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FlowHub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Arc42 Architekturdokumentation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KI-gestützter persönlicher Eingangskorb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Projekt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Andreas Imboden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 AI-Assisted Software Engineering (AISE)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W4B-C-AS001 · ZH-Sa-1 · FS26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10 / C# / ASP.NET Core / Blazor SSR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Arc42 v8 (adaptiert)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  Einführung und Ziele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Aufgabenstellung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FlowHub ist ein KI-gestützter persönlicher Eingangskorb für einen Homelab-Betreiber. Er empfängt Informationsschnipsel aus dem Alltag über einen Telegram Bot, klassifiziert sie automatisch mit KI-Unterstützung und leitet sie an die passenden Self-Hosted Services weiter.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Kern-Problemstellung: </w:t>
      </w:r>
      <w:r>
        <w:rPr>
          <w:rFonts w:ascii="Arial" w:cs="Arial" w:eastAsia="Arial" w:hAnsi="Arial"/>
          <w:sz w:val="22"/>
          <w:szCs w:val="22"/>
        </w:rPr>
        <w:t xml:space="preserve">Informationsfragmente (Filme, Artikel, Belege) landen heute verstreut in verschiedenen Apps. FlowHub schafft einen einzigen, friktionslosen Eingang.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Qualitätsziele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Qualitaetsziel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Szenario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Zuverlaessigkeit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Telegram-Nachricht wird immer verarbeitet oder landet im GenericSkill-Fallback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Erweiterbarkeit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Neuer Skill in &lt; 30 Min: neue SKILL.md + neuen Handler implementieren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Einfachheit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Single-User Homelab: kein Overhead durch Multi-Tenancy oder Skalierung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Wartbarkeit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SKILL.md lesbar ohne Code-Kenntnisse; Handler isoliert testbar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Homelab-Tool: Antwortzeit &lt; 5s akzeptabel; kein High-Traffic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Stakeholder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Andreas Imboden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Primärnutzer / Entwickler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Schnelle Erfassung von Alltagsinfos via Telegram; Self-Hosted auf Proxmox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Hoarders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Sekundärnutzer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Automatisierte Ablage ohne manuelles Kategorisieren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CAS-Dozenten (FFHS)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Beurteilende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Saubere Architektur, KI-Einsatz, Arc42-Dokumentation, ADRs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  Randbedingungen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Technische Randbedingungen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Randbedingung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Laufzeitumgebung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Proxmox VE Homelab,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Plattform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10 (LTS, erschienen Nov.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Input-Kanal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(Text, Datei, Foto)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Bestehende Services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paperless-ngx, Todoist (SaaS), GitLab (VPS)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 lokal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mit Llama 3.x; Anthropic API als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Single-User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Multi-Tenancy, kein High-Traffic-Design noetig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Organisatorische Randbedingungen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Randbedingung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Abgabetermin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Juli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Kursstruktur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Blocks (Feb–Jun), je ca. 4 Wochen Nachbearbeitung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Technologie-Stack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Frei wählbar (PVA-Bekanntgabe Block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Dokumentation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Arc42 Template empfohlen; ADRs in Kapitel 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KI-Einsatz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Erlaubt gemaess FFHS-Richtlinien; muss dokumentiert werden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  Kontextabgrenzung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Fachlicher Kontext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FlowHub steht zwischen dem Benutzer (via Telegram) und verschiedenen Ziel-Services. Es ist kein Ersatz für diese Services, sondern ein intelligenter Router davor.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Nachbarsystem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Beziehung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Input-Kanal (eingehend)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/ Webhook (HTTPS)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Ziel-Service fuer Tasks (ausgehend)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(Refit 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Wallabag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Ziel-Service fuer Artikel (ausgehend)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(Refit 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paperless-ngx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Ziel-Service fuer Dokumente (ausgehend)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(Refit Client)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KI-Klassifizierung (lokal, ausgehend)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via Microsoft.Extensions.AI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KI-Fallback (Cloud, ausgehend)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via Microsoft.Extensions.AI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Persistenz (intern)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 / TCP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Session-State fuer Pending Inputs (intern)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StackExchange.Redis / TCP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Was FlowHub nicht 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 allgemeiner Chatbot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 Ersatz fuer paperless-ngx / Todoist / Wallabag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 IFTTT / n8n Clone (code-basiert, nicht no-code)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Keine Multi-User-Plattform</w:t>
      </w:r>
    </w:p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  Lösungsstrategie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Architekturansatz: Modularer Monolith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FlowHub verwendet einen modularen Monolithen als Grundarchitektur, ergänzt durch das Ports-&amp;-Adapters-Prinzip aus der hexagonalen Architektur für das Skill-System. Dieser Mix ist optimal für den MVP-Scope.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Architektur-Vergleich für FlowHub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Folgende Architekturen wurden evaluiert: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413"/>
        <w:gridCol w:w="24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Eignung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 fuer FlowHub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 fuer FlowHub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Klassische Schichten-architektur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Bedingt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e"/>
                <w:sz w:val="20"/>
                <w:szCs w:val="20"/>
              </w:rPr>
              <w:t xml:space="preserve">Einfach, vertraut, schnell umsetzbar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Skill-System passt nicht gut in Schichten; AI-Layer schwer einzuordnen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Modularer Monolith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gut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e"/>
                <w:sz w:val="20"/>
                <w:szCs w:val="20"/>
              </w:rPr>
              <w:t xml:space="preserve">Klare Modul-Grenzen (Skills, Telegram, AI, REST); einfaches Deployment; gute Testbarkeit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Kein echtes Deployment-Scaling (kein Problem fuer Homelab)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Hexagonale Architektur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e"/>
                <w:sz w:val="20"/>
                <w:szCs w:val="20"/>
              </w:rPr>
              <w:t xml:space="preserve">Ports &amp; Adapters passt gut: Telegram/REST = Adapter, Skills = Core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Mehr Abstraktion als fuer MVP noetig; steile Lernkurve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Microservices (DDD)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Schlecht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e"/>
                <w:sz w:val="20"/>
                <w:szCs w:val="20"/>
              </w:rPr>
              <w:t xml:space="preserve">Zukunftssicher fuer grosse Systeme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Massiver Overhead: Service Discovery, Netzwerk, k8s noetig - viel zu komplex fuer Single-User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Mix: Mod. Monolith + Hexagonal Grundprinzipien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Optimal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2e"/>
                <w:sz w:val="20"/>
                <w:szCs w:val="20"/>
              </w:rPr>
              <w:t xml:space="preserve">Pragmatisch: Modul-Grenzen wie Monolith, Ports-Idee fuer Skill-Interfaces, erweiterbar zu Hexagonal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Erfordert Disziplin bei Modul-Grenzen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Klassische Schichtenarchitektur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Pros: Einfach, schnell lernbar, klare Trennung Presentation / Business /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 fuer FlowHub: Das Skill-System ist kein typischer Business-Layer. KI und REST-Clients passen nicht gut in klassische Schichten. Gefahr von "God Classes" im Service-Layer.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Modularer Monolith (gewählt)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Pros: Klare Modul-Grenzen entlang fachlicher Domänen (Telegram, Skills, AI, Integrations, Persistence, Web). Einfaches Deployment als einzelner Docker Container. Gute Testbarkeit pro Modul. Evolutionspfad zu Microservices möglich.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Cons: Kein echtes Deployment-Scaling – aber für Single-User Homelab irrelevant.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Hexagonale Architektur (Ports &amp; Adapters)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Pros: Ports &amp; Adapters passt konzeptionell sehr gut: Telegram und Blazor = Inbound Adapter, Todoist/Wallabag/Paperless = Outbound Adapter, Skills = Core/Ports.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Cons: Mehr Abstraktionsschichten als für MVP nötig. Steile Lernkurve. FlowHub ist einfach genug, dass die volle Hexagonal-Strenge überdimensioniert wäre.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Microservices / DDD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Pros: Maximale Skalierbarkeit, unabhängige Deployments pro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 fuer FlowHub: Massiver Overhead. Braucht Service Discovery, API Gateway, verteiltes Tracing. Für ein Single-User Homelab-Tool mit 5 Skills absolut überdimensioniert.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Entscheidung: Mix aus Modularem Monolith + Hexagonalen Grundprinzipien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Modularer Monolith </w:t>
      </w:r>
      <w:r>
        <w:rPr>
          <w:rFonts w:ascii="Arial" w:cs="Arial" w:eastAsia="Arial" w:hAnsi="Arial"/>
          <w:sz w:val="22"/>
          <w:szCs w:val="22"/>
        </w:rPr>
        <w:t xml:space="preserve">als Deployment- und Struktureinheit, mit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Ports-&amp;-Adapters-Prinzip </w:t>
      </w:r>
      <w:r>
        <w:rPr>
          <w:rFonts w:ascii="Arial" w:cs="Arial" w:eastAsia="Arial" w:hAnsi="Arial"/>
          <w:sz w:val="22"/>
          <w:szCs w:val="22"/>
        </w:rPr>
        <w:t xml:space="preserve">für das ISkillHandler-Interface und die Integration-Clients. Pragmatisch, wartbar, und architectural korrekt.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Technologie-Entscheidungen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Gewählt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Sprache /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 10 / C#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Vertrauter Stack, LTS-Release Nov. 2025, freie Stack-Wahl (PVA)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Blazor SSR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.NET-native, kein JS-Framework, typsicheres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KI-Abstraktion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Microsoft.Extensions.AI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Provider-agnostisch: Ollama oder Anthropic per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Typsichere, Interface-basierte HTTP-Clients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 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Code-First Migrations, LINQ, .NET-Standard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Einfach, Proxmox-kompatibel, k8s-ready via 12-Factor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  Bausteinsicht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Ebene 1 – Module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FlowHub ist in sieben klar abgegrenzte Module gegliedert: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13"/>
        <w:gridCol w:w="33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Verantwortlichkeit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Abhaengigkeiten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FlowHub.Telegram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Bot-Integration, Webhook-Handler, Message-Parsing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SkillRegistry, SkillDispatcher, Domain-Modelle (InputItem, SkillResult)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(Kern)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FlowHub.Skills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ISkillHandler-Implementierungen (Movie, TechArticle, Document, Generic)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FlowHub.Core, FlowHub.Integrations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FlowHub.AI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Microsoft.Extensions.AI Wrapper, Confidence-Score, LLM-Calls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FlowHub.Integrations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Clients via Refit: TodoistClient, WallabagClient, PaperlessClient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FlowHub.Persistence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 DbContext, Repositories, Redis-State fuer Pending Inputs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FlowHub.Web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Blazor SSR Admin-Dashboard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FlowHub.Core, FlowHub.Persistence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Paketstruktur (.NET Solution)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Solution-Struktur folgt der Modul-Einteilung:</w:t>
      </w:r>
    </w:p>
    <w:p>
      <w:pPr>
        <w:spacing w:before="80" w:after="0"/>
      </w:pPr>
      <w:r>
        <w:t xml:space="preserve"/>
      </w:r>
    </w:p>
    <w:p>
      <w:pPr>
        <w:pBdr>
          <w:top w:val="single" w:color="AAAAAA" w:sz="4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FlowHub.sln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src/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FlowHub.Telegram/          # Bot-Service, Webhook-Handler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FlowHub.Core/              # Domain-Modelle, Interfaces, SkillRegistry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FlowHub.Skills/            # MovieSkill, TechArticleSkill, DocumentSkill, GenericSkill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FlowHub.AI/                # M.E.AI Wrapper, Confidence-Scoring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FlowHub.Integrations/      # Refit Clients: Todoist, Wallabag, Paperless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FlowHub.Persistence/       # EF Core, Repositories, Redis-State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FlowHub.Web/               # Blazor SSR Admin-Dashboard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tests/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├── FlowHub.Core.Tests/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├── FlowHub.Skills.Tests/</w:t>
      </w:r>
    </w:p>
    <w:p>
      <w:pPr>
        <w:pBdr>
          <w:top w:val="none" w:color="FFFFFF" w:sz="0"/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└── FlowHub.Integrations.Tests/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Hybrid Skill-System (Kernarchitektur)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Jeder Skill besteht aus zwei Artefakten: </w:t>
      </w:r>
      <w:r>
        <w:rPr>
          <w:rFonts w:ascii="Arial" w:cs="Arial" w:eastAsia="Arial" w:hAnsi="Arial"/>
          <w:sz w:val="22"/>
          <w:szCs w:val="22"/>
        </w:rPr>
        <w:t xml:space="preserve">einer deklarativen SKILL.md (Konfiguration, Keywords, Ziel-Service) und einem ISkillHandler (C# Business-Logic). Der SkillRegistry lädt alle SKILL.md Files beim Start und registriert die zugehörigen Handler via Dependency Injection.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SKILL.md: YAML Frontmatter (name, handler, triggers, config) + Markdown-Dokumentation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ISkillHandler: C# Interface mit ExecuteAsync(InputItem, SkillConfig)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SkillRegistry: Scannt /skills/**/*.md, laedt YAML, resolved Handler via 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SkillDispatcher: Prueft Keyword-Match, dann AI Confidence-Score, entscheidet ob sofortige Ausfuehrung oder Rueckfrage</w:t>
      </w:r>
    </w:p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  Laufzeitsicht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Szenario: Nachricht wird direkt verarbeitet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(extern)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Benutzer sendet Nachricht: 'Inception schauen'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FlowHub.Telegram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empfängt Update, erzeugt InputItem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 / SkillDispatcher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Keyword-Check: 'schauen' → MovieSkill Match (Confidence &gt; 0.8)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FlowHub.Skills / MovieSkillHandler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ExecuteAsync(): ruft TodoistClient.CreateTaskAsync()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FlowHub.Integrations / TodoistClient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POST an Todoist API, Task wird erstellt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FlowHub.Telegram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antwortet: 'Film 'Inception' zu Todoist hinzugefügt'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Szenario: Rückfrage bei unklarem Input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(extern)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Benutzer sendet: 'Dune'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FlowHub.Core / SkillDispatcher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klarer Keyword-Match, AI Confidence &lt; 0.6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FlowHub.Telegram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sendet Inline-Keyboard: [Film merken] [Buch merken] [Notiz]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(extern)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Benutzer klickt 'Film merken'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FlowHub.Persistence / Redis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Input wird aufgeloest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FlowHub.Skills / MovieSkillHandler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ExecuteAsync() mit gespeichertem InputItem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FlowHub.Telegram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 antwortet: 'Film 'Dune' zu Todoist hinzugefügt'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  Verteilungssicht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Deployment: Docker Compose (MVP)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flowhub-backend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flowhub:latest (.NET 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Blazor SSR + Telegram Bot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5432 (intern)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Persistenz, EF Core Migrations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6379 (intern)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Inputs Session-State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ollama/ollama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11434 (intern)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Llama 3.x, lokale KI-Inferenz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Infrastruktur Übersicht</w:t>
      </w:r>
    </w:p>
    <w:p>
      <w:pPr>
        <w:pBdr>
          <w:top w:val="single" w:color="AAAAAA" w:sz="4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Proxmox VE Homelab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VM: Docker Host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flowhub-backend  (.NET 10, Blazor SSR, Telegram Bot)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postgres:16      (EF Core Migrations)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redis:7          (Pending Input State)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ollama           (Llama 3.x, keine GPU)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LXC: Wallabag        (Self-Hosted Read-Later)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LXC: paperless-ngx   (bereits vorhanden)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VPS (extern, DE): GitLab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Cloud:</w:t>
      </w:r>
    </w:p>
    <w:p>
      <w:pPr>
        <w:pBdr>
          <w:top w:val="none" w:color="FFFFFF" w:sz="0"/>
          <w:bottom w:val="none" w:color="FFFFFF" w:sz="0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Todoist              (SaaS, bereits abonniert)</w:t>
      </w:r>
    </w:p>
    <w:p>
      <w:pPr>
        <w:pBdr>
          <w:top w:val="none" w:color="FFFFFF" w:sz="0"/>
          <w:bottom w:val="single" w:color="AAAAAA" w:sz="4"/>
          <w:left w:val="single" w:color="AAAAAA" w:sz="4"/>
          <w:right w:val="single" w:color="AAAAAA" w:sz="4"/>
        </w:pBdr>
        <w:shd w:fill="F5F5F5" w:val="clear"/>
        <w:spacing w:before="0" w:after="0" w:line="240" w:lineRule="exact"/>
        <w:ind w:left="300" w:right="3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Anthropic API        (Claude, Fallback fuer KI)</w:t>
      </w:r>
    </w:p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  Querschnittliche Konzepte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KI-Integration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Microsoft.Extensions.AI </w:t>
      </w:r>
      <w:r>
        <w:rPr>
          <w:rFonts w:ascii="Arial" w:cs="Arial" w:eastAsia="Arial" w:hAnsi="Arial"/>
          <w:sz w:val="22"/>
          <w:szCs w:val="22"/>
        </w:rPr>
        <w:t xml:space="preserve">bietet eine einheitliche IChatClient-Abstraktion. Der Provider (Ollama oder Anthropic) wird via appsettings.json konfiguriert – kein Code-Wechsel nötig.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Primär: Ollama (Llama 3.x) – lokal, kostenlos, offline-fähig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Fallback: Anthropic Claude API – ca. $6/Monat für Homelab-Nutzung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Keyword-Detection als zusätzlicher Fallback ohne KI-Kosten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Confidence-Score (0.0–1.0) entscheidet: direkte Aktion vs. Rückfrage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Fehlerbehandlung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Skill-Executions sind transaktional: Fehler im Handler =&gt; GenericSkill-Fallback in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Telegram-Timeouts: Retry mit Exponential Backoff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Externe Service-Ausfälle (Todoist, Wallabag): Fehler-Logging, Benutzer-Feedback via Bot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Sicherheit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 Webhook: nur verifizierte Updates via Secret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Single-User: kein Authentication/Authorization-Layer nötig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Keys in Docker-Secrets / Environment Variables, nie im Code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Testing-Strategie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Test-Typ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Handler-Logik, SkillDispatcher, Keyword-Matching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xUnit, Moq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 Repositories, Redis State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Testcontainers (.NET)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Refit Clients gegen echte Dev-API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WireMock.Net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  Architekturentscheidungen (ADRs)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ADRs dokumentieren signifikante Architekturentscheidungen mit Kontext, Alternativen und Konsequenzen.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ADR-001 – C# / .NET 10 als primäre Sprache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 mit .NET 10 als primäre Sprache und Plattform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Kontext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 ursprüngliche CAS-Referenzstack war Quarkus/Kotlin. In der PVA Block 1 wurde bekanntgegeben, dass der Technologie-Stack frei wählbar ist.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Alternativen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Kotlin / Quarkus: CAS-Referenzstack, aber unvertrauter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Java / Spring Boot: Bewährt, aber viel Boilerplate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C# / .NET 10: Vertrauter Stack, LTS-Release Nov. 2025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Begründung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.NET 10 ist LTS-Release (erschienen November 2025) mit langfristigem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Starkes Ökosystem: EF Core, ASP.NET Core, Refit, Blazor aus einem Guss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Nullable Reference Types bieten Null-Safety ähnlich Kotlin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Geringere Lernkurve = mehr Zeit für Architektur und Features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Konsequenzen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Kein Wechsel zu Quarkus/Kotlin nötig. Vorhandenes C#-Wissen direkt produktiv einsetzbar.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ADR-002 – Modularer Monolith als Architekturstil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Modularer Monolith mit Ports-&amp;-Adapters-Prinzip fuer das Skill-Interface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Kontext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FlowHub ist ein Single-User Homelab-Tool mit klar definierten Funktionen. Die Wahl der Architektur muss Komplexität beherrschbar halten bei gleichzeitiger Erweiterbarkeit für Future-Features.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Alternativen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Klassische Schichtenarchitektur: zu starr für das Skill-System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Hexagonale Architektur: konzeptionell passend, aber überdimensioniert für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Microservices: massiver Overhead, für Single-User völlig unangemessen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Modularer Monolith + Hexagonale Grundprinzipien: pragmatischer Mix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Begründung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Klare Modul-Grenzen entlang fachlicher Domänen (Telegram, Skills, AI,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Einfaches Deployment als einzelner Docker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ISkillHandler als Port, Konkrete Skills als Adapter – hexagonales Grundprinzip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Evolutionspfad: Jedes Modul kann später als eigener Service extrahiert werden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Konsequenzen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 Module in einer Solution. Modul-Grenzen müssen diszipliniert eingehalten werden (keine zirkulären Abhängigkeiten).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ADR-003 – Blazor SSR für Web-Dashboard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Blazor SSR (Server-Side Rendering) fuer das Admin-Dashboard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Begründung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.NET-native: kein separates JavaScript-Framework (React, Angular, Vue) nötig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SSR liefert fertig gerendertes HTML: schnell, SEO-freundlich, kein WASM-Download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Volle C#-Typsicherheit im Frontend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Konsequenzen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Für hochinteraktive Elemente kann Blazor Interactive Server Mode ergänzt werden, ohne die SSR-Basis zu verlassen.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ADR-004 – Hybrid Skill-System (SKILL.md + C# Handler)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Kombination aus deklarativer Konfiguration (SKILL.md) und typsicherer Business-Logic (C#)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Alternativen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Pure Code: gut testbar, aber Konfiguration erfordert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Pure Config (z.B. YAML): flexibel, aber keine Typsicherheit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Hybrid: Best of Both Worlds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Konsequenzen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Zwei Artefakte pro Skill (SKILL.md + Handler), aber maximale Flexibilität. KI kann SKILL.md-Files lesen und zukünftig generieren (RAG-Vorbereitung).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ADR-005 – Docker Compose für MVP, k3s als Future Option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fuer MVP-Deployment; App ist von Beginn an k8s-ready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Begründung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Schnellerer Start: 1 Tag Setup vs. 1 Woche Kubernetes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Einfacheres Debugging während Entwicklung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Passt zur FFHS Block 5 Timeline (Docker/k8s im Juni)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12-Factor App, Health Checks, Stateless: k8s-Migration ohne Code-Änderungen möglich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ADR-006 – Microsoft.Extensions.AI + Ollama als primäre KI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Akzeptiert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M.E.AI als Abstraktion; Ollama (lokal) primär, Anthropic API als Fallback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Begründung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Ollama: kostenlos, privat, offline-fähig, kein API-Key nötig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M.E.AI: Provider-Wechsel nur via Config, kein Code-Änderung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Anthropic API: ca. $6/Monat für Homelab, nur für hochwertige Aufgaben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Konsequenzen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4.7 GB Modell-Download, 4 GB RAM-Bedarf für Ollama. Keine GPU vorhanden – Inferenz langsamer, aber für Homelab-Nutzung akzeptabel.</w:t>
      </w:r>
    </w:p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  Qualitätsanforderungen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Qualitätsbaum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Qualitätsmerkmal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Szenario / Massnahme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Zuverlaessigkeit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Fehlertoleranz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Skill greift → GenericSkill-Fallback; kein Datenverlust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Zuverlaessigkeit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Verfuegbarkeit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Homelab: kein SLA, Downtime akzeptabel; Docker Restart-Policy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Wartbarkeit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Modularitaet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Jedes Modul unabhaengig testbar und deploybar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Wartbarkeit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Erweiterbarkeit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Neuer Skill: SKILL.md + Handler, keine anderen Files aendern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Sicherheit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Zugriffskontrolle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Secret Token; API Keys in Environment Variables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Antwortzeit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5s fuer typische Nachrichten; Ollama ohne GPU ca. 2–3s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  Risiken und technische Schulden</w:t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 Identifizierte Risiken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W'keit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(zu viele Features)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Klare MVP-Liste, Future klar abgegrenzt im Backlog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Blazor SSR Lernkurve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Bekanntes C#-Oekosystem; gute Microsoft-Doku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Ollama zu langsam (kein GPU)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als Fallback via M.E.AI Config-Switch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Telegram API-Aenderungen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Abstraktion via ISkillHandler Interface; Telegram.Bot NuGet kuemmert sich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Zeitdruck (Abgabe Juli 2026)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bewusst schlank; Future Features nur dokumentiert, nicht implementiert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 Technische Schulden (bewusst akzeptiert)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Schuld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Begruendung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Tilgungsplan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OCR / KI-Analyse bei paperless-ngx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Fokus auf funktionierende Grundstruktur im MVP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Future: KI-Analyse via M.E.AI nach 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HTTPS intern (Docker-Netz)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Homelab, internes Netz, Single-User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Bei Oeffentlichkeit: Traefik Reverse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Observability (Tracing)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Overhead fuer MVP zu gross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Future: OpenTelemetry, Grafana Stack</w:t>
            </w:r>
          </w:p>
        </w:tc>
      </w:tr>
    </w:tbl>
    <w:p>
      <w:r>
        <w:br/>
      </w:r>
    </w:p>
    <w:p>
      <w:pPr>
        <w:pStyle w:val="Heading1"/>
        <w:shd w:fill="1F4E79" w:val="clear"/>
        <w:spacing w:before="400" w:after="2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  Glossar</w:t>
      </w:r>
    </w:p>
    <w:tbl>
      <w:tblPr>
        <w:tblW w:type="dxa" w:w="9026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Arc42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Dokumentationstemplate fuer Software-Architekturen (arc42.org)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 Record – dokumentiert eine Architekturentscheidung mit Kontext und Konsequenzen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Handler fuer einen bestimmten Input-Typ (z.B. MovieSkill)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SKILL.md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Konfigurationsdatei eines Skills (YAML Frontmatter + Markdown-Dokumentation)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ISkillHandler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 Interface mit der Business-Logic eines Skills (Port im hexagonalen Sinne)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SkillRegistry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Laedt alle SKILL.md Files beim Start und registriert Handler via 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SkillDispatcher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Entscheidet welcher Skill ausgefuehrt wird (Keyword → AI Confidence → Rueckfrage)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Input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der auf Benutzer-Bestaetigung wartet (gespeichert in Redis)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sicher die KI bei der Skill-Erkennung ist (0.0–1.0)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M.E.AI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Microsoft.Extensions.AI – Abstraktion fuer LLM-Provider in 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Typsichere REST-Client-Library fuer .NET (deklarativ via C# Interfaces)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 Core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– .NET ORM fuer Datenbankzugriffe, Code-First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Blazor SSR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 mit Blazor: HTML wird serverseitig gerendert, kein WASM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Homelab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Selbst betriebene Server-Infrastruktur zu Hause (hier: Proxmox 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Modularer Monolith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Architekturstil: ein Deployment-Artefakt mit klar getrennten internen Modulen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Ports &amp; Adapters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Hexagonales Architekturprinzip: Core-Logik wird von Adaptern (UI, DB, APIs) entkoppelt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Erstellt mit Unterstuetzung von Claude (Anthropic) – gemaess FFHS Richtlinien fuer KI-Einsatz in Projektarbeiten.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66666"/>
        <w:sz w:val="18"/>
        <w:szCs w:val="18"/>
      </w:rPr>
      <w:t xml:space="preserve">Seite </w:t>
    </w:r>
    <w:fldSimple w:instr="PAGE"/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Version 1.0 | Februar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666666"/>
        <w:sz w:val="18"/>
        <w:szCs w:val="18"/>
      </w:rPr>
      <w:t xml:space="preserve">FlowHub – Arc42 Architekturdokumentation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CAS AISE FS26 | Andreas Imboden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2026-03-02T19:24:25.079Z</dcterms:created>
  <dcterms:modified xsi:type="dcterms:W3CDTF">2026-03-02T19:24:25.080Z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