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section]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instructor name]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group name or number]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[Month Day, Year]</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and integration architect – API gateway, service contracts, CI/CD</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developer – Laravel API, MySQL schema, matching and trust score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developer – Accessibility Insights mashup and SOAP Business Registry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developer – React SPA, accessibility (WCAG 2.1 AA)</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QA and DevOps – Postman/Newman, JMeter, cloud deployment, documentation</w:t>
            </w:r>
          </w:p>
        </w:tc>
      </w:tr>
    </w:tbl>
    <w:p>
      <w:pPr>
        <w:spacing w:after="120"/>
      </w:pPr>
    </w:p>
    <w:p>
      <w:pPr>
        <w:spacing w:after="120"/>
      </w:pPr>
      <w:r>
        <w:rPr>
          <w:i/>
          <w:iCs/>
          <w:color w:val="555555"/>
          <w:sz w:val="18"/>
          <w:szCs w:val="18"/>
        </w:rPr>
        <w:t xml:space="preserve">Note: the role split above is a suggested division of the five integration workstreams. Adjust it to match the actual group.</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repository link, e.g., https://github.com/&lt;org&gt;/opendoor]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date]</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[Update the final paragraph with the measured results (test pass rate, JMeter P95 and error rate, SUS score) once testing is complete.]</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candidate and company profiles, job postings with structured accommodations, search/filter/matching, application workflow, feedback and trust score, dashboards, in-app notifications,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Email notifications, saved jobs and display settings are "Could have" features and may be delivered only if time allows. No mobile app, payments, or video interviews are included.</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profiles, postings, matching, applications and status workflow, feedback and trust score, dashboards, notifications, moderation, master data</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Laravel 13, Sanctum, Eloquent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SoapServer,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snapshot (Section 4.5)</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 → [{code,name,level}]</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"137404000", "label": "Quezon City,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normalized PSGC code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&lt;reg:RegistrationNumber&gt;CS201912345&lt;/reg:RegistrationNumber&gt;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missing/empty </w:t>
            </w:r>
            <w:r>
              <w:rPr>
                <w:rFonts w:ascii="Consolas" w:cs="Consolas" w:eastAsia="Consolas" w:hAnsi="Consolas"/>
                <w:sz w:val="16"/>
                <w:szCs w:val="16"/>
              </w:rPr>
              <w:t xml:space="preserve">RegistrationNumber</w:t>
            </w:r>
            <w:r>
              <w:rPr>
                <w:sz w:val="16"/>
                <w:szCs w:val="16"/>
              </w:rPr>
              <w:t xml:space="preserve">,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(status, registered name, match score, checked time). </w:t>
      </w:r>
      <w:r>
        <w:rPr>
          <w:rFonts w:ascii="Consolas" w:cs="Consolas" w:eastAsia="Consolas" w:hAnsi="Consolas"/>
        </w:rPr>
        <w:t xml:space="preserve">NameMatchScore</w:t>
      </w:r>
      <w:r>
        <w:t xml:space="preserve"> is a normalized similarity (0–1) between the submitted and registered names.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or a 5-second timeout become HTTP 502 </w:t>
      </w:r>
      <w:r>
        <w:rPr>
          <w:rFonts w:ascii="Consolas" w:cs="Consolas" w:eastAsia="Consolas" w:hAnsi="Consolas"/>
        </w:rPr>
        <w:t xml:space="preserve">REGISTRY_UNAVAILABLE</w:t>
      </w:r>
      <w:r>
        <w:t xml:space="preserve">,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results cached 30 days; on error or timeout (5 s) fall back to the PSGC city centroid (</w:t>
            </w:r>
            <w:r>
              <w:rPr>
                <w:rFonts w:ascii="Consolas" w:cs="Consolas" w:eastAsia="Consolas" w:hAnsi="Consolas"/>
                <w:sz w:val="16"/>
                <w:szCs w:val="16"/>
              </w:rPr>
              <w:t xml:space="preserve">precision: "city"</w:t>
            </w:r>
            <w:r>
              <w:rPr>
                <w:sz w:val="16"/>
                <w:szCs w:val="16"/>
              </w:rPr>
              <w:t xml:space="preserve">), mark source </w:t>
            </w:r>
            <w:r>
              <w:rPr>
                <w:rFonts w:ascii="Consolas" w:cs="Consolas" w:eastAsia="Consolas" w:hAnsi="Consolas"/>
                <w:sz w:val="16"/>
                <w:szCs w:val="16"/>
              </w:rPr>
              <w:t xml:space="preserve">unavailable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on 429/504 or timeout (8 s) return the last cached result and mark source </w:t>
            </w:r>
            <w:r>
              <w:rPr>
                <w:rFonts w:ascii="Consolas" w:cs="Consolas" w:eastAsia="Consolas" w:hAnsi="Consolas"/>
                <w:sz w:val="16"/>
                <w:szCs w:val="16"/>
              </w:rPr>
              <w:t xml:space="preserve">stale</w:t>
            </w:r>
            <w:r>
              <w:rPr>
                <w:sz w:val="16"/>
                <w:szCs w:val="16"/>
              </w:rPr>
              <w:t xml:space="preserve">, or omit the nearby section and mark source </w:t>
            </w:r>
            <w:r>
              <w:rPr>
                <w:rFonts w:ascii="Consolas" w:cs="Consolas" w:eastAsia="Consolas" w:hAnsi="Consolas"/>
                <w:sz w:val="16"/>
                <w:szCs w:val="16"/>
              </w:rPr>
              <w:t xml:space="preserve">unavailable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regionCode</w:t>
            </w:r>
            <w:r>
              <w:rPr>
                <w:sz w:val="16"/>
                <w:szCs w:val="16"/>
              </w:rPr>
              <w:t xml:space="preserve">, </w:t>
            </w:r>
            <w:r>
              <w:rPr>
                <w:rFonts w:ascii="Consolas" w:cs="Consolas" w:eastAsia="Consolas" w:hAnsi="Consolas"/>
                <w:sz w:val="16"/>
                <w:szCs w:val="16"/>
              </w:rPr>
              <w:t xml:space="preserve">provinceCode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Lists cached 7 days (data rarely changes); a seeded copy of the NCR and major cities list is used if the API is unreachable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advertised accommodations (grouped) and the employer's published trust score.</w:t>
      </w:r>
    </w:p>
    <w:p>
      <w:pPr>
        <w:pStyle w:val="ListParagraph"/>
        <w:numPr>
          <w:ilvl w:val="0"/>
          <w:numId w:val="5"/>
        </w:numPr>
        <w:spacing w:after="60"/>
      </w:pPr>
      <w:r>
        <w:rPr>
          <w:b/>
          <w:bCs/>
        </w:rPr>
        <w:t xml:space="preserve">Extract – PSGC.</w:t>
      </w:r>
      <w:r>
        <w:t xml:space="preserve"> The PSGC code is resolved to a standard </w:t>
      </w:r>
      <w:r>
        <w:rPr>
          <w:rFonts w:ascii="Consolas" w:cs="Consolas" w:eastAsia="Consolas" w:hAnsi="Consolas"/>
        </w:rPr>
        <w:t xml:space="preserve">City, Province, Region</w:t>
      </w:r>
      <w:r>
        <w:t xml:space="preserve"> label so that free-text locations such as "QC", "Quezon City" and "Q.C." become one value.</w:t>
      </w:r>
    </w:p>
    <w:p>
      <w:pPr>
        <w:pStyle w:val="ListParagraph"/>
        <w:numPr>
          <w:ilvl w:val="0"/>
          <w:numId w:val="5"/>
        </w:numPr>
        <w:spacing w:after="60"/>
      </w:pPr>
      <w:r>
        <w:rPr>
          <w:b/>
          <w:bCs/>
        </w:rPr>
        <w:t xml:space="preserve">Extract – Nominatim.</w:t>
      </w:r>
      <w:r>
        <w:t xml:space="preserve"> The normalized address is geocoded to coordinates (cached).</w:t>
      </w:r>
    </w:p>
    <w:p>
      <w:pPr>
        <w:pStyle w:val="ListParagraph"/>
        <w:numPr>
          <w:ilvl w:val="0"/>
          <w:numId w:val="5"/>
        </w:numPr>
        <w:spacing w:after="60"/>
      </w:pPr>
      <w:r>
        <w:rPr>
          <w:b/>
          <w:bCs/>
        </w:rPr>
        <w:t xml:space="preserve">Extract – Overpass.</w:t>
      </w:r>
      <w:r>
        <w:t xml:space="preserve"> An Overpass QL query returns OSM elements within 500 m that carry a </w:t>
      </w:r>
      <w:r>
        <w:rPr>
          <w:rFonts w:ascii="Consolas" w:cs="Consolas" w:eastAsia="Consolas" w:hAnsi="Consolas"/>
        </w:rPr>
        <w:t xml:space="preserve">wheelchair</w:t>
      </w:r>
      <w:r>
        <w:t xml:space="preserve"> tag.</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physical-access accommodations), the community verification (trust score and per-accommodation breakdown) and the independent map data, plus a </w:t>
      </w:r>
      <w:r>
        <w:rPr>
          <w:rFonts w:ascii="Consolas" w:cs="Consolas" w:eastAsia="Consolas" w:hAnsi="Consolas"/>
        </w:rPr>
        <w:t xml:space="preserve">sources</w:t>
      </w:r>
      <w:r>
        <w:t xml:space="preserve"> object that tells the client which parts are live, cached or unavailable.</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element with a </w:t>
            </w:r>
            <w:r>
              <w:rPr>
                <w:rFonts w:ascii="Consolas" w:cs="Consolas" w:eastAsia="Consolas" w:hAnsi="Consolas"/>
                <w:sz w:val="16"/>
                <w:szCs w:val="16"/>
              </w:rPr>
              <w:t xml:space="preserve">wheelchair</w:t>
            </w:r>
            <w:r>
              <w:rPr>
                <w:sz w:val="16"/>
                <w:szCs w:val="16"/>
              </w:rPr>
              <w:t xml:space="preserve"> tag (shops, malls, offices, entrances)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"137404000", "label": "Quezon City, Metro Manila,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 "Wheelchair-accessible entrance", "delivered": 5,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accommodations, trust score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404 if posting is not open/approved (snapshot not built)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address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 created; employer trust score and feedback count recalculated</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services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Malformed JSON or query parameters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or a posting that is not open and approved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attempts/min;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Health check shows the target service down (e.g., sleeping free-tier instance)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(Nominatim 5 s, Overpass 8 s, Core 3 s),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the client hides empty sections and shows "Nearby accessibility information is temporarily unavailable." If the Insights Service itself is down, the job details page still renders the posting, match result and trust score from the Core Service. If the Business Registry is down, administrators can still verify manually and the check can be retried. Retries are limited to one retry with back-off for idempotent GET calls; POST/PATCH calls are never retried automatically.</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their tokens are revoked.</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NOMINATIM_CONTACT_EMAIL</w:t>
      </w:r>
      <w:r>
        <w:t xml:space="preserve">, </w:t>
      </w:r>
      <w:r>
        <w:rPr>
          <w:rFonts w:ascii="Consolas" w:cs="Consolas" w:eastAsia="Consolas" w:hAnsi="Consolas"/>
        </w:rPr>
        <w:t xml:space="preserve">CORS_ALLOWED_ORIGIN</w:t>
      </w:r>
      <w:r>
        <w:t xml:space="preserve">, </w:t>
      </w:r>
      <w:r>
        <w:rPr>
          <w:rFonts w:ascii="Consolas" w:cs="Consolas" w:eastAsia="Consolas" w:hAnsi="Consolas"/>
        </w:rPr>
        <w:t xml:space="preserve">VITE_API_URL</w:t>
      </w:r>
      <w:r>
        <w:t xml:space="preserve">.</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CI values in </w:t>
      </w:r>
      <w:r>
        <w:rPr>
          <w:b/>
          <w:bCs/>
        </w:rPr>
        <w:t xml:space="preserve">GitHub Actions encrypted secrets</w:t>
      </w:r>
      <w:r>
        <w:t xml:space="preserve">.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rate limiting (5 attempts/min).</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1300"/>
        <w:gridCol w:w="2700"/>
        <w:gridCol w:w="1500"/>
        <w:gridCol w:w="1080"/>
      </w:tblGrid>
      <w:tr>
        <w:trPr>
          <w:tblHeader/>
        </w:trPr>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1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5 needs searches with </w:t>
            </w:r>
            <w:r>
              <w:rPr>
                <w:rFonts w:ascii="Consolas" w:cs="Consolas" w:eastAsia="Consolas" w:hAnsi="Consolas"/>
                <w:sz w:val="16"/>
                <w:szCs w:val="16"/>
              </w:rPr>
              <w:t xml:space="preserve">match=1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location.lat/lon</w:t>
            </w:r>
            <w:r>
              <w:rPr>
                <w:sz w:val="16"/>
                <w:szCs w:val="16"/>
              </w:rPr>
              <w:t xml:space="preserve"> present; </w:t>
            </w:r>
            <w:r>
              <w:rPr>
                <w:rFonts w:ascii="Consolas" w:cs="Consolas" w:eastAsia="Consolas" w:hAnsi="Consolas"/>
                <w:sz w:val="16"/>
                <w:szCs w:val="16"/>
              </w:rPr>
              <w:t xml:space="preserve">sources.core=ok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URL in test env)</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other sections present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calls </w:t>
            </w:r>
            <w:r>
              <w:rPr>
                <w:rFonts w:ascii="Consolas" w:cs="Consolas" w:eastAsia="Consolas" w:hAnsi="Consolas"/>
                <w:sz w:val="16"/>
                <w:szCs w:val="16"/>
              </w:rPr>
              <w:t xml:space="preserve">/internal/...</w:t>
            </w:r>
            <w:r>
              <w:rPr>
                <w:sz w:val="16"/>
                <w:szCs w:val="16"/>
              </w:rPr>
              <w:t xml:space="preserve"> without </w:t>
            </w:r>
            <w:r>
              <w:rPr>
                <w:rFonts w:ascii="Consolas" w:cs="Consolas" w:eastAsia="Consolas" w:hAnsi="Consolas"/>
                <w:sz w:val="16"/>
                <w:szCs w:val="16"/>
              </w:rPr>
              <w:t xml:space="preserve">X-Service-Key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bl>
    <w:p>
      <w:pPr>
        <w:spacing w:after="120"/>
      </w:pP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with </w:t>
      </w:r>
      <w:r>
        <w:rPr>
          <w:rFonts w:ascii="Consolas" w:cs="Consolas" w:eastAsia="Consolas" w:hAnsi="Consolas"/>
        </w:rPr>
        <w:t xml:space="preserve">pm.response.to.have.jsonSchema</w:t>
      </w:r>
      <w:r>
        <w:t xml:space="preserve">; response time under 1,000 ms for non-mashup endpoints.</w:t>
      </w:r>
    </w:p>
    <w:p>
      <w:pPr>
        <w:spacing w:after="120" w:line="276"/>
      </w:pPr>
      <w:r>
        <w:t xml:space="preserve">The collection runs headless in CI with </w:t>
      </w:r>
      <w:r>
        <w:rPr>
          <w:rFonts w:ascii="Consolas" w:cs="Consolas" w:eastAsia="Consolas" w:hAnsi="Consolas"/>
        </w:rPr>
        <w:t xml:space="preserve">newman run tests/postman/OpenDoor.postman_collection.json -e &lt;env&gt; --reporters cli,htmlextra</w:t>
      </w:r>
      <w:r>
        <w:t xml:space="preserve">. </w:t>
      </w:r>
      <w:r>
        <w:rPr>
          <w:highlight w:val="yellow"/>
        </w:rPr>
        <w:t xml:space="preserve">[Insert the Newman summary: total requests, assertions, failures, and a screenshot of the HTML report.]</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 (test plan </w:t>
            </w:r>
            <w:r>
              <w:rPr>
                <w:rFonts w:ascii="Consolas" w:cs="Consolas" w:eastAsia="Consolas" w:hAnsi="Consolas"/>
                <w:sz w:val="18"/>
                <w:szCs w:val="18"/>
              </w:rPr>
              <w:t xml:space="preserve">tests/jmeter/opendoor-matching.jmx</w:t>
            </w:r>
            <w:r>
              <w:rPr>
                <w:sz w:val="18"/>
                <w:szCs w:val="18"/>
              </w:rPr>
              <w:t xml:space="preserve">), run in CLI mode: </w:t>
            </w:r>
            <w:r>
              <w:rPr>
                <w:rFonts w:ascii="Consolas" w:cs="Consolas" w:eastAsia="Consolas" w:hAnsi="Consolas"/>
                <w:sz w:val="18"/>
                <w:szCs w:val="18"/>
              </w:rPr>
              <w:t xml:space="preserve">jmeter -n -t opendoor-matching.jmx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seeded candidate tokens; database seeded with 500 postings and 20 accommodation types. A stress step repeats with 100 and 200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rPr>
          <w:highlight w:val="yellow"/>
        </w:rPr>
        <w:t xml:space="preserve">[Record the real integration defects found during development and testing. Use the table below; examples of the kind of defects to watch for are listed so the team can recognize them, but only defects that actually occurred should be submitted.]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300"/>
        <w:gridCol w:w="2900"/>
        <w:gridCol w:w="16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D01</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D02</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D03</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bl>
    <w:p>
      <w:pPr>
        <w:spacing w:after="120"/>
      </w:pPr>
    </w:p>
    <w:p>
      <w:pPr>
        <w:spacing w:after="120"/>
      </w:pPr>
      <w:r>
        <w:rPr>
          <w:i/>
          <w:iCs/>
          <w:color w:val="555555"/>
          <w:sz w:val="18"/>
          <w:szCs w:val="18"/>
        </w:rPr>
        <w:t xml:space="preserve">Typical integration defects to check for: CORS preflight blocked between Vercel and the gateway; gateway stripping the Authorization header; Nominatim requests rejected without a User-Agent; SOAP namespace mismatch between WSDL and SoapClient; time-zone differences in the 30-day feedback rule; trust score not recalculated when feedback is hidden.</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5.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(Nixpacks/Node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php-fpm + nginx)</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release command </w:t>
            </w:r>
            <w:r>
              <w:rPr>
                <w:rFonts w:ascii="Consolas" w:cs="Consolas" w:eastAsia="Consolas" w:hAnsi="Consolas"/>
                <w:sz w:val="16"/>
                <w:szCs w:val="16"/>
              </w:rPr>
              <w:t xml:space="preserve">php artisan migrate --force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timeouts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 8.3 + SoapServer)</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SQLite file seeded at build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 environments</w:t>
            </w:r>
          </w:p>
          <w:p>
            <w:pPr>
              <w:spacing w:after="0" w:line="240"/>
            </w:pPr>
            <w:r>
              <w:rPr>
                <w:rFonts w:ascii="Consolas" w:cs="Consolas" w:eastAsia="Consolas" w:hAnsi="Consolas"/>
                <w:sz w:val="16"/>
                <w:szCs w:val="16"/>
              </w:rPr>
              <w:t xml:space="preserve">│  └─ jmeter/                   .jmx test plans + CSV data</w:t>
            </w:r>
          </w:p>
          <w:p>
            <w:pPr>
              <w:spacing w:after="0" w:line="240"/>
            </w:pPr>
            <w:r>
              <w:rPr>
                <w:rFonts w:ascii="Consolas" w:cs="Consolas" w:eastAsia="Consolas" w:hAnsi="Consolas"/>
                <w:sz w:val="16"/>
                <w:szCs w:val="16"/>
              </w:rPr>
              <w:t xml:space="preserve">├─ docs/                        architecture diagrams, API reference, this document</w:t>
            </w:r>
          </w:p>
          <w:p>
            <w:pPr>
              <w:spacing w:after="0" w:line="240"/>
            </w:pPr>
            <w:r>
              <w:rPr>
                <w:rFonts w:ascii="Consolas" w:cs="Consolas" w:eastAsia="Consolas" w:hAnsi="Consolas"/>
                <w:sz w:val="16"/>
                <w:szCs w:val="16"/>
              </w:rPr>
              <w:t xml:space="preserve">├─ .github/workflows/ci.yml     CI/CD pipeline</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(deployed, protected), </w:t>
      </w:r>
      <w:r>
        <w:rPr>
          <w:rFonts w:ascii="Consolas" w:cs="Consolas" w:eastAsia="Consolas" w:hAnsi="Consolas"/>
        </w:rPr>
        <w:t xml:space="preserve">develop</w:t>
      </w:r>
      <w:r>
        <w:t xml:space="preserve"> (integration), and short-lived </w:t>
      </w:r>
      <w:r>
        <w:rPr>
          <w:rFonts w:ascii="Consolas" w:cs="Consolas" w:eastAsia="Consolas" w:hAnsi="Consolas"/>
        </w:rPr>
        <w:t xml:space="preserve">feature/&lt;module&gt;-&lt;desc&gt;</w:t>
      </w:r>
      <w:r>
        <w:t xml:space="preserve"> branches (e.g., </w:t>
      </w:r>
      <w:r>
        <w:rPr>
          <w:rFonts w:ascii="Consolas" w:cs="Consolas" w:eastAsia="Consolas" w:hAnsi="Consolas"/>
        </w:rPr>
        <w:t xml:space="preserve">feature/M5-matching</w:t>
      </w:r>
      <w:r>
        <w:t xml:space="preserve">, </w:t>
      </w:r>
      <w:r>
        <w:rPr>
          <w:rFonts w:ascii="Consolas" w:cs="Consolas" w:eastAsia="Consolas" w:hAnsi="Consolas"/>
        </w:rPr>
        <w:t xml:space="preserve">feature/soap-registry</w:t>
      </w:r>
      <w:r>
        <w:t xml:space="preserve">), plus </w:t>
      </w:r>
      <w:r>
        <w:rPr>
          <w:rFonts w:ascii="Consolas" w:cs="Consolas" w:eastAsia="Consolas" w:hAnsi="Consolas"/>
        </w:rPr>
        <w:t xml:space="preserve">fix/&lt;desc&gt;</w:t>
      </w:r>
      <w:r>
        <w:t xml:space="preserv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forward Authorization header</w:t>
      </w:r>
      <w:r>
        <w:t xml:space="preserve">, </w:t>
      </w:r>
      <w:r>
        <w:rPr>
          <w:rFonts w:ascii="Consolas" w:cs="Consolas" w:eastAsia="Consolas" w:hAnsi="Consolas"/>
        </w:rPr>
        <w:t xml:space="preserve">test(postman): add T06</w:t>
      </w:r>
      <w:r>
        <w:t xml:space="preserve">).</w:t>
      </w:r>
    </w:p>
    <w:p>
      <w:pPr>
        <w:pStyle w:val="ListParagraph"/>
        <w:numPr>
          <w:ilvl w:val="0"/>
          <w:numId w:val="2"/>
        </w:numPr>
        <w:spacing w:after="60"/>
      </w:pPr>
      <w:r>
        <w:rPr>
          <w:b/>
          <w:bCs/>
        </w:rPr>
        <w:t xml:space="preserve">Pull requests:</w:t>
      </w:r>
      <w:r>
        <w:t xml:space="preserve"> every change goes through a PR into </w:t>
      </w:r>
      <w:r>
        <w:rPr>
          <w:rFonts w:ascii="Consolas" w:cs="Consolas" w:eastAsia="Consolas" w:hAnsi="Consolas"/>
        </w:rPr>
        <w:t xml:space="preserve">develop</w:t>
      </w:r>
      <w:r>
        <w:t xml:space="preserve"> with at least one reviewer and a green CI run; </w:t>
      </w:r>
      <w:r>
        <w:rPr>
          <w:rFonts w:ascii="Consolas" w:cs="Consolas" w:eastAsia="Consolas" w:hAnsi="Consolas"/>
        </w:rPr>
        <w:t xml:space="preserve">develop</w:t>
      </w:r>
      <w:r>
        <w:t xml:space="preserve"> is merged into </w:t>
      </w:r>
      <w:r>
        <w:rPr>
          <w:rFonts w:ascii="Consolas" w:cs="Consolas" w:eastAsia="Consolas" w:hAnsi="Consolas"/>
        </w:rPr>
        <w:t xml:space="preserve">main</w:t>
      </w:r>
      <w:r>
        <w:t xml:space="preserve"> for releases, tagged </w:t>
      </w:r>
      <w:r>
        <w:rPr>
          <w:rFonts w:ascii="Consolas" w:cs="Consolas" w:eastAsia="Consolas" w:hAnsi="Consolas"/>
        </w:rPr>
        <w:t xml:space="preserve">v1.0</w:t>
      </w:r>
      <w:r>
        <w:t xml:space="preserve">, </w:t>
      </w:r>
      <w:r>
        <w:rPr>
          <w:rFonts w:ascii="Consolas" w:cs="Consolas" w:eastAsia="Consolas" w:hAnsi="Consolas"/>
        </w:rPr>
        <w:t xml:space="preserve">v1.1</w:t>
      </w:r>
      <w:r>
        <w:t xml:space="preserve">, ….</w:t>
      </w:r>
    </w:p>
    <w:p>
      <w:pPr>
        <w:pStyle w:val="ListParagraph"/>
        <w:numPr>
          <w:ilvl w:val="0"/>
          <w:numId w:val="2"/>
        </w:numPr>
        <w:spacing w:after="60"/>
      </w:pPr>
      <w:r>
        <w:rPr>
          <w:b/>
          <w:bCs/>
        </w:rPr>
        <w:t xml:space="preserve">Issues:</w:t>
      </w:r>
      <w:r>
        <w:t xml:space="preserve"> GitHub Issues/Projects board with one issue per module feature (F1.1 … F13.5) and per integration task, linked to PRs.</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Pull request to </w:t>
            </w:r>
            <w:r>
              <w:rPr>
                <w:rFonts w:ascii="Consolas" w:cs="Consolas" w:eastAsia="Consolas" w:hAnsi="Consolas"/>
                <w:sz w:val="16"/>
                <w:szCs w:val="16"/>
              </w:rPr>
              <w:t xml:space="preserve">develop</w:t>
            </w:r>
            <w:r>
              <w:rPr>
                <w:sz w:val="16"/>
                <w:szCs w:val="16"/>
              </w:rPr>
              <w:t xml:space="preserve"> or </w:t>
            </w:r>
            <w:r>
              <w:rPr>
                <w:rFonts w:ascii="Consolas" w:cs="Consolas" w:eastAsia="Consolas" w:hAnsi="Consolas"/>
                <w:sz w:val="16"/>
                <w:szCs w:val="16"/>
              </w:rPr>
              <w:t xml:space="preserve">main</w:t>
            </w:r>
            <w:r>
              <w:rPr>
                <w:sz w:val="16"/>
                <w:szCs w:val="16"/>
              </w:rPr>
              <w:t xml:space="preserve">; push to </w:t>
            </w:r>
            <w:r>
              <w:rPr>
                <w:rFonts w:ascii="Consolas" w:cs="Consolas" w:eastAsia="Consolas" w:hAnsi="Consolas"/>
                <w:sz w:val="16"/>
                <w:szCs w:val="16"/>
              </w:rPr>
              <w:t xml:space="preserve">develop</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axe accessibility check on the built pages;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lint, unit tests (Jest, with external APIs mocked);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validated with </w:t>
            </w:r>
            <w:r>
              <w:rPr>
                <w:rFonts w:ascii="Consolas" w:cs="Consolas" w:eastAsia="Consolas" w:hAnsi="Consolas"/>
                <w:sz w:val="16"/>
                <w:szCs w:val="16"/>
              </w:rPr>
              <w:t xml:space="preserve">xmllint</w:t>
            </w:r>
            <w:r>
              <w:rPr>
                <w:sz w:val="16"/>
                <w:szCs w:val="16"/>
              </w:rPr>
              <w:t xml:space="preserve">, SOAP smoke test.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docker compose up</w:t>
            </w:r>
            <w:r>
              <w:rPr>
                <w:sz w:val="16"/>
                <w:szCs w:val="16"/>
              </w:rPr>
              <w:t xml:space="preserve"> of gateway, core, insights (external APIs replaced by a mock server), registry and MySQL; seed data; run Newman with the </w:t>
            </w:r>
            <w:r>
              <w:rPr>
                <w:rFonts w:ascii="Consolas" w:cs="Consolas" w:eastAsia="Consolas" w:hAnsi="Consolas"/>
                <w:sz w:val="16"/>
                <w:szCs w:val="16"/>
              </w:rPr>
              <w:t xml:space="preserve">ci</w:t>
            </w:r>
            <w:r>
              <w:rPr>
                <w:sz w:val="16"/>
                <w:szCs w:val="16"/>
              </w:rPr>
              <w:t xml:space="preserve"> environment; upload the HTML report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8.3+,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localhost:8003 -t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highlight w:val="yellow"/>
        </w:rPr>
        <w:t xml:space="preserve">[Insert the screenshots from the existing UI into the boxes below. Keep or remove screens to match the final build; each caption already states the related business function.]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Public – Browse jobs (/jobs)]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accommodation icons and the employer's Verified badge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Profile and accommodation needs (/candidate/profile)]</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Find jobs in "Matches my needs" mode (/candidate/jobs)]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with "Meets 4 of 5 of your needs" and the missing accommodation named – the output of the matching integration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Job details with Accessibility Snapshot (/candidate/jobs/:id)]</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trust score and nearby accessible places from the Insights mashup (Core + Nominatim + Overpass + PSGC); Apply with interview accommodation request (M4,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My applications and feedback form]</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My applications and feedback form</w:t>
      </w:r>
    </w:p>
    <w:p>
      <w:pPr>
        <w:spacing w:after="120" w:line="276"/>
      </w:pPr>
      <w:r>
        <w:t xml:space="preserve">Status tracking, withdraw or confirm hire, and per-accommodation post-hire rating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Create/edit posting (/employer/jobs/new)]</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Create/edit posting (/employer/jobs/new)</w:t>
      </w:r>
    </w:p>
    <w:p>
      <w:pPr>
        <w:spacing w:after="120" w:line="276"/>
      </w:pPr>
      <w:r>
        <w:t xml:space="preserve">Structured accommodations with notes, interview format, PSGC location picker (M4).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Applicants and trust score]</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Applicants and trust score</w:t>
      </w:r>
    </w:p>
    <w:p>
      <w:pPr>
        <w:spacing w:after="120" w:line="276"/>
      </w:pPr>
      <w:r>
        <w:t xml:space="preserve">Review applicants, mark Hired/Rejected; see the aggregated trust score and per-accommodation breakdown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Employer verification with registry check (/admin/employers)]</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Employer verification with registry check (/admin/employers)</w:t>
      </w:r>
    </w:p>
    <w:p>
      <w:pPr>
        <w:spacing w:after="120" w:line="276"/>
      </w:pPr>
      <w:r>
        <w:t xml:space="preserve">Result of the SOAP Business Registry check shown beside the employer's submitted details before approval (M3, M10).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Dashboard and analytics (/admin/dashboard)]</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Dashboard and analytics (/admin/dashboard)</w:t>
      </w:r>
    </w:p>
    <w:p>
      <w:pPr>
        <w:spacing w:after="120" w:line="276"/>
      </w:pPr>
      <w:r>
        <w:t xml:space="preserve">Users by role, pending queues, applications and hires per month, most-needed accommodations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(needs: wheelchair-accessible entrance, accessible restroom, flexible hours, screen-reader-compatible tools, sign language interpreter) logs in, opens Find jobs and clicks the top-ranked "Data Encoder" posting showing "Meets 4 of 5 of your needs".</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/api/job-postings/42?match=1</w:t>
      </w:r>
      <w:r>
        <w:t xml:space="preserve"> and </w:t>
      </w:r>
      <w:r>
        <w:rPr>
          <w:rFonts w:ascii="Consolas" w:cs="Consolas" w:eastAsia="Consolas" w:hAnsi="Consolas"/>
        </w:rPr>
        <w:t xml:space="preserve">GET /api/insights/job-postings/42</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to verify the posting's employer.)</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the match badge, the unmet accommodation, the Verified badge, "86% – based on 5 hires", and the nearest accessible MRT stop; the candidate applies with an interview accommodation request and sees the application as Pending, while the employer receives a notification.</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[Achieved / Partly achieved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no message queue or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highlight w:val="yellow"/>
        </w:rPr>
        <w:t xml:space="preserve">[Add any feature that was not completed or was simplified in the final build.]</w:t>
      </w:r>
    </w:p>
    <w:p>
      <w:pPr>
        <w:pStyle w:val="Heading2"/>
      </w:pPr>
      <w:r>
        <w:t xml:space="preserve">10.3 Recommended Improvements</w:t>
      </w:r>
    </w:p>
    <w:p>
      <w:pPr>
        <w:pStyle w:val="ListParagraph"/>
        <w:numPr>
          <w:ilvl w:val="0"/>
          <w:numId w:val="2"/>
        </w:numPr>
        <w:spacing w:after="60"/>
      </w:pPr>
      <w:r>
        <w:rPr>
          <w:b/>
          <w:bCs/>
        </w:rPr>
        <w:t xml:space="preserve">Asynchronous events (message queue):</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 and trust-score recalculation run outside the request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line="276"/>
      </w:pPr>
      <w:r>
        <w:rPr>
          <w:highlight w:val="yellow"/>
        </w:rPr>
        <w:t xml:space="preserve">[Summarize the team's actual lessons. Suggested prompts: architectural – where service boundaries helped or added overhead; integration – handling external rate limits, SOAP namespaces and XML-to-JSON mapping; testing – value of Postman assertions in CI and what JMeter revealed; teamwork – how API contracts written first let frontend and backend work in parallel; deployment – private networking, environment variables and cold starts.]</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Express.js. (n.d.). Express 4.x API reference. https://expressjs.com/</w:t>
      </w:r>
    </w:p>
    <w:p>
      <w:pPr>
        <w:spacing w:after="100"/>
        <w:ind w:left="720" w:hanging="720"/>
      </w:pPr>
      <w:r>
        <w:t xml:space="preserve">GitHub. (n.d.). GitHub Actions documentation. https://docs.github.com/actions</w:t>
      </w:r>
    </w:p>
    <w:p>
      <w:pPr>
        <w:spacing w:after="100"/>
        <w:ind w:left="720" w:hanging="720"/>
      </w:pPr>
      <w:r>
        <w:t xml:space="preserve">Laravel. (n.d.). Laravel 13.x documentation: Sanctum, Authorization, Validation. https://laravel.com/docs/13.x</w:t>
      </w:r>
    </w:p>
    <w:p>
      <w:pPr>
        <w:spacing w:after="100"/>
        <w:ind w:left="720" w:hanging="720"/>
      </w:pPr>
      <w:r>
        <w:t xml:space="preserve">Meta Open Source. (n.d.). React documentation (version 19). https://react.dev/</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bl>
    <w:p>
      <w:pPr>
        <w:spacing w:after="120"/>
      </w:pP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"137404000",</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"delivered": 5,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of the Postman runner / Newman HTML report and the assertion totals.]</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pageSize</w:t>
            </w:r>
            <w:r>
              <w:rPr>
                <w:sz w:val="18"/>
                <w:szCs w:val="18"/>
              </w:rPr>
              <w:t xml:space="preserve"> = 12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 50 seeded candidate tokens (generated by a seeder in a test environment, never production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 </w:t>
            </w:r>
            <w:r>
              <w:rPr>
                <w:rFonts w:ascii="Consolas" w:cs="Consolas" w:eastAsia="Consolas" w:hAnsi="Consolas"/>
                <w:sz w:val="18"/>
                <w:szCs w:val="18"/>
              </w:rPr>
              <w:t xml:space="preserve">$.meta.match_mode == true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five services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on release, queue driver </w:t>
      </w:r>
      <w:r>
        <w:rPr>
          <w:rFonts w:ascii="Consolas" w:cs="Consolas" w:eastAsia="Consolas" w:hAnsi="Consolas"/>
        </w:rPr>
        <w:t xml:space="preserve">sync</w:t>
      </w:r>
      <w:r>
        <w:t xml:space="preserve"> (no worker needed in v1.0).</w:t>
      </w:r>
    </w:p>
    <w:p>
      <w:pPr>
        <w:pStyle w:val="ListParagraph"/>
        <w:numPr>
          <w:ilvl w:val="0"/>
          <w:numId w:val="2"/>
        </w:numPr>
        <w:spacing w:after="60"/>
      </w:pPr>
      <w:r>
        <w:t xml:space="preserve">Seeders: categories (about 10 industries), RA 7277-based accommodation types, one administrator, demo candidate/employer accounts, sample feedback that publishes one employer's trust score (plus a second employer with two responses and an open demo hire for test T10), and sample DTI/SEC records in </w:t>
      </w:r>
      <w:r>
        <w:rPr>
          <w:rFonts w:ascii="Consolas" w:cs="Consolas" w:eastAsia="Consolas" w:hAnsi="Consolas"/>
        </w:rPr>
        <w:t xml:space="preserve">registry.db</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status, registered_name, name_match_score, checked_at, raw_response (XML)</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Result of SOAP verification calls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cover_note, interview_request, hired_at, hire_confirmed_by</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 reports, 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id, reporter_id, job_posting_id, reason, status; candidate_profile_id, job_posting_id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moderation; bookmarks</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NCR + major cities JSON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a script; includes EXPIRED and CANCELLED samples</w:t>
            </w:r>
          </w:p>
        </w:tc>
      </w:tr>
    </w:tbl>
    <w:p>
      <w:pPr>
        <w:spacing w:after="120"/>
      </w:pPr>
    </w:p>
    <w:p>
      <w:pPr>
        <w:spacing w:after="120" w:line="276"/>
      </w:pPr>
      <w:r>
        <w:rPr>
          <w:highlight w:val="yellow"/>
        </w:rPr>
        <w:t xml:space="preserve">[Insert the ERD image and any additional screenshots here.]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4d12e20dfc8e8d2b95eb4ed98dea2850893712e0.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eea88fcb2a539cf87b994d10271d83298e97172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2026-10-05T12:55:32.956Z</dcterms:created>
  <dcterms:modified xsi:type="dcterms:W3CDTF">2026-10-05T12:55:32.962Z</dcterms:modified>
</cp:coreProperties>
</file>

<file path=docProps/custom.xml><?xml version="1.0" encoding="utf-8"?>
<Properties xmlns="http://schemas.openxmlformats.org/officeDocument/2006/custom-properties" xmlns:vt="http://schemas.openxmlformats.org/officeDocument/2006/docPropsVTypes"/>
</file>