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4C6D" w14:textId="58FD0F44" w:rsidR="00DF653B" w:rsidRPr="00E9123B" w:rsidRDefault="00F769A7" w:rsidP="00DF653B">
      <w:pPr>
        <w:spacing w:line="240" w:lineRule="auto"/>
        <w:jc w:val="center"/>
        <w:rPr>
          <w:rStyle w:val="BookTitle"/>
        </w:rPr>
      </w:pPr>
      <w:r w:rsidRPr="00E9123B">
        <w:rPr>
          <w:rStyle w:val="BookTitle"/>
        </w:rPr>
        <w:t>Conscientização sobre influência de fatores humanos na segurança do trânsito através da visualização de dados</w:t>
      </w:r>
    </w:p>
    <w:p w14:paraId="450CB8AC" w14:textId="77777777" w:rsidR="00A7611A" w:rsidRPr="001D2010" w:rsidRDefault="00A7611A" w:rsidP="00860F38">
      <w:pPr>
        <w:spacing w:line="240" w:lineRule="auto"/>
      </w:pPr>
    </w:p>
    <w:p w14:paraId="450CB8AD" w14:textId="77777777" w:rsidR="001E108A" w:rsidRDefault="001E108A" w:rsidP="003F1EED">
      <w:pPr>
        <w:spacing w:line="240" w:lineRule="auto"/>
      </w:pPr>
    </w:p>
    <w:p w14:paraId="450CB8AE" w14:textId="0DB817F9" w:rsidR="001E108A" w:rsidRPr="006F0623" w:rsidRDefault="002F1CEF" w:rsidP="00CE617C">
      <w:pPr>
        <w:spacing w:line="240" w:lineRule="auto"/>
        <w:jc w:val="center"/>
        <w:rPr>
          <w:b/>
          <w:color w:val="FF0000"/>
          <w:sz w:val="18"/>
        </w:rPr>
      </w:pPr>
      <w:r w:rsidRPr="002F1CEF">
        <w:t>Frederico José de Oliveira Amaral Júnior</w:t>
      </w:r>
      <w:r w:rsidR="00A7611A" w:rsidRPr="006F0623">
        <w:t>¹</w:t>
      </w:r>
      <w:r w:rsidR="009E3D42" w:rsidRPr="006F0623">
        <w:t>*</w:t>
      </w:r>
      <w:r w:rsidR="008257B0">
        <w:t>,</w:t>
      </w:r>
      <w:r w:rsidR="00C64E7D" w:rsidRPr="006F0623">
        <w:rPr>
          <w:vertAlign w:val="superscript"/>
        </w:rPr>
        <w:t xml:space="preserve"> </w:t>
      </w:r>
      <w:r w:rsidR="00B875B6">
        <w:t>Alexandre Mendes Da Silva</w:t>
      </w:r>
      <w:r w:rsidR="00B875B6" w:rsidRPr="4FF2226A">
        <w:rPr>
          <w:vertAlign w:val="superscript"/>
        </w:rPr>
        <w:t>2</w:t>
      </w:r>
    </w:p>
    <w:p w14:paraId="450CB8AF" w14:textId="712C97CE" w:rsidR="00A7611A" w:rsidRPr="006F0623" w:rsidRDefault="00A7611A" w:rsidP="004E1ADB">
      <w:pPr>
        <w:tabs>
          <w:tab w:val="left" w:pos="6465"/>
        </w:tabs>
        <w:spacing w:line="240" w:lineRule="auto"/>
        <w:rPr>
          <w:b/>
          <w:sz w:val="18"/>
        </w:rPr>
      </w:pPr>
    </w:p>
    <w:p w14:paraId="450CB8B0" w14:textId="31641A60" w:rsidR="00A7611A" w:rsidRPr="006F0623" w:rsidRDefault="00A7611A" w:rsidP="00153C6D">
      <w:pPr>
        <w:spacing w:line="240" w:lineRule="auto"/>
        <w:rPr>
          <w:sz w:val="18"/>
          <w:szCs w:val="18"/>
        </w:rPr>
      </w:pPr>
      <w:r w:rsidRPr="006F0623">
        <w:rPr>
          <w:sz w:val="18"/>
          <w:szCs w:val="18"/>
          <w:vertAlign w:val="superscript"/>
        </w:rPr>
        <w:t>1</w:t>
      </w:r>
      <w:r w:rsidRPr="006F0623">
        <w:t xml:space="preserve"> </w:t>
      </w:r>
      <w:r w:rsidR="00153C6D" w:rsidRPr="00153C6D">
        <w:rPr>
          <w:sz w:val="18"/>
          <w:szCs w:val="18"/>
        </w:rPr>
        <w:t>Engenheiro Civil. Avenida Paulista, 1106 – Bela Vista; 01310-914 São Paulo, SP, Brasil</w:t>
      </w:r>
    </w:p>
    <w:p w14:paraId="7020DAF5" w14:textId="77777777" w:rsidR="00153C6D" w:rsidRPr="00153C6D" w:rsidRDefault="00A7611A" w:rsidP="00153C6D">
      <w:pPr>
        <w:spacing w:line="240" w:lineRule="auto"/>
        <w:rPr>
          <w:sz w:val="18"/>
          <w:szCs w:val="18"/>
        </w:rPr>
      </w:pPr>
      <w:r w:rsidRPr="006F0623">
        <w:rPr>
          <w:sz w:val="18"/>
          <w:szCs w:val="18"/>
          <w:vertAlign w:val="superscript"/>
        </w:rPr>
        <w:t>2</w:t>
      </w:r>
      <w:r w:rsidR="00BB71DF" w:rsidRPr="006F0623">
        <w:rPr>
          <w:sz w:val="18"/>
          <w:szCs w:val="18"/>
          <w:vertAlign w:val="superscript"/>
        </w:rPr>
        <w:t xml:space="preserve"> </w:t>
      </w:r>
      <w:proofErr w:type="spellStart"/>
      <w:r w:rsidR="00153C6D" w:rsidRPr="00153C6D">
        <w:rPr>
          <w:sz w:val="18"/>
          <w:szCs w:val="18"/>
        </w:rPr>
        <w:t>Pecege</w:t>
      </w:r>
      <w:proofErr w:type="spellEnd"/>
      <w:r w:rsidR="00153C6D" w:rsidRPr="00153C6D">
        <w:rPr>
          <w:sz w:val="18"/>
          <w:szCs w:val="18"/>
        </w:rPr>
        <w:t>. Doutor em Administração (Economia). Endereço completo (pessoal ou profissional) – Bairro; 00000-000</w:t>
      </w:r>
    </w:p>
    <w:p w14:paraId="602F4710" w14:textId="377CCF48" w:rsidR="0031459B" w:rsidRPr="006F0623" w:rsidRDefault="00153C6D" w:rsidP="00153C6D">
      <w:pPr>
        <w:spacing w:line="240" w:lineRule="auto"/>
        <w:rPr>
          <w:sz w:val="18"/>
          <w:szCs w:val="18"/>
        </w:rPr>
      </w:pPr>
      <w:r w:rsidRPr="00153C6D">
        <w:rPr>
          <w:sz w:val="18"/>
          <w:szCs w:val="18"/>
        </w:rPr>
        <w:t>Cidade, Estado, País</w:t>
      </w:r>
    </w:p>
    <w:p w14:paraId="450CB8B1" w14:textId="79ACDC76" w:rsidR="00C64E7D" w:rsidRDefault="006B3788" w:rsidP="004E1ADB">
      <w:pPr>
        <w:spacing w:line="240" w:lineRule="auto"/>
        <w:rPr>
          <w:sz w:val="18"/>
          <w:szCs w:val="18"/>
        </w:rPr>
      </w:pPr>
      <w:r w:rsidRPr="006B3788">
        <w:rPr>
          <w:sz w:val="18"/>
          <w:szCs w:val="18"/>
        </w:rPr>
        <w:t>*autor correspondente: fredamaraljr@gmail.com</w:t>
      </w:r>
    </w:p>
    <w:p w14:paraId="450CB8B2" w14:textId="77777777" w:rsidR="00706669" w:rsidRDefault="00706669" w:rsidP="00721A84">
      <w:pPr>
        <w:spacing w:line="240" w:lineRule="auto"/>
        <w:rPr>
          <w:sz w:val="18"/>
          <w:szCs w:val="18"/>
        </w:rPr>
      </w:pPr>
    </w:p>
    <w:p w14:paraId="450CB8B3" w14:textId="77777777" w:rsidR="00A7611A" w:rsidRDefault="00A7611A" w:rsidP="00721A84">
      <w:pPr>
        <w:spacing w:line="240" w:lineRule="auto"/>
        <w:rPr>
          <w:sz w:val="18"/>
          <w:szCs w:val="18"/>
        </w:rPr>
      </w:pPr>
    </w:p>
    <w:p w14:paraId="450CB8B4" w14:textId="77777777" w:rsidR="000E6826" w:rsidRDefault="000E6826" w:rsidP="000E6826">
      <w:pPr>
        <w:spacing w:line="240" w:lineRule="auto"/>
        <w:ind w:left="720"/>
      </w:pPr>
    </w:p>
    <w:p w14:paraId="450CB8B5" w14:textId="77777777" w:rsidR="00A7611A" w:rsidRDefault="00A7611A" w:rsidP="00D757B2">
      <w:pPr>
        <w:spacing w:line="360" w:lineRule="auto"/>
        <w:jc w:val="left"/>
        <w:rPr>
          <w:b/>
        </w:rPr>
      </w:pPr>
    </w:p>
    <w:p w14:paraId="450CB8B6" w14:textId="77777777" w:rsidR="00D92CD6" w:rsidRDefault="00D92CD6" w:rsidP="00D757B2">
      <w:pPr>
        <w:spacing w:line="360" w:lineRule="auto"/>
        <w:jc w:val="left"/>
        <w:rPr>
          <w:b/>
        </w:rPr>
      </w:pPr>
    </w:p>
    <w:p w14:paraId="450CB8B7" w14:textId="77777777" w:rsidR="00D92CD6" w:rsidRDefault="00D92CD6" w:rsidP="00D757B2">
      <w:pPr>
        <w:spacing w:line="360" w:lineRule="auto"/>
        <w:jc w:val="left"/>
        <w:rPr>
          <w:b/>
        </w:rPr>
      </w:pPr>
    </w:p>
    <w:p w14:paraId="450CB8B8" w14:textId="77777777" w:rsidR="00D92CD6" w:rsidRDefault="00D92CD6" w:rsidP="00D757B2">
      <w:pPr>
        <w:spacing w:line="360" w:lineRule="auto"/>
        <w:jc w:val="left"/>
        <w:rPr>
          <w:b/>
        </w:rPr>
      </w:pPr>
    </w:p>
    <w:p w14:paraId="450CB8B9" w14:textId="77777777" w:rsidR="00D92CD6" w:rsidRDefault="00D92CD6" w:rsidP="00D757B2">
      <w:pPr>
        <w:spacing w:line="360" w:lineRule="auto"/>
        <w:jc w:val="left"/>
        <w:rPr>
          <w:b/>
        </w:rPr>
      </w:pPr>
    </w:p>
    <w:p w14:paraId="450CB8BA" w14:textId="77777777" w:rsidR="00D92CD6" w:rsidRDefault="00D92CD6" w:rsidP="00D757B2">
      <w:pPr>
        <w:spacing w:line="360" w:lineRule="auto"/>
        <w:jc w:val="left"/>
        <w:rPr>
          <w:b/>
        </w:rPr>
      </w:pPr>
    </w:p>
    <w:p w14:paraId="450CB8BB" w14:textId="77777777" w:rsidR="00D92CD6" w:rsidRDefault="00D92CD6" w:rsidP="00D757B2">
      <w:pPr>
        <w:spacing w:line="360" w:lineRule="auto"/>
        <w:jc w:val="left"/>
        <w:rPr>
          <w:b/>
        </w:rPr>
      </w:pPr>
    </w:p>
    <w:p w14:paraId="450CB8BC" w14:textId="77777777" w:rsidR="00D92CD6" w:rsidRDefault="00D92CD6" w:rsidP="00D757B2">
      <w:pPr>
        <w:spacing w:line="360" w:lineRule="auto"/>
        <w:jc w:val="left"/>
        <w:rPr>
          <w:b/>
        </w:rPr>
      </w:pPr>
    </w:p>
    <w:p w14:paraId="450CB8BD" w14:textId="77777777" w:rsidR="00D92CD6" w:rsidRDefault="00D92CD6" w:rsidP="00D757B2">
      <w:pPr>
        <w:spacing w:line="360" w:lineRule="auto"/>
        <w:jc w:val="left"/>
        <w:rPr>
          <w:b/>
        </w:rPr>
      </w:pPr>
    </w:p>
    <w:p w14:paraId="450CB8BE" w14:textId="77777777" w:rsidR="00D92CD6" w:rsidRDefault="00D92CD6" w:rsidP="00D757B2">
      <w:pPr>
        <w:spacing w:line="360" w:lineRule="auto"/>
        <w:jc w:val="left"/>
        <w:rPr>
          <w:b/>
        </w:rPr>
      </w:pPr>
    </w:p>
    <w:p w14:paraId="450CB8BF" w14:textId="77777777" w:rsidR="00D92CD6" w:rsidRDefault="00D92CD6" w:rsidP="00D757B2">
      <w:pPr>
        <w:spacing w:line="360" w:lineRule="auto"/>
        <w:jc w:val="left"/>
        <w:rPr>
          <w:b/>
        </w:rPr>
      </w:pPr>
    </w:p>
    <w:p w14:paraId="450CB8C0" w14:textId="77777777" w:rsidR="00D92CD6" w:rsidRDefault="00D92CD6" w:rsidP="00D757B2">
      <w:pPr>
        <w:spacing w:line="360" w:lineRule="auto"/>
        <w:jc w:val="left"/>
        <w:rPr>
          <w:b/>
        </w:rPr>
      </w:pPr>
    </w:p>
    <w:p w14:paraId="450CB8C1" w14:textId="77777777" w:rsidR="00D92CD6" w:rsidRDefault="00D92CD6" w:rsidP="00D757B2">
      <w:pPr>
        <w:spacing w:line="360" w:lineRule="auto"/>
        <w:jc w:val="left"/>
        <w:rPr>
          <w:b/>
        </w:rPr>
      </w:pPr>
    </w:p>
    <w:p w14:paraId="450CB8C2" w14:textId="77777777" w:rsidR="00D92CD6" w:rsidRDefault="00D92CD6" w:rsidP="00D757B2">
      <w:pPr>
        <w:spacing w:line="360" w:lineRule="auto"/>
        <w:jc w:val="left"/>
        <w:rPr>
          <w:b/>
        </w:rPr>
      </w:pPr>
    </w:p>
    <w:p w14:paraId="450CB8C3" w14:textId="77777777" w:rsidR="00D92CD6" w:rsidRDefault="00D92CD6" w:rsidP="00D757B2">
      <w:pPr>
        <w:spacing w:line="360" w:lineRule="auto"/>
        <w:jc w:val="left"/>
        <w:rPr>
          <w:b/>
        </w:rPr>
      </w:pPr>
    </w:p>
    <w:p w14:paraId="450CB8C4" w14:textId="77777777" w:rsidR="00D92CD6" w:rsidRDefault="00D92CD6" w:rsidP="00D757B2">
      <w:pPr>
        <w:spacing w:line="360" w:lineRule="auto"/>
        <w:jc w:val="left"/>
        <w:rPr>
          <w:b/>
        </w:rPr>
      </w:pPr>
    </w:p>
    <w:p w14:paraId="450CB8C5" w14:textId="77777777" w:rsidR="00D92CD6" w:rsidRDefault="00D92CD6" w:rsidP="00D757B2">
      <w:pPr>
        <w:spacing w:line="360" w:lineRule="auto"/>
        <w:jc w:val="left"/>
        <w:rPr>
          <w:b/>
        </w:rPr>
      </w:pPr>
    </w:p>
    <w:p w14:paraId="450CB8C6" w14:textId="77777777" w:rsidR="00D92CD6" w:rsidRDefault="00D92CD6" w:rsidP="00D757B2">
      <w:pPr>
        <w:spacing w:line="360" w:lineRule="auto"/>
        <w:jc w:val="left"/>
        <w:rPr>
          <w:b/>
        </w:rPr>
      </w:pPr>
    </w:p>
    <w:p w14:paraId="450CB8C7" w14:textId="77777777" w:rsidR="00D92CD6" w:rsidRDefault="00D92CD6" w:rsidP="00D757B2">
      <w:pPr>
        <w:spacing w:line="360" w:lineRule="auto"/>
        <w:jc w:val="left"/>
        <w:rPr>
          <w:b/>
        </w:rPr>
      </w:pPr>
    </w:p>
    <w:p w14:paraId="450CB8C8" w14:textId="77777777" w:rsidR="00D92CD6" w:rsidRDefault="00D92CD6" w:rsidP="00F23EFD">
      <w:pPr>
        <w:spacing w:line="360" w:lineRule="auto"/>
        <w:jc w:val="center"/>
        <w:rPr>
          <w:b/>
        </w:rPr>
      </w:pPr>
    </w:p>
    <w:p w14:paraId="450CB8C9" w14:textId="77777777" w:rsidR="00D92CD6" w:rsidRDefault="00D92CD6" w:rsidP="00D757B2">
      <w:pPr>
        <w:spacing w:line="360" w:lineRule="auto"/>
        <w:jc w:val="left"/>
        <w:rPr>
          <w:b/>
        </w:rPr>
      </w:pPr>
    </w:p>
    <w:p w14:paraId="450CB8CA" w14:textId="77777777" w:rsidR="00D92CD6" w:rsidRDefault="00D92CD6">
      <w:pPr>
        <w:rPr>
          <w:b/>
        </w:rPr>
      </w:pPr>
    </w:p>
    <w:p w14:paraId="450CB8CB" w14:textId="77777777" w:rsidR="00D92CD6" w:rsidRDefault="00D92CD6">
      <w:pPr>
        <w:rPr>
          <w:b/>
        </w:rPr>
      </w:pPr>
    </w:p>
    <w:p w14:paraId="450CB8CC" w14:textId="77777777" w:rsidR="00D92CD6" w:rsidRDefault="00D92CD6">
      <w:pPr>
        <w:rPr>
          <w:b/>
        </w:rPr>
        <w:sectPr w:rsidR="00D92CD6" w:rsidSect="00EE21D2">
          <w:headerReference w:type="default" r:id="rId8"/>
          <w:footerReference w:type="default" r:id="rId9"/>
          <w:headerReference w:type="first" r:id="rId10"/>
          <w:footerReference w:type="first" r:id="rId11"/>
          <w:pgSz w:w="11906" w:h="16838" w:code="9"/>
          <w:pgMar w:top="1418" w:right="1418" w:bottom="1418" w:left="1418" w:header="709" w:footer="709" w:gutter="0"/>
          <w:cols w:space="708"/>
          <w:titlePg/>
          <w:docGrid w:linePitch="360"/>
        </w:sectPr>
      </w:pPr>
    </w:p>
    <w:p w14:paraId="2ECFAC7B" w14:textId="09F8A031" w:rsidR="000A46BE" w:rsidRDefault="00F769A7" w:rsidP="004C71A9">
      <w:pPr>
        <w:spacing w:line="240" w:lineRule="auto"/>
        <w:jc w:val="center"/>
        <w:rPr>
          <w:b/>
        </w:rPr>
      </w:pPr>
      <w:r w:rsidRPr="00F769A7">
        <w:rPr>
          <w:b/>
        </w:rPr>
        <w:lastRenderedPageBreak/>
        <w:t>Conscientização sobre influência de fatores humanos na segurança do trânsito através da visualização de dados</w:t>
      </w:r>
    </w:p>
    <w:p w14:paraId="7018C7F7" w14:textId="77777777" w:rsidR="000A46BE" w:rsidRPr="003625D1" w:rsidRDefault="000A46BE" w:rsidP="000A46BE">
      <w:pPr>
        <w:spacing w:line="240" w:lineRule="auto"/>
        <w:jc w:val="center"/>
        <w:rPr>
          <w:b/>
        </w:rPr>
      </w:pPr>
    </w:p>
    <w:p w14:paraId="01BC5468" w14:textId="2BD6AEE0" w:rsidR="000A46BE" w:rsidRPr="006E188A" w:rsidRDefault="000A46BE" w:rsidP="006E188A">
      <w:pPr>
        <w:pStyle w:val="Heading2"/>
      </w:pPr>
      <w:r w:rsidRPr="006E188A">
        <w:t>Resumo</w:t>
      </w:r>
    </w:p>
    <w:p w14:paraId="30FECF0E" w14:textId="77777777" w:rsidR="000A46BE" w:rsidRDefault="000A46BE" w:rsidP="000A46BE">
      <w:pPr>
        <w:spacing w:line="240" w:lineRule="auto"/>
        <w:rPr>
          <w:b/>
        </w:rPr>
      </w:pPr>
    </w:p>
    <w:p w14:paraId="05880BA8" w14:textId="6E5D688C" w:rsidR="006C720C" w:rsidRDefault="000A46BE" w:rsidP="000A46BE">
      <w:pPr>
        <w:spacing w:line="240" w:lineRule="auto"/>
        <w:rPr>
          <w:color w:val="000000"/>
        </w:rPr>
      </w:pPr>
      <w:r>
        <w:tab/>
      </w:r>
      <w:r w:rsidR="00DF4822" w:rsidRPr="00DF4822">
        <w:rPr>
          <w:color w:val="000000"/>
        </w:rPr>
        <w:t xml:space="preserve">A persistência de altas taxas de mortalidade no trânsito brasileiro, apesar de iniciativas como a Década de Ação pela Segurança no Trânsito da ONU, evidencia a necessidade contínua de estratégias de conscientização, especialmente considerando o fator humano como causa principal. Este trabalho objetivou analisar e visualizar dados de óbitos ocorridos em sinistros de trânsito na capital paulista entre 2020 e </w:t>
      </w:r>
      <w:r w:rsidR="002217E6">
        <w:rPr>
          <w:color w:val="000000"/>
        </w:rPr>
        <w:t>2024</w:t>
      </w:r>
      <w:r w:rsidR="00DF4822" w:rsidRPr="00DF4822">
        <w:rPr>
          <w:color w:val="000000"/>
        </w:rPr>
        <w:t xml:space="preserve">, desenvolvendo um painel interativo online para promover a conscientização cidadã sobre a responsabilidade individual na segurança viária. Utilizaram-se dados secundários do RENAEST (Ministério dos Transportes), tratados e analisados com Python e bibliotecas associadas (Pandas, </w:t>
      </w:r>
      <w:proofErr w:type="spellStart"/>
      <w:r w:rsidR="00DF4822" w:rsidRPr="00DF4822">
        <w:rPr>
          <w:color w:val="000000"/>
        </w:rPr>
        <w:t>Matplotlib</w:t>
      </w:r>
      <w:proofErr w:type="spellEnd"/>
      <w:r w:rsidR="00DF4822" w:rsidRPr="00DF4822">
        <w:rPr>
          <w:color w:val="000000"/>
        </w:rPr>
        <w:t xml:space="preserve">, </w:t>
      </w:r>
      <w:proofErr w:type="spellStart"/>
      <w:r w:rsidR="00DF4822" w:rsidRPr="00DF4822">
        <w:rPr>
          <w:color w:val="000000"/>
        </w:rPr>
        <w:t>Seaborn</w:t>
      </w:r>
      <w:proofErr w:type="spellEnd"/>
      <w:r w:rsidR="00DF4822" w:rsidRPr="00DF4822">
        <w:rPr>
          <w:color w:val="000000"/>
        </w:rPr>
        <w:t xml:space="preserve">) em ambiente </w:t>
      </w:r>
      <w:proofErr w:type="spellStart"/>
      <w:r w:rsidR="00DF4822" w:rsidRPr="00DF4822">
        <w:rPr>
          <w:color w:val="000000"/>
        </w:rPr>
        <w:t>Jupyter</w:t>
      </w:r>
      <w:proofErr w:type="spellEnd"/>
      <w:r w:rsidR="00DF4822" w:rsidRPr="00DF4822">
        <w:rPr>
          <w:color w:val="000000"/>
        </w:rPr>
        <w:t xml:space="preserve"> Notebook. Foram realizadas análises descritivas, temporais e espaciais. Os resultados, que indicaram </w:t>
      </w:r>
      <w:r w:rsidR="00C525A1">
        <w:rPr>
          <w:color w:val="000000"/>
        </w:rPr>
        <w:t>4.201</w:t>
      </w:r>
      <w:r w:rsidR="00DF4822" w:rsidRPr="00DF4822">
        <w:rPr>
          <w:color w:val="000000"/>
        </w:rPr>
        <w:t xml:space="preserve"> óbitos no período e destacaram padrões como </w:t>
      </w:r>
      <w:r w:rsidR="00F61D2B">
        <w:rPr>
          <w:color w:val="000000"/>
        </w:rPr>
        <w:t>concentração nos fins de semana e durante a noite</w:t>
      </w:r>
      <w:r w:rsidR="000C3614">
        <w:rPr>
          <w:color w:val="000000"/>
        </w:rPr>
        <w:t>,</w:t>
      </w:r>
      <w:r w:rsidR="00DF4822" w:rsidRPr="00DF4822">
        <w:rPr>
          <w:color w:val="000000"/>
        </w:rPr>
        <w:t xml:space="preserve"> e a vulnerabilidade de </w:t>
      </w:r>
      <w:r w:rsidR="00FC1618" w:rsidRPr="000C3614">
        <w:rPr>
          <w:color w:val="000000"/>
        </w:rPr>
        <w:t>homens jovens</w:t>
      </w:r>
      <w:r w:rsidR="00DF4822" w:rsidRPr="000C3614">
        <w:rPr>
          <w:color w:val="000000"/>
        </w:rPr>
        <w:t>,</w:t>
      </w:r>
      <w:r w:rsidR="00DF4822" w:rsidRPr="00DF4822">
        <w:rPr>
          <w:color w:val="000000"/>
        </w:rPr>
        <w:t xml:space="preserve"> foram implementados em um website interativo (Next.js/</w:t>
      </w:r>
      <w:proofErr w:type="spellStart"/>
      <w:r w:rsidR="00DF4822" w:rsidRPr="00DF4822">
        <w:rPr>
          <w:color w:val="000000"/>
        </w:rPr>
        <w:t>Vercel</w:t>
      </w:r>
      <w:proofErr w:type="spellEnd"/>
      <w:r w:rsidR="00DF4822" w:rsidRPr="00DF4822">
        <w:rPr>
          <w:color w:val="000000"/>
        </w:rPr>
        <w:t>). Este inclui um simulador que ilustra o impacto potencial da mitigação de fatores de risco, baseado em estimativas da OMS. Conclui-se que a visualização interativa de dados oficiais é uma ferramenta promissora para a conscientização pública, contribuindo ao oferecer uma plataforma acessível para engajamento cívico e subsídio ao planejamento, embora limitada pela qualidade dos dados disponíveis.</w:t>
      </w:r>
    </w:p>
    <w:p w14:paraId="30457413" w14:textId="24CDFD24" w:rsidR="000A46BE" w:rsidRDefault="000A46BE" w:rsidP="000A46BE">
      <w:pPr>
        <w:spacing w:line="240" w:lineRule="auto"/>
        <w:rPr>
          <w:color w:val="000000"/>
        </w:rPr>
      </w:pPr>
      <w:r w:rsidRPr="00F2528F">
        <w:rPr>
          <w:b/>
          <w:color w:val="000000"/>
        </w:rPr>
        <w:t xml:space="preserve">Palavras-chave: </w:t>
      </w:r>
      <w:proofErr w:type="spellStart"/>
      <w:r w:rsidR="00A320AC">
        <w:rPr>
          <w:b/>
          <w:color w:val="000000"/>
        </w:rPr>
        <w:t>R</w:t>
      </w:r>
      <w:r w:rsidR="00A623D9">
        <w:rPr>
          <w:color w:val="000000"/>
        </w:rPr>
        <w:t>enaest</w:t>
      </w:r>
      <w:proofErr w:type="spellEnd"/>
      <w:r w:rsidR="00A623D9">
        <w:rPr>
          <w:color w:val="000000"/>
        </w:rPr>
        <w:t xml:space="preserve">, </w:t>
      </w:r>
      <w:r w:rsidR="00DA10C9">
        <w:rPr>
          <w:color w:val="000000"/>
        </w:rPr>
        <w:t>mortalidade, conscientização</w:t>
      </w:r>
      <w:r w:rsidR="00A320AC">
        <w:rPr>
          <w:color w:val="000000"/>
        </w:rPr>
        <w:t xml:space="preserve">, </w:t>
      </w:r>
      <w:proofErr w:type="spellStart"/>
      <w:r w:rsidR="00A320AC">
        <w:rPr>
          <w:color w:val="000000"/>
        </w:rPr>
        <w:t>pnatrans</w:t>
      </w:r>
      <w:proofErr w:type="spellEnd"/>
      <w:r w:rsidR="00B809BB">
        <w:rPr>
          <w:color w:val="000000"/>
        </w:rPr>
        <w:t>, sinistros</w:t>
      </w:r>
    </w:p>
    <w:p w14:paraId="6D90C513" w14:textId="77777777" w:rsidR="00DF03DC" w:rsidRDefault="00DF03DC" w:rsidP="00DF03DC">
      <w:pPr>
        <w:pStyle w:val="ListParagraph"/>
        <w:spacing w:line="360" w:lineRule="auto"/>
        <w:ind w:left="0"/>
        <w:jc w:val="left"/>
        <w:rPr>
          <w:b/>
        </w:rPr>
      </w:pPr>
    </w:p>
    <w:p w14:paraId="5AD34A1D" w14:textId="77777777" w:rsidR="000A46BE" w:rsidRDefault="000A46BE" w:rsidP="000A46BE">
      <w:pPr>
        <w:spacing w:line="360" w:lineRule="auto"/>
        <w:rPr>
          <w:b/>
        </w:rPr>
      </w:pPr>
    </w:p>
    <w:p w14:paraId="76CF266E" w14:textId="77777777" w:rsidR="000A46BE" w:rsidRDefault="000A46BE" w:rsidP="00E9123B">
      <w:pPr>
        <w:pStyle w:val="Heading1"/>
      </w:pPr>
      <w:r w:rsidRPr="009629EB">
        <w:t>Introdução</w:t>
      </w:r>
    </w:p>
    <w:p w14:paraId="04023962" w14:textId="77777777" w:rsidR="000A46BE" w:rsidRPr="00715294" w:rsidRDefault="000A46BE" w:rsidP="000A46BE">
      <w:pPr>
        <w:pStyle w:val="ListParagraph"/>
        <w:spacing w:line="360" w:lineRule="auto"/>
        <w:ind w:left="0"/>
        <w:jc w:val="left"/>
      </w:pPr>
    </w:p>
    <w:p w14:paraId="6A284836" w14:textId="1CE51939" w:rsidR="0096065C" w:rsidRPr="00BE449C" w:rsidRDefault="0096065C" w:rsidP="0096065C">
      <w:pPr>
        <w:spacing w:line="360" w:lineRule="auto"/>
        <w:ind w:firstLine="709"/>
      </w:pPr>
      <w:r w:rsidRPr="00BE449C">
        <w:t>Em março de 2010, a Assembleia-Geral das Nações Unidas (AGNU) editou a resolução A/RES/64/255 (Nações Unidas, 2010), que definia o período de 2011 a 2020 como a “1ª Década de Ação pela Segurança no Trânsito”. Objetivando engajar os países na conquista de um trânsito mais seguro a partir da adoção de medidas concretas, foi estabelecida a meta de redução da mortalidade no trânsito em 50% até 2020. Tal medida se mostrava bastante necessária, visto que, à época, sinistros de trânsito eram a 9ª maior causa de mortes no mundo. Só no ano de 2009, a Organização Mundial da Saúde (OMS, 2009) registrou, em 178 países, a morte de 1,3 milhão de pessoas e o desenvolvimento de sequelas em outras 50 milhões, ambos em decorrência de sinistros de trânsito</w:t>
      </w:r>
      <w:r w:rsidR="007716A3">
        <w:t xml:space="preserve">, </w:t>
      </w:r>
      <w:r w:rsidRPr="00BE449C">
        <w:t xml:space="preserve">números </w:t>
      </w:r>
      <w:r w:rsidR="007716A3">
        <w:t>que equivaleriam hoje</w:t>
      </w:r>
      <w:r w:rsidRPr="00BE449C">
        <w:t xml:space="preserve"> à população de Belém (PA) e quatro vezes a população de São Paulo (SP), respectivamente, segundo estimativas do Instituto Brasileiro de Geografia e Estatística (IBGE, 2024).</w:t>
      </w:r>
    </w:p>
    <w:p w14:paraId="5E1CFA18" w14:textId="55C70170" w:rsidR="0096065C" w:rsidRPr="00BE449C" w:rsidRDefault="0096065C" w:rsidP="0096065C">
      <w:pPr>
        <w:spacing w:line="360" w:lineRule="auto"/>
        <w:ind w:firstLine="709"/>
      </w:pPr>
      <w:r w:rsidRPr="00BE449C">
        <w:t xml:space="preserve">No Brasil, apesar da adesão à campanha global, os resultados foram preocupantes. </w:t>
      </w:r>
      <w:r w:rsidR="00A82FCC">
        <w:t xml:space="preserve">Segundo o Instituto de Pesquisa </w:t>
      </w:r>
      <w:r w:rsidR="008D33C3">
        <w:t xml:space="preserve">Econômica Aplicada </w:t>
      </w:r>
      <w:r w:rsidR="00287DC9">
        <w:t>(IPEA</w:t>
      </w:r>
      <w:r w:rsidR="00BE4C33">
        <w:t>, 2023</w:t>
      </w:r>
      <w:r w:rsidR="00287DC9">
        <w:t>)</w:t>
      </w:r>
      <w:r w:rsidR="00BE4C33">
        <w:t>,</w:t>
      </w:r>
      <w:r w:rsidR="00287DC9">
        <w:t xml:space="preserve"> e</w:t>
      </w:r>
      <w:r w:rsidRPr="00BE449C">
        <w:t>ntre 2011 e 2020, o país registrou 392.929 mortes no trânsito, um aumento de 13,5% em relação à década anterior, com taxa de mortalidade de 19,22 óbitos por 100 mil habitantes</w:t>
      </w:r>
      <w:r w:rsidR="00D45D50">
        <w:t xml:space="preserve">. </w:t>
      </w:r>
      <w:r w:rsidRPr="00BE449C">
        <w:t xml:space="preserve">A persistência desse </w:t>
      </w:r>
      <w:r w:rsidRPr="00BE449C">
        <w:lastRenderedPageBreak/>
        <w:t xml:space="preserve">problema reflete falhas estruturais, </w:t>
      </w:r>
      <w:r w:rsidR="007E3D1B">
        <w:t>sendo o fator humano,</w:t>
      </w:r>
      <w:r w:rsidR="002C5DAA" w:rsidRPr="00BE449C">
        <w:t xml:space="preserve"> como </w:t>
      </w:r>
      <w:r w:rsidRPr="00BE449C">
        <w:t>excesso de velocidade, condução sob efeito de álcool e desatenção</w:t>
      </w:r>
      <w:r w:rsidR="005C46B2">
        <w:t xml:space="preserve">, </w:t>
      </w:r>
      <w:r w:rsidRPr="00BE449C">
        <w:t>responsá</w:t>
      </w:r>
      <w:r w:rsidR="005C46B2">
        <w:t>vel</w:t>
      </w:r>
      <w:r w:rsidRPr="00BE449C">
        <w:t xml:space="preserve"> por 94% dos sinistros graves, conforme apontado pela Organização Pan-Americana da Saúde (OPAS, 2018).</w:t>
      </w:r>
    </w:p>
    <w:p w14:paraId="79B72D99" w14:textId="4C324CD6" w:rsidR="0097042C" w:rsidRDefault="0096065C" w:rsidP="0096065C">
      <w:pPr>
        <w:spacing w:line="360" w:lineRule="auto"/>
        <w:ind w:firstLine="709"/>
      </w:pPr>
      <w:r w:rsidRPr="00BE449C">
        <w:t>Para enfrentar essa realidade, o governo brasileiro instituiu o Plano Nacional de Redução de Mortes e Lesões no Trânsito (</w:t>
      </w:r>
      <w:proofErr w:type="spellStart"/>
      <w:r w:rsidRPr="00BE449C">
        <w:t>Pnatrans</w:t>
      </w:r>
      <w:proofErr w:type="spellEnd"/>
      <w:r w:rsidRPr="00BE449C">
        <w:t xml:space="preserve">) por meio da Lei nº 13.614/2018 (Brasil, 2018). O plano estrutura-se em </w:t>
      </w:r>
      <w:r w:rsidR="004242A6" w:rsidRPr="00BE449C">
        <w:t>seis</w:t>
      </w:r>
      <w:r w:rsidRPr="00BE449C">
        <w:t xml:space="preserve"> pilares: gestão</w:t>
      </w:r>
      <w:r w:rsidR="003D16E5" w:rsidRPr="00BE449C">
        <w:t xml:space="preserve"> da segurança no trânsito</w:t>
      </w:r>
      <w:r w:rsidRPr="00BE449C">
        <w:t xml:space="preserve">, </w:t>
      </w:r>
      <w:r w:rsidR="00103B8E" w:rsidRPr="00BE449C">
        <w:t>vias seguras, segurança veicular, educação para o trânsito</w:t>
      </w:r>
      <w:r w:rsidR="006B3D08" w:rsidRPr="00BE449C">
        <w:t xml:space="preserve">, atendimento às vítimas e normatização e </w:t>
      </w:r>
      <w:r w:rsidRPr="00BE449C">
        <w:t>fiscalização</w:t>
      </w:r>
      <w:r w:rsidR="00834730">
        <w:t>.</w:t>
      </w:r>
      <w:r w:rsidR="00020DCB">
        <w:t xml:space="preserve"> Elaborado</w:t>
      </w:r>
      <w:r w:rsidR="007D1A1F">
        <w:t xml:space="preserve"> com ampla contribuição da sociedade, o </w:t>
      </w:r>
      <w:proofErr w:type="spellStart"/>
      <w:r w:rsidR="007D1A1F">
        <w:t>Pnatrans</w:t>
      </w:r>
      <w:proofErr w:type="spellEnd"/>
      <w:r w:rsidR="001A5BEA">
        <w:t xml:space="preserve"> estabelece </w:t>
      </w:r>
      <w:r w:rsidR="004517CF">
        <w:t>metas objetivas para redução de mortes, e</w:t>
      </w:r>
      <w:r w:rsidR="005F0613">
        <w:t xml:space="preserve"> inc</w:t>
      </w:r>
      <w:r w:rsidR="00384E06">
        <w:t xml:space="preserve">lui ao Código de Trânsito Brasileiro (CTB), o </w:t>
      </w:r>
      <w:r w:rsidR="00622BBA">
        <w:t xml:space="preserve">artigo </w:t>
      </w:r>
      <w:r w:rsidR="00384E06" w:rsidRPr="00384E06">
        <w:t>326-A</w:t>
      </w:r>
      <w:r w:rsidR="00622BBA">
        <w:t xml:space="preserve">, </w:t>
      </w:r>
      <w:r w:rsidR="0089618B">
        <w:t xml:space="preserve">cujo parágrafo nono </w:t>
      </w:r>
      <w:r w:rsidR="004F07CF">
        <w:t>estabelece o</w:t>
      </w:r>
      <w:r w:rsidR="00CF1D91">
        <w:t xml:space="preserve"> </w:t>
      </w:r>
      <w:r w:rsidR="00DE03EB">
        <w:t>R</w:t>
      </w:r>
      <w:r w:rsidR="00CF1D91" w:rsidRPr="00CF1D91">
        <w:t xml:space="preserve">egistro </w:t>
      </w:r>
      <w:r w:rsidR="00DE03EB">
        <w:t>N</w:t>
      </w:r>
      <w:r w:rsidR="00CF1D91" w:rsidRPr="00CF1D91">
        <w:t xml:space="preserve">acional de </w:t>
      </w:r>
      <w:r w:rsidR="00DE03EB">
        <w:t>A</w:t>
      </w:r>
      <w:r w:rsidR="00CF1D91" w:rsidRPr="00CF1D91">
        <w:t xml:space="preserve">cidentes e </w:t>
      </w:r>
      <w:r w:rsidR="00DE03EB">
        <w:t>E</w:t>
      </w:r>
      <w:r w:rsidR="00CF1D91" w:rsidRPr="00CF1D91">
        <w:t xml:space="preserve">statísticas de </w:t>
      </w:r>
      <w:r w:rsidR="00DE03EB">
        <w:t>T</w:t>
      </w:r>
      <w:r w:rsidR="00CF1D91" w:rsidRPr="00CF1D91">
        <w:t>rânsito</w:t>
      </w:r>
      <w:r w:rsidR="00CF1D91">
        <w:t xml:space="preserve"> </w:t>
      </w:r>
      <w:r w:rsidR="00DE03EB">
        <w:t>(RENAEST)</w:t>
      </w:r>
      <w:r w:rsidR="004F0963">
        <w:t xml:space="preserve"> como meio de </w:t>
      </w:r>
      <w:r w:rsidR="00AC6B08">
        <w:t xml:space="preserve">reunir dados nacionais sobre </w:t>
      </w:r>
      <w:r w:rsidR="00331F44">
        <w:t>sinistros de trânsito</w:t>
      </w:r>
      <w:r w:rsidR="00060609">
        <w:t xml:space="preserve"> (BRASIL, 2018)</w:t>
      </w:r>
      <w:r w:rsidR="00331F44">
        <w:t>.</w:t>
      </w:r>
    </w:p>
    <w:p w14:paraId="49FE1FCF" w14:textId="79F8C08B" w:rsidR="00600FBF" w:rsidRDefault="00EA3F2E" w:rsidP="0096065C">
      <w:pPr>
        <w:spacing w:line="360" w:lineRule="auto"/>
        <w:ind w:firstLine="709"/>
      </w:pPr>
      <w:r>
        <w:t xml:space="preserve">Dentre os fatores que levam </w:t>
      </w:r>
      <w:r w:rsidR="00236372">
        <w:t xml:space="preserve">à ocorrência de sinistros de trânsito, </w:t>
      </w:r>
      <w:r w:rsidR="00BA6D50">
        <w:t xml:space="preserve">segundo </w:t>
      </w:r>
      <w:proofErr w:type="spellStart"/>
      <w:r w:rsidR="00BA6D50" w:rsidRPr="00BA6D50">
        <w:t>Wierwille</w:t>
      </w:r>
      <w:proofErr w:type="spellEnd"/>
      <w:r w:rsidR="00BA6D50" w:rsidRPr="00BA6D50">
        <w:t xml:space="preserve"> et al. (2002)</w:t>
      </w:r>
      <w:r w:rsidR="00C82D57">
        <w:t xml:space="preserve"> </w:t>
      </w:r>
      <w:r w:rsidR="005C70FC">
        <w:t xml:space="preserve">o </w:t>
      </w:r>
      <w:r w:rsidR="0004384E">
        <w:t>fator humano</w:t>
      </w:r>
      <w:r w:rsidR="005C70FC">
        <w:t xml:space="preserve"> se destaca p</w:t>
      </w:r>
      <w:r w:rsidR="00C57621">
        <w:t>or ser a principal causa</w:t>
      </w:r>
      <w:r w:rsidR="00985BDA">
        <w:t xml:space="preserve">. </w:t>
      </w:r>
      <w:r w:rsidR="003D1F40">
        <w:t xml:space="preserve">Dessa forma, </w:t>
      </w:r>
      <w:r w:rsidR="00FD6AA3">
        <w:t>é de fundamental importância,</w:t>
      </w:r>
      <w:r w:rsidR="00360806">
        <w:t xml:space="preserve"> atuar </w:t>
      </w:r>
      <w:r w:rsidR="00DE694B">
        <w:t xml:space="preserve">no âmbito </w:t>
      </w:r>
      <w:r w:rsidR="00B168AC">
        <w:t>da conscientização do motorista</w:t>
      </w:r>
      <w:r w:rsidR="00E82B61">
        <w:t xml:space="preserve">, </w:t>
      </w:r>
      <w:r w:rsidR="00E20149">
        <w:t xml:space="preserve">já que </w:t>
      </w:r>
      <w:r w:rsidR="00600FBF">
        <w:t xml:space="preserve">em estudos feitos sobre o comportamento dos </w:t>
      </w:r>
      <w:r w:rsidR="0004384E">
        <w:t>condutores</w:t>
      </w:r>
      <w:r w:rsidR="00600FBF">
        <w:t xml:space="preserve">, </w:t>
      </w:r>
      <w:r w:rsidR="009E6378">
        <w:t>verificou-se que</w:t>
      </w:r>
      <w:r w:rsidR="009E6378" w:rsidRPr="009E6378">
        <w:t xml:space="preserve"> há uma proporção considerável de motoristas que admitem dirigir agressivamente</w:t>
      </w:r>
      <w:r w:rsidR="00BA18D0">
        <w:t>,</w:t>
      </w:r>
      <w:r w:rsidR="007D5E9F">
        <w:t xml:space="preserve"> ultrapassando os limites de velocidade das vias e </w:t>
      </w:r>
      <w:r w:rsidR="00497162">
        <w:t xml:space="preserve">intencionalmente se aproximando excessivamente do veículo </w:t>
      </w:r>
      <w:r w:rsidR="00A7039E">
        <w:t>adiante</w:t>
      </w:r>
      <w:r w:rsidR="00F63023">
        <w:t xml:space="preserve">, fator comumente associados a </w:t>
      </w:r>
      <w:r w:rsidR="00597379">
        <w:t>ocorrência de sinistros de trânsito</w:t>
      </w:r>
      <w:r w:rsidR="009E6378" w:rsidRPr="009E6378">
        <w:t xml:space="preserve"> </w:t>
      </w:r>
      <w:r w:rsidR="00D25E6B">
        <w:t>(</w:t>
      </w:r>
      <w:r w:rsidR="00D25E6B" w:rsidRPr="00D25E6B">
        <w:t>AAA FOUNDATION FOR TRAFFIC SAFETY. 2017</w:t>
      </w:r>
      <w:r w:rsidR="00D25E6B">
        <w:t>)</w:t>
      </w:r>
      <w:r w:rsidR="009E6378" w:rsidRPr="009E6378">
        <w:t>.</w:t>
      </w:r>
    </w:p>
    <w:p w14:paraId="17B95603" w14:textId="4CA133F8" w:rsidR="008211D6" w:rsidRDefault="156F7E48" w:rsidP="3078C532">
      <w:pPr>
        <w:spacing w:line="360" w:lineRule="auto"/>
        <w:ind w:firstLine="708"/>
        <w:rPr>
          <w:rStyle w:val="normaltextrun"/>
          <w:color w:val="000000" w:themeColor="text1"/>
        </w:rPr>
      </w:pPr>
      <w:r w:rsidRPr="3078C532">
        <w:rPr>
          <w:rStyle w:val="normaltextrun"/>
          <w:color w:val="000000" w:themeColor="text1"/>
        </w:rPr>
        <w:t>Neste sentido</w:t>
      </w:r>
      <w:r w:rsidR="003F359E">
        <w:rPr>
          <w:rStyle w:val="normaltextrun"/>
          <w:color w:val="000000" w:themeColor="text1"/>
        </w:rPr>
        <w:t xml:space="preserve">, entendendo a conscientização como medida fundamental </w:t>
      </w:r>
      <w:r w:rsidR="00E349CB">
        <w:rPr>
          <w:rStyle w:val="normaltextrun"/>
          <w:color w:val="000000" w:themeColor="text1"/>
        </w:rPr>
        <w:t>para o aumento da segurança no trânsito</w:t>
      </w:r>
      <w:r w:rsidR="003133C1">
        <w:rPr>
          <w:rStyle w:val="normaltextrun"/>
          <w:color w:val="000000" w:themeColor="text1"/>
        </w:rPr>
        <w:t>,</w:t>
      </w:r>
      <w:r w:rsidR="00E349CB">
        <w:rPr>
          <w:rStyle w:val="normaltextrun"/>
          <w:color w:val="000000" w:themeColor="text1"/>
        </w:rPr>
        <w:t xml:space="preserve"> </w:t>
      </w:r>
      <w:r w:rsidRPr="3078C532">
        <w:rPr>
          <w:rStyle w:val="normaltextrun"/>
          <w:color w:val="000000" w:themeColor="text1"/>
        </w:rPr>
        <w:t>o objetivo desse trabalho é</w:t>
      </w:r>
      <w:r w:rsidR="00524C9D">
        <w:rPr>
          <w:rStyle w:val="normaltextrun"/>
          <w:color w:val="000000" w:themeColor="text1"/>
        </w:rPr>
        <w:t xml:space="preserve"> </w:t>
      </w:r>
      <w:r w:rsidR="00923799">
        <w:rPr>
          <w:rStyle w:val="normaltextrun"/>
          <w:color w:val="000000" w:themeColor="text1"/>
        </w:rPr>
        <w:t xml:space="preserve">trazer </w:t>
      </w:r>
      <w:r w:rsidR="00C745B7">
        <w:rPr>
          <w:rStyle w:val="normaltextrun"/>
          <w:color w:val="000000" w:themeColor="text1"/>
        </w:rPr>
        <w:t>informa</w:t>
      </w:r>
      <w:r w:rsidR="00923799">
        <w:rPr>
          <w:rStyle w:val="normaltextrun"/>
          <w:color w:val="000000" w:themeColor="text1"/>
        </w:rPr>
        <w:t>ção</w:t>
      </w:r>
      <w:r w:rsidR="00C745B7">
        <w:rPr>
          <w:rStyle w:val="normaltextrun"/>
          <w:color w:val="000000" w:themeColor="text1"/>
        </w:rPr>
        <w:t xml:space="preserve"> </w:t>
      </w:r>
      <w:r w:rsidR="00A40E9C">
        <w:rPr>
          <w:rStyle w:val="normaltextrun"/>
          <w:color w:val="000000" w:themeColor="text1"/>
        </w:rPr>
        <w:t xml:space="preserve">de fácil compreensão </w:t>
      </w:r>
      <w:r w:rsidR="00C745B7">
        <w:rPr>
          <w:rStyle w:val="normaltextrun"/>
          <w:color w:val="000000" w:themeColor="text1"/>
        </w:rPr>
        <w:t xml:space="preserve">sobre </w:t>
      </w:r>
      <w:r w:rsidR="0029614D">
        <w:rPr>
          <w:rStyle w:val="normaltextrun"/>
          <w:color w:val="000000" w:themeColor="text1"/>
        </w:rPr>
        <w:t xml:space="preserve">o impacto dos </w:t>
      </w:r>
      <w:r w:rsidR="006034D7">
        <w:rPr>
          <w:rStyle w:val="normaltextrun"/>
          <w:color w:val="000000" w:themeColor="text1"/>
        </w:rPr>
        <w:t>fatores de risco</w:t>
      </w:r>
      <w:r w:rsidR="001E14ED">
        <w:rPr>
          <w:rStyle w:val="normaltextrun"/>
          <w:color w:val="000000" w:themeColor="text1"/>
        </w:rPr>
        <w:t xml:space="preserve"> e medidas preventivas</w:t>
      </w:r>
      <w:r w:rsidR="0060644F">
        <w:rPr>
          <w:rStyle w:val="normaltextrun"/>
          <w:color w:val="000000" w:themeColor="text1"/>
        </w:rPr>
        <w:t xml:space="preserve"> n</w:t>
      </w:r>
      <w:r w:rsidR="0029614D">
        <w:rPr>
          <w:rStyle w:val="normaltextrun"/>
          <w:color w:val="000000" w:themeColor="text1"/>
        </w:rPr>
        <w:t>a mortalidade no</w:t>
      </w:r>
      <w:r w:rsidR="0060644F">
        <w:rPr>
          <w:rStyle w:val="normaltextrun"/>
          <w:color w:val="000000" w:themeColor="text1"/>
        </w:rPr>
        <w:t xml:space="preserve"> trânsito</w:t>
      </w:r>
      <w:r w:rsidR="00B420F8">
        <w:rPr>
          <w:rStyle w:val="normaltextrun"/>
          <w:color w:val="000000" w:themeColor="text1"/>
        </w:rPr>
        <w:t>,</w:t>
      </w:r>
      <w:r w:rsidR="00524C9D">
        <w:rPr>
          <w:rStyle w:val="normaltextrun"/>
          <w:color w:val="000000" w:themeColor="text1"/>
        </w:rPr>
        <w:t xml:space="preserve"> </w:t>
      </w:r>
      <w:r w:rsidR="00524C9D">
        <w:rPr>
          <w:rStyle w:val="normaltextrun"/>
          <w:color w:val="000000" w:themeColor="text1"/>
        </w:rPr>
        <w:t xml:space="preserve">através da análise e visualização de dados de óbitos </w:t>
      </w:r>
      <w:r w:rsidR="00A40E9C">
        <w:rPr>
          <w:rStyle w:val="normaltextrun"/>
          <w:color w:val="000000" w:themeColor="text1"/>
        </w:rPr>
        <w:t>ocorridos no</w:t>
      </w:r>
      <w:r w:rsidR="00524C9D">
        <w:rPr>
          <w:rStyle w:val="normaltextrun"/>
          <w:color w:val="000000" w:themeColor="text1"/>
        </w:rPr>
        <w:t xml:space="preserve"> trânsito</w:t>
      </w:r>
      <w:r w:rsidR="00E60A40">
        <w:rPr>
          <w:rStyle w:val="normaltextrun"/>
          <w:color w:val="000000" w:themeColor="text1"/>
        </w:rPr>
        <w:t xml:space="preserve"> </w:t>
      </w:r>
      <w:r w:rsidR="00ED1614">
        <w:rPr>
          <w:rStyle w:val="normaltextrun"/>
          <w:color w:val="000000" w:themeColor="text1"/>
        </w:rPr>
        <w:t>paulistano</w:t>
      </w:r>
      <w:r w:rsidR="00A40E9C">
        <w:rPr>
          <w:rStyle w:val="normaltextrun"/>
          <w:color w:val="000000" w:themeColor="text1"/>
        </w:rPr>
        <w:t xml:space="preserve"> </w:t>
      </w:r>
      <w:r w:rsidR="00B03785">
        <w:rPr>
          <w:rStyle w:val="normaltextrun"/>
          <w:color w:val="000000" w:themeColor="text1"/>
        </w:rPr>
        <w:t xml:space="preserve">entre 2020 </w:t>
      </w:r>
      <w:r w:rsidR="00524C9D">
        <w:rPr>
          <w:rStyle w:val="normaltextrun"/>
          <w:color w:val="000000" w:themeColor="text1"/>
        </w:rPr>
        <w:t xml:space="preserve">e 2024, </w:t>
      </w:r>
      <w:r w:rsidR="00B420F8">
        <w:rPr>
          <w:rStyle w:val="normaltextrun"/>
          <w:color w:val="000000" w:themeColor="text1"/>
        </w:rPr>
        <w:t xml:space="preserve">de modo que </w:t>
      </w:r>
      <w:r w:rsidR="00683414">
        <w:rPr>
          <w:rStyle w:val="normaltextrun"/>
          <w:color w:val="000000" w:themeColor="text1"/>
        </w:rPr>
        <w:t>o cidadão</w:t>
      </w:r>
      <w:r w:rsidR="00777D4D">
        <w:rPr>
          <w:rStyle w:val="normaltextrun"/>
          <w:color w:val="000000" w:themeColor="text1"/>
        </w:rPr>
        <w:t xml:space="preserve"> possa</w:t>
      </w:r>
      <w:r w:rsidR="00D41AF1">
        <w:rPr>
          <w:rStyle w:val="normaltextrun"/>
          <w:color w:val="000000" w:themeColor="text1"/>
        </w:rPr>
        <w:t xml:space="preserve"> </w:t>
      </w:r>
      <w:r w:rsidR="00030F0B">
        <w:rPr>
          <w:rStyle w:val="normaltextrun"/>
          <w:color w:val="000000" w:themeColor="text1"/>
        </w:rPr>
        <w:t xml:space="preserve">tomar consciência </w:t>
      </w:r>
      <w:r w:rsidR="0070158A">
        <w:rPr>
          <w:rStyle w:val="normaltextrun"/>
          <w:color w:val="000000" w:themeColor="text1"/>
        </w:rPr>
        <w:t xml:space="preserve">sobre sua responsabilidade na </w:t>
      </w:r>
      <w:r w:rsidR="00AD6AC5">
        <w:rPr>
          <w:rStyle w:val="normaltextrun"/>
          <w:color w:val="000000" w:themeColor="text1"/>
        </w:rPr>
        <w:t>construção de um trânsito seguro</w:t>
      </w:r>
      <w:r w:rsidR="00A0258B">
        <w:rPr>
          <w:rStyle w:val="normaltextrun"/>
          <w:color w:val="000000" w:themeColor="text1"/>
        </w:rPr>
        <w:t>.</w:t>
      </w:r>
    </w:p>
    <w:p w14:paraId="00BE44CE" w14:textId="77777777" w:rsidR="00551EA4" w:rsidRPr="000A46BE" w:rsidRDefault="00551EA4" w:rsidP="000A46BE">
      <w:pPr>
        <w:spacing w:line="360" w:lineRule="auto"/>
        <w:ind w:firstLine="709"/>
        <w:rPr>
          <w:color w:val="000000"/>
        </w:rPr>
      </w:pPr>
    </w:p>
    <w:p w14:paraId="5847BAE4" w14:textId="77777777" w:rsidR="000A46BE" w:rsidRDefault="000A46BE" w:rsidP="00E9123B">
      <w:pPr>
        <w:pStyle w:val="Heading1"/>
      </w:pPr>
      <w:r w:rsidRPr="009629EB">
        <w:t>Material e Métodos</w:t>
      </w:r>
    </w:p>
    <w:p w14:paraId="52D99E89" w14:textId="77777777" w:rsidR="000A46BE" w:rsidRDefault="000A46BE" w:rsidP="000A46BE">
      <w:pPr>
        <w:pStyle w:val="ListParagraph"/>
        <w:spacing w:line="360" w:lineRule="auto"/>
        <w:ind w:left="0"/>
      </w:pPr>
      <w:r w:rsidRPr="00715294">
        <w:tab/>
      </w:r>
    </w:p>
    <w:p w14:paraId="2387C001" w14:textId="135A2E7C" w:rsidR="00426F3C" w:rsidRDefault="00426F3C" w:rsidP="00A51126">
      <w:pPr>
        <w:shd w:val="clear" w:color="auto" w:fill="FFFFFF" w:themeFill="background1"/>
        <w:spacing w:line="360" w:lineRule="auto"/>
        <w:ind w:firstLine="709"/>
        <w:rPr>
          <w:rFonts w:eastAsia="Times New Roman"/>
          <w:lang w:eastAsia="pt-BR"/>
        </w:rPr>
      </w:pPr>
      <w:r w:rsidRPr="3078C532">
        <w:rPr>
          <w:rFonts w:eastAsia="Times New Roman"/>
          <w:lang w:eastAsia="pt-BR"/>
        </w:rPr>
        <w:t>Este trabalho caracteriza-se como uma pesquisa de natureza aplicada, com objetivos predominantemente descritivos e abordagem quantitativa (</w:t>
      </w:r>
      <w:proofErr w:type="spellStart"/>
      <w:r w:rsidRPr="3078C532">
        <w:rPr>
          <w:rFonts w:eastAsia="Times New Roman"/>
          <w:lang w:eastAsia="pt-BR"/>
        </w:rPr>
        <w:t>Bigaton</w:t>
      </w:r>
      <w:proofErr w:type="spellEnd"/>
      <w:r w:rsidRPr="3078C532">
        <w:rPr>
          <w:rFonts w:eastAsia="Times New Roman"/>
          <w:lang w:eastAsia="pt-BR"/>
        </w:rPr>
        <w:t xml:space="preserve"> et al., 2024). O delineamento metodológico baseou-se principalmente no levantamento de dados secundários e na pesquisa documental, podendo ser caracterizado também como um estudo de caso do fenômeno dos sinistros de trânsito fatais</w:t>
      </w:r>
      <w:r>
        <w:rPr>
          <w:rFonts w:eastAsia="Times New Roman"/>
          <w:lang w:eastAsia="pt-BR"/>
        </w:rPr>
        <w:t xml:space="preserve"> ocorridos </w:t>
      </w:r>
      <w:r w:rsidRPr="3078C532">
        <w:rPr>
          <w:rFonts w:eastAsia="Times New Roman"/>
          <w:lang w:eastAsia="pt-BR"/>
        </w:rPr>
        <w:t xml:space="preserve">na cidade de São Paulo </w:t>
      </w:r>
      <w:r>
        <w:rPr>
          <w:rFonts w:eastAsia="Times New Roman"/>
          <w:lang w:eastAsia="pt-BR"/>
        </w:rPr>
        <w:t>entre</w:t>
      </w:r>
      <w:r w:rsidRPr="3078C532">
        <w:rPr>
          <w:rFonts w:eastAsia="Times New Roman"/>
          <w:lang w:eastAsia="pt-BR"/>
        </w:rPr>
        <w:t xml:space="preserve"> 2020. </w:t>
      </w:r>
    </w:p>
    <w:p w14:paraId="457EE9F1" w14:textId="6462208D" w:rsidR="00A51126" w:rsidRDefault="00902333" w:rsidP="00A51126">
      <w:pPr>
        <w:shd w:val="clear" w:color="auto" w:fill="FFFFFF" w:themeFill="background1"/>
        <w:spacing w:line="360" w:lineRule="auto"/>
        <w:ind w:firstLine="709"/>
        <w:rPr>
          <w:rFonts w:eastAsia="Times New Roman"/>
          <w:lang w:eastAsia="pt-BR"/>
        </w:rPr>
      </w:pPr>
      <w:r>
        <w:rPr>
          <w:rFonts w:eastAsia="Times New Roman"/>
          <w:lang w:eastAsia="pt-BR"/>
        </w:rPr>
        <w:t>Para o desenvolvimento desse trabalho</w:t>
      </w:r>
      <w:r w:rsidR="00B32310">
        <w:rPr>
          <w:rFonts w:eastAsia="Times New Roman"/>
          <w:lang w:eastAsia="pt-BR"/>
        </w:rPr>
        <w:t xml:space="preserve"> extraíram-se os dados</w:t>
      </w:r>
      <w:r w:rsidR="00F0519B">
        <w:rPr>
          <w:rFonts w:eastAsia="Times New Roman"/>
          <w:lang w:eastAsia="pt-BR"/>
        </w:rPr>
        <w:t xml:space="preserve"> do </w:t>
      </w:r>
      <w:r w:rsidR="009C56F0" w:rsidRPr="009C56F0">
        <w:rPr>
          <w:rFonts w:eastAsia="Times New Roman"/>
          <w:lang w:eastAsia="pt-BR"/>
        </w:rPr>
        <w:t xml:space="preserve">Registro Nacional de Acidentes e Estatísticas de Trânsito (RENAEST), disponibilizados pelo Ministério dos </w:t>
      </w:r>
      <w:r w:rsidR="009C56F0" w:rsidRPr="009C56F0">
        <w:rPr>
          <w:rFonts w:eastAsia="Times New Roman"/>
          <w:lang w:eastAsia="pt-BR"/>
        </w:rPr>
        <w:lastRenderedPageBreak/>
        <w:t>Transportes (BRASIL, 2024</w:t>
      </w:r>
      <w:r w:rsidR="009C56F0">
        <w:rPr>
          <w:rFonts w:eastAsia="Times New Roman"/>
          <w:lang w:eastAsia="pt-BR"/>
        </w:rPr>
        <w:t>).</w:t>
      </w:r>
      <w:r w:rsidR="002F7B99">
        <w:rPr>
          <w:rFonts w:eastAsia="Times New Roman"/>
          <w:lang w:eastAsia="pt-BR"/>
        </w:rPr>
        <w:t xml:space="preserve"> A escolha </w:t>
      </w:r>
      <w:r w:rsidR="0093232F">
        <w:rPr>
          <w:rFonts w:eastAsia="Times New Roman"/>
          <w:lang w:eastAsia="pt-BR"/>
        </w:rPr>
        <w:t>da fonte considerou a credibilidad</w:t>
      </w:r>
      <w:r w:rsidR="001638CE">
        <w:rPr>
          <w:rFonts w:eastAsia="Times New Roman"/>
          <w:lang w:eastAsia="pt-BR"/>
        </w:rPr>
        <w:t>e do órgão, abrangência</w:t>
      </w:r>
      <w:r w:rsidR="00ED3941">
        <w:rPr>
          <w:rFonts w:eastAsia="Times New Roman"/>
          <w:lang w:eastAsia="pt-BR"/>
        </w:rPr>
        <w:t xml:space="preserve"> nacional dos registros,</w:t>
      </w:r>
      <w:r w:rsidR="00C22ED6">
        <w:rPr>
          <w:rFonts w:eastAsia="Times New Roman"/>
          <w:lang w:eastAsia="pt-BR"/>
        </w:rPr>
        <w:t xml:space="preserve"> padronização</w:t>
      </w:r>
      <w:r w:rsidR="004E03AF">
        <w:rPr>
          <w:rFonts w:eastAsia="Times New Roman"/>
          <w:lang w:eastAsia="pt-BR"/>
        </w:rPr>
        <w:t xml:space="preserve"> </w:t>
      </w:r>
      <w:r w:rsidR="0036132B">
        <w:rPr>
          <w:rFonts w:eastAsia="Times New Roman"/>
          <w:lang w:eastAsia="pt-BR"/>
        </w:rPr>
        <w:t>e a</w:t>
      </w:r>
      <w:r w:rsidR="00FD4AC0">
        <w:rPr>
          <w:rFonts w:eastAsia="Times New Roman"/>
          <w:lang w:eastAsia="pt-BR"/>
        </w:rPr>
        <w:t>cessibilidade</w:t>
      </w:r>
      <w:r w:rsidR="00A51126">
        <w:rPr>
          <w:rFonts w:eastAsia="Times New Roman"/>
          <w:lang w:eastAsia="pt-BR"/>
        </w:rPr>
        <w:t>. Os dados são atualizados periodicamente,</w:t>
      </w:r>
      <w:r w:rsidR="00BA7CC9">
        <w:rPr>
          <w:rFonts w:eastAsia="Times New Roman"/>
          <w:lang w:eastAsia="pt-BR"/>
        </w:rPr>
        <w:t xml:space="preserve"> e na ocasião do desenvolvimento desse trabalho, </w:t>
      </w:r>
      <w:r w:rsidR="0047486F">
        <w:rPr>
          <w:rFonts w:eastAsia="Times New Roman"/>
          <w:lang w:eastAsia="pt-BR"/>
        </w:rPr>
        <w:t>a última atualização havia ocorrido no dia 16 de abril de 2025</w:t>
      </w:r>
      <w:r w:rsidR="002C6368">
        <w:rPr>
          <w:rFonts w:eastAsia="Times New Roman"/>
          <w:lang w:eastAsia="pt-BR"/>
        </w:rPr>
        <w:t>, tendo sido essa a versão utilizada.</w:t>
      </w:r>
    </w:p>
    <w:p w14:paraId="5ED118FF" w14:textId="52EAAFE9" w:rsidR="00F60A85" w:rsidRDefault="00F60A85" w:rsidP="00A51126">
      <w:pPr>
        <w:shd w:val="clear" w:color="auto" w:fill="FFFFFF" w:themeFill="background1"/>
        <w:spacing w:line="360" w:lineRule="auto"/>
        <w:ind w:firstLine="709"/>
        <w:rPr>
          <w:rFonts w:eastAsia="Times New Roman"/>
          <w:lang w:eastAsia="pt-BR"/>
        </w:rPr>
      </w:pPr>
      <w:r w:rsidRPr="00F60A85">
        <w:rPr>
          <w:rFonts w:eastAsia="Times New Roman"/>
          <w:lang w:eastAsia="pt-BR"/>
        </w:rPr>
        <w:t xml:space="preserve">Para as etapas de tratamento, preparação, análise estatística e geração de visualizações exploratórias dos dados de sinistros, optou-se pela utilização da linguagem de programação Python (versão </w:t>
      </w:r>
      <w:r>
        <w:rPr>
          <w:rFonts w:eastAsia="Times New Roman"/>
          <w:lang w:eastAsia="pt-BR"/>
        </w:rPr>
        <w:t>3.12</w:t>
      </w:r>
      <w:r w:rsidRPr="00F60A85">
        <w:rPr>
          <w:rFonts w:eastAsia="Times New Roman"/>
          <w:lang w:eastAsia="pt-BR"/>
        </w:rPr>
        <w:t xml:space="preserve">). A escolha desta linguagem foi motivada pelo seu robusto e extenso ecossistema de bibliotecas especializadas em ciência de dados, que oferecem funcionalidades eficientes e consolidadas para manipulação, análise e visualização. Ferramentas como Pandas para a estruturação e limpeza de </w:t>
      </w:r>
      <w:proofErr w:type="spellStart"/>
      <w:r w:rsidRPr="00F60A85">
        <w:rPr>
          <w:rFonts w:eastAsia="Times New Roman"/>
          <w:lang w:eastAsia="pt-BR"/>
        </w:rPr>
        <w:t>DataFrames</w:t>
      </w:r>
      <w:proofErr w:type="spellEnd"/>
      <w:r w:rsidRPr="00F60A85">
        <w:rPr>
          <w:rFonts w:eastAsia="Times New Roman"/>
          <w:lang w:eastAsia="pt-BR"/>
        </w:rPr>
        <w:t xml:space="preserve">, </w:t>
      </w:r>
      <w:proofErr w:type="spellStart"/>
      <w:r w:rsidRPr="00F60A85">
        <w:rPr>
          <w:rFonts w:eastAsia="Times New Roman"/>
          <w:lang w:eastAsia="pt-BR"/>
        </w:rPr>
        <w:t>NumPy</w:t>
      </w:r>
      <w:proofErr w:type="spellEnd"/>
      <w:r w:rsidRPr="00F60A85">
        <w:rPr>
          <w:rFonts w:eastAsia="Times New Roman"/>
          <w:lang w:eastAsia="pt-BR"/>
        </w:rPr>
        <w:t xml:space="preserve"> para operações numéricas, </w:t>
      </w:r>
      <w:proofErr w:type="spellStart"/>
      <w:r w:rsidRPr="00F60A85">
        <w:rPr>
          <w:rFonts w:eastAsia="Times New Roman"/>
          <w:lang w:eastAsia="pt-BR"/>
        </w:rPr>
        <w:t>SciPy</w:t>
      </w:r>
      <w:proofErr w:type="spellEnd"/>
      <w:r w:rsidRPr="00F60A85">
        <w:rPr>
          <w:rFonts w:eastAsia="Times New Roman"/>
          <w:lang w:eastAsia="pt-BR"/>
        </w:rPr>
        <w:t xml:space="preserve"> para cálculos estatísticos (como correlações), </w:t>
      </w:r>
      <w:proofErr w:type="spellStart"/>
      <w:r w:rsidRPr="00F60A85">
        <w:rPr>
          <w:rFonts w:eastAsia="Times New Roman"/>
          <w:lang w:eastAsia="pt-BR"/>
        </w:rPr>
        <w:t>Matplotlib</w:t>
      </w:r>
      <w:proofErr w:type="spellEnd"/>
      <w:r w:rsidRPr="00F60A85">
        <w:rPr>
          <w:rFonts w:eastAsia="Times New Roman"/>
          <w:lang w:eastAsia="pt-BR"/>
        </w:rPr>
        <w:t xml:space="preserve"> e </w:t>
      </w:r>
      <w:proofErr w:type="spellStart"/>
      <w:r w:rsidRPr="00F60A85">
        <w:rPr>
          <w:rFonts w:eastAsia="Times New Roman"/>
          <w:lang w:eastAsia="pt-BR"/>
        </w:rPr>
        <w:t>Seaborn</w:t>
      </w:r>
      <w:proofErr w:type="spellEnd"/>
      <w:r w:rsidRPr="00F60A85">
        <w:rPr>
          <w:rFonts w:eastAsia="Times New Roman"/>
          <w:lang w:eastAsia="pt-BR"/>
        </w:rPr>
        <w:t xml:space="preserve"> para a criação de gráficos descritivos, foram essenciais para a execução eficiente e reproduzível das análises propostas neste trabalho</w:t>
      </w:r>
      <w:r w:rsidR="009D5B57">
        <w:rPr>
          <w:rFonts w:eastAsia="Times New Roman"/>
          <w:lang w:eastAsia="pt-BR"/>
        </w:rPr>
        <w:t>.</w:t>
      </w:r>
    </w:p>
    <w:p w14:paraId="6C88DAF3" w14:textId="024F9D40" w:rsidR="00D01395" w:rsidRDefault="00CA2F11" w:rsidP="00804F97">
      <w:pPr>
        <w:shd w:val="clear" w:color="auto" w:fill="FFFFFF" w:themeFill="background1"/>
        <w:spacing w:line="360" w:lineRule="auto"/>
        <w:ind w:firstLine="709"/>
        <w:rPr>
          <w:rFonts w:eastAsia="Times New Roman"/>
          <w:lang w:eastAsia="pt-BR"/>
        </w:rPr>
      </w:pPr>
      <w:r w:rsidRPr="00CA2F11">
        <w:rPr>
          <w:rFonts w:eastAsia="Times New Roman"/>
          <w:lang w:eastAsia="pt-BR"/>
        </w:rPr>
        <w:t xml:space="preserve">O desenvolvimento das rotinas de tratamento, análise exploratória e geração das visualizações de dados foi realizado primordialmente no ambiente </w:t>
      </w:r>
      <w:proofErr w:type="spellStart"/>
      <w:r w:rsidRPr="00CA2F11">
        <w:rPr>
          <w:rFonts w:eastAsia="Times New Roman"/>
          <w:lang w:eastAsia="pt-BR"/>
        </w:rPr>
        <w:t>Jupyter</w:t>
      </w:r>
      <w:proofErr w:type="spellEnd"/>
      <w:r w:rsidRPr="00CA2F11">
        <w:rPr>
          <w:rFonts w:eastAsia="Times New Roman"/>
          <w:lang w:eastAsia="pt-BR"/>
        </w:rPr>
        <w:t xml:space="preserve"> Notebook </w:t>
      </w:r>
      <w:proofErr w:type="gramStart"/>
      <w:r w:rsidRPr="00CA2F11">
        <w:rPr>
          <w:rFonts w:eastAsia="Times New Roman"/>
          <w:lang w:eastAsia="pt-BR"/>
        </w:rPr>
        <w:t>(.</w:t>
      </w:r>
      <w:proofErr w:type="spellStart"/>
      <w:r w:rsidRPr="00CA2F11">
        <w:rPr>
          <w:rFonts w:eastAsia="Times New Roman"/>
          <w:lang w:eastAsia="pt-BR"/>
        </w:rPr>
        <w:t>ipynb</w:t>
      </w:r>
      <w:proofErr w:type="spellEnd"/>
      <w:proofErr w:type="gramEnd"/>
      <w:r w:rsidRPr="00CA2F11">
        <w:rPr>
          <w:rFonts w:eastAsia="Times New Roman"/>
          <w:lang w:eastAsia="pt-BR"/>
        </w:rPr>
        <w:t>), integrado ao ecossistema Python. A adoção desta ferramenta justific</w:t>
      </w:r>
      <w:r w:rsidR="004C47C9">
        <w:rPr>
          <w:rFonts w:eastAsia="Times New Roman"/>
          <w:lang w:eastAsia="pt-BR"/>
        </w:rPr>
        <w:t>ou</w:t>
      </w:r>
      <w:r w:rsidRPr="00CA2F11">
        <w:rPr>
          <w:rFonts w:eastAsia="Times New Roman"/>
          <w:lang w:eastAsia="pt-BR"/>
        </w:rPr>
        <w:t>-se p</w:t>
      </w:r>
      <w:r w:rsidR="0058039C">
        <w:rPr>
          <w:rFonts w:eastAsia="Times New Roman"/>
          <w:lang w:eastAsia="pt-BR"/>
        </w:rPr>
        <w:t xml:space="preserve">or ser capaz de </w:t>
      </w:r>
      <w:r w:rsidR="00475369" w:rsidRPr="00475369">
        <w:rPr>
          <w:rFonts w:eastAsia="Times New Roman"/>
          <w:lang w:eastAsia="pt-BR"/>
        </w:rPr>
        <w:t>executar código em células discretas e visualizar os resultados imediatamente</w:t>
      </w:r>
      <w:r w:rsidR="00475369">
        <w:rPr>
          <w:rFonts w:eastAsia="Times New Roman"/>
          <w:lang w:eastAsia="pt-BR"/>
        </w:rPr>
        <w:t>, permitindo uma análise exploratória de dados mais ágil</w:t>
      </w:r>
      <w:r w:rsidR="0090623A">
        <w:rPr>
          <w:rFonts w:eastAsia="Times New Roman"/>
          <w:lang w:eastAsia="pt-BR"/>
        </w:rPr>
        <w:t xml:space="preserve">, </w:t>
      </w:r>
      <w:r w:rsidR="00587A1A">
        <w:rPr>
          <w:rFonts w:eastAsia="Times New Roman"/>
          <w:lang w:eastAsia="pt-BR"/>
        </w:rPr>
        <w:t>permitir</w:t>
      </w:r>
      <w:r w:rsidR="00241143">
        <w:rPr>
          <w:rFonts w:eastAsia="Times New Roman"/>
          <w:lang w:eastAsia="pt-BR"/>
        </w:rPr>
        <w:t xml:space="preserve"> </w:t>
      </w:r>
      <w:r w:rsidR="00587A1A">
        <w:rPr>
          <w:rFonts w:eastAsia="Times New Roman"/>
          <w:lang w:eastAsia="pt-BR"/>
        </w:rPr>
        <w:t>a combinação de código executável</w:t>
      </w:r>
      <w:r w:rsidR="00241143">
        <w:rPr>
          <w:rFonts w:eastAsia="Times New Roman"/>
          <w:lang w:eastAsia="pt-BR"/>
        </w:rPr>
        <w:t>, text</w:t>
      </w:r>
      <w:r w:rsidR="00250BF7">
        <w:rPr>
          <w:rFonts w:eastAsia="Times New Roman"/>
          <w:lang w:eastAsia="pt-BR"/>
        </w:rPr>
        <w:t xml:space="preserve">o explicativo </w:t>
      </w:r>
      <w:r w:rsidR="00587A1A">
        <w:rPr>
          <w:rFonts w:eastAsia="Times New Roman"/>
          <w:lang w:eastAsia="pt-BR"/>
        </w:rPr>
        <w:t>e saídas visuais</w:t>
      </w:r>
      <w:r w:rsidR="00250BF7">
        <w:rPr>
          <w:rFonts w:eastAsia="Times New Roman"/>
          <w:lang w:eastAsia="pt-BR"/>
        </w:rPr>
        <w:t xml:space="preserve">, </w:t>
      </w:r>
      <w:r w:rsidR="009B361E">
        <w:rPr>
          <w:rFonts w:eastAsia="Times New Roman"/>
          <w:lang w:eastAsia="pt-BR"/>
        </w:rPr>
        <w:t>proporcionando uma melhor documentação do processo de análise</w:t>
      </w:r>
      <w:r w:rsidR="00B65B26">
        <w:rPr>
          <w:rFonts w:eastAsia="Times New Roman"/>
          <w:lang w:eastAsia="pt-BR"/>
        </w:rPr>
        <w:t>.</w:t>
      </w:r>
    </w:p>
    <w:p w14:paraId="154E6493" w14:textId="77777777" w:rsidR="00511D00" w:rsidRDefault="0084728A" w:rsidP="00511D00">
      <w:pPr>
        <w:shd w:val="clear" w:color="auto" w:fill="FFFFFF" w:themeFill="background1"/>
        <w:spacing w:line="360" w:lineRule="auto"/>
        <w:ind w:firstLine="709"/>
        <w:rPr>
          <w:rFonts w:eastAsia="Times New Roman"/>
          <w:lang w:eastAsia="pt-BR"/>
        </w:rPr>
      </w:pPr>
      <w:r w:rsidRPr="0084728A">
        <w:rPr>
          <w:rFonts w:eastAsia="Times New Roman"/>
          <w:lang w:eastAsia="pt-BR"/>
        </w:rPr>
        <w:t xml:space="preserve">Visando traduzir os resultados das análises em informações acessíveis e promover a conscientização sobre a segurança viária, foi desenvolvido um website interativo como </w:t>
      </w:r>
      <w:r w:rsidR="008A54D2" w:rsidRPr="0084728A">
        <w:rPr>
          <w:rFonts w:eastAsia="Times New Roman"/>
          <w:lang w:eastAsia="pt-BR"/>
        </w:rPr>
        <w:t>produto</w:t>
      </w:r>
      <w:r w:rsidRPr="0084728A">
        <w:rPr>
          <w:rFonts w:eastAsia="Times New Roman"/>
          <w:lang w:eastAsia="pt-BR"/>
        </w:rPr>
        <w:t xml:space="preserve"> desta pesquisa.</w:t>
      </w:r>
      <w:r w:rsidR="001F4D57">
        <w:rPr>
          <w:rFonts w:eastAsia="Times New Roman"/>
          <w:lang w:eastAsia="pt-BR"/>
        </w:rPr>
        <w:t xml:space="preserve"> </w:t>
      </w:r>
      <w:r w:rsidR="00511D00" w:rsidRPr="00511D00">
        <w:rPr>
          <w:rFonts w:eastAsia="Times New Roman"/>
          <w:lang w:eastAsia="pt-BR"/>
        </w:rPr>
        <w:t>A metodologia para a criação desta ferramenta envolveu:</w:t>
      </w:r>
    </w:p>
    <w:p w14:paraId="19194CF6" w14:textId="055884A9" w:rsidR="001F4D57" w:rsidRPr="0071429F" w:rsidRDefault="00DC4412" w:rsidP="0071429F">
      <w:pPr>
        <w:pStyle w:val="ListParagraph"/>
        <w:numPr>
          <w:ilvl w:val="0"/>
          <w:numId w:val="3"/>
        </w:numPr>
        <w:shd w:val="clear" w:color="auto" w:fill="FFFFFF" w:themeFill="background1"/>
        <w:spacing w:line="360" w:lineRule="auto"/>
        <w:rPr>
          <w:rFonts w:eastAsia="Times New Roman"/>
          <w:lang w:eastAsia="pt-BR"/>
        </w:rPr>
      </w:pPr>
      <w:r w:rsidRPr="0071429F">
        <w:rPr>
          <w:rFonts w:eastAsia="Times New Roman"/>
          <w:lang w:eastAsia="pt-BR"/>
        </w:rPr>
        <w:t>Cálculo da Taxa Base de Fatalidade:</w:t>
      </w:r>
      <w:r w:rsidR="00D9470F" w:rsidRPr="0071429F">
        <w:rPr>
          <w:rFonts w:eastAsia="Times New Roman"/>
          <w:lang w:eastAsia="pt-BR"/>
        </w:rPr>
        <w:t xml:space="preserve"> </w:t>
      </w:r>
      <w:r w:rsidR="00D9470F" w:rsidRPr="0071429F">
        <w:rPr>
          <w:rFonts w:eastAsia="Times New Roman"/>
          <w:lang w:eastAsia="pt-BR"/>
        </w:rPr>
        <w:t xml:space="preserve">A partir dos dados tratados do RENAEST (2020-2024) para o município de São Paulo, calculou-se a taxa média de óbitos por </w:t>
      </w:r>
      <w:r w:rsidR="00D22CF0">
        <w:rPr>
          <w:rFonts w:eastAsia="Times New Roman"/>
          <w:lang w:eastAsia="pt-BR"/>
        </w:rPr>
        <w:t>dia</w:t>
      </w:r>
      <w:r w:rsidR="00D9470F" w:rsidRPr="0071429F">
        <w:rPr>
          <w:rFonts w:eastAsia="Times New Roman"/>
          <w:lang w:eastAsia="pt-BR"/>
        </w:rPr>
        <w:t xml:space="preserve"> como base para o simulador.</w:t>
      </w:r>
    </w:p>
    <w:p w14:paraId="23BDB66E" w14:textId="51A49D7C" w:rsidR="0071429F" w:rsidRDefault="008E20F0" w:rsidP="0071429F">
      <w:pPr>
        <w:pStyle w:val="ListParagraph"/>
        <w:numPr>
          <w:ilvl w:val="0"/>
          <w:numId w:val="3"/>
        </w:numPr>
        <w:shd w:val="clear" w:color="auto" w:fill="FFFFFF" w:themeFill="background1"/>
        <w:spacing w:line="360" w:lineRule="auto"/>
        <w:rPr>
          <w:rFonts w:eastAsia="Times New Roman"/>
          <w:lang w:eastAsia="pt-BR"/>
        </w:rPr>
      </w:pPr>
      <w:r w:rsidRPr="008E20F0">
        <w:rPr>
          <w:rFonts w:eastAsia="Times New Roman"/>
          <w:lang w:eastAsia="pt-BR"/>
        </w:rPr>
        <w:t>Seleção de Fatores de Risco:</w:t>
      </w:r>
      <w:r>
        <w:rPr>
          <w:rFonts w:eastAsia="Times New Roman"/>
          <w:lang w:eastAsia="pt-BR"/>
        </w:rPr>
        <w:t xml:space="preserve"> </w:t>
      </w:r>
      <w:r w:rsidRPr="008E20F0">
        <w:rPr>
          <w:rFonts w:eastAsia="Times New Roman"/>
          <w:lang w:eastAsia="pt-BR"/>
        </w:rPr>
        <w:t>Com base na literatura (OPAS, 2018; AAA FOUNDATION FOR TRAFFIC SAFETY, 2017) e nos dados disponíveis, foram selecionados os seguintes fatores de risco preveníveis para interação no simulador:</w:t>
      </w:r>
      <w:r w:rsidR="00D7715B">
        <w:rPr>
          <w:rFonts w:eastAsia="Times New Roman"/>
          <w:lang w:eastAsia="pt-BR"/>
        </w:rPr>
        <w:t xml:space="preserve"> </w:t>
      </w:r>
      <w:r w:rsidRPr="008E20F0">
        <w:rPr>
          <w:rFonts w:eastAsia="Times New Roman"/>
          <w:lang w:eastAsia="pt-BR"/>
        </w:rPr>
        <w:t>Excesso de Velocidade, Condução sob Efeito de Álcool, Desatenção</w:t>
      </w:r>
      <w:r w:rsidR="00D7715B">
        <w:rPr>
          <w:rFonts w:eastAsia="Times New Roman"/>
          <w:lang w:eastAsia="pt-BR"/>
        </w:rPr>
        <w:t xml:space="preserve"> (Uso do celular ao volante)</w:t>
      </w:r>
      <w:r w:rsidRPr="008E20F0">
        <w:rPr>
          <w:rFonts w:eastAsia="Times New Roman"/>
          <w:lang w:eastAsia="pt-BR"/>
        </w:rPr>
        <w:t>, Não Uso de Cinto/Capacete.</w:t>
      </w:r>
    </w:p>
    <w:p w14:paraId="712F5D94" w14:textId="7363121B" w:rsidR="00D7715B" w:rsidRDefault="0056222C" w:rsidP="0071429F">
      <w:pPr>
        <w:pStyle w:val="ListParagraph"/>
        <w:numPr>
          <w:ilvl w:val="0"/>
          <w:numId w:val="3"/>
        </w:numPr>
        <w:shd w:val="clear" w:color="auto" w:fill="FFFFFF" w:themeFill="background1"/>
        <w:spacing w:line="360" w:lineRule="auto"/>
        <w:rPr>
          <w:rFonts w:eastAsia="Times New Roman"/>
          <w:lang w:eastAsia="pt-BR"/>
        </w:rPr>
      </w:pPr>
      <w:r w:rsidRPr="0056222C">
        <w:rPr>
          <w:rFonts w:eastAsia="Times New Roman"/>
          <w:lang w:eastAsia="pt-BR"/>
        </w:rPr>
        <w:t>Estimativa de Impacto dos Fatores:</w:t>
      </w:r>
      <w:r>
        <w:rPr>
          <w:rFonts w:eastAsia="Times New Roman"/>
          <w:lang w:eastAsia="pt-BR"/>
        </w:rPr>
        <w:t xml:space="preserve"> </w:t>
      </w:r>
      <w:r w:rsidRPr="0056222C">
        <w:rPr>
          <w:rFonts w:eastAsia="Times New Roman"/>
          <w:lang w:eastAsia="pt-BR"/>
        </w:rPr>
        <w:t xml:space="preserve">Utilizando estimativas percentuais de redução de fatalidades associadas a cada fator, extraídas de relatórios da </w:t>
      </w:r>
      <w:r>
        <w:rPr>
          <w:rFonts w:eastAsia="Times New Roman"/>
          <w:lang w:eastAsia="pt-BR"/>
        </w:rPr>
        <w:t>OMS</w:t>
      </w:r>
      <w:r w:rsidRPr="0056222C">
        <w:rPr>
          <w:rFonts w:eastAsia="Times New Roman"/>
          <w:lang w:eastAsia="pt-BR"/>
        </w:rPr>
        <w:t>, definiu-se o impacto teórico da desativação de cada fator no simulador.</w:t>
      </w:r>
    </w:p>
    <w:p w14:paraId="088DC679" w14:textId="7FA1153F" w:rsidR="00F85A85" w:rsidRDefault="00A547CF" w:rsidP="0071429F">
      <w:pPr>
        <w:pStyle w:val="ListParagraph"/>
        <w:numPr>
          <w:ilvl w:val="0"/>
          <w:numId w:val="3"/>
        </w:numPr>
        <w:shd w:val="clear" w:color="auto" w:fill="FFFFFF" w:themeFill="background1"/>
        <w:spacing w:line="360" w:lineRule="auto"/>
        <w:rPr>
          <w:rFonts w:eastAsia="Times New Roman"/>
          <w:lang w:eastAsia="pt-BR"/>
        </w:rPr>
      </w:pPr>
      <w:r w:rsidRPr="00A547CF">
        <w:rPr>
          <w:rFonts w:eastAsia="Times New Roman"/>
          <w:lang w:eastAsia="pt-BR"/>
        </w:rPr>
        <w:t>Implementação Técnica:</w:t>
      </w:r>
      <w:r>
        <w:rPr>
          <w:rFonts w:eastAsia="Times New Roman"/>
          <w:lang w:eastAsia="pt-BR"/>
        </w:rPr>
        <w:t xml:space="preserve"> </w:t>
      </w:r>
      <w:r w:rsidRPr="00A547CF">
        <w:rPr>
          <w:rFonts w:eastAsia="Times New Roman"/>
          <w:lang w:eastAsia="pt-BR"/>
        </w:rPr>
        <w:t xml:space="preserve">O website foi desenvolvido utilizando </w:t>
      </w:r>
      <w:r w:rsidR="0063112E">
        <w:rPr>
          <w:rFonts w:eastAsia="Times New Roman"/>
          <w:lang w:eastAsia="pt-BR"/>
        </w:rPr>
        <w:t xml:space="preserve">a estrutura </w:t>
      </w:r>
      <w:r w:rsidR="007615B4">
        <w:rPr>
          <w:rFonts w:eastAsia="Times New Roman"/>
          <w:lang w:eastAsia="pt-BR"/>
        </w:rPr>
        <w:t>Next</w:t>
      </w:r>
      <w:r>
        <w:rPr>
          <w:rFonts w:eastAsia="Times New Roman"/>
          <w:lang w:eastAsia="pt-BR"/>
        </w:rPr>
        <w:t>.js</w:t>
      </w:r>
      <w:r w:rsidRPr="00A547CF">
        <w:rPr>
          <w:rFonts w:eastAsia="Times New Roman"/>
          <w:lang w:eastAsia="pt-BR"/>
        </w:rPr>
        <w:t xml:space="preserve"> para </w:t>
      </w:r>
      <w:r w:rsidR="000F5C52">
        <w:rPr>
          <w:rFonts w:eastAsia="Times New Roman"/>
          <w:lang w:eastAsia="pt-BR"/>
        </w:rPr>
        <w:t>a interface de usuário</w:t>
      </w:r>
      <w:r w:rsidRPr="00A547CF">
        <w:rPr>
          <w:rFonts w:eastAsia="Times New Roman"/>
          <w:lang w:eastAsia="pt-BR"/>
        </w:rPr>
        <w:t xml:space="preserve">. Implementou-se um componente contador que utiliza </w:t>
      </w:r>
      <w:r w:rsidRPr="00A547CF">
        <w:rPr>
          <w:rFonts w:eastAsia="Times New Roman"/>
          <w:lang w:eastAsia="pt-BR"/>
        </w:rPr>
        <w:lastRenderedPageBreak/>
        <w:t xml:space="preserve">a taxa base (item </w:t>
      </w:r>
      <w:r w:rsidR="00FC0724">
        <w:rPr>
          <w:rFonts w:eastAsia="Times New Roman"/>
          <w:lang w:eastAsia="pt-BR"/>
        </w:rPr>
        <w:t>a</w:t>
      </w:r>
      <w:r w:rsidRPr="00A547CF">
        <w:rPr>
          <w:rFonts w:eastAsia="Times New Roman"/>
          <w:lang w:eastAsia="pt-BR"/>
        </w:rPr>
        <w:t>) e é dinamicamente ajustado conforme o usuário interage com os controles (</w:t>
      </w:r>
      <w:r w:rsidR="00571881">
        <w:rPr>
          <w:rFonts w:eastAsia="Times New Roman"/>
          <w:lang w:eastAsia="pt-BR"/>
        </w:rPr>
        <w:t>interruptores</w:t>
      </w:r>
      <w:r w:rsidRPr="00A547CF">
        <w:rPr>
          <w:rFonts w:eastAsia="Times New Roman"/>
          <w:lang w:eastAsia="pt-BR"/>
        </w:rPr>
        <w:t xml:space="preserve">) dos fatores de risco (item </w:t>
      </w:r>
      <w:r w:rsidR="000D2927">
        <w:rPr>
          <w:rFonts w:eastAsia="Times New Roman"/>
          <w:lang w:eastAsia="pt-BR"/>
        </w:rPr>
        <w:t>b</w:t>
      </w:r>
      <w:r w:rsidRPr="00A547CF">
        <w:rPr>
          <w:rFonts w:eastAsia="Times New Roman"/>
          <w:lang w:eastAsia="pt-BR"/>
        </w:rPr>
        <w:t xml:space="preserve">), aplicando as reduções percentuais estimadas (item </w:t>
      </w:r>
      <w:r w:rsidR="000D2927">
        <w:rPr>
          <w:rFonts w:eastAsia="Times New Roman"/>
          <w:lang w:eastAsia="pt-BR"/>
        </w:rPr>
        <w:t>c</w:t>
      </w:r>
      <w:r w:rsidRPr="00A547CF">
        <w:rPr>
          <w:rFonts w:eastAsia="Times New Roman"/>
          <w:lang w:eastAsia="pt-BR"/>
        </w:rPr>
        <w:t>).</w:t>
      </w:r>
    </w:p>
    <w:p w14:paraId="342C7CEC" w14:textId="2909845A" w:rsidR="00E14BE8" w:rsidRDefault="00634ED8" w:rsidP="0071429F">
      <w:pPr>
        <w:pStyle w:val="ListParagraph"/>
        <w:numPr>
          <w:ilvl w:val="0"/>
          <w:numId w:val="3"/>
        </w:numPr>
        <w:shd w:val="clear" w:color="auto" w:fill="FFFFFF" w:themeFill="background1"/>
        <w:spacing w:line="360" w:lineRule="auto"/>
        <w:rPr>
          <w:rFonts w:eastAsia="Times New Roman"/>
          <w:lang w:eastAsia="pt-BR"/>
        </w:rPr>
      </w:pPr>
      <w:r>
        <w:rPr>
          <w:rFonts w:eastAsia="Times New Roman"/>
          <w:lang w:eastAsia="pt-BR"/>
        </w:rPr>
        <w:t>Aviso legal</w:t>
      </w:r>
      <w:r w:rsidR="00E14BE8" w:rsidRPr="00E14BE8">
        <w:rPr>
          <w:rFonts w:eastAsia="Times New Roman"/>
          <w:lang w:eastAsia="pt-BR"/>
        </w:rPr>
        <w:t>:</w:t>
      </w:r>
      <w:r w:rsidR="00E14BE8">
        <w:rPr>
          <w:rFonts w:eastAsia="Times New Roman"/>
          <w:lang w:eastAsia="pt-BR"/>
        </w:rPr>
        <w:t xml:space="preserve"> </w:t>
      </w:r>
      <w:r w:rsidR="00E14BE8" w:rsidRPr="00E14BE8">
        <w:rPr>
          <w:rFonts w:eastAsia="Times New Roman"/>
          <w:lang w:eastAsia="pt-BR"/>
        </w:rPr>
        <w:t>Foi incluído um aviso textual claro na interface, informando ao usuário que o contador representa uma simulação baseada em médias históricas e estimativas, não refletindo óbitos em tempo real, com o objetivo exclusivo de conscientização.</w:t>
      </w:r>
    </w:p>
    <w:p w14:paraId="32FBF946" w14:textId="568C7911" w:rsidR="00D841E2" w:rsidRPr="007615B4" w:rsidRDefault="00E14BE8" w:rsidP="00CD2A33">
      <w:pPr>
        <w:pStyle w:val="ListParagraph"/>
        <w:numPr>
          <w:ilvl w:val="0"/>
          <w:numId w:val="3"/>
        </w:numPr>
        <w:shd w:val="clear" w:color="auto" w:fill="FFFFFF" w:themeFill="background1"/>
        <w:spacing w:line="360" w:lineRule="auto"/>
        <w:rPr>
          <w:sz w:val="18"/>
          <w:szCs w:val="18"/>
        </w:rPr>
      </w:pPr>
      <w:r w:rsidRPr="007615B4">
        <w:rPr>
          <w:rFonts w:eastAsia="Times New Roman"/>
          <w:lang w:eastAsia="pt-BR"/>
        </w:rPr>
        <w:t xml:space="preserve">Implantação: </w:t>
      </w:r>
      <w:r w:rsidR="00CA72B5" w:rsidRPr="007615B4">
        <w:rPr>
          <w:rFonts w:eastAsia="Times New Roman"/>
          <w:lang w:eastAsia="pt-BR"/>
        </w:rPr>
        <w:t xml:space="preserve">O website </w:t>
      </w:r>
      <w:r w:rsidR="00E1562B">
        <w:rPr>
          <w:rFonts w:eastAsia="Times New Roman"/>
          <w:lang w:eastAsia="pt-BR"/>
        </w:rPr>
        <w:t>(</w:t>
      </w:r>
      <w:hyperlink r:id="rId12" w:history="1">
        <w:r w:rsidR="00E1562B" w:rsidRPr="00B80C89">
          <w:rPr>
            <w:rStyle w:val="Hyperlink"/>
            <w:rFonts w:eastAsia="Times New Roman"/>
            <w:lang w:eastAsia="pt-BR"/>
          </w:rPr>
          <w:t>https://www.atropelometro.com.br</w:t>
        </w:r>
      </w:hyperlink>
      <w:r w:rsidR="00E1562B">
        <w:rPr>
          <w:rFonts w:eastAsia="Times New Roman"/>
          <w:lang w:eastAsia="pt-BR"/>
        </w:rPr>
        <w:t xml:space="preserve">) </w:t>
      </w:r>
      <w:r w:rsidR="00CA72B5" w:rsidRPr="007615B4">
        <w:rPr>
          <w:rFonts w:eastAsia="Times New Roman"/>
          <w:lang w:eastAsia="pt-BR"/>
        </w:rPr>
        <w:t xml:space="preserve">foi </w:t>
      </w:r>
      <w:proofErr w:type="spellStart"/>
      <w:r w:rsidR="00CA72B5" w:rsidRPr="007615B4">
        <w:rPr>
          <w:rFonts w:eastAsia="Times New Roman"/>
          <w:lang w:eastAsia="pt-BR"/>
        </w:rPr>
        <w:t>versionado</w:t>
      </w:r>
      <w:proofErr w:type="spellEnd"/>
      <w:r w:rsidR="00CA72B5" w:rsidRPr="007615B4">
        <w:rPr>
          <w:rFonts w:eastAsia="Times New Roman"/>
          <w:lang w:eastAsia="pt-BR"/>
        </w:rPr>
        <w:t xml:space="preserve"> com </w:t>
      </w:r>
      <w:proofErr w:type="spellStart"/>
      <w:r w:rsidR="00CA72B5" w:rsidRPr="007615B4">
        <w:rPr>
          <w:rFonts w:eastAsia="Times New Roman"/>
          <w:lang w:eastAsia="pt-BR"/>
        </w:rPr>
        <w:t>Git</w:t>
      </w:r>
      <w:proofErr w:type="spellEnd"/>
      <w:r w:rsidR="00CA72B5" w:rsidRPr="007615B4">
        <w:rPr>
          <w:rFonts w:eastAsia="Times New Roman"/>
          <w:lang w:eastAsia="pt-BR"/>
        </w:rPr>
        <w:t xml:space="preserve">, hospedado em </w:t>
      </w:r>
      <w:r w:rsidR="009D03C3" w:rsidRPr="007615B4">
        <w:rPr>
          <w:rFonts w:eastAsia="Times New Roman"/>
          <w:lang w:eastAsia="pt-BR"/>
        </w:rPr>
        <w:t>um repositório</w:t>
      </w:r>
      <w:r w:rsidR="00E1562B">
        <w:rPr>
          <w:rFonts w:eastAsia="Times New Roman"/>
          <w:lang w:eastAsia="pt-BR"/>
        </w:rPr>
        <w:t xml:space="preserve"> (</w:t>
      </w:r>
      <w:hyperlink r:id="rId13" w:history="1">
        <w:r w:rsidR="003A6F1F" w:rsidRPr="00B80C89">
          <w:rPr>
            <w:rStyle w:val="Hyperlink"/>
            <w:rFonts w:eastAsia="Times New Roman"/>
            <w:lang w:eastAsia="pt-BR"/>
          </w:rPr>
          <w:t>https://www.github.co</w:t>
        </w:r>
        <w:r w:rsidR="003A6F1F" w:rsidRPr="00B80C89">
          <w:rPr>
            <w:rStyle w:val="Hyperlink"/>
            <w:rFonts w:eastAsia="Times New Roman"/>
            <w:lang w:eastAsia="pt-BR"/>
          </w:rPr>
          <w:t>m</w:t>
        </w:r>
        <w:r w:rsidR="003A6F1F" w:rsidRPr="00B80C89">
          <w:rPr>
            <w:rStyle w:val="Hyperlink"/>
            <w:rFonts w:eastAsia="Times New Roman"/>
            <w:lang w:eastAsia="pt-BR"/>
          </w:rPr>
          <w:t>/fredamaraljr/atropelometro</w:t>
        </w:r>
      </w:hyperlink>
      <w:r w:rsidR="00E1562B">
        <w:rPr>
          <w:rFonts w:eastAsia="Times New Roman"/>
          <w:lang w:eastAsia="pt-BR"/>
        </w:rPr>
        <w:t>)</w:t>
      </w:r>
      <w:r w:rsidR="009D03C3" w:rsidRPr="007615B4">
        <w:rPr>
          <w:rFonts w:eastAsia="Times New Roman"/>
          <w:lang w:eastAsia="pt-BR"/>
        </w:rPr>
        <w:t xml:space="preserve"> público no Github </w:t>
      </w:r>
      <w:r w:rsidR="00CA72B5" w:rsidRPr="007615B4">
        <w:rPr>
          <w:rFonts w:eastAsia="Times New Roman"/>
          <w:lang w:eastAsia="pt-BR"/>
        </w:rPr>
        <w:t xml:space="preserve">e implantado na plataforma </w:t>
      </w:r>
      <w:proofErr w:type="spellStart"/>
      <w:r w:rsidR="00CA72B5" w:rsidRPr="007615B4">
        <w:rPr>
          <w:rFonts w:eastAsia="Times New Roman"/>
          <w:lang w:eastAsia="pt-BR"/>
        </w:rPr>
        <w:t>Vercel</w:t>
      </w:r>
      <w:proofErr w:type="spellEnd"/>
      <w:r w:rsidR="00CA72B5" w:rsidRPr="007615B4">
        <w:rPr>
          <w:rFonts w:eastAsia="Times New Roman"/>
          <w:lang w:eastAsia="pt-BR"/>
        </w:rPr>
        <w:t xml:space="preserve"> para acesso público</w:t>
      </w:r>
      <w:r w:rsidR="00194F07" w:rsidRPr="007615B4">
        <w:rPr>
          <w:rFonts w:eastAsia="Times New Roman"/>
          <w:lang w:eastAsia="pt-BR"/>
        </w:rPr>
        <w:t xml:space="preserve"> através de </w:t>
      </w:r>
      <w:r w:rsidR="00E77ED8" w:rsidRPr="007615B4">
        <w:rPr>
          <w:rFonts w:eastAsia="Times New Roman"/>
          <w:lang w:eastAsia="pt-BR"/>
        </w:rPr>
        <w:t>web</w:t>
      </w:r>
      <w:r w:rsidR="00CA72B5" w:rsidRPr="007615B4">
        <w:rPr>
          <w:rFonts w:eastAsia="Times New Roman"/>
          <w:lang w:eastAsia="pt-BR"/>
        </w:rPr>
        <w:t>.</w:t>
      </w:r>
    </w:p>
    <w:p w14:paraId="2800EB6E" w14:textId="46549EEC" w:rsidR="005154B6" w:rsidRDefault="005154B6" w:rsidP="000A46BE">
      <w:pPr>
        <w:spacing w:line="360" w:lineRule="auto"/>
        <w:ind w:firstLine="709"/>
        <w:rPr>
          <w:color w:val="000000"/>
        </w:rPr>
      </w:pPr>
    </w:p>
    <w:p w14:paraId="62569BBF" w14:textId="77777777" w:rsidR="000A46BE" w:rsidRPr="00421E0E" w:rsidRDefault="000A46BE" w:rsidP="00421E0E">
      <w:pPr>
        <w:pStyle w:val="Heading1"/>
      </w:pPr>
      <w:r w:rsidRPr="00421E0E">
        <w:t>Resultados e Discussão</w:t>
      </w:r>
    </w:p>
    <w:p w14:paraId="2FA1D4E4" w14:textId="77777777" w:rsidR="000A46BE" w:rsidRPr="009629EB" w:rsidRDefault="000A46BE" w:rsidP="000A46BE">
      <w:pPr>
        <w:pStyle w:val="ListParagraph"/>
        <w:spacing w:line="360" w:lineRule="auto"/>
        <w:ind w:left="0"/>
        <w:jc w:val="left"/>
        <w:rPr>
          <w:b/>
        </w:rPr>
      </w:pPr>
    </w:p>
    <w:p w14:paraId="1A6426D4" w14:textId="2CBC04E3" w:rsidR="00DF03DC" w:rsidRDefault="00DD7C5B" w:rsidP="00DD7C5B">
      <w:pPr>
        <w:spacing w:line="360" w:lineRule="auto"/>
        <w:ind w:firstLine="708"/>
      </w:pPr>
      <w:r w:rsidRPr="00DD7C5B">
        <w:t>Nesta seção, apresentam-se os resultados obtidos a partir da análise dos dados do Registro Nacional de Acidentes e Estatísticas de Trânsito (RENAEST) para o município de São Paulo, no período de 1º de janeiro de 2020 a</w:t>
      </w:r>
      <w:r w:rsidR="004551F1">
        <w:t xml:space="preserve"> 3</w:t>
      </w:r>
      <w:r w:rsidR="000255C7">
        <w:t xml:space="preserve">1 de dezembro </w:t>
      </w:r>
      <w:r w:rsidR="004551F1">
        <w:t>2024</w:t>
      </w:r>
      <w:r w:rsidRPr="00DD7C5B">
        <w:t>, seguidos de sua interpretação e discussão à luz da literatura e dos objetivos deste trabalho. A apresentação segue a ordem das análises descritas na metodologia.</w:t>
      </w:r>
    </w:p>
    <w:p w14:paraId="528F8055" w14:textId="77777777" w:rsidR="00EC1FAE" w:rsidRDefault="00EC1FAE" w:rsidP="00DD7C5B">
      <w:pPr>
        <w:spacing w:line="360" w:lineRule="auto"/>
        <w:ind w:firstLine="708"/>
      </w:pPr>
    </w:p>
    <w:p w14:paraId="042B4AC0" w14:textId="01B8BCE0" w:rsidR="00EC1FAE" w:rsidRDefault="00EC1FAE" w:rsidP="007F408F">
      <w:pPr>
        <w:spacing w:line="360" w:lineRule="auto"/>
        <w:rPr>
          <w:b/>
          <w:bCs/>
        </w:rPr>
      </w:pPr>
      <w:r w:rsidRPr="00EC1FAE">
        <w:rPr>
          <w:b/>
          <w:bCs/>
        </w:rPr>
        <w:t>Panorama Geral dos Sinistros Fatais em São Paulo (2020-2024)</w:t>
      </w:r>
    </w:p>
    <w:p w14:paraId="40CC7317" w14:textId="77777777" w:rsidR="00F44897" w:rsidRDefault="00F44897" w:rsidP="00DD7C5B">
      <w:pPr>
        <w:spacing w:line="360" w:lineRule="auto"/>
        <w:ind w:firstLine="708"/>
      </w:pPr>
    </w:p>
    <w:p w14:paraId="5A3BF0CB" w14:textId="4844514F" w:rsidR="000255C7" w:rsidRDefault="004419B9" w:rsidP="00DD7C5B">
      <w:pPr>
        <w:spacing w:line="360" w:lineRule="auto"/>
        <w:ind w:firstLine="708"/>
        <w:rPr>
          <w:rStyle w:val="normaltextrun"/>
          <w:color w:val="000000"/>
          <w:shd w:val="clear" w:color="auto" w:fill="FFFFFF"/>
        </w:rPr>
      </w:pPr>
      <w:r w:rsidRPr="004419B9">
        <w:rPr>
          <w:rStyle w:val="normaltextrun"/>
          <w:color w:val="000000"/>
          <w:shd w:val="clear" w:color="auto" w:fill="FFFFFF"/>
        </w:rPr>
        <w:t xml:space="preserve">A análise dos dados revelou um total de </w:t>
      </w:r>
      <w:r w:rsidR="00AB6A98">
        <w:rPr>
          <w:rStyle w:val="normaltextrun"/>
          <w:color w:val="000000"/>
          <w:shd w:val="clear" w:color="auto" w:fill="FFFFFF"/>
        </w:rPr>
        <w:t xml:space="preserve">4.201 </w:t>
      </w:r>
      <w:r w:rsidRPr="004419B9">
        <w:rPr>
          <w:rStyle w:val="normaltextrun"/>
          <w:color w:val="000000"/>
          <w:shd w:val="clear" w:color="auto" w:fill="FFFFFF"/>
        </w:rPr>
        <w:t xml:space="preserve">óbitos decorrentes de sinistros de trânsito na capital paulista durante o período estudado. Isso representa uma taxa média de </w:t>
      </w:r>
      <w:r w:rsidR="00145CEA">
        <w:rPr>
          <w:rStyle w:val="normaltextrun"/>
          <w:color w:val="000000"/>
          <w:shd w:val="clear" w:color="auto" w:fill="FFFFFF"/>
        </w:rPr>
        <w:t>8,</w:t>
      </w:r>
      <w:r w:rsidR="0029165B">
        <w:rPr>
          <w:rStyle w:val="normaltextrun"/>
          <w:color w:val="000000"/>
          <w:shd w:val="clear" w:color="auto" w:fill="FFFFFF"/>
        </w:rPr>
        <w:t xml:space="preserve">8 </w:t>
      </w:r>
      <w:r w:rsidRPr="004419B9">
        <w:rPr>
          <w:rStyle w:val="normaltextrun"/>
          <w:color w:val="000000"/>
          <w:shd w:val="clear" w:color="auto" w:fill="FFFFFF"/>
        </w:rPr>
        <w:t xml:space="preserve">óbitos por 100.000 habitantes no ano de </w:t>
      </w:r>
      <w:r>
        <w:rPr>
          <w:rStyle w:val="normaltextrun"/>
          <w:color w:val="000000"/>
          <w:shd w:val="clear" w:color="auto" w:fill="FFFFFF"/>
        </w:rPr>
        <w:t>2024</w:t>
      </w:r>
      <w:r w:rsidRPr="004419B9">
        <w:rPr>
          <w:rStyle w:val="normaltextrun"/>
          <w:color w:val="000000"/>
          <w:shd w:val="clear" w:color="auto" w:fill="FFFFFF"/>
        </w:rPr>
        <w:t xml:space="preserve"> e uma média de </w:t>
      </w:r>
      <w:r w:rsidR="001A73E2">
        <w:rPr>
          <w:rStyle w:val="normaltextrun"/>
          <w:color w:val="000000"/>
          <w:shd w:val="clear" w:color="auto" w:fill="FFFFFF"/>
        </w:rPr>
        <w:t>2,3</w:t>
      </w:r>
      <w:r w:rsidRPr="004419B9">
        <w:rPr>
          <w:rStyle w:val="normaltextrun"/>
          <w:color w:val="000000"/>
          <w:shd w:val="clear" w:color="auto" w:fill="FFFFFF"/>
        </w:rPr>
        <w:t xml:space="preserve"> fatalidades por </w:t>
      </w:r>
      <w:r w:rsidR="00D22CF0">
        <w:rPr>
          <w:rStyle w:val="normaltextrun"/>
          <w:color w:val="000000"/>
          <w:shd w:val="clear" w:color="auto" w:fill="FFFFFF"/>
        </w:rPr>
        <w:t>dia</w:t>
      </w:r>
      <w:r w:rsidRPr="004419B9">
        <w:rPr>
          <w:rStyle w:val="normaltextrun"/>
          <w:color w:val="000000"/>
          <w:shd w:val="clear" w:color="auto" w:fill="FFFFFF"/>
        </w:rPr>
        <w:t xml:space="preserve">. Observou-se </w:t>
      </w:r>
      <w:r w:rsidR="00543838">
        <w:rPr>
          <w:rStyle w:val="normaltextrun"/>
          <w:color w:val="000000"/>
          <w:shd w:val="clear" w:color="auto" w:fill="FFFFFF"/>
        </w:rPr>
        <w:t>leve aumento</w:t>
      </w:r>
      <w:r w:rsidRPr="004419B9">
        <w:rPr>
          <w:rStyle w:val="normaltextrun"/>
          <w:color w:val="000000"/>
          <w:shd w:val="clear" w:color="auto" w:fill="FFFFFF"/>
        </w:rPr>
        <w:t xml:space="preserve"> no número absoluto de mortes ao longo dos anos analisados</w:t>
      </w:r>
      <w:r w:rsidR="004D4DCB">
        <w:rPr>
          <w:rStyle w:val="normaltextrun"/>
          <w:color w:val="000000"/>
          <w:shd w:val="clear" w:color="auto" w:fill="FFFFFF"/>
        </w:rPr>
        <w:t xml:space="preserve">. </w:t>
      </w:r>
      <w:r w:rsidRPr="004419B9">
        <w:rPr>
          <w:rStyle w:val="normaltextrun"/>
          <w:color w:val="000000"/>
          <w:shd w:val="clear" w:color="auto" w:fill="FFFFFF"/>
        </w:rPr>
        <w:t xml:space="preserve">Esse panorama geral, embora </w:t>
      </w:r>
      <w:r w:rsidR="00820D72">
        <w:rPr>
          <w:rStyle w:val="normaltextrun"/>
          <w:color w:val="000000"/>
          <w:shd w:val="clear" w:color="auto" w:fill="FFFFFF"/>
        </w:rPr>
        <w:t>preocupante</w:t>
      </w:r>
      <w:r w:rsidRPr="004419B9">
        <w:rPr>
          <w:rStyle w:val="normaltextrun"/>
          <w:color w:val="000000"/>
          <w:shd w:val="clear" w:color="auto" w:fill="FFFFFF"/>
        </w:rPr>
        <w:t xml:space="preserve">, ainda situa São Paulo </w:t>
      </w:r>
      <w:r w:rsidR="00E03B2B">
        <w:rPr>
          <w:rStyle w:val="normaltextrun"/>
          <w:color w:val="000000"/>
          <w:shd w:val="clear" w:color="auto" w:fill="FFFFFF"/>
        </w:rPr>
        <w:t>abaixo da média naciona</w:t>
      </w:r>
      <w:r w:rsidR="000E6D68">
        <w:rPr>
          <w:rStyle w:val="normaltextrun"/>
          <w:color w:val="000000"/>
          <w:shd w:val="clear" w:color="auto" w:fill="FFFFFF"/>
        </w:rPr>
        <w:t>l</w:t>
      </w:r>
      <w:r w:rsidRPr="004419B9">
        <w:rPr>
          <w:rStyle w:val="normaltextrun"/>
          <w:color w:val="000000"/>
          <w:shd w:val="clear" w:color="auto" w:fill="FFFFFF"/>
        </w:rPr>
        <w:t>.</w:t>
      </w:r>
    </w:p>
    <w:p w14:paraId="697CBFDC" w14:textId="77777777" w:rsidR="004948F9" w:rsidRDefault="004948F9" w:rsidP="004948F9">
      <w:pPr>
        <w:spacing w:line="360" w:lineRule="auto"/>
        <w:rPr>
          <w:rStyle w:val="normaltextrun"/>
          <w:color w:val="000000"/>
          <w:shd w:val="clear" w:color="auto" w:fill="FFFFFF"/>
        </w:rPr>
      </w:pPr>
    </w:p>
    <w:p w14:paraId="3603406B" w14:textId="69FD0733" w:rsidR="004948F9" w:rsidRDefault="00A50EF0" w:rsidP="004948F9">
      <w:pPr>
        <w:spacing w:line="360" w:lineRule="auto"/>
        <w:rPr>
          <w:b/>
          <w:bCs/>
          <w:color w:val="000000"/>
          <w:shd w:val="clear" w:color="auto" w:fill="FFFFFF"/>
        </w:rPr>
      </w:pPr>
      <w:r w:rsidRPr="00A50EF0">
        <w:rPr>
          <w:b/>
          <w:bCs/>
          <w:color w:val="000000"/>
          <w:shd w:val="clear" w:color="auto" w:fill="FFFFFF"/>
        </w:rPr>
        <w:t>Análise Temporal dos Sinistros Fatais</w:t>
      </w:r>
    </w:p>
    <w:p w14:paraId="1ACECB81" w14:textId="77777777" w:rsidR="00A50EF0" w:rsidRDefault="00A50EF0" w:rsidP="004948F9">
      <w:pPr>
        <w:spacing w:line="360" w:lineRule="auto"/>
        <w:rPr>
          <w:b/>
          <w:bCs/>
          <w:color w:val="000000"/>
          <w:shd w:val="clear" w:color="auto" w:fill="FFFFFF"/>
        </w:rPr>
      </w:pPr>
    </w:p>
    <w:p w14:paraId="666DCC27" w14:textId="6B85B2E9" w:rsidR="00A50EF0" w:rsidRDefault="00A50EF0" w:rsidP="00A50EF0">
      <w:pPr>
        <w:pStyle w:val="ListParagraph"/>
        <w:spacing w:line="360" w:lineRule="auto"/>
        <w:ind w:left="0" w:firstLine="709"/>
      </w:pPr>
      <w:r w:rsidRPr="00A50EF0">
        <w:t>A distribuição temporal das fatalidades apresentou padrões definidos. A análise por dia da semana evidenciou qu</w:t>
      </w:r>
      <w:r w:rsidRPr="005E5332">
        <w:t xml:space="preserve">e </w:t>
      </w:r>
      <w:r w:rsidR="00203F2E">
        <w:t xml:space="preserve">Domingos </w:t>
      </w:r>
      <w:r w:rsidRPr="00A50EF0">
        <w:t xml:space="preserve">concentraram </w:t>
      </w:r>
      <w:r w:rsidR="005E5332">
        <w:t>20,8</w:t>
      </w:r>
      <w:r w:rsidRPr="00A50EF0">
        <w:t>% dos óbitos, um padrão consistente com estudos que apontam maior ocorrência de sinistros graves associados a atividades de lazer e possível consumo de álcool nos fins de semana (Referência, Ano). Quanto ao horário das ocorrências, notou-se picos de fatalidade n</w:t>
      </w:r>
      <w:r w:rsidR="00B816E8">
        <w:t>o período da noite</w:t>
      </w:r>
      <w:r w:rsidRPr="00A50EF0">
        <w:t>, sugerindo relação com horários de pico de tráfego e períodos de menor visibilidade ou maior fadiga/consumo de substâncias.</w:t>
      </w:r>
    </w:p>
    <w:p w14:paraId="045BFC34" w14:textId="77777777" w:rsidR="00E1562B" w:rsidRDefault="00E1562B" w:rsidP="00E1562B">
      <w:pPr>
        <w:spacing w:line="360" w:lineRule="auto"/>
      </w:pPr>
    </w:p>
    <w:p w14:paraId="42F8D81B" w14:textId="6F3EA990" w:rsidR="004B1F09" w:rsidRDefault="004B1F09" w:rsidP="004B1F09">
      <w:pPr>
        <w:spacing w:line="360" w:lineRule="auto"/>
        <w:rPr>
          <w:b/>
          <w:bCs/>
          <w:color w:val="000000"/>
          <w:shd w:val="clear" w:color="auto" w:fill="FFFFFF"/>
        </w:rPr>
      </w:pPr>
      <w:r w:rsidRPr="004B1F09">
        <w:rPr>
          <w:b/>
          <w:bCs/>
          <w:color w:val="000000"/>
          <w:shd w:val="clear" w:color="auto" w:fill="FFFFFF"/>
        </w:rPr>
        <w:t>Perfil das Vítimas Fatais</w:t>
      </w:r>
    </w:p>
    <w:p w14:paraId="4B46C733" w14:textId="77777777" w:rsidR="004B1F09" w:rsidRDefault="004B1F09" w:rsidP="004B1F09">
      <w:pPr>
        <w:spacing w:line="360" w:lineRule="auto"/>
        <w:rPr>
          <w:b/>
          <w:bCs/>
          <w:color w:val="000000"/>
          <w:shd w:val="clear" w:color="auto" w:fill="FFFFFF"/>
        </w:rPr>
      </w:pPr>
    </w:p>
    <w:p w14:paraId="5C2F105C" w14:textId="66C3929B" w:rsidR="004551F1" w:rsidRDefault="00FB1AF8" w:rsidP="00DD7C5B">
      <w:pPr>
        <w:spacing w:line="360" w:lineRule="auto"/>
        <w:ind w:firstLine="708"/>
        <w:rPr>
          <w:rStyle w:val="normaltextrun"/>
          <w:color w:val="000000"/>
          <w:shd w:val="clear" w:color="auto" w:fill="FFFFFF"/>
        </w:rPr>
      </w:pPr>
      <w:r w:rsidRPr="00FB1AF8">
        <w:rPr>
          <w:rStyle w:val="normaltextrun"/>
          <w:color w:val="000000"/>
          <w:shd w:val="clear" w:color="auto" w:fill="FFFFFF"/>
        </w:rPr>
        <w:t xml:space="preserve">A análise demográfica das vítimas fatais indicou um perfil predominante. Do total de óbitos, </w:t>
      </w:r>
      <w:r w:rsidR="00DE70D6">
        <w:rPr>
          <w:rStyle w:val="normaltextrun"/>
          <w:color w:val="000000"/>
          <w:shd w:val="clear" w:color="auto" w:fill="FFFFFF"/>
        </w:rPr>
        <w:t>83,8</w:t>
      </w:r>
      <w:r w:rsidRPr="00FB1AF8">
        <w:rPr>
          <w:rStyle w:val="normaltextrun"/>
          <w:color w:val="000000"/>
          <w:shd w:val="clear" w:color="auto" w:fill="FFFFFF"/>
        </w:rPr>
        <w:t xml:space="preserve">% eram do sexo masculino e </w:t>
      </w:r>
      <w:r w:rsidR="00367C64">
        <w:rPr>
          <w:rStyle w:val="normaltextrun"/>
          <w:color w:val="000000"/>
          <w:shd w:val="clear" w:color="auto" w:fill="FFFFFF"/>
        </w:rPr>
        <w:t>15,8</w:t>
      </w:r>
      <w:r w:rsidRPr="00FB1AF8">
        <w:rPr>
          <w:rStyle w:val="normaltextrun"/>
          <w:color w:val="000000"/>
          <w:shd w:val="clear" w:color="auto" w:fill="FFFFFF"/>
        </w:rPr>
        <w:t>% do sexo feminino. A faixa etária mais atingida foi a de</w:t>
      </w:r>
      <w:r w:rsidR="005B7501">
        <w:rPr>
          <w:rStyle w:val="normaltextrun"/>
          <w:color w:val="000000"/>
          <w:shd w:val="clear" w:color="auto" w:fill="FFFFFF"/>
        </w:rPr>
        <w:t xml:space="preserve"> </w:t>
      </w:r>
      <w:r w:rsidR="00D579EF">
        <w:rPr>
          <w:rStyle w:val="normaltextrun"/>
          <w:color w:val="000000"/>
          <w:shd w:val="clear" w:color="auto" w:fill="FFFFFF"/>
        </w:rPr>
        <w:t>18 a</w:t>
      </w:r>
      <w:r w:rsidR="005B7501">
        <w:rPr>
          <w:rStyle w:val="normaltextrun"/>
          <w:color w:val="000000"/>
          <w:shd w:val="clear" w:color="auto" w:fill="FFFFFF"/>
        </w:rPr>
        <w:t xml:space="preserve"> 24 anos</w:t>
      </w:r>
      <w:r w:rsidRPr="00FB1AF8">
        <w:rPr>
          <w:rStyle w:val="normaltextrun"/>
          <w:color w:val="000000"/>
          <w:shd w:val="clear" w:color="auto" w:fill="FFFFFF"/>
        </w:rPr>
        <w:t xml:space="preserve">, concentrando </w:t>
      </w:r>
      <w:r w:rsidR="005B7501">
        <w:rPr>
          <w:rStyle w:val="normaltextrun"/>
          <w:color w:val="000000"/>
          <w:shd w:val="clear" w:color="auto" w:fill="FFFFFF"/>
        </w:rPr>
        <w:t>17,8</w:t>
      </w:r>
      <w:r w:rsidRPr="00FB1AF8">
        <w:rPr>
          <w:rStyle w:val="normaltextrun"/>
          <w:color w:val="000000"/>
          <w:shd w:val="clear" w:color="auto" w:fill="FFFFFF"/>
        </w:rPr>
        <w:t>% das fatalidades</w:t>
      </w:r>
      <w:r w:rsidR="00A36411">
        <w:rPr>
          <w:rStyle w:val="normaltextrun"/>
          <w:color w:val="000000"/>
          <w:shd w:val="clear" w:color="auto" w:fill="FFFFFF"/>
        </w:rPr>
        <w:t xml:space="preserve">. </w:t>
      </w:r>
      <w:r w:rsidRPr="00FB1AF8">
        <w:rPr>
          <w:rStyle w:val="normaltextrun"/>
          <w:color w:val="000000"/>
          <w:shd w:val="clear" w:color="auto" w:fill="FFFFFF"/>
        </w:rPr>
        <w:t>Este perfil, com maior vulnerabilidade de homens jovens, é consistente com o panorama nacional e internacional reportado pela OPAS (2018) e outros estudos (</w:t>
      </w:r>
      <w:r w:rsidR="00784745">
        <w:rPr>
          <w:rStyle w:val="normaltextrun"/>
          <w:color w:val="000000"/>
          <w:shd w:val="clear" w:color="auto" w:fill="FFFFFF"/>
        </w:rPr>
        <w:t>IPEA</w:t>
      </w:r>
      <w:r w:rsidRPr="00FB1AF8">
        <w:rPr>
          <w:rStyle w:val="normaltextrun"/>
          <w:color w:val="000000"/>
          <w:shd w:val="clear" w:color="auto" w:fill="FFFFFF"/>
        </w:rPr>
        <w:t xml:space="preserve">, </w:t>
      </w:r>
      <w:r w:rsidR="00784745">
        <w:rPr>
          <w:rStyle w:val="normaltextrun"/>
          <w:color w:val="000000"/>
          <w:shd w:val="clear" w:color="auto" w:fill="FFFFFF"/>
        </w:rPr>
        <w:t>2023</w:t>
      </w:r>
      <w:r w:rsidRPr="00FB1AF8">
        <w:rPr>
          <w:rStyle w:val="normaltextrun"/>
          <w:color w:val="000000"/>
          <w:shd w:val="clear" w:color="auto" w:fill="FFFFFF"/>
        </w:rPr>
        <w:t xml:space="preserve">), e reforça a necessidade de campanhas de conscientização direcionadas a esse público específico. Quanto ao tipo de usuário da via, </w:t>
      </w:r>
      <w:r w:rsidR="00D25512">
        <w:rPr>
          <w:rStyle w:val="normaltextrun"/>
          <w:color w:val="000000"/>
          <w:shd w:val="clear" w:color="auto" w:fill="FFFFFF"/>
        </w:rPr>
        <w:t>35,9</w:t>
      </w:r>
      <w:r w:rsidRPr="00FB1AF8">
        <w:rPr>
          <w:rStyle w:val="normaltextrun"/>
          <w:color w:val="000000"/>
          <w:shd w:val="clear" w:color="auto" w:fill="FFFFFF"/>
        </w:rPr>
        <w:t xml:space="preserve">% das vítimas eram </w:t>
      </w:r>
      <w:r w:rsidR="00D25512">
        <w:rPr>
          <w:rStyle w:val="normaltextrun"/>
          <w:color w:val="000000"/>
          <w:shd w:val="clear" w:color="auto" w:fill="FFFFFF"/>
        </w:rPr>
        <w:t>motocicl</w:t>
      </w:r>
      <w:r w:rsidR="00EC47F6">
        <w:rPr>
          <w:rStyle w:val="normaltextrun"/>
          <w:color w:val="000000"/>
          <w:shd w:val="clear" w:color="auto" w:fill="FFFFFF"/>
        </w:rPr>
        <w:t>istas</w:t>
      </w:r>
      <w:r w:rsidR="004A66A2">
        <w:rPr>
          <w:rStyle w:val="normaltextrun"/>
          <w:color w:val="000000"/>
          <w:shd w:val="clear" w:color="auto" w:fill="FFFFFF"/>
        </w:rPr>
        <w:t>.</w:t>
      </w:r>
    </w:p>
    <w:p w14:paraId="1B616759" w14:textId="77777777" w:rsidR="0065526F" w:rsidRDefault="0065526F" w:rsidP="00DD7C5B">
      <w:pPr>
        <w:spacing w:line="360" w:lineRule="auto"/>
        <w:ind w:firstLine="708"/>
        <w:rPr>
          <w:rStyle w:val="normaltextrun"/>
          <w:color w:val="000000"/>
          <w:shd w:val="clear" w:color="auto" w:fill="FFFFFF"/>
        </w:rPr>
      </w:pPr>
    </w:p>
    <w:p w14:paraId="14B52144" w14:textId="64A43E8C" w:rsidR="0065526F" w:rsidRPr="0065526F" w:rsidRDefault="0065526F" w:rsidP="0065526F">
      <w:pPr>
        <w:spacing w:line="360" w:lineRule="auto"/>
        <w:rPr>
          <w:b/>
          <w:bCs/>
        </w:rPr>
      </w:pPr>
      <w:r w:rsidRPr="0065526F">
        <w:rPr>
          <w:b/>
          <w:bCs/>
          <w:color w:val="000000"/>
          <w:shd w:val="clear" w:color="auto" w:fill="FFFFFF"/>
        </w:rPr>
        <w:t>Características dos Sinistros e Fatores de Risco Associados</w:t>
      </w:r>
    </w:p>
    <w:p w14:paraId="756D55C2" w14:textId="77777777" w:rsidR="00B43521" w:rsidRDefault="00B43521" w:rsidP="00DD7C5B">
      <w:pPr>
        <w:spacing w:line="360" w:lineRule="auto"/>
        <w:ind w:firstLine="708"/>
        <w:rPr>
          <w:rStyle w:val="normaltextrun"/>
          <w:color w:val="000000"/>
          <w:shd w:val="clear" w:color="auto" w:fill="FFFFFF"/>
        </w:rPr>
      </w:pPr>
    </w:p>
    <w:p w14:paraId="09AC3A50" w14:textId="09081EA7" w:rsidR="00B43521" w:rsidRDefault="00B43521" w:rsidP="00B43521">
      <w:pPr>
        <w:pStyle w:val="ListParagraph"/>
        <w:spacing w:line="360" w:lineRule="auto"/>
        <w:ind w:left="0" w:firstLine="709"/>
      </w:pPr>
      <w:r w:rsidRPr="00B43521">
        <w:t xml:space="preserve">Em relação ao tipo de sinistro, </w:t>
      </w:r>
      <w:r w:rsidR="001E430A">
        <w:t>atropelamento com pedestre</w:t>
      </w:r>
      <w:r w:rsidRPr="00B43521">
        <w:t xml:space="preserve"> foram responsáveis por </w:t>
      </w:r>
      <w:r w:rsidR="001E430A">
        <w:t>37,6</w:t>
      </w:r>
      <w:r w:rsidRPr="00B43521">
        <w:t xml:space="preserve">% das mortes, seguidos por </w:t>
      </w:r>
      <w:r w:rsidR="001E430A" w:rsidRPr="00B03226">
        <w:t>choque</w:t>
      </w:r>
      <w:r w:rsidRPr="00B03226">
        <w:t xml:space="preserve"> </w:t>
      </w:r>
      <w:r w:rsidR="003B2D85">
        <w:t>19,4%</w:t>
      </w:r>
      <w:r w:rsidR="00B03226">
        <w:t>.</w:t>
      </w:r>
      <w:r w:rsidRPr="00B43521">
        <w:t xml:space="preserve"> Embora os dados do RENAEST apresentem limitações significativas quanto ao registro detalhado e padronizado das causas contribuintes para os sinistros, uma análise qualitativa dos campos disponíveis e a correlação com outros estudos (OPAS, 2018; AAA FOUNDATION FOR TRAFFIC SAFETY, 2017) permitem inferir a provável influência de fatores como excesso de velocidade, desatenção e condução sob efeito de álcool. A dificuldade em obter dados consistentes sobre causas diretas no RENAEST representa uma limitação importante para análises mais aprofundadas e direcionamento de políticas preventivas específicas</w:t>
      </w:r>
      <w:r w:rsidR="00B03226">
        <w:t>.</w:t>
      </w:r>
    </w:p>
    <w:p w14:paraId="02CDE754" w14:textId="77777777" w:rsidR="005154B6" w:rsidRDefault="005154B6" w:rsidP="005154B6">
      <w:pPr>
        <w:pStyle w:val="ListParagraph"/>
        <w:spacing w:line="360" w:lineRule="auto"/>
        <w:ind w:left="0" w:firstLine="709"/>
        <w:rPr>
          <w:b/>
        </w:rPr>
      </w:pPr>
    </w:p>
    <w:p w14:paraId="0C42529E" w14:textId="05BC776D" w:rsidR="005C6CC6" w:rsidRDefault="005C6CC6" w:rsidP="005C6CC6">
      <w:pPr>
        <w:spacing w:line="360" w:lineRule="auto"/>
        <w:rPr>
          <w:b/>
          <w:bCs/>
        </w:rPr>
      </w:pPr>
      <w:r w:rsidRPr="005C6CC6">
        <w:rPr>
          <w:b/>
          <w:bCs/>
        </w:rPr>
        <w:t>Website Interativo e Simulador como Ferramenta de Conscientização</w:t>
      </w:r>
    </w:p>
    <w:p w14:paraId="51973E02" w14:textId="77777777" w:rsidR="0096068B" w:rsidRDefault="0096068B" w:rsidP="005C6CC6">
      <w:pPr>
        <w:spacing w:line="360" w:lineRule="auto"/>
        <w:rPr>
          <w:b/>
          <w:bCs/>
        </w:rPr>
      </w:pPr>
    </w:p>
    <w:p w14:paraId="5E9716E3" w14:textId="660D63EE" w:rsidR="0096068B" w:rsidRDefault="0096068B" w:rsidP="0096068B">
      <w:pPr>
        <w:pStyle w:val="ListParagraph"/>
        <w:spacing w:line="360" w:lineRule="auto"/>
        <w:ind w:left="0" w:firstLine="709"/>
      </w:pPr>
      <w:r w:rsidRPr="0096068B">
        <w:t xml:space="preserve">Como produto da metodologia de análise e visualização de dados descrita, foi desenvolvido e implantado o website interativo, acessível publicamente via </w:t>
      </w:r>
      <w:r w:rsidR="00A83741">
        <w:t>internet</w:t>
      </w:r>
      <w:r w:rsidRPr="0096068B">
        <w:t>. A plataforma apresenta os resultados das análises temporais</w:t>
      </w:r>
      <w:r w:rsidR="009F6E2A">
        <w:t xml:space="preserve"> dos sinistros e </w:t>
      </w:r>
      <w:r w:rsidRPr="0096068B">
        <w:t>de perfil das vítimas através de gráficos. Destaca-se o simulador de mortalidade (Figura F - print da tela), que utiliza a taxa média de óbitos calculada e permite ao usuário visualizar, de forma impactante, o fluxo contínuo de fatalidades e o potencial de redução ao desativar fatores de risco chave, cujos impactos foram estimados com base em relatórios da OMS. Esta ferramenta visa traduzir os dados estatísticos em uma experiência mais tangível, promovendo a reflexão e a conscientização sobre a responsabilidade individual e coletiva na prevenção de sinistros, alinhando-se aos princípios de comunicação eficaz em segurança viária (DELHOMME et al., 2009).</w:t>
      </w:r>
    </w:p>
    <w:p w14:paraId="6459252C" w14:textId="77777777" w:rsidR="007E2E07" w:rsidRDefault="007E2E07" w:rsidP="0096068B">
      <w:pPr>
        <w:pStyle w:val="ListParagraph"/>
        <w:spacing w:line="360" w:lineRule="auto"/>
        <w:ind w:left="0" w:firstLine="709"/>
      </w:pPr>
    </w:p>
    <w:p w14:paraId="04CBBBE5" w14:textId="165CEA1A" w:rsidR="007E2E07" w:rsidRDefault="008E670C" w:rsidP="007E2E07">
      <w:pPr>
        <w:spacing w:line="360" w:lineRule="auto"/>
        <w:rPr>
          <w:b/>
          <w:bCs/>
        </w:rPr>
      </w:pPr>
      <w:r>
        <w:rPr>
          <w:b/>
          <w:bCs/>
        </w:rPr>
        <w:t>Discussão Crítica e Limitações</w:t>
      </w:r>
    </w:p>
    <w:p w14:paraId="2AF14E1F" w14:textId="77777777" w:rsidR="007E2E07" w:rsidRDefault="007E2E07" w:rsidP="0096068B">
      <w:pPr>
        <w:pStyle w:val="ListParagraph"/>
        <w:spacing w:line="360" w:lineRule="auto"/>
        <w:ind w:left="0" w:firstLine="709"/>
      </w:pPr>
    </w:p>
    <w:p w14:paraId="7D47EC31" w14:textId="77777777" w:rsidR="007E2E07" w:rsidRDefault="007E2E07" w:rsidP="007E2E07">
      <w:pPr>
        <w:spacing w:line="360" w:lineRule="auto"/>
        <w:ind w:firstLine="708"/>
      </w:pPr>
      <w:r>
        <w:t>Os resultados apresentados confirmam a persistência da alta mortalidade no trânsito paulistano no período pós-Década de Ação da ONU, alinhando-se às conclusões do IPEA (2023) para o cenário nacional. Os padrões temporais e espaciais identificados podem subsidiar ações de fiscalização e engenharia de tráfego mais focadas. O perfil das vítimas reforça a necessidade de ações direcionadas a grupos específicos, como homens jovens e motociclistas.</w:t>
      </w:r>
    </w:p>
    <w:p w14:paraId="4B3D101B" w14:textId="2E933A7B" w:rsidR="007E2E07" w:rsidRDefault="007E2E07" w:rsidP="007E2E07">
      <w:pPr>
        <w:spacing w:line="360" w:lineRule="auto"/>
        <w:ind w:firstLine="708"/>
      </w:pPr>
      <w:r>
        <w:t>Contudo, este trabalho possui limitações importantes. A principal reside na qualidade e granularidade dos dados do RENAEST.</w:t>
      </w:r>
      <w:r w:rsidR="00491CD5">
        <w:t xml:space="preserve"> A</w:t>
      </w:r>
      <w:r>
        <w:t>trasos</w:t>
      </w:r>
      <w:r w:rsidR="00491CD5">
        <w:t xml:space="preserve"> no envio pelos entes federativos</w:t>
      </w:r>
      <w:r>
        <w:t xml:space="preserve"> e incompletude nos registros, especialmente quanto às causas dos sinistros, dificultam análises mais robustas sobre os fatores de risco. A análise se baseou nos dados disponíveis</w:t>
      </w:r>
      <w:r w:rsidR="0024224B">
        <w:t xml:space="preserve"> atualizados no dia</w:t>
      </w:r>
      <w:r w:rsidR="000319EE">
        <w:t xml:space="preserve"> 16 de abril de 2025</w:t>
      </w:r>
      <w:r>
        <w:t>. O simulador interativo, embora baseado em estimativas da literatura (OMS), representa uma simplificação do complexo fenômeno dos sinistros, servindo principalmente como ferramenta de conscientização e não como modelo preditivo preciso.</w:t>
      </w:r>
    </w:p>
    <w:p w14:paraId="18E7BCE8" w14:textId="009FC2D7" w:rsidR="007E2E07" w:rsidRDefault="007E2E07" w:rsidP="007E2E07">
      <w:pPr>
        <w:spacing w:line="360" w:lineRule="auto"/>
        <w:ind w:firstLine="708"/>
      </w:pPr>
      <w:r>
        <w:t>Apesar das limitações, a análise de dados oficiais e sua apresentação em um formato visual e interativo representa um avanço em relação à mera divulgação de estatísticas agregadas, possuindo potencial para aumentar a percepção de risco e engajar a sociedade na busca por um trânsito mais seguro.</w:t>
      </w:r>
    </w:p>
    <w:p w14:paraId="1BED2C85" w14:textId="77777777" w:rsidR="005C5FBB" w:rsidRDefault="005C5FBB" w:rsidP="0096068B">
      <w:pPr>
        <w:pStyle w:val="ListParagraph"/>
        <w:spacing w:line="360" w:lineRule="auto"/>
        <w:ind w:left="0" w:firstLine="709"/>
      </w:pPr>
    </w:p>
    <w:p w14:paraId="18D6AE59" w14:textId="77777777" w:rsidR="0096068B" w:rsidRPr="005C6CC6" w:rsidRDefault="0096068B" w:rsidP="0096068B">
      <w:pPr>
        <w:pStyle w:val="ListParagraph"/>
        <w:spacing w:line="360" w:lineRule="auto"/>
        <w:ind w:left="0" w:firstLine="709"/>
        <w:rPr>
          <w:b/>
        </w:rPr>
      </w:pPr>
    </w:p>
    <w:p w14:paraId="0F6C093B" w14:textId="5B40B24B" w:rsidR="000A46BE" w:rsidRDefault="005154B6" w:rsidP="00421E0E">
      <w:pPr>
        <w:pStyle w:val="Heading1"/>
      </w:pPr>
      <w:r w:rsidRPr="005154B6">
        <w:t>Considerações Finais</w:t>
      </w:r>
    </w:p>
    <w:p w14:paraId="6DDD8F35" w14:textId="77777777" w:rsidR="005154B6" w:rsidRPr="00715294" w:rsidRDefault="005154B6" w:rsidP="000A46BE">
      <w:pPr>
        <w:pStyle w:val="ListParagraph"/>
        <w:spacing w:line="360" w:lineRule="auto"/>
        <w:ind w:left="0"/>
        <w:jc w:val="left"/>
      </w:pPr>
    </w:p>
    <w:p w14:paraId="28300471" w14:textId="76CE2713" w:rsidR="00DC41B2" w:rsidRDefault="00DC41B2" w:rsidP="00DC41B2">
      <w:pPr>
        <w:pStyle w:val="ListParagraph"/>
        <w:spacing w:line="360" w:lineRule="auto"/>
        <w:ind w:left="0" w:firstLine="709"/>
      </w:pPr>
      <w:r>
        <w:t xml:space="preserve">A disponibilidade de dados abertos atualizados sobre sinistros de trânsito é fundamental para o desenvolvimento de ações para redução da mortalidade. A partir do </w:t>
      </w:r>
      <w:r>
        <w:lastRenderedPageBreak/>
        <w:t>acesso aos registros, é possível o envolvimento da sociedade na elaboração de estudos</w:t>
      </w:r>
      <w:r w:rsidR="00AD4BE7">
        <w:t>,</w:t>
      </w:r>
      <w:r>
        <w:t xml:space="preserve"> auxilia</w:t>
      </w:r>
      <w:r w:rsidR="00AD4BE7">
        <w:t>ndo</w:t>
      </w:r>
      <w:r w:rsidR="00824C6F">
        <w:t xml:space="preserve"> </w:t>
      </w:r>
      <w:r>
        <w:t xml:space="preserve">o poder público </w:t>
      </w:r>
      <w:r w:rsidR="00824C6F">
        <w:t xml:space="preserve">na execução do </w:t>
      </w:r>
      <w:proofErr w:type="spellStart"/>
      <w:r w:rsidR="00824C6F">
        <w:t>Pnatrans</w:t>
      </w:r>
      <w:proofErr w:type="spellEnd"/>
      <w:r>
        <w:t>. No entanto</w:t>
      </w:r>
      <w:r w:rsidR="006F1E95">
        <w:t>, o acesso a esses dados não se estabelece de forma sa</w:t>
      </w:r>
      <w:r w:rsidR="0052456F">
        <w:t>tisfatória.</w:t>
      </w:r>
      <w:r>
        <w:t xml:space="preserve"> </w:t>
      </w:r>
      <w:r w:rsidR="0052456F">
        <w:t>S</w:t>
      </w:r>
      <w:r>
        <w:t xml:space="preserve">e observa com frequência, atrasos no envio </w:t>
      </w:r>
      <w:r w:rsidR="00DC33DA">
        <w:t>dos registros</w:t>
      </w:r>
      <w:r>
        <w:t xml:space="preserve"> por partes das unidades federativas, bem como incompletude nos </w:t>
      </w:r>
      <w:r w:rsidR="00DC33DA">
        <w:t>dados</w:t>
      </w:r>
      <w:r>
        <w:t xml:space="preserve"> dos sinistros.</w:t>
      </w:r>
    </w:p>
    <w:p w14:paraId="6EF0A425" w14:textId="1857627C" w:rsidR="005D240F" w:rsidRDefault="0013284F" w:rsidP="00CF50C6">
      <w:pPr>
        <w:pStyle w:val="ListParagraph"/>
        <w:spacing w:line="360" w:lineRule="auto"/>
        <w:ind w:left="0" w:firstLine="709"/>
      </w:pPr>
      <w:r>
        <w:t xml:space="preserve">O </w:t>
      </w:r>
      <w:proofErr w:type="spellStart"/>
      <w:r>
        <w:t>Pnatrans</w:t>
      </w:r>
      <w:proofErr w:type="spellEnd"/>
      <w:r>
        <w:t xml:space="preserve"> como instrumento balizador d</w:t>
      </w:r>
      <w:r w:rsidR="009F3956">
        <w:t xml:space="preserve">as ações de redução de mortes no trânsito </w:t>
      </w:r>
      <w:r>
        <w:t>apesar de ser muito bem desenhado, precisa de mais força política para conquistar os objetivo</w:t>
      </w:r>
      <w:r w:rsidR="00FE4624">
        <w:t>s</w:t>
      </w:r>
      <w:r w:rsidR="005210DB">
        <w:t xml:space="preserve">. </w:t>
      </w:r>
      <w:r w:rsidR="004801BB">
        <w:t>As ações voltadas à educação no trânsito precisam ser mais enfáticas</w:t>
      </w:r>
      <w:r w:rsidR="007D4DAE">
        <w:t>, e constantes</w:t>
      </w:r>
      <w:r w:rsidR="00382650">
        <w:t xml:space="preserve">. É inadmissível sob a ótica humana, </w:t>
      </w:r>
      <w:r w:rsidR="006236E4">
        <w:t xml:space="preserve">que </w:t>
      </w:r>
      <w:r w:rsidR="009277CD">
        <w:t xml:space="preserve">o poder público </w:t>
      </w:r>
      <w:r w:rsidR="000235A0">
        <w:t xml:space="preserve">deixe de executar o </w:t>
      </w:r>
      <w:r w:rsidR="00C81E20">
        <w:t xml:space="preserve">orçamento </w:t>
      </w:r>
      <w:r w:rsidR="00F97BAC">
        <w:t xml:space="preserve">destinado a campanhas de educação e conscientização </w:t>
      </w:r>
      <w:r w:rsidR="009277CD">
        <w:t xml:space="preserve">previsto em lei </w:t>
      </w:r>
      <w:r w:rsidR="003D3660">
        <w:t xml:space="preserve">através do Fundo Nacional de Segurança e </w:t>
      </w:r>
      <w:r w:rsidR="00FC61C3">
        <w:t>Educação de Trânsito (</w:t>
      </w:r>
      <w:proofErr w:type="spellStart"/>
      <w:r w:rsidR="00FC61C3">
        <w:t>Funset</w:t>
      </w:r>
      <w:proofErr w:type="spellEnd"/>
      <w:r w:rsidR="00FC61C3">
        <w:t>)</w:t>
      </w:r>
      <w:r w:rsidR="00D1503F">
        <w:t xml:space="preserve">, </w:t>
      </w:r>
      <w:r w:rsidR="00EC631A">
        <w:t xml:space="preserve">em </w:t>
      </w:r>
      <w:r w:rsidR="008B0FC4">
        <w:t>troca</w:t>
      </w:r>
      <w:r w:rsidR="00EC631A">
        <w:t xml:space="preserve"> de garantir superávit </w:t>
      </w:r>
      <w:r w:rsidR="007F5A46">
        <w:t>primário</w:t>
      </w:r>
      <w:r w:rsidR="00CF50C6">
        <w:t>.</w:t>
      </w:r>
    </w:p>
    <w:p w14:paraId="576F2FDA" w14:textId="77777777" w:rsidR="00F81F5F" w:rsidRDefault="00F81F5F" w:rsidP="0013284F">
      <w:pPr>
        <w:pStyle w:val="ListParagraph"/>
        <w:spacing w:line="360" w:lineRule="auto"/>
        <w:ind w:left="0" w:firstLine="709"/>
      </w:pPr>
    </w:p>
    <w:p w14:paraId="33E6A71C" w14:textId="324CFDCC" w:rsidR="000A46BE" w:rsidRPr="008665B7" w:rsidRDefault="000A46BE" w:rsidP="008665B7">
      <w:pPr>
        <w:pStyle w:val="Heading1"/>
      </w:pPr>
      <w:r w:rsidRPr="008665B7">
        <w:rPr>
          <w:rStyle w:val="Heading1Char"/>
          <w:b/>
        </w:rPr>
        <w:t>Agradecimento</w:t>
      </w:r>
      <w:r w:rsidRPr="008665B7">
        <w:t xml:space="preserve"> </w:t>
      </w:r>
    </w:p>
    <w:p w14:paraId="32A5B1EB" w14:textId="77777777" w:rsidR="000A46BE" w:rsidRPr="00AF625F" w:rsidRDefault="000A46BE" w:rsidP="000A46BE">
      <w:pPr>
        <w:spacing w:line="360" w:lineRule="auto"/>
        <w:jc w:val="left"/>
      </w:pPr>
      <w:r>
        <w:t xml:space="preserve"> </w:t>
      </w:r>
    </w:p>
    <w:p w14:paraId="6AE3D6BE" w14:textId="13869B33" w:rsidR="00DF03DC" w:rsidRPr="00B61F0B" w:rsidRDefault="000A46BE" w:rsidP="005D2CEE">
      <w:pPr>
        <w:spacing w:line="360" w:lineRule="auto"/>
        <w:rPr>
          <w:b/>
        </w:rPr>
      </w:pPr>
      <w:r>
        <w:tab/>
      </w:r>
      <w:r w:rsidR="00124D07">
        <w:t xml:space="preserve">A minha esposa que </w:t>
      </w:r>
      <w:r w:rsidR="00424864">
        <w:t xml:space="preserve">me deu </w:t>
      </w:r>
      <w:r w:rsidR="007551DA">
        <w:t>todo o suporte para que eu pudesse me dedicar ao desenvolvimento deste trabalho, a minha família que sempre me apoiou em todas a</w:t>
      </w:r>
      <w:r w:rsidR="00D4224B">
        <w:t>s horas</w:t>
      </w:r>
      <w:r w:rsidR="005D2CEE">
        <w:t>, meus sinceros agradecimentos.</w:t>
      </w:r>
    </w:p>
    <w:p w14:paraId="1988D8CB" w14:textId="77777777" w:rsidR="005154B6" w:rsidRDefault="005154B6" w:rsidP="000A46BE">
      <w:pPr>
        <w:spacing w:line="360" w:lineRule="auto"/>
      </w:pPr>
    </w:p>
    <w:p w14:paraId="27F7626D" w14:textId="77777777" w:rsidR="00FE14AF" w:rsidRPr="00715294" w:rsidRDefault="00FE14AF" w:rsidP="000A46BE">
      <w:pPr>
        <w:spacing w:line="360" w:lineRule="auto"/>
      </w:pPr>
    </w:p>
    <w:p w14:paraId="6597D8DE" w14:textId="77777777" w:rsidR="000A46BE" w:rsidRDefault="000A46BE" w:rsidP="008665B7">
      <w:pPr>
        <w:pStyle w:val="Heading1"/>
      </w:pPr>
      <w:bookmarkStart w:id="13" w:name="_Hlk33977167"/>
      <w:r w:rsidRPr="000E6826">
        <w:t>Referências</w:t>
      </w:r>
    </w:p>
    <w:p w14:paraId="752570DC" w14:textId="77777777" w:rsidR="00F87650" w:rsidRDefault="00F87650" w:rsidP="000A46BE">
      <w:pPr>
        <w:spacing w:line="360" w:lineRule="auto"/>
        <w:rPr>
          <w:b/>
        </w:rPr>
      </w:pPr>
    </w:p>
    <w:bookmarkEnd w:id="13"/>
    <w:p w14:paraId="1ECBBB65" w14:textId="3EE0AD81" w:rsidR="00517706" w:rsidRDefault="00517706" w:rsidP="000A46BE">
      <w:pPr>
        <w:spacing w:line="360" w:lineRule="auto"/>
      </w:pPr>
      <w:r w:rsidRPr="00517706">
        <w:rPr>
          <w:lang w:val="en-US"/>
        </w:rPr>
        <w:t>AAA FOUNDATION FOR TRAFFIC SAFETY. 20</w:t>
      </w:r>
      <w:r w:rsidR="00337679">
        <w:rPr>
          <w:lang w:val="en-US"/>
        </w:rPr>
        <w:t>17</w:t>
      </w:r>
      <w:r w:rsidRPr="00517706">
        <w:rPr>
          <w:lang w:val="en-US"/>
        </w:rPr>
        <w:t xml:space="preserve">. </w:t>
      </w:r>
      <w:r w:rsidR="00990EB5" w:rsidRPr="00990EB5">
        <w:rPr>
          <w:lang w:val="en-US"/>
        </w:rPr>
        <w:t>Prevalence of Self-Reported Aggressive Driving Behavior:</w:t>
      </w:r>
      <w:r w:rsidR="00990EB5" w:rsidRPr="00990EB5">
        <w:rPr>
          <w:lang w:val="en-US"/>
        </w:rPr>
        <w:t xml:space="preserve"> </w:t>
      </w:r>
      <w:r w:rsidR="00990EB5" w:rsidRPr="00990EB5">
        <w:rPr>
          <w:lang w:val="en-US"/>
        </w:rPr>
        <w:t>United States, 2014.</w:t>
      </w:r>
      <w:r w:rsidRPr="00517706">
        <w:rPr>
          <w:lang w:val="en-US"/>
        </w:rPr>
        <w:t xml:space="preserve"> Washington, D.C.: AAA Foundation for Traffic Safety. </w:t>
      </w:r>
      <w:r w:rsidRPr="00517706">
        <w:t xml:space="preserve">Disponível em: &lt;https://exchange.aaa.com/wp-content/uploads/2017/05/Aggressive-Driving-REPORT.pdf&gt;. Acesso em: </w:t>
      </w:r>
      <w:r w:rsidR="00337679">
        <w:t>27</w:t>
      </w:r>
      <w:r w:rsidRPr="00517706">
        <w:t xml:space="preserve"> abr. 202</w:t>
      </w:r>
      <w:r w:rsidR="00337679">
        <w:t>5</w:t>
      </w:r>
      <w:r w:rsidRPr="00517706">
        <w:t>.</w:t>
      </w:r>
    </w:p>
    <w:p w14:paraId="1C619698" w14:textId="77777777" w:rsidR="00337679" w:rsidRDefault="00337679" w:rsidP="000A46BE">
      <w:pPr>
        <w:spacing w:line="360" w:lineRule="auto"/>
      </w:pPr>
    </w:p>
    <w:p w14:paraId="607DB049" w14:textId="51F76EC7" w:rsidR="00F07606" w:rsidRDefault="00637491" w:rsidP="000A46BE">
      <w:pPr>
        <w:spacing w:line="360" w:lineRule="auto"/>
      </w:pPr>
      <w:r w:rsidRPr="00477632">
        <w:t>Brasil</w:t>
      </w:r>
      <w:r w:rsidR="00087818" w:rsidRPr="00087818">
        <w:t>. 2018. Lei n. 13.614, de 11 de janeiro de 2018. Cria o Plano Nacional de Redução de Mortes e Lesões no Trânsito (</w:t>
      </w:r>
      <w:proofErr w:type="spellStart"/>
      <w:r w:rsidR="00087818" w:rsidRPr="00087818">
        <w:t>Pnatrans</w:t>
      </w:r>
      <w:proofErr w:type="spellEnd"/>
      <w:r w:rsidR="00087818" w:rsidRPr="00087818">
        <w:t>) e acrescenta dispositivo à Lei nº 9.503, de 23 de setembro de 1997 (Código de Trânsito Brasileiro), para dispor sobre regime de metas de redução de índice de mortos no trânsito por grupo de habitantes e de índice de mortos no trânsito por grupo de veículos. Diário Oficial da União, Brasília, 12 jan. 2018. Seção 1, p. 1</w:t>
      </w:r>
    </w:p>
    <w:p w14:paraId="2E763F16" w14:textId="77777777" w:rsidR="00191B87" w:rsidRDefault="00191B87" w:rsidP="000A46BE">
      <w:pPr>
        <w:spacing w:line="360" w:lineRule="auto"/>
      </w:pPr>
    </w:p>
    <w:p w14:paraId="1DA08807" w14:textId="18192669" w:rsidR="00191B87" w:rsidRDefault="00191B87" w:rsidP="000A46BE">
      <w:pPr>
        <w:spacing w:line="360" w:lineRule="auto"/>
      </w:pPr>
      <w:r w:rsidRPr="00191B87">
        <w:t>BRASIL. Ministério dos Transportes. Secretaria Nacional de Trânsito</w:t>
      </w:r>
      <w:r w:rsidR="004572CE">
        <w:t xml:space="preserve"> (SENATRA</w:t>
      </w:r>
      <w:r w:rsidR="00B213B6">
        <w:t>N</w:t>
      </w:r>
      <w:r w:rsidR="004572CE">
        <w:t>)</w:t>
      </w:r>
      <w:r w:rsidRPr="00191B87">
        <w:t xml:space="preserve">. 2024. Dados de óbitos em ocorrências de trânsito - 2024. Registro Nacional de Acidentes e Estatísticas de Trânsito (RENAEST). Disponível em: </w:t>
      </w:r>
      <w:r w:rsidRPr="00191B87">
        <w:lastRenderedPageBreak/>
        <w:t xml:space="preserve">&lt;https://dados.transportes.gov.br/dataset/renaest/resource/5f33e23b-bdd8-48bd-b267-27532ba22912&gt;. Acesso em: </w:t>
      </w:r>
      <w:r>
        <w:t>29</w:t>
      </w:r>
      <w:r w:rsidRPr="00191B87">
        <w:t xml:space="preserve"> abr. 202</w:t>
      </w:r>
      <w:r>
        <w:t>5</w:t>
      </w:r>
      <w:r w:rsidRPr="00191B87">
        <w:t>.</w:t>
      </w:r>
    </w:p>
    <w:p w14:paraId="7B97FBA0" w14:textId="77777777" w:rsidR="00CA4FF6" w:rsidRDefault="00CA4FF6" w:rsidP="000A46BE">
      <w:pPr>
        <w:spacing w:line="360" w:lineRule="auto"/>
      </w:pPr>
    </w:p>
    <w:p w14:paraId="3D70658B" w14:textId="03605F21" w:rsidR="00CA4FF6" w:rsidRDefault="00A24797" w:rsidP="00CA4FF6">
      <w:pPr>
        <w:spacing w:line="360" w:lineRule="auto"/>
      </w:pPr>
      <w:r w:rsidRPr="00A24797">
        <w:rPr>
          <w:lang w:val="en-US"/>
        </w:rPr>
        <w:t>DELHOMME, P. et al. Manual for designing, implementing, and evaluating road safety communication campaigns: Part I - Campaigns and Awareness Raising Strategies in Traffic Safety. Brussels: Belgian Road Safety Institute (IBSR-BIVV), 2009. (Deliverable 3.2a, CAST Project).</w:t>
      </w:r>
      <w:r>
        <w:rPr>
          <w:lang w:val="en-US"/>
        </w:rPr>
        <w:t xml:space="preserve"> </w:t>
      </w:r>
      <w:r w:rsidR="00CA4FF6">
        <w:t xml:space="preserve">Disponível em: </w:t>
      </w:r>
      <w:r w:rsidR="002A2916" w:rsidRPr="002A2916">
        <w:t>https://www.vias.be/storage/main/cast-wp3-deliverable-3.2a.pdf</w:t>
      </w:r>
      <w:r w:rsidR="00CA4FF6">
        <w:t xml:space="preserve"> Acesso em: </w:t>
      </w:r>
      <w:r w:rsidR="00A45758">
        <w:t>27 abr. 2025.</w:t>
      </w:r>
    </w:p>
    <w:p w14:paraId="581FE211" w14:textId="55DBB0F5" w:rsidR="00A52DE0" w:rsidRDefault="000A46BE" w:rsidP="00CA4FF6">
      <w:pPr>
        <w:spacing w:line="360" w:lineRule="auto"/>
        <w:rPr>
          <w:highlight w:val="yellow"/>
        </w:rPr>
      </w:pPr>
      <w:r>
        <w:tab/>
      </w:r>
    </w:p>
    <w:p w14:paraId="158D132C" w14:textId="0CFAFFC5" w:rsidR="0006371B" w:rsidRDefault="00827F8A" w:rsidP="002A1BE3">
      <w:r w:rsidRPr="00827F8A">
        <w:t>Instituto Brasileiro de Geografia e Estatística [</w:t>
      </w:r>
      <w:r w:rsidR="002A1BE3">
        <w:t>IBGE</w:t>
      </w:r>
      <w:r w:rsidRPr="00827F8A">
        <w:t>].</w:t>
      </w:r>
      <w:r w:rsidR="002A1BE3">
        <w:t xml:space="preserve"> </w:t>
      </w:r>
      <w:r w:rsidR="0006371B" w:rsidRPr="0006371B">
        <w:t xml:space="preserve">2024. Estimativas da população residente para os municípios e para as unidades da federação com data de referência em 1º de julho de 2024. Disponível em: &lt;https://ftp.ibge.gov.br/Estimativas_de_Populacao/Estimativas_2024/estimativa_dou_2024.pdf&gt;. Acesso em: </w:t>
      </w:r>
      <w:r w:rsidR="0006371B">
        <w:t>19</w:t>
      </w:r>
      <w:r w:rsidR="0006371B" w:rsidRPr="0006371B">
        <w:t xml:space="preserve"> abr. 202</w:t>
      </w:r>
      <w:r w:rsidR="0006371B">
        <w:t>5</w:t>
      </w:r>
      <w:r w:rsidR="0006371B" w:rsidRPr="0006371B">
        <w:t xml:space="preserve">. </w:t>
      </w:r>
    </w:p>
    <w:p w14:paraId="1E7AF807" w14:textId="77777777" w:rsidR="00BC3705" w:rsidRDefault="00BC3705" w:rsidP="002A1BE3"/>
    <w:p w14:paraId="0EF95FF0" w14:textId="56CA7103" w:rsidR="0006371B" w:rsidRDefault="00C84A64" w:rsidP="000A46BE">
      <w:pPr>
        <w:spacing w:line="360" w:lineRule="auto"/>
      </w:pPr>
      <w:r w:rsidRPr="00C84A64">
        <w:t>Instituto de Pesquisa Econômica Aplicada</w:t>
      </w:r>
      <w:r>
        <w:t xml:space="preserve"> [IPEA]. </w:t>
      </w:r>
      <w:r w:rsidR="00E50633">
        <w:t>2023</w:t>
      </w:r>
      <w:r w:rsidR="00F764D3">
        <w:t>.</w:t>
      </w:r>
      <w:r w:rsidR="00E50633" w:rsidRPr="00E50633">
        <w:t xml:space="preserve"> Balanço da primeira década de ação pela segurança no trânsito no Brasil e perspectivas para a segunda década</w:t>
      </w:r>
      <w:r w:rsidR="00F5148A">
        <w:t xml:space="preserve">. </w:t>
      </w:r>
      <w:r w:rsidR="00F5148A" w:rsidRPr="00F5148A">
        <w:t>Disponível em: https://repositorio.ipea.gov.br/bitstream/11058/12250/4/NT_42_Dirur_Balanco.pdf. Acesso em: 25 abr. 2025.</w:t>
      </w:r>
    </w:p>
    <w:p w14:paraId="55D1DDB2" w14:textId="77777777" w:rsidR="00C84A64" w:rsidRDefault="00C84A64" w:rsidP="000A46BE">
      <w:pPr>
        <w:spacing w:line="360" w:lineRule="auto"/>
      </w:pPr>
    </w:p>
    <w:p w14:paraId="22BB7DB4" w14:textId="2E75E7DB" w:rsidR="004B3DC0" w:rsidRDefault="00BC3705" w:rsidP="000A46BE">
      <w:pPr>
        <w:spacing w:line="360" w:lineRule="auto"/>
      </w:pPr>
      <w:r>
        <w:t>Nações Unidas</w:t>
      </w:r>
      <w:r w:rsidR="004B3DC0" w:rsidRPr="004B3DC0">
        <w:t>. 2010. Resolução A/RES/64/255: Melhoramento da segurança rodoviária global. Adotada pela Assembleia Geral em 2 de março de 2010. Disponível em: &lt;</w:t>
      </w:r>
      <w:r w:rsidR="000F5130" w:rsidRPr="000F5130">
        <w:t xml:space="preserve"> https://docs.un.org/en/A/RES/64/255 </w:t>
      </w:r>
      <w:r w:rsidR="004B3DC0" w:rsidRPr="004B3DC0">
        <w:t xml:space="preserve">&gt;. Acesso em: </w:t>
      </w:r>
      <w:r w:rsidR="000F5BDD">
        <w:t>19</w:t>
      </w:r>
      <w:r w:rsidR="004B3DC0" w:rsidRPr="004B3DC0">
        <w:t xml:space="preserve"> abr. 202</w:t>
      </w:r>
      <w:r w:rsidR="000F5BDD">
        <w:t>5.</w:t>
      </w:r>
    </w:p>
    <w:p w14:paraId="6D3D6323" w14:textId="77777777" w:rsidR="00974B2E" w:rsidRDefault="00974B2E" w:rsidP="000A46BE">
      <w:pPr>
        <w:spacing w:line="360" w:lineRule="auto"/>
      </w:pPr>
    </w:p>
    <w:p w14:paraId="531A2B8F" w14:textId="26F9E4B6" w:rsidR="00974B2E" w:rsidRDefault="00974B2E" w:rsidP="000A46BE">
      <w:pPr>
        <w:spacing w:line="360" w:lineRule="auto"/>
      </w:pPr>
      <w:r w:rsidRPr="00CE6947">
        <w:t xml:space="preserve">ORGANIZAÇÃO MUNDIAL DA SAÚDE [OMS]. 2009. Relatório mundial sobre a situação da segurança no trânsito: hora de agir. Genebra: OMS. Disponível em: &lt;https://iris.who.int/bitstream/handle/10665/44192/9788587943321_por.pdf?sequence=6&gt;. Acesso em: </w:t>
      </w:r>
      <w:r w:rsidR="00CE6947">
        <w:t>19</w:t>
      </w:r>
      <w:r w:rsidR="00CE6947" w:rsidRPr="004B3DC0">
        <w:t xml:space="preserve"> abr. 202</w:t>
      </w:r>
      <w:r w:rsidR="00CE6947">
        <w:t>5.</w:t>
      </w:r>
    </w:p>
    <w:p w14:paraId="0DFB4941" w14:textId="77777777" w:rsidR="000F5BDD" w:rsidRDefault="000F5BDD" w:rsidP="000A46BE">
      <w:pPr>
        <w:spacing w:line="360" w:lineRule="auto"/>
      </w:pPr>
    </w:p>
    <w:p w14:paraId="358E72B6" w14:textId="416D8CB3" w:rsidR="00895491" w:rsidRDefault="00774CB2" w:rsidP="000A46BE">
      <w:pPr>
        <w:spacing w:line="360" w:lineRule="auto"/>
      </w:pPr>
      <w:r w:rsidRPr="00895491">
        <w:t xml:space="preserve">ORGANIZAÇÃO PAN-AMERICANA DA SAÚDE. 2019. </w:t>
      </w:r>
      <w:r w:rsidR="000B7934" w:rsidRPr="000B7934">
        <w:t>Salvar VIDAS – Pacote de medidas técnicas para a segurança no trânsito</w:t>
      </w:r>
      <w:r w:rsidRPr="00895491">
        <w:t>. Disponível em: &lt;</w:t>
      </w:r>
      <w:r w:rsidR="00755E6C" w:rsidRPr="00755E6C">
        <w:t xml:space="preserve"> https://iris.paho.org/handle/10665.2/34980</w:t>
      </w:r>
      <w:r w:rsidRPr="00895491">
        <w:t xml:space="preserve">&gt;. Acesso em: </w:t>
      </w:r>
      <w:r w:rsidR="00755E6C">
        <w:t>19</w:t>
      </w:r>
      <w:r w:rsidRPr="00895491">
        <w:t xml:space="preserve"> abr. 202</w:t>
      </w:r>
      <w:r w:rsidR="00755E6C">
        <w:t>5</w:t>
      </w:r>
      <w:r w:rsidRPr="00895491">
        <w:t>.</w:t>
      </w:r>
    </w:p>
    <w:p w14:paraId="7117807F" w14:textId="77777777" w:rsidR="000B7934" w:rsidRDefault="000B7934" w:rsidP="000A46BE">
      <w:pPr>
        <w:spacing w:line="360" w:lineRule="auto"/>
        <w:rPr>
          <w:highlight w:val="yellow"/>
        </w:rPr>
      </w:pPr>
    </w:p>
    <w:p w14:paraId="5F0CD124" w14:textId="28C6C4DB" w:rsidR="000A46BE" w:rsidRDefault="00895491" w:rsidP="000A46BE">
      <w:pPr>
        <w:spacing w:line="360" w:lineRule="auto"/>
      </w:pPr>
      <w:r w:rsidRPr="00895491">
        <w:t>ORGANIZAÇÃO PAN-AMERICANA DA SAÚDE. 201</w:t>
      </w:r>
      <w:r w:rsidR="00755E6C">
        <w:t>8</w:t>
      </w:r>
      <w:r w:rsidRPr="00895491">
        <w:t>. Segurança viária nas Américas. Disponível em: &lt;https://iris.paho.org/</w:t>
      </w:r>
      <w:proofErr w:type="spellStart"/>
      <w:r w:rsidRPr="00895491">
        <w:t>handle</w:t>
      </w:r>
      <w:proofErr w:type="spellEnd"/>
      <w:r w:rsidRPr="00895491">
        <w:t xml:space="preserve">/10665.2/34980&gt;. Acesso em: </w:t>
      </w:r>
      <w:r w:rsidR="00027629">
        <w:t>27</w:t>
      </w:r>
      <w:r w:rsidRPr="00895491">
        <w:t xml:space="preserve"> abr. 202</w:t>
      </w:r>
      <w:r w:rsidR="00027629">
        <w:t>5</w:t>
      </w:r>
      <w:r w:rsidR="005154B6" w:rsidRPr="00895491">
        <w:t>.</w:t>
      </w:r>
    </w:p>
    <w:p w14:paraId="4B186B07" w14:textId="77777777" w:rsidR="009B10C7" w:rsidRDefault="009B10C7" w:rsidP="000A46BE">
      <w:pPr>
        <w:spacing w:line="360" w:lineRule="auto"/>
      </w:pPr>
    </w:p>
    <w:p w14:paraId="5165D30C" w14:textId="21D13DE9" w:rsidR="009B10C7" w:rsidRDefault="009B10C7" w:rsidP="000A46BE">
      <w:pPr>
        <w:spacing w:line="360" w:lineRule="auto"/>
      </w:pPr>
      <w:r w:rsidRPr="009B10C7">
        <w:rPr>
          <w:lang w:val="en-US"/>
        </w:rPr>
        <w:lastRenderedPageBreak/>
        <w:t xml:space="preserve">WIERWILLE, W.W. et al. 2002. Identification of driver errors: overview and recommendations (Report No. FHWA-RD-02-003). McLean, VA: Federal Highway Administration. </w:t>
      </w:r>
      <w:proofErr w:type="spellStart"/>
      <w:r w:rsidRPr="009B10C7">
        <w:rPr>
          <w:lang w:val="en-US"/>
        </w:rPr>
        <w:t>Disponível</w:t>
      </w:r>
      <w:proofErr w:type="spellEnd"/>
      <w:r w:rsidRPr="009B10C7">
        <w:rPr>
          <w:lang w:val="en-US"/>
        </w:rPr>
        <w:t xml:space="preserve"> </w:t>
      </w:r>
      <w:proofErr w:type="spellStart"/>
      <w:r w:rsidRPr="009B10C7">
        <w:rPr>
          <w:lang w:val="en-US"/>
        </w:rPr>
        <w:t>em</w:t>
      </w:r>
      <w:proofErr w:type="spellEnd"/>
      <w:r w:rsidRPr="009B10C7">
        <w:rPr>
          <w:lang w:val="en-US"/>
        </w:rPr>
        <w:t xml:space="preserve">: &lt;https://rosap.ntl.bts.gov/view/dot/922&gt;. </w:t>
      </w:r>
      <w:r w:rsidRPr="009B10C7">
        <w:t xml:space="preserve">Acesso em: </w:t>
      </w:r>
      <w:r>
        <w:t>27</w:t>
      </w:r>
      <w:r w:rsidRPr="009B10C7">
        <w:t xml:space="preserve"> abr. 202</w:t>
      </w:r>
      <w:r>
        <w:t>5</w:t>
      </w:r>
      <w:r w:rsidRPr="009B10C7">
        <w:t>.</w:t>
      </w:r>
    </w:p>
    <w:p w14:paraId="2D39B4A2" w14:textId="77777777" w:rsidR="004A5FF1" w:rsidRDefault="004A5FF1" w:rsidP="00B61F0B">
      <w:pPr>
        <w:spacing w:line="360" w:lineRule="auto"/>
        <w:rPr>
          <w:rStyle w:val="normaltextrun"/>
          <w:color w:val="000000"/>
          <w:shd w:val="clear" w:color="auto" w:fill="FFFFFF"/>
        </w:rPr>
      </w:pPr>
    </w:p>
    <w:p w14:paraId="6ADFFED1" w14:textId="2E3F7729" w:rsidR="004C12D2" w:rsidRDefault="004C12D2" w:rsidP="000A46BE">
      <w:pPr>
        <w:spacing w:line="360" w:lineRule="auto"/>
      </w:pPr>
    </w:p>
    <w:p w14:paraId="2ECF2FEF" w14:textId="77777777" w:rsidR="00FE14AF" w:rsidRPr="00B73DB7" w:rsidRDefault="00FE14AF" w:rsidP="00CB4C42">
      <w:pPr>
        <w:spacing w:line="360" w:lineRule="auto"/>
      </w:pPr>
    </w:p>
    <w:sectPr w:rsidR="00FE14AF" w:rsidRPr="00B73DB7" w:rsidSect="00EE21D2">
      <w:headerReference w:type="default" r:id="rId14"/>
      <w:footerReference w:type="default" r:id="rId15"/>
      <w:footerReference w:type="first" r:id="rId16"/>
      <w:pgSz w:w="11906" w:h="16838" w:code="9"/>
      <w:pgMar w:top="1418" w:right="1418" w:bottom="1418"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295E" w14:textId="77777777" w:rsidR="00F912A0" w:rsidRDefault="00F912A0" w:rsidP="005F5FEB">
      <w:pPr>
        <w:spacing w:line="240" w:lineRule="auto"/>
      </w:pPr>
      <w:r>
        <w:separator/>
      </w:r>
    </w:p>
  </w:endnote>
  <w:endnote w:type="continuationSeparator" w:id="0">
    <w:p w14:paraId="4605D35A" w14:textId="77777777" w:rsidR="00F912A0" w:rsidRDefault="00F912A0"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60599"/>
      <w:docPartObj>
        <w:docPartGallery w:val="Page Numbers (Bottom of Page)"/>
        <w:docPartUnique/>
      </w:docPartObj>
    </w:sdtPr>
    <w:sdtEndPr/>
    <w:sdtContent>
      <w:p w14:paraId="450CB916" w14:textId="77777777" w:rsidR="0094025E" w:rsidRDefault="004610A9">
        <w:pPr>
          <w:pStyle w:val="Footer"/>
          <w:jc w:val="right"/>
        </w:pPr>
      </w:p>
    </w:sdtContent>
  </w:sdt>
  <w:p w14:paraId="450CB917" w14:textId="77777777" w:rsidR="0094025E" w:rsidRDefault="00940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615095"/>
      <w:docPartObj>
        <w:docPartGallery w:val="Page Numbers (Bottom of Page)"/>
        <w:docPartUnique/>
      </w:docPartObj>
    </w:sdtPr>
    <w:sdtEndPr>
      <w:rPr>
        <w:sz w:val="18"/>
        <w:szCs w:val="18"/>
      </w:rPr>
    </w:sdtEndPr>
    <w:sdtContent>
      <w:p w14:paraId="450CB91B" w14:textId="212EFA0D" w:rsidR="00EF1F11" w:rsidRPr="00EF1F11" w:rsidRDefault="00EF1F11">
        <w:pPr>
          <w:pStyle w:val="Footer"/>
          <w:jc w:val="right"/>
          <w:rPr>
            <w:sz w:val="18"/>
            <w:szCs w:val="18"/>
          </w:rPr>
        </w:pPr>
        <w:r w:rsidRPr="00EF1F11">
          <w:rPr>
            <w:sz w:val="18"/>
            <w:szCs w:val="18"/>
          </w:rPr>
          <w:fldChar w:fldCharType="begin"/>
        </w:r>
        <w:r w:rsidRPr="00EF1F11">
          <w:rPr>
            <w:sz w:val="18"/>
            <w:szCs w:val="18"/>
          </w:rPr>
          <w:instrText>PAGE   \* MERGEFORMAT</w:instrText>
        </w:r>
        <w:r w:rsidRPr="00EF1F11">
          <w:rPr>
            <w:sz w:val="18"/>
            <w:szCs w:val="18"/>
          </w:rPr>
          <w:fldChar w:fldCharType="separate"/>
        </w:r>
        <w:r w:rsidR="00811DE0">
          <w:rPr>
            <w:noProof/>
            <w:sz w:val="18"/>
            <w:szCs w:val="18"/>
          </w:rPr>
          <w:t>1</w:t>
        </w:r>
        <w:r w:rsidRPr="00EF1F11">
          <w:rPr>
            <w:sz w:val="18"/>
            <w:szCs w:val="18"/>
          </w:rPr>
          <w:fldChar w:fldCharType="end"/>
        </w:r>
      </w:p>
    </w:sdtContent>
  </w:sdt>
  <w:p w14:paraId="450CB91C" w14:textId="77777777" w:rsidR="00F23EFD" w:rsidRPr="00F23EFD" w:rsidRDefault="00F23EFD" w:rsidP="00F23EFD">
    <w:pPr>
      <w:spacing w:line="240" w:lineRule="auto"/>
      <w:jc w:val="lef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Footer"/>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Footer"/>
      <w:jc w:val="right"/>
    </w:pPr>
  </w:p>
  <w:p w14:paraId="05550BF1" w14:textId="77777777" w:rsidR="0094025E" w:rsidRDefault="0094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DFCD" w14:textId="77777777" w:rsidR="00F912A0" w:rsidRDefault="00F912A0" w:rsidP="005F5FEB">
      <w:pPr>
        <w:spacing w:line="240" w:lineRule="auto"/>
      </w:pPr>
      <w:bookmarkStart w:id="0" w:name="_Hlk493588901"/>
      <w:bookmarkEnd w:id="0"/>
      <w:r>
        <w:separator/>
      </w:r>
    </w:p>
  </w:footnote>
  <w:footnote w:type="continuationSeparator" w:id="0">
    <w:p w14:paraId="4006C219" w14:textId="77777777" w:rsidR="00F912A0" w:rsidRDefault="00F912A0"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B914" w14:textId="77777777" w:rsidR="001E108A" w:rsidRPr="00D52F94" w:rsidRDefault="001E108A" w:rsidP="001E108A">
    <w:pPr>
      <w:pStyle w:val="NoSpacing"/>
      <w:ind w:right="3968"/>
      <w:rPr>
        <w:sz w:val="16"/>
        <w:szCs w:val="17"/>
      </w:rPr>
    </w:pPr>
    <w:r w:rsidRPr="00D52F94">
      <w:rPr>
        <w:noProof/>
        <w:sz w:val="16"/>
        <w:szCs w:val="17"/>
        <w:lang w:eastAsia="pt-BR"/>
      </w:rPr>
      <w:drawing>
        <wp:anchor distT="0" distB="0" distL="114300" distR="114300" simplePos="0" relativeHeight="251656192" behindDoc="0" locked="0" layoutInCell="1" allowOverlap="1" wp14:anchorId="450CB923" wp14:editId="450CB924">
          <wp:simplePos x="0" y="0"/>
          <wp:positionH relativeFrom="margin">
            <wp:posOffset>4705985</wp:posOffset>
          </wp:positionH>
          <wp:positionV relativeFrom="margin">
            <wp:posOffset>-718820</wp:posOffset>
          </wp:positionV>
          <wp:extent cx="604520" cy="428625"/>
          <wp:effectExtent l="0" t="0" r="5080" b="9525"/>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604520" cy="428625"/>
                  </a:xfrm>
                  <a:prstGeom prst="rect">
                    <a:avLst/>
                  </a:prstGeom>
                </pic:spPr>
              </pic:pic>
            </a:graphicData>
          </a:graphic>
          <wp14:sizeRelH relativeFrom="margin">
            <wp14:pctWidth>0</wp14:pctWidth>
          </wp14:sizeRelH>
          <wp14:sizeRelV relativeFrom="margin">
            <wp14:pctHeight>0</wp14:pctHeight>
          </wp14:sizeRelV>
        </wp:anchor>
      </w:drawing>
    </w:r>
    <w:r w:rsidRPr="00D52F94">
      <w:rPr>
        <w:sz w:val="16"/>
        <w:szCs w:val="17"/>
      </w:rPr>
      <w:t xml:space="preserve">Monografia apresentada para obtenção do título de especialista em </w:t>
    </w:r>
    <w:r w:rsidR="00E12124">
      <w:rPr>
        <w:sz w:val="16"/>
        <w:szCs w:val="17"/>
      </w:rPr>
      <w:t>_________ (Nome do curso)</w:t>
    </w:r>
    <w:r w:rsidR="008E02ED">
      <w:rPr>
        <w:sz w:val="16"/>
        <w:szCs w:val="17"/>
      </w:rPr>
      <w:t xml:space="preserve"> – Ano ____ (ano da defesa)</w:t>
    </w:r>
  </w:p>
  <w:p w14:paraId="450CB915" w14:textId="77777777" w:rsidR="001E108A" w:rsidRDefault="001E108A" w:rsidP="00433E63">
    <w:pPr>
      <w:pStyle w:val="Header"/>
      <w:tabs>
        <w:tab w:val="clear" w:pos="4252"/>
        <w:tab w:val="clear" w:pos="8504"/>
        <w:tab w:val="left" w:pos="1785"/>
      </w:tabs>
    </w:pPr>
    <w:r>
      <w:rPr>
        <w:noProof/>
        <w:lang w:eastAsia="pt-BR"/>
      </w:rPr>
      <mc:AlternateContent>
        <mc:Choice Requires="wps">
          <w:drawing>
            <wp:anchor distT="0" distB="0" distL="114300" distR="114300" simplePos="0" relativeHeight="251659264" behindDoc="0" locked="0" layoutInCell="1" allowOverlap="1" wp14:anchorId="450CB925" wp14:editId="450CB926">
              <wp:simplePos x="0" y="0"/>
              <wp:positionH relativeFrom="column">
                <wp:posOffset>43815</wp:posOffset>
              </wp:positionH>
              <wp:positionV relativeFrom="paragraph">
                <wp:posOffset>106680</wp:posOffset>
              </wp:positionV>
              <wp:extent cx="5267325" cy="0"/>
              <wp:effectExtent l="0" t="0" r="9525" b="19050"/>
              <wp:wrapNone/>
              <wp:docPr id="5" name="Conector reto 5"/>
              <wp:cNvGraphicFramePr/>
              <a:graphic xmlns:a="http://schemas.openxmlformats.org/drawingml/2006/main">
                <a:graphicData uri="http://schemas.microsoft.com/office/word/2010/wordprocessingShape">
                  <wps:wsp>
                    <wps:cNvCnPr/>
                    <wps:spPr>
                      <a:xfrm>
                        <a:off x="0" y="0"/>
                        <a:ext cx="5267325"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4331E77" id="Conector reto 5"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5pt,8.4pt" to="418.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pb1gEAAAwEAAAOAAAAZHJzL2Uyb0RvYy54bWysU8tu2zAQvBfoPxC815Js2CkEyzkkSC99&#10;BG36AQwfFlGSS5CMJf99l5QtBW0PRdELJe3uzOwsV/vb0RpykiFqcB1tVjUl0nEQ2h07+v3p4d17&#10;SmJiTjADTnb0LCO9Pbx9sx98K9fQgxEyECRxsR18R/uUfFtVkffSsrgCLx0mFQTLEn6GYyUCG5Dd&#10;mmpd17tqgCB8AC5jxOj9lKSHwq+U5OmLUlEmYjqKvaVyhnI+57M67Fl7DMz3ml/aYP/QhWXaoehM&#10;dc8SIy9B/0ZlNQ8QQaUVB1uBUprL4gHdNPUvbr71zMviBYcT/Tym+P9o+efTnXsMOIbBxzb6x5Bd&#10;jCrY/MT+yFiGdZ6HJcdEOAa3693NZr2lhF9z1QL0IaYPEizJLx012mUfrGWnjzGhGJZeS3LYODJ0&#10;dNPcbEtVBKPFgzYm58oqyDsTyInhJaaxKTXmxX4CMcV227q+XCWG8cKn8OYaRrWZpWi/EsCccRhc&#10;7Je3dDZy6uyrVEQLNDzpzkSThvjR5B0qLFiZIQobn0H1ZCiv8+JhAV1qM0yWbf1b4FxdFMGlGWi1&#10;g/An1Ty5qVU11V9dT16z7WcQ57IMZRy4csXZ5ffIO/36u8CXn/jwEwAA//8DAFBLAwQUAAYACAAA&#10;ACEATm7DH9sAAAAHAQAADwAAAGRycy9kb3ducmV2LnhtbEyPzU7DMBCE70i8g7VI3KjDT6yQxqkA&#10;qRw40VLubrxNotrrKHbblKdnEQc47sxo9ptqMXknjjjGPpCG21kGAqkJtqdWw+ZjeVOAiMmQNS4Q&#10;ajhjhEV9eVGZ0oYTrfC4Tq3gEoql0dClNJRSxqZDb+IsDEjs7cLoTeJzbKUdzYnLvZN3WaakNz3x&#10;h84M+NJhs18fvIbXvn0vNvsv+nzOmzd7drkqlrnW11fT0xxEwin9heEHn9GhZqZtOJCNwmlQjxxk&#10;WfEAtot79QBi+yvIupL/+etvAAAA//8DAFBLAQItABQABgAIAAAAIQC2gziS/gAAAOEBAAATAAAA&#10;AAAAAAAAAAAAAAAAAABbQ29udGVudF9UeXBlc10ueG1sUEsBAi0AFAAGAAgAAAAhADj9If/WAAAA&#10;lAEAAAsAAAAAAAAAAAAAAAAALwEAAF9yZWxzLy5yZWxzUEsBAi0AFAAGAAgAAAAhAJr4WlvWAQAA&#10;DAQAAA4AAAAAAAAAAAAAAAAALgIAAGRycy9lMm9Eb2MueG1sUEsBAi0AFAAGAAgAAAAhAE5uwx/b&#10;AAAABwEAAA8AAAAAAAAAAAAAAAAAMAQAAGRycy9kb3ducmV2LnhtbFBLBQYAAAAABAAEAPMAAAA4&#10;BQAAAAA=&#10;" strokecolor="#5a5a5a [2109]" strokeweight=".25pt"/>
          </w:pict>
        </mc:Fallback>
      </mc:AlternateContent>
    </w:r>
    <w:r w:rsidR="00433E6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B918" w14:textId="25393F54" w:rsidR="00D92CD6" w:rsidRPr="00D52F94" w:rsidRDefault="004D48C1" w:rsidP="00D92CD6">
    <w:pPr>
      <w:pStyle w:val="NoSpacing"/>
      <w:ind w:right="3968"/>
      <w:rPr>
        <w:sz w:val="16"/>
        <w:szCs w:val="17"/>
      </w:rPr>
    </w:pPr>
    <w:bookmarkStart w:id="1" w:name="_Hlk33885723"/>
    <w:bookmarkStart w:id="2" w:name="_Hlk33885724"/>
    <w:bookmarkStart w:id="3" w:name="_Hlk33895896"/>
    <w:bookmarkStart w:id="4" w:name="_Hlk33895897"/>
    <w:bookmarkStart w:id="5" w:name="_Hlk33895939"/>
    <w:bookmarkStart w:id="6" w:name="_Hlk33895940"/>
    <w:bookmarkStart w:id="7" w:name="_Hlk33948838"/>
    <w:bookmarkStart w:id="8" w:name="_Hlk33948839"/>
    <w:bookmarkStart w:id="9" w:name="_Hlk33953468"/>
    <w:bookmarkStart w:id="10" w:name="_Hlk33953469"/>
    <w:bookmarkStart w:id="11" w:name="_Hlk33974381"/>
    <w:bookmarkStart w:id="12" w:name="_Hlk33974382"/>
    <w:r>
      <w:rPr>
        <w:noProof/>
      </w:rPr>
      <w:drawing>
        <wp:anchor distT="0" distB="0" distL="114300" distR="114300" simplePos="0" relativeHeight="251670528" behindDoc="0" locked="0" layoutInCell="1" allowOverlap="1" wp14:anchorId="500D642B" wp14:editId="59E5AF2B">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1667734149"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7116D">
      <w:rPr>
        <w:sz w:val="16"/>
        <w:szCs w:val="17"/>
      </w:rPr>
      <w:t>Trabalho</w:t>
    </w:r>
    <w:r w:rsidR="00D92CD6" w:rsidRPr="00D52F94">
      <w:rPr>
        <w:sz w:val="16"/>
        <w:szCs w:val="17"/>
      </w:rPr>
      <w:t xml:space="preserve"> </w:t>
    </w:r>
    <w:r w:rsidR="001349B7">
      <w:rPr>
        <w:sz w:val="16"/>
        <w:szCs w:val="17"/>
      </w:rPr>
      <w:t xml:space="preserve">de Conclusão de Curso </w:t>
    </w:r>
    <w:r w:rsidR="00D92CD6" w:rsidRPr="00D52F94">
      <w:rPr>
        <w:sz w:val="16"/>
        <w:szCs w:val="17"/>
      </w:rPr>
      <w:t>apresentad</w:t>
    </w:r>
    <w:r w:rsidR="0037116D">
      <w:rPr>
        <w:sz w:val="16"/>
        <w:szCs w:val="17"/>
      </w:rPr>
      <w:t>o</w:t>
    </w:r>
    <w:r w:rsidR="00D92CD6" w:rsidRPr="00D52F94">
      <w:rPr>
        <w:sz w:val="16"/>
        <w:szCs w:val="17"/>
      </w:rPr>
      <w:t xml:space="preserve"> para obtenção do título de especialista em</w:t>
    </w:r>
    <w:r w:rsidR="00EB5E64">
      <w:rPr>
        <w:sz w:val="16"/>
        <w:szCs w:val="17"/>
      </w:rPr>
      <w:t xml:space="preserve"> </w:t>
    </w:r>
    <w:r w:rsidR="000E2CAB">
      <w:rPr>
        <w:sz w:val="16"/>
        <w:szCs w:val="17"/>
      </w:rPr>
      <w:t xml:space="preserve">Data Science e </w:t>
    </w:r>
    <w:proofErr w:type="spellStart"/>
    <w:r w:rsidR="000E2CAB">
      <w:rPr>
        <w:sz w:val="16"/>
        <w:szCs w:val="17"/>
      </w:rPr>
      <w:t>Analytics</w:t>
    </w:r>
    <w:proofErr w:type="spellEnd"/>
    <w:r w:rsidR="00EB5E64">
      <w:rPr>
        <w:sz w:val="16"/>
        <w:szCs w:val="17"/>
      </w:rPr>
      <w:t xml:space="preserve"> – </w:t>
    </w:r>
    <w:r w:rsidR="000E2CAB">
      <w:rPr>
        <w:sz w:val="16"/>
        <w:szCs w:val="17"/>
      </w:rPr>
      <w:t>2025</w:t>
    </w:r>
    <w:r w:rsidRPr="004D48C1">
      <w:t xml:space="preserve"> </w:t>
    </w:r>
  </w:p>
  <w:p w14:paraId="450CB919" w14:textId="644BFA46" w:rsidR="00D92CD6" w:rsidRDefault="00D92CD6" w:rsidP="00D92CD6">
    <w:pPr>
      <w:pStyle w:val="Header"/>
      <w:tabs>
        <w:tab w:val="clear" w:pos="4252"/>
        <w:tab w:val="clear" w:pos="8504"/>
        <w:tab w:val="left" w:pos="1785"/>
      </w:tabs>
    </w:pPr>
    <w:r>
      <w:rPr>
        <w:noProof/>
        <w:lang w:eastAsia="pt-BR"/>
      </w:rPr>
      <mc:AlternateContent>
        <mc:Choice Requires="wps">
          <w:drawing>
            <wp:anchor distT="0" distB="0" distL="114300" distR="114300" simplePos="0" relativeHeight="251660288" behindDoc="0" locked="0" layoutInCell="1" allowOverlap="1" wp14:anchorId="450CB929" wp14:editId="4FFE83EC">
              <wp:simplePos x="0" y="0"/>
              <wp:positionH relativeFrom="margin">
                <wp:align>right</wp:align>
              </wp:positionH>
              <wp:positionV relativeFrom="paragraph">
                <wp:posOffset>106680</wp:posOffset>
              </wp:positionV>
              <wp:extent cx="5753100" cy="0"/>
              <wp:effectExtent l="0" t="0" r="0" b="0"/>
              <wp:wrapNone/>
              <wp:docPr id="10" name="Conector reto 1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43D54" id="Conector reto 10"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bookmarkEnd w:id="1"/>
  <w:bookmarkEnd w:id="2"/>
  <w:bookmarkEnd w:id="3"/>
  <w:bookmarkEnd w:id="4"/>
  <w:bookmarkEnd w:id="5"/>
  <w:bookmarkEnd w:id="6"/>
  <w:bookmarkEnd w:id="7"/>
  <w:bookmarkEnd w:id="8"/>
  <w:bookmarkEnd w:id="9"/>
  <w:bookmarkEnd w:id="10"/>
  <w:bookmarkEnd w:id="11"/>
  <w:bookmarkEnd w:id="12"/>
  <w:p w14:paraId="450CB91A" w14:textId="5AAF5818" w:rsidR="001E108A" w:rsidRPr="00D92CD6" w:rsidRDefault="001E108A" w:rsidP="00D92C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B5B10" w14:textId="75B78403" w:rsidR="00EE21D2" w:rsidRPr="00D52F94" w:rsidRDefault="004D48C1" w:rsidP="00EE21D2">
    <w:pPr>
      <w:pStyle w:val="NoSpacing"/>
      <w:ind w:right="3968"/>
      <w:rPr>
        <w:sz w:val="16"/>
        <w:szCs w:val="17"/>
      </w:rPr>
    </w:pPr>
    <w:bookmarkStart w:id="14" w:name="_Hlk33913842"/>
    <w:bookmarkStart w:id="15" w:name="_Hlk33913843"/>
    <w:r>
      <w:rPr>
        <w:noProof/>
      </w:rPr>
      <w:drawing>
        <wp:anchor distT="0" distB="0" distL="114300" distR="114300" simplePos="0" relativeHeight="251672576" behindDoc="0" locked="0" layoutInCell="1" allowOverlap="1" wp14:anchorId="50096BBC" wp14:editId="495F2ABB">
          <wp:simplePos x="0" y="0"/>
          <wp:positionH relativeFrom="margin">
            <wp:align>right</wp:align>
          </wp:positionH>
          <wp:positionV relativeFrom="paragraph">
            <wp:posOffset>1905</wp:posOffset>
          </wp:positionV>
          <wp:extent cx="723900" cy="298450"/>
          <wp:effectExtent l="0" t="0" r="0" b="6350"/>
          <wp:wrapThrough wrapText="bothSides">
            <wp:wrapPolygon edited="0">
              <wp:start x="0" y="0"/>
              <wp:lineTo x="0" y="20681"/>
              <wp:lineTo x="21032" y="20681"/>
              <wp:lineTo x="21032" y="0"/>
              <wp:lineTo x="0" y="0"/>
            </wp:wrapPolygon>
          </wp:wrapThrough>
          <wp:docPr id="1750314568" name="Imagem 1750314568"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EE21D2">
      <w:rPr>
        <w:sz w:val="16"/>
        <w:szCs w:val="17"/>
      </w:rPr>
      <w:t>Trabalho</w:t>
    </w:r>
    <w:r w:rsidR="00EE21D2" w:rsidRPr="00D52F94">
      <w:rPr>
        <w:sz w:val="16"/>
        <w:szCs w:val="17"/>
      </w:rPr>
      <w:t xml:space="preserve"> </w:t>
    </w:r>
    <w:r w:rsidR="001349B7">
      <w:rPr>
        <w:sz w:val="16"/>
        <w:szCs w:val="17"/>
      </w:rPr>
      <w:t xml:space="preserve">de Conclusão de Curso </w:t>
    </w:r>
    <w:r w:rsidR="00EE21D2" w:rsidRPr="00D52F94">
      <w:rPr>
        <w:sz w:val="16"/>
        <w:szCs w:val="17"/>
      </w:rPr>
      <w:t>apresentad</w:t>
    </w:r>
    <w:r w:rsidR="00EE21D2">
      <w:rPr>
        <w:sz w:val="16"/>
        <w:szCs w:val="17"/>
      </w:rPr>
      <w:t>o</w:t>
    </w:r>
    <w:r w:rsidR="00EE21D2" w:rsidRPr="00D52F94">
      <w:rPr>
        <w:sz w:val="16"/>
        <w:szCs w:val="17"/>
      </w:rPr>
      <w:t xml:space="preserve"> para obtenção do título de especialista em</w:t>
    </w:r>
    <w:r w:rsidR="00270B0D">
      <w:rPr>
        <w:sz w:val="16"/>
        <w:szCs w:val="17"/>
      </w:rPr>
      <w:t xml:space="preserve"> Data Science &amp; </w:t>
    </w:r>
    <w:proofErr w:type="spellStart"/>
    <w:r w:rsidR="00270B0D">
      <w:rPr>
        <w:sz w:val="16"/>
        <w:szCs w:val="17"/>
      </w:rPr>
      <w:t>Analytics</w:t>
    </w:r>
    <w:proofErr w:type="spellEnd"/>
    <w:r w:rsidR="00EE21D2">
      <w:rPr>
        <w:sz w:val="16"/>
        <w:szCs w:val="17"/>
      </w:rPr>
      <w:t xml:space="preserve"> – </w:t>
    </w:r>
    <w:r w:rsidR="003F0ADD">
      <w:rPr>
        <w:sz w:val="16"/>
        <w:szCs w:val="17"/>
      </w:rPr>
      <w:t>2025</w:t>
    </w:r>
    <w:r w:rsidRPr="004D48C1">
      <w:rPr>
        <w:noProof/>
      </w:rPr>
      <w:t xml:space="preserve"> </w:t>
    </w:r>
  </w:p>
  <w:p w14:paraId="11B128D1" w14:textId="13949AC3" w:rsidR="00EE21D2" w:rsidRDefault="000A46BE" w:rsidP="00EE21D2">
    <w:pPr>
      <w:pStyle w:val="Header"/>
      <w:tabs>
        <w:tab w:val="clear" w:pos="4252"/>
        <w:tab w:val="clear" w:pos="8504"/>
        <w:tab w:val="left" w:pos="1785"/>
      </w:tabs>
    </w:pPr>
    <w:r>
      <w:rPr>
        <w:noProof/>
        <w:lang w:eastAsia="pt-BR"/>
      </w:rPr>
      <mc:AlternateContent>
        <mc:Choice Requires="wps">
          <w:drawing>
            <wp:anchor distT="4294967295" distB="4294967295" distL="114300" distR="114300" simplePos="0" relativeHeight="251665408" behindDoc="0" locked="0" layoutInCell="1" allowOverlap="1" wp14:anchorId="31582EE2" wp14:editId="5BA6114A">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FDADB30" id="Conector reto 1" o:spid="_x0000_s1026" style="position:absolute;flip:y;z-index:25166540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strokecolor="#595959" strokeweight=".25pt">
              <o:lock v:ext="edit" shapetype="f"/>
              <w10:wrap anchorx="margin"/>
            </v:line>
          </w:pict>
        </mc:Fallback>
      </mc:AlternateContent>
    </w:r>
    <w:r w:rsidR="00EE21D2">
      <w:tab/>
    </w:r>
  </w:p>
  <w:bookmarkEnd w:id="14"/>
  <w:bookmarkEnd w:id="15"/>
  <w:p w14:paraId="54778FA6" w14:textId="4036F1B8" w:rsidR="00D92CD6" w:rsidRPr="00EE21D2" w:rsidRDefault="00D92CD6" w:rsidP="00EE2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E095434"/>
    <w:multiLevelType w:val="hybridMultilevel"/>
    <w:tmpl w:val="109EE460"/>
    <w:lvl w:ilvl="0" w:tplc="AE0A31B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2"/>
  </w:num>
  <w:num w:numId="2" w16cid:durableId="1546257329">
    <w:abstractNumId w:val="0"/>
  </w:num>
  <w:num w:numId="3" w16cid:durableId="664556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485F"/>
    <w:rsid w:val="0000516E"/>
    <w:rsid w:val="00006784"/>
    <w:rsid w:val="00010625"/>
    <w:rsid w:val="00011399"/>
    <w:rsid w:val="000121A2"/>
    <w:rsid w:val="000129BF"/>
    <w:rsid w:val="00014576"/>
    <w:rsid w:val="00014E50"/>
    <w:rsid w:val="00015A3B"/>
    <w:rsid w:val="00020DCB"/>
    <w:rsid w:val="00022C17"/>
    <w:rsid w:val="0002343A"/>
    <w:rsid w:val="000235A0"/>
    <w:rsid w:val="000255C7"/>
    <w:rsid w:val="00027629"/>
    <w:rsid w:val="00030F0B"/>
    <w:rsid w:val="000318BF"/>
    <w:rsid w:val="000319EE"/>
    <w:rsid w:val="0003201D"/>
    <w:rsid w:val="0003392C"/>
    <w:rsid w:val="00033A94"/>
    <w:rsid w:val="00033ABE"/>
    <w:rsid w:val="000379B9"/>
    <w:rsid w:val="000414DF"/>
    <w:rsid w:val="00041F72"/>
    <w:rsid w:val="00042541"/>
    <w:rsid w:val="00042DD0"/>
    <w:rsid w:val="0004384E"/>
    <w:rsid w:val="00046208"/>
    <w:rsid w:val="000471E3"/>
    <w:rsid w:val="00054236"/>
    <w:rsid w:val="00060609"/>
    <w:rsid w:val="0006184C"/>
    <w:rsid w:val="0006371B"/>
    <w:rsid w:val="0006582A"/>
    <w:rsid w:val="00067E23"/>
    <w:rsid w:val="00072E14"/>
    <w:rsid w:val="00080BC8"/>
    <w:rsid w:val="00083BBB"/>
    <w:rsid w:val="000872DD"/>
    <w:rsid w:val="00087818"/>
    <w:rsid w:val="00090815"/>
    <w:rsid w:val="00090C14"/>
    <w:rsid w:val="000A1F2D"/>
    <w:rsid w:val="000A23B0"/>
    <w:rsid w:val="000A46BE"/>
    <w:rsid w:val="000A5D61"/>
    <w:rsid w:val="000A64CD"/>
    <w:rsid w:val="000A7332"/>
    <w:rsid w:val="000B6C41"/>
    <w:rsid w:val="000B7813"/>
    <w:rsid w:val="000B7934"/>
    <w:rsid w:val="000C03D2"/>
    <w:rsid w:val="000C043D"/>
    <w:rsid w:val="000C3614"/>
    <w:rsid w:val="000C3C52"/>
    <w:rsid w:val="000C5E50"/>
    <w:rsid w:val="000C5EC1"/>
    <w:rsid w:val="000C70C4"/>
    <w:rsid w:val="000D2927"/>
    <w:rsid w:val="000D29F5"/>
    <w:rsid w:val="000D64DA"/>
    <w:rsid w:val="000D65A6"/>
    <w:rsid w:val="000D7128"/>
    <w:rsid w:val="000E136B"/>
    <w:rsid w:val="000E2CAB"/>
    <w:rsid w:val="000E4C71"/>
    <w:rsid w:val="000E59DB"/>
    <w:rsid w:val="000E660E"/>
    <w:rsid w:val="000E6826"/>
    <w:rsid w:val="000E6D68"/>
    <w:rsid w:val="000F06D0"/>
    <w:rsid w:val="000F3312"/>
    <w:rsid w:val="000F5130"/>
    <w:rsid w:val="000F5BDD"/>
    <w:rsid w:val="000F5C52"/>
    <w:rsid w:val="000F7383"/>
    <w:rsid w:val="00103AE6"/>
    <w:rsid w:val="00103B8E"/>
    <w:rsid w:val="00103C8C"/>
    <w:rsid w:val="0010566C"/>
    <w:rsid w:val="00106E6C"/>
    <w:rsid w:val="00107D50"/>
    <w:rsid w:val="00107FAF"/>
    <w:rsid w:val="00111217"/>
    <w:rsid w:val="00113F01"/>
    <w:rsid w:val="001179F3"/>
    <w:rsid w:val="00123A50"/>
    <w:rsid w:val="00124D07"/>
    <w:rsid w:val="001310DC"/>
    <w:rsid w:val="0013284F"/>
    <w:rsid w:val="001349B7"/>
    <w:rsid w:val="00137E40"/>
    <w:rsid w:val="0014260C"/>
    <w:rsid w:val="00143980"/>
    <w:rsid w:val="00145CEA"/>
    <w:rsid w:val="00145D17"/>
    <w:rsid w:val="00151234"/>
    <w:rsid w:val="00152AC6"/>
    <w:rsid w:val="00153C6D"/>
    <w:rsid w:val="00155FEB"/>
    <w:rsid w:val="001638CE"/>
    <w:rsid w:val="00163B6C"/>
    <w:rsid w:val="001650D8"/>
    <w:rsid w:val="00173435"/>
    <w:rsid w:val="001742B5"/>
    <w:rsid w:val="00174543"/>
    <w:rsid w:val="0017695E"/>
    <w:rsid w:val="0017742F"/>
    <w:rsid w:val="0018079B"/>
    <w:rsid w:val="001815E1"/>
    <w:rsid w:val="00182857"/>
    <w:rsid w:val="00183B05"/>
    <w:rsid w:val="00191B87"/>
    <w:rsid w:val="00194F07"/>
    <w:rsid w:val="00195BAA"/>
    <w:rsid w:val="001969CC"/>
    <w:rsid w:val="00196DB1"/>
    <w:rsid w:val="001A1559"/>
    <w:rsid w:val="001A2B26"/>
    <w:rsid w:val="001A3AE9"/>
    <w:rsid w:val="001A5BEA"/>
    <w:rsid w:val="001A73E2"/>
    <w:rsid w:val="001A7936"/>
    <w:rsid w:val="001B0BBE"/>
    <w:rsid w:val="001B29CD"/>
    <w:rsid w:val="001B5E48"/>
    <w:rsid w:val="001B7001"/>
    <w:rsid w:val="001B7C5F"/>
    <w:rsid w:val="001C73F7"/>
    <w:rsid w:val="001D0EAD"/>
    <w:rsid w:val="001E108A"/>
    <w:rsid w:val="001E14ED"/>
    <w:rsid w:val="001E430A"/>
    <w:rsid w:val="001E532E"/>
    <w:rsid w:val="001E6121"/>
    <w:rsid w:val="001E6B8D"/>
    <w:rsid w:val="001F0A4F"/>
    <w:rsid w:val="001F15DE"/>
    <w:rsid w:val="001F1DAD"/>
    <w:rsid w:val="001F4D57"/>
    <w:rsid w:val="001F5096"/>
    <w:rsid w:val="001F5AEE"/>
    <w:rsid w:val="001F5FDB"/>
    <w:rsid w:val="001F677B"/>
    <w:rsid w:val="00201333"/>
    <w:rsid w:val="002013ED"/>
    <w:rsid w:val="00203F2E"/>
    <w:rsid w:val="00206935"/>
    <w:rsid w:val="00210102"/>
    <w:rsid w:val="00210623"/>
    <w:rsid w:val="002138F6"/>
    <w:rsid w:val="00214A52"/>
    <w:rsid w:val="002212E1"/>
    <w:rsid w:val="002217E6"/>
    <w:rsid w:val="00221EC9"/>
    <w:rsid w:val="00222913"/>
    <w:rsid w:val="00222FB8"/>
    <w:rsid w:val="00225427"/>
    <w:rsid w:val="00234B9F"/>
    <w:rsid w:val="00236372"/>
    <w:rsid w:val="002370FB"/>
    <w:rsid w:val="00237342"/>
    <w:rsid w:val="00237FA2"/>
    <w:rsid w:val="00241143"/>
    <w:rsid w:val="0024224B"/>
    <w:rsid w:val="00243606"/>
    <w:rsid w:val="00244639"/>
    <w:rsid w:val="00244916"/>
    <w:rsid w:val="00246075"/>
    <w:rsid w:val="00247798"/>
    <w:rsid w:val="00247ECB"/>
    <w:rsid w:val="00250606"/>
    <w:rsid w:val="0025090A"/>
    <w:rsid w:val="00250BF7"/>
    <w:rsid w:val="0025391C"/>
    <w:rsid w:val="0026130F"/>
    <w:rsid w:val="00262449"/>
    <w:rsid w:val="00262D1D"/>
    <w:rsid w:val="0026374E"/>
    <w:rsid w:val="0026400A"/>
    <w:rsid w:val="00266905"/>
    <w:rsid w:val="00266914"/>
    <w:rsid w:val="00270B0D"/>
    <w:rsid w:val="00273955"/>
    <w:rsid w:val="00282166"/>
    <w:rsid w:val="00286FB4"/>
    <w:rsid w:val="002875D3"/>
    <w:rsid w:val="00287DC9"/>
    <w:rsid w:val="0029165B"/>
    <w:rsid w:val="00295E7E"/>
    <w:rsid w:val="0029614D"/>
    <w:rsid w:val="0029655A"/>
    <w:rsid w:val="00296614"/>
    <w:rsid w:val="00297B72"/>
    <w:rsid w:val="002A02A8"/>
    <w:rsid w:val="002A1BE3"/>
    <w:rsid w:val="002A2916"/>
    <w:rsid w:val="002A53AB"/>
    <w:rsid w:val="002A74B7"/>
    <w:rsid w:val="002B36B8"/>
    <w:rsid w:val="002B4F0A"/>
    <w:rsid w:val="002B4F65"/>
    <w:rsid w:val="002B5BAD"/>
    <w:rsid w:val="002B7B5A"/>
    <w:rsid w:val="002C34E4"/>
    <w:rsid w:val="002C5DAA"/>
    <w:rsid w:val="002C6368"/>
    <w:rsid w:val="002C74A8"/>
    <w:rsid w:val="002D0A4C"/>
    <w:rsid w:val="002D35E9"/>
    <w:rsid w:val="002D3B35"/>
    <w:rsid w:val="002D6078"/>
    <w:rsid w:val="002D6AF2"/>
    <w:rsid w:val="002D7382"/>
    <w:rsid w:val="002D778A"/>
    <w:rsid w:val="002E0AFF"/>
    <w:rsid w:val="002E3D0D"/>
    <w:rsid w:val="002F1202"/>
    <w:rsid w:val="002F1330"/>
    <w:rsid w:val="002F1CEF"/>
    <w:rsid w:val="002F2245"/>
    <w:rsid w:val="002F22BB"/>
    <w:rsid w:val="002F3830"/>
    <w:rsid w:val="002F49BB"/>
    <w:rsid w:val="002F7B99"/>
    <w:rsid w:val="0030238F"/>
    <w:rsid w:val="00302BCD"/>
    <w:rsid w:val="00305566"/>
    <w:rsid w:val="00306C6E"/>
    <w:rsid w:val="00310D2D"/>
    <w:rsid w:val="00311528"/>
    <w:rsid w:val="00311C33"/>
    <w:rsid w:val="00312F10"/>
    <w:rsid w:val="003133C1"/>
    <w:rsid w:val="0031459B"/>
    <w:rsid w:val="00320448"/>
    <w:rsid w:val="003218D6"/>
    <w:rsid w:val="00323A4C"/>
    <w:rsid w:val="00323E4D"/>
    <w:rsid w:val="00325B43"/>
    <w:rsid w:val="00326483"/>
    <w:rsid w:val="0032750D"/>
    <w:rsid w:val="00331F44"/>
    <w:rsid w:val="00333426"/>
    <w:rsid w:val="0033468D"/>
    <w:rsid w:val="00337679"/>
    <w:rsid w:val="003475E3"/>
    <w:rsid w:val="0035192B"/>
    <w:rsid w:val="00351961"/>
    <w:rsid w:val="003542E3"/>
    <w:rsid w:val="00354C57"/>
    <w:rsid w:val="00360806"/>
    <w:rsid w:val="0036132B"/>
    <w:rsid w:val="00361F39"/>
    <w:rsid w:val="00362B42"/>
    <w:rsid w:val="00362B83"/>
    <w:rsid w:val="00363932"/>
    <w:rsid w:val="00363BFC"/>
    <w:rsid w:val="00364768"/>
    <w:rsid w:val="00364D20"/>
    <w:rsid w:val="00364EBE"/>
    <w:rsid w:val="0036580A"/>
    <w:rsid w:val="003664E8"/>
    <w:rsid w:val="003678EC"/>
    <w:rsid w:val="00367C64"/>
    <w:rsid w:val="00367DE9"/>
    <w:rsid w:val="0037116D"/>
    <w:rsid w:val="003724DA"/>
    <w:rsid w:val="0037365D"/>
    <w:rsid w:val="00376C38"/>
    <w:rsid w:val="00377CF5"/>
    <w:rsid w:val="00382650"/>
    <w:rsid w:val="0038279B"/>
    <w:rsid w:val="00382BEB"/>
    <w:rsid w:val="00383658"/>
    <w:rsid w:val="00384E06"/>
    <w:rsid w:val="00385FA9"/>
    <w:rsid w:val="003923FF"/>
    <w:rsid w:val="0039379A"/>
    <w:rsid w:val="0039684E"/>
    <w:rsid w:val="003A0C9D"/>
    <w:rsid w:val="003A24E7"/>
    <w:rsid w:val="003A2BF8"/>
    <w:rsid w:val="003A50AD"/>
    <w:rsid w:val="003A6F1F"/>
    <w:rsid w:val="003B2D85"/>
    <w:rsid w:val="003B3E2D"/>
    <w:rsid w:val="003B42AE"/>
    <w:rsid w:val="003C0770"/>
    <w:rsid w:val="003C0DDD"/>
    <w:rsid w:val="003C1B38"/>
    <w:rsid w:val="003C5850"/>
    <w:rsid w:val="003C65F6"/>
    <w:rsid w:val="003C7E8D"/>
    <w:rsid w:val="003D16E5"/>
    <w:rsid w:val="003D1F40"/>
    <w:rsid w:val="003D3660"/>
    <w:rsid w:val="003D6F2E"/>
    <w:rsid w:val="003E0877"/>
    <w:rsid w:val="003E150B"/>
    <w:rsid w:val="003E36CE"/>
    <w:rsid w:val="003E64D0"/>
    <w:rsid w:val="003E68D6"/>
    <w:rsid w:val="003F02C0"/>
    <w:rsid w:val="003F0ADD"/>
    <w:rsid w:val="003F1EED"/>
    <w:rsid w:val="003F359E"/>
    <w:rsid w:val="003F3CE1"/>
    <w:rsid w:val="003F45F6"/>
    <w:rsid w:val="003F72AE"/>
    <w:rsid w:val="003F77A8"/>
    <w:rsid w:val="00402E00"/>
    <w:rsid w:val="0040349A"/>
    <w:rsid w:val="00406344"/>
    <w:rsid w:val="00410430"/>
    <w:rsid w:val="004137EB"/>
    <w:rsid w:val="004139D1"/>
    <w:rsid w:val="00414EA7"/>
    <w:rsid w:val="00421A30"/>
    <w:rsid w:val="00421D0A"/>
    <w:rsid w:val="00421E0E"/>
    <w:rsid w:val="004242A6"/>
    <w:rsid w:val="004242F4"/>
    <w:rsid w:val="00424864"/>
    <w:rsid w:val="00424D37"/>
    <w:rsid w:val="00425613"/>
    <w:rsid w:val="00426F3C"/>
    <w:rsid w:val="00433E63"/>
    <w:rsid w:val="00434312"/>
    <w:rsid w:val="004344B3"/>
    <w:rsid w:val="004349A6"/>
    <w:rsid w:val="00435976"/>
    <w:rsid w:val="004419B9"/>
    <w:rsid w:val="00441EA7"/>
    <w:rsid w:val="0044240B"/>
    <w:rsid w:val="00442786"/>
    <w:rsid w:val="00442887"/>
    <w:rsid w:val="004453D9"/>
    <w:rsid w:val="00445A1F"/>
    <w:rsid w:val="004517CF"/>
    <w:rsid w:val="0045201D"/>
    <w:rsid w:val="004551F1"/>
    <w:rsid w:val="00455C5F"/>
    <w:rsid w:val="004572CE"/>
    <w:rsid w:val="00457CC4"/>
    <w:rsid w:val="004605F7"/>
    <w:rsid w:val="00461518"/>
    <w:rsid w:val="004638D2"/>
    <w:rsid w:val="00465B98"/>
    <w:rsid w:val="00466F81"/>
    <w:rsid w:val="00467C3B"/>
    <w:rsid w:val="0047191C"/>
    <w:rsid w:val="00471D21"/>
    <w:rsid w:val="00472AD5"/>
    <w:rsid w:val="00473CFE"/>
    <w:rsid w:val="0047486F"/>
    <w:rsid w:val="00474ACC"/>
    <w:rsid w:val="00475369"/>
    <w:rsid w:val="00477632"/>
    <w:rsid w:val="004801BB"/>
    <w:rsid w:val="004802FA"/>
    <w:rsid w:val="004829D7"/>
    <w:rsid w:val="00487BC1"/>
    <w:rsid w:val="00491CD5"/>
    <w:rsid w:val="00492CBA"/>
    <w:rsid w:val="004948F9"/>
    <w:rsid w:val="004968C7"/>
    <w:rsid w:val="00497162"/>
    <w:rsid w:val="004A3703"/>
    <w:rsid w:val="004A45F5"/>
    <w:rsid w:val="004A4743"/>
    <w:rsid w:val="004A546F"/>
    <w:rsid w:val="004A5FF1"/>
    <w:rsid w:val="004A66A2"/>
    <w:rsid w:val="004A6C5F"/>
    <w:rsid w:val="004A6D7B"/>
    <w:rsid w:val="004B0852"/>
    <w:rsid w:val="004B1F09"/>
    <w:rsid w:val="004B3DC0"/>
    <w:rsid w:val="004B3DF1"/>
    <w:rsid w:val="004B46DB"/>
    <w:rsid w:val="004B4AB7"/>
    <w:rsid w:val="004B570C"/>
    <w:rsid w:val="004B6697"/>
    <w:rsid w:val="004B73BD"/>
    <w:rsid w:val="004C12D2"/>
    <w:rsid w:val="004C2A04"/>
    <w:rsid w:val="004C47C9"/>
    <w:rsid w:val="004C522E"/>
    <w:rsid w:val="004C71A9"/>
    <w:rsid w:val="004D46D7"/>
    <w:rsid w:val="004D48C1"/>
    <w:rsid w:val="004D4DCB"/>
    <w:rsid w:val="004E03AF"/>
    <w:rsid w:val="004E0437"/>
    <w:rsid w:val="004E1ADB"/>
    <w:rsid w:val="004E2E96"/>
    <w:rsid w:val="004F07CF"/>
    <w:rsid w:val="004F0963"/>
    <w:rsid w:val="004F256F"/>
    <w:rsid w:val="004F6CBC"/>
    <w:rsid w:val="00502080"/>
    <w:rsid w:val="00502D73"/>
    <w:rsid w:val="00511D00"/>
    <w:rsid w:val="00513601"/>
    <w:rsid w:val="0051401F"/>
    <w:rsid w:val="005154B6"/>
    <w:rsid w:val="00516C5E"/>
    <w:rsid w:val="00517706"/>
    <w:rsid w:val="005210DB"/>
    <w:rsid w:val="00522FDE"/>
    <w:rsid w:val="0052456F"/>
    <w:rsid w:val="00524C9D"/>
    <w:rsid w:val="00527BBF"/>
    <w:rsid w:val="00530C1C"/>
    <w:rsid w:val="005325A6"/>
    <w:rsid w:val="00532A60"/>
    <w:rsid w:val="0053780E"/>
    <w:rsid w:val="00542AE3"/>
    <w:rsid w:val="00542D35"/>
    <w:rsid w:val="00543838"/>
    <w:rsid w:val="005502EC"/>
    <w:rsid w:val="00551EA4"/>
    <w:rsid w:val="00554DCE"/>
    <w:rsid w:val="0055664B"/>
    <w:rsid w:val="00556C81"/>
    <w:rsid w:val="0056222C"/>
    <w:rsid w:val="00563989"/>
    <w:rsid w:val="00564A44"/>
    <w:rsid w:val="00564AC0"/>
    <w:rsid w:val="00567DD6"/>
    <w:rsid w:val="00571881"/>
    <w:rsid w:val="0057256A"/>
    <w:rsid w:val="00574EAD"/>
    <w:rsid w:val="00580198"/>
    <w:rsid w:val="0058039C"/>
    <w:rsid w:val="00581AA7"/>
    <w:rsid w:val="00584676"/>
    <w:rsid w:val="0058770B"/>
    <w:rsid w:val="00587A1A"/>
    <w:rsid w:val="00587C78"/>
    <w:rsid w:val="005905F2"/>
    <w:rsid w:val="00593069"/>
    <w:rsid w:val="00593751"/>
    <w:rsid w:val="0059421D"/>
    <w:rsid w:val="005944CD"/>
    <w:rsid w:val="00594DC8"/>
    <w:rsid w:val="00595CE0"/>
    <w:rsid w:val="00597379"/>
    <w:rsid w:val="005A0CB6"/>
    <w:rsid w:val="005A0D62"/>
    <w:rsid w:val="005A153D"/>
    <w:rsid w:val="005A2BA8"/>
    <w:rsid w:val="005A2F80"/>
    <w:rsid w:val="005A3F84"/>
    <w:rsid w:val="005A4188"/>
    <w:rsid w:val="005A5ABE"/>
    <w:rsid w:val="005A63B3"/>
    <w:rsid w:val="005B2019"/>
    <w:rsid w:val="005B2400"/>
    <w:rsid w:val="005B3614"/>
    <w:rsid w:val="005B3BCF"/>
    <w:rsid w:val="005B55DF"/>
    <w:rsid w:val="005B69C1"/>
    <w:rsid w:val="005B7501"/>
    <w:rsid w:val="005C0B45"/>
    <w:rsid w:val="005C129E"/>
    <w:rsid w:val="005C46B2"/>
    <w:rsid w:val="005C5FBB"/>
    <w:rsid w:val="005C6BA6"/>
    <w:rsid w:val="005C6CC6"/>
    <w:rsid w:val="005C70FC"/>
    <w:rsid w:val="005C7563"/>
    <w:rsid w:val="005D240F"/>
    <w:rsid w:val="005D2CEE"/>
    <w:rsid w:val="005D449C"/>
    <w:rsid w:val="005D6B9B"/>
    <w:rsid w:val="005E052C"/>
    <w:rsid w:val="005E0945"/>
    <w:rsid w:val="005E318E"/>
    <w:rsid w:val="005E324D"/>
    <w:rsid w:val="005E5332"/>
    <w:rsid w:val="005F0613"/>
    <w:rsid w:val="005F29F8"/>
    <w:rsid w:val="005F4EB3"/>
    <w:rsid w:val="005F5FEB"/>
    <w:rsid w:val="00600FBF"/>
    <w:rsid w:val="006034D7"/>
    <w:rsid w:val="0060548F"/>
    <w:rsid w:val="0060644F"/>
    <w:rsid w:val="006077C0"/>
    <w:rsid w:val="00612D50"/>
    <w:rsid w:val="00615373"/>
    <w:rsid w:val="00616690"/>
    <w:rsid w:val="00621C46"/>
    <w:rsid w:val="006227B6"/>
    <w:rsid w:val="00622BBA"/>
    <w:rsid w:val="0062319A"/>
    <w:rsid w:val="006236E4"/>
    <w:rsid w:val="00623DC3"/>
    <w:rsid w:val="00630A41"/>
    <w:rsid w:val="0063112E"/>
    <w:rsid w:val="00634035"/>
    <w:rsid w:val="00634ED8"/>
    <w:rsid w:val="00635AF1"/>
    <w:rsid w:val="00636D01"/>
    <w:rsid w:val="00637491"/>
    <w:rsid w:val="00642766"/>
    <w:rsid w:val="00642E8F"/>
    <w:rsid w:val="00644FA2"/>
    <w:rsid w:val="0064710E"/>
    <w:rsid w:val="00647DBF"/>
    <w:rsid w:val="006518EB"/>
    <w:rsid w:val="006528FF"/>
    <w:rsid w:val="006538CD"/>
    <w:rsid w:val="00653961"/>
    <w:rsid w:val="0065526F"/>
    <w:rsid w:val="00656104"/>
    <w:rsid w:val="00657EA6"/>
    <w:rsid w:val="0066110E"/>
    <w:rsid w:val="00661522"/>
    <w:rsid w:val="00662FE4"/>
    <w:rsid w:val="006703E4"/>
    <w:rsid w:val="00672CB7"/>
    <w:rsid w:val="006742F8"/>
    <w:rsid w:val="006805F5"/>
    <w:rsid w:val="00681AD7"/>
    <w:rsid w:val="00682AED"/>
    <w:rsid w:val="00683414"/>
    <w:rsid w:val="00683832"/>
    <w:rsid w:val="00684110"/>
    <w:rsid w:val="0068570B"/>
    <w:rsid w:val="00686D18"/>
    <w:rsid w:val="00687D18"/>
    <w:rsid w:val="006926E3"/>
    <w:rsid w:val="006A0317"/>
    <w:rsid w:val="006A15E8"/>
    <w:rsid w:val="006A1774"/>
    <w:rsid w:val="006A60AE"/>
    <w:rsid w:val="006A6A2B"/>
    <w:rsid w:val="006B2DDA"/>
    <w:rsid w:val="006B3788"/>
    <w:rsid w:val="006B3841"/>
    <w:rsid w:val="006B3D08"/>
    <w:rsid w:val="006B4497"/>
    <w:rsid w:val="006B4591"/>
    <w:rsid w:val="006B794E"/>
    <w:rsid w:val="006C0C6B"/>
    <w:rsid w:val="006C1EE6"/>
    <w:rsid w:val="006C2C8C"/>
    <w:rsid w:val="006C4712"/>
    <w:rsid w:val="006C56FD"/>
    <w:rsid w:val="006C720C"/>
    <w:rsid w:val="006D2995"/>
    <w:rsid w:val="006D7365"/>
    <w:rsid w:val="006D7A6A"/>
    <w:rsid w:val="006D7A7F"/>
    <w:rsid w:val="006D7B11"/>
    <w:rsid w:val="006E188A"/>
    <w:rsid w:val="006E1A8E"/>
    <w:rsid w:val="006E3FA5"/>
    <w:rsid w:val="006E5D44"/>
    <w:rsid w:val="006F0222"/>
    <w:rsid w:val="006F0623"/>
    <w:rsid w:val="006F1E95"/>
    <w:rsid w:val="006F2620"/>
    <w:rsid w:val="006F2F91"/>
    <w:rsid w:val="006F4449"/>
    <w:rsid w:val="006F566A"/>
    <w:rsid w:val="006F78BE"/>
    <w:rsid w:val="006F7EBA"/>
    <w:rsid w:val="0070158A"/>
    <w:rsid w:val="007028AE"/>
    <w:rsid w:val="007051D8"/>
    <w:rsid w:val="00706669"/>
    <w:rsid w:val="00706911"/>
    <w:rsid w:val="0071189E"/>
    <w:rsid w:val="00713C0C"/>
    <w:rsid w:val="0071429F"/>
    <w:rsid w:val="0071445E"/>
    <w:rsid w:val="00714718"/>
    <w:rsid w:val="00715294"/>
    <w:rsid w:val="0072023F"/>
    <w:rsid w:val="00721949"/>
    <w:rsid w:val="00721A84"/>
    <w:rsid w:val="00723D29"/>
    <w:rsid w:val="00724C25"/>
    <w:rsid w:val="00725D19"/>
    <w:rsid w:val="007272C9"/>
    <w:rsid w:val="00731468"/>
    <w:rsid w:val="00731CFD"/>
    <w:rsid w:val="00732486"/>
    <w:rsid w:val="00736231"/>
    <w:rsid w:val="00740B1B"/>
    <w:rsid w:val="007433D4"/>
    <w:rsid w:val="0074342F"/>
    <w:rsid w:val="007450A6"/>
    <w:rsid w:val="00747D61"/>
    <w:rsid w:val="00752751"/>
    <w:rsid w:val="00753001"/>
    <w:rsid w:val="007551BF"/>
    <w:rsid w:val="007551DA"/>
    <w:rsid w:val="00755E6C"/>
    <w:rsid w:val="007615B4"/>
    <w:rsid w:val="00770024"/>
    <w:rsid w:val="007716A3"/>
    <w:rsid w:val="00773342"/>
    <w:rsid w:val="007745E6"/>
    <w:rsid w:val="007749A1"/>
    <w:rsid w:val="00774CB2"/>
    <w:rsid w:val="00777254"/>
    <w:rsid w:val="00777D4D"/>
    <w:rsid w:val="0078405D"/>
    <w:rsid w:val="00784745"/>
    <w:rsid w:val="00784D7A"/>
    <w:rsid w:val="007854B3"/>
    <w:rsid w:val="00785BB7"/>
    <w:rsid w:val="00796F86"/>
    <w:rsid w:val="007A0BF5"/>
    <w:rsid w:val="007A2A3C"/>
    <w:rsid w:val="007A33DC"/>
    <w:rsid w:val="007A658E"/>
    <w:rsid w:val="007B0806"/>
    <w:rsid w:val="007B0FB7"/>
    <w:rsid w:val="007B150E"/>
    <w:rsid w:val="007B3A07"/>
    <w:rsid w:val="007B4044"/>
    <w:rsid w:val="007B4EF9"/>
    <w:rsid w:val="007B5168"/>
    <w:rsid w:val="007B5D03"/>
    <w:rsid w:val="007C1466"/>
    <w:rsid w:val="007C2E28"/>
    <w:rsid w:val="007C4A5F"/>
    <w:rsid w:val="007C6844"/>
    <w:rsid w:val="007D1A1F"/>
    <w:rsid w:val="007D4DAE"/>
    <w:rsid w:val="007D5E9F"/>
    <w:rsid w:val="007E0C2E"/>
    <w:rsid w:val="007E126D"/>
    <w:rsid w:val="007E290A"/>
    <w:rsid w:val="007E2E07"/>
    <w:rsid w:val="007E3D1B"/>
    <w:rsid w:val="007F3DDE"/>
    <w:rsid w:val="007F408F"/>
    <w:rsid w:val="007F4591"/>
    <w:rsid w:val="007F54A6"/>
    <w:rsid w:val="007F57A4"/>
    <w:rsid w:val="007F5A46"/>
    <w:rsid w:val="007F7C2D"/>
    <w:rsid w:val="007F7DDF"/>
    <w:rsid w:val="00800FF0"/>
    <w:rsid w:val="00802C78"/>
    <w:rsid w:val="00804F97"/>
    <w:rsid w:val="00806DF9"/>
    <w:rsid w:val="00811A4F"/>
    <w:rsid w:val="00811DE0"/>
    <w:rsid w:val="00812949"/>
    <w:rsid w:val="008140FA"/>
    <w:rsid w:val="00814D89"/>
    <w:rsid w:val="0081660B"/>
    <w:rsid w:val="008172BA"/>
    <w:rsid w:val="00820D72"/>
    <w:rsid w:val="008211D6"/>
    <w:rsid w:val="00821FC8"/>
    <w:rsid w:val="008243E7"/>
    <w:rsid w:val="00824912"/>
    <w:rsid w:val="00824C6F"/>
    <w:rsid w:val="0082501B"/>
    <w:rsid w:val="008255FA"/>
    <w:rsid w:val="008257B0"/>
    <w:rsid w:val="008259B0"/>
    <w:rsid w:val="00826D39"/>
    <w:rsid w:val="00827F8A"/>
    <w:rsid w:val="00833B09"/>
    <w:rsid w:val="0083469D"/>
    <w:rsid w:val="00834730"/>
    <w:rsid w:val="00834D05"/>
    <w:rsid w:val="00835CCF"/>
    <w:rsid w:val="00836CE1"/>
    <w:rsid w:val="00836E0B"/>
    <w:rsid w:val="008412ED"/>
    <w:rsid w:val="008421B8"/>
    <w:rsid w:val="00842D35"/>
    <w:rsid w:val="008438A4"/>
    <w:rsid w:val="008443FF"/>
    <w:rsid w:val="008453BB"/>
    <w:rsid w:val="0084728A"/>
    <w:rsid w:val="00851336"/>
    <w:rsid w:val="00853572"/>
    <w:rsid w:val="008545E0"/>
    <w:rsid w:val="00860F38"/>
    <w:rsid w:val="008613DA"/>
    <w:rsid w:val="0086332B"/>
    <w:rsid w:val="008653F8"/>
    <w:rsid w:val="008665B7"/>
    <w:rsid w:val="00871A9F"/>
    <w:rsid w:val="0087237C"/>
    <w:rsid w:val="00872B6C"/>
    <w:rsid w:val="0088331B"/>
    <w:rsid w:val="00883460"/>
    <w:rsid w:val="00884826"/>
    <w:rsid w:val="00886138"/>
    <w:rsid w:val="00886CFD"/>
    <w:rsid w:val="00886EB6"/>
    <w:rsid w:val="00890B17"/>
    <w:rsid w:val="00891865"/>
    <w:rsid w:val="008923FD"/>
    <w:rsid w:val="00895491"/>
    <w:rsid w:val="0089618B"/>
    <w:rsid w:val="0089638E"/>
    <w:rsid w:val="008A1677"/>
    <w:rsid w:val="008A3CF6"/>
    <w:rsid w:val="008A54D2"/>
    <w:rsid w:val="008A587F"/>
    <w:rsid w:val="008A5CBD"/>
    <w:rsid w:val="008B0031"/>
    <w:rsid w:val="008B038A"/>
    <w:rsid w:val="008B0687"/>
    <w:rsid w:val="008B0FC4"/>
    <w:rsid w:val="008B3BA6"/>
    <w:rsid w:val="008B4775"/>
    <w:rsid w:val="008B5BBC"/>
    <w:rsid w:val="008C1303"/>
    <w:rsid w:val="008C22CA"/>
    <w:rsid w:val="008C5578"/>
    <w:rsid w:val="008C7AB1"/>
    <w:rsid w:val="008D087E"/>
    <w:rsid w:val="008D2C4F"/>
    <w:rsid w:val="008D33C3"/>
    <w:rsid w:val="008D3928"/>
    <w:rsid w:val="008D541D"/>
    <w:rsid w:val="008D5442"/>
    <w:rsid w:val="008E02ED"/>
    <w:rsid w:val="008E20F0"/>
    <w:rsid w:val="008E2BB6"/>
    <w:rsid w:val="008E3951"/>
    <w:rsid w:val="008E45B7"/>
    <w:rsid w:val="008E4B54"/>
    <w:rsid w:val="008E670C"/>
    <w:rsid w:val="008E7AA4"/>
    <w:rsid w:val="008F2AC4"/>
    <w:rsid w:val="008F4149"/>
    <w:rsid w:val="008F707D"/>
    <w:rsid w:val="00900D9F"/>
    <w:rsid w:val="00902333"/>
    <w:rsid w:val="00904BC2"/>
    <w:rsid w:val="0090623A"/>
    <w:rsid w:val="00906BFA"/>
    <w:rsid w:val="00906C80"/>
    <w:rsid w:val="00913CE7"/>
    <w:rsid w:val="00916421"/>
    <w:rsid w:val="00916A5A"/>
    <w:rsid w:val="00917196"/>
    <w:rsid w:val="00921316"/>
    <w:rsid w:val="00923799"/>
    <w:rsid w:val="009248B0"/>
    <w:rsid w:val="00927760"/>
    <w:rsid w:val="009277CD"/>
    <w:rsid w:val="00930AE6"/>
    <w:rsid w:val="009319BD"/>
    <w:rsid w:val="00931D71"/>
    <w:rsid w:val="0093232F"/>
    <w:rsid w:val="00932E28"/>
    <w:rsid w:val="0093332B"/>
    <w:rsid w:val="00936500"/>
    <w:rsid w:val="009372F2"/>
    <w:rsid w:val="0094025E"/>
    <w:rsid w:val="0094383B"/>
    <w:rsid w:val="00946217"/>
    <w:rsid w:val="00956BF2"/>
    <w:rsid w:val="0096065C"/>
    <w:rsid w:val="0096068B"/>
    <w:rsid w:val="009629EB"/>
    <w:rsid w:val="00964998"/>
    <w:rsid w:val="00964DE5"/>
    <w:rsid w:val="0097042C"/>
    <w:rsid w:val="009737C8"/>
    <w:rsid w:val="00973982"/>
    <w:rsid w:val="00973EBE"/>
    <w:rsid w:val="00974B2E"/>
    <w:rsid w:val="009751C8"/>
    <w:rsid w:val="00981503"/>
    <w:rsid w:val="009842A7"/>
    <w:rsid w:val="009848A7"/>
    <w:rsid w:val="00985BDA"/>
    <w:rsid w:val="00990EB5"/>
    <w:rsid w:val="009924AC"/>
    <w:rsid w:val="00992731"/>
    <w:rsid w:val="00992A07"/>
    <w:rsid w:val="00992C18"/>
    <w:rsid w:val="009934FC"/>
    <w:rsid w:val="00994B41"/>
    <w:rsid w:val="009954B3"/>
    <w:rsid w:val="009A06AA"/>
    <w:rsid w:val="009A10D3"/>
    <w:rsid w:val="009A77D6"/>
    <w:rsid w:val="009B0EB9"/>
    <w:rsid w:val="009B10C7"/>
    <w:rsid w:val="009B361E"/>
    <w:rsid w:val="009B3673"/>
    <w:rsid w:val="009B6254"/>
    <w:rsid w:val="009B7113"/>
    <w:rsid w:val="009C0156"/>
    <w:rsid w:val="009C0D1E"/>
    <w:rsid w:val="009C1C2C"/>
    <w:rsid w:val="009C5437"/>
    <w:rsid w:val="009C56F0"/>
    <w:rsid w:val="009D03C3"/>
    <w:rsid w:val="009D1451"/>
    <w:rsid w:val="009D2D67"/>
    <w:rsid w:val="009D44FC"/>
    <w:rsid w:val="009D4560"/>
    <w:rsid w:val="009D5B57"/>
    <w:rsid w:val="009D60AB"/>
    <w:rsid w:val="009D7441"/>
    <w:rsid w:val="009D763A"/>
    <w:rsid w:val="009D7C2D"/>
    <w:rsid w:val="009E3D42"/>
    <w:rsid w:val="009E4A69"/>
    <w:rsid w:val="009E6355"/>
    <w:rsid w:val="009E6378"/>
    <w:rsid w:val="009E7FB7"/>
    <w:rsid w:val="009F098B"/>
    <w:rsid w:val="009F11F4"/>
    <w:rsid w:val="009F2D7C"/>
    <w:rsid w:val="009F3956"/>
    <w:rsid w:val="009F43AE"/>
    <w:rsid w:val="009F43D4"/>
    <w:rsid w:val="009F6E2A"/>
    <w:rsid w:val="00A002D6"/>
    <w:rsid w:val="00A01B44"/>
    <w:rsid w:val="00A0258B"/>
    <w:rsid w:val="00A045BD"/>
    <w:rsid w:val="00A06683"/>
    <w:rsid w:val="00A137CB"/>
    <w:rsid w:val="00A143E9"/>
    <w:rsid w:val="00A24797"/>
    <w:rsid w:val="00A3138A"/>
    <w:rsid w:val="00A320AC"/>
    <w:rsid w:val="00A32180"/>
    <w:rsid w:val="00A328ED"/>
    <w:rsid w:val="00A36411"/>
    <w:rsid w:val="00A36608"/>
    <w:rsid w:val="00A37504"/>
    <w:rsid w:val="00A40E9C"/>
    <w:rsid w:val="00A4125E"/>
    <w:rsid w:val="00A44F29"/>
    <w:rsid w:val="00A45758"/>
    <w:rsid w:val="00A46080"/>
    <w:rsid w:val="00A464FF"/>
    <w:rsid w:val="00A472A0"/>
    <w:rsid w:val="00A47C29"/>
    <w:rsid w:val="00A47DAE"/>
    <w:rsid w:val="00A50EF0"/>
    <w:rsid w:val="00A51126"/>
    <w:rsid w:val="00A51A39"/>
    <w:rsid w:val="00A5295E"/>
    <w:rsid w:val="00A52C33"/>
    <w:rsid w:val="00A52DE0"/>
    <w:rsid w:val="00A52F5E"/>
    <w:rsid w:val="00A547CF"/>
    <w:rsid w:val="00A569CA"/>
    <w:rsid w:val="00A60E0E"/>
    <w:rsid w:val="00A612F0"/>
    <w:rsid w:val="00A61FD7"/>
    <w:rsid w:val="00A623D9"/>
    <w:rsid w:val="00A65683"/>
    <w:rsid w:val="00A67C44"/>
    <w:rsid w:val="00A7039E"/>
    <w:rsid w:val="00A74221"/>
    <w:rsid w:val="00A74EC3"/>
    <w:rsid w:val="00A7611A"/>
    <w:rsid w:val="00A7743E"/>
    <w:rsid w:val="00A77E1E"/>
    <w:rsid w:val="00A77E89"/>
    <w:rsid w:val="00A806E2"/>
    <w:rsid w:val="00A82D84"/>
    <w:rsid w:val="00A82FCC"/>
    <w:rsid w:val="00A83741"/>
    <w:rsid w:val="00A842C4"/>
    <w:rsid w:val="00A9636A"/>
    <w:rsid w:val="00AA03BD"/>
    <w:rsid w:val="00AA0E14"/>
    <w:rsid w:val="00AA1EDC"/>
    <w:rsid w:val="00AA2B5E"/>
    <w:rsid w:val="00AA6708"/>
    <w:rsid w:val="00AA7C51"/>
    <w:rsid w:val="00AB3AFC"/>
    <w:rsid w:val="00AB49B9"/>
    <w:rsid w:val="00AB6A98"/>
    <w:rsid w:val="00AC5332"/>
    <w:rsid w:val="00AC6B08"/>
    <w:rsid w:val="00AD46AA"/>
    <w:rsid w:val="00AD4BE7"/>
    <w:rsid w:val="00AD6AC5"/>
    <w:rsid w:val="00AE117C"/>
    <w:rsid w:val="00AE2179"/>
    <w:rsid w:val="00AE2C1F"/>
    <w:rsid w:val="00AE30DC"/>
    <w:rsid w:val="00AE6665"/>
    <w:rsid w:val="00AE7CB2"/>
    <w:rsid w:val="00AF384D"/>
    <w:rsid w:val="00AF625F"/>
    <w:rsid w:val="00AF6C00"/>
    <w:rsid w:val="00AF7A61"/>
    <w:rsid w:val="00B010DC"/>
    <w:rsid w:val="00B0110A"/>
    <w:rsid w:val="00B03226"/>
    <w:rsid w:val="00B03785"/>
    <w:rsid w:val="00B057DD"/>
    <w:rsid w:val="00B15503"/>
    <w:rsid w:val="00B15705"/>
    <w:rsid w:val="00B168AC"/>
    <w:rsid w:val="00B1699C"/>
    <w:rsid w:val="00B213B6"/>
    <w:rsid w:val="00B23B23"/>
    <w:rsid w:val="00B32310"/>
    <w:rsid w:val="00B32571"/>
    <w:rsid w:val="00B32618"/>
    <w:rsid w:val="00B32A25"/>
    <w:rsid w:val="00B32E1B"/>
    <w:rsid w:val="00B34D23"/>
    <w:rsid w:val="00B35358"/>
    <w:rsid w:val="00B35F3F"/>
    <w:rsid w:val="00B40961"/>
    <w:rsid w:val="00B41CA3"/>
    <w:rsid w:val="00B420F8"/>
    <w:rsid w:val="00B43521"/>
    <w:rsid w:val="00B45CB2"/>
    <w:rsid w:val="00B47148"/>
    <w:rsid w:val="00B523BB"/>
    <w:rsid w:val="00B5289B"/>
    <w:rsid w:val="00B555FD"/>
    <w:rsid w:val="00B55D4B"/>
    <w:rsid w:val="00B5612B"/>
    <w:rsid w:val="00B57893"/>
    <w:rsid w:val="00B6156B"/>
    <w:rsid w:val="00B615E7"/>
    <w:rsid w:val="00B61B75"/>
    <w:rsid w:val="00B61F0B"/>
    <w:rsid w:val="00B65B26"/>
    <w:rsid w:val="00B67CC1"/>
    <w:rsid w:val="00B73815"/>
    <w:rsid w:val="00B73DB7"/>
    <w:rsid w:val="00B754B6"/>
    <w:rsid w:val="00B75E60"/>
    <w:rsid w:val="00B809BB"/>
    <w:rsid w:val="00B816E8"/>
    <w:rsid w:val="00B875B6"/>
    <w:rsid w:val="00B87C3E"/>
    <w:rsid w:val="00B92438"/>
    <w:rsid w:val="00B93D83"/>
    <w:rsid w:val="00B94FA3"/>
    <w:rsid w:val="00B9605E"/>
    <w:rsid w:val="00B975D1"/>
    <w:rsid w:val="00BA0816"/>
    <w:rsid w:val="00BA126C"/>
    <w:rsid w:val="00BA1666"/>
    <w:rsid w:val="00BA18D0"/>
    <w:rsid w:val="00BA46B0"/>
    <w:rsid w:val="00BA6D50"/>
    <w:rsid w:val="00BA6DB1"/>
    <w:rsid w:val="00BA7CC9"/>
    <w:rsid w:val="00BB309B"/>
    <w:rsid w:val="00BB4B6C"/>
    <w:rsid w:val="00BB5214"/>
    <w:rsid w:val="00BB536E"/>
    <w:rsid w:val="00BB5AD1"/>
    <w:rsid w:val="00BB69BD"/>
    <w:rsid w:val="00BB71DF"/>
    <w:rsid w:val="00BC3705"/>
    <w:rsid w:val="00BC7BEE"/>
    <w:rsid w:val="00BD1169"/>
    <w:rsid w:val="00BD34AF"/>
    <w:rsid w:val="00BD4DB6"/>
    <w:rsid w:val="00BD553F"/>
    <w:rsid w:val="00BD7975"/>
    <w:rsid w:val="00BE449C"/>
    <w:rsid w:val="00BE4C33"/>
    <w:rsid w:val="00BE69F5"/>
    <w:rsid w:val="00BF2F82"/>
    <w:rsid w:val="00BF5D39"/>
    <w:rsid w:val="00BF7046"/>
    <w:rsid w:val="00C03610"/>
    <w:rsid w:val="00C0430F"/>
    <w:rsid w:val="00C0503D"/>
    <w:rsid w:val="00C06AD7"/>
    <w:rsid w:val="00C11E0A"/>
    <w:rsid w:val="00C124A6"/>
    <w:rsid w:val="00C128D5"/>
    <w:rsid w:val="00C14EB1"/>
    <w:rsid w:val="00C16737"/>
    <w:rsid w:val="00C16F0F"/>
    <w:rsid w:val="00C213DE"/>
    <w:rsid w:val="00C22ED6"/>
    <w:rsid w:val="00C232C9"/>
    <w:rsid w:val="00C243CF"/>
    <w:rsid w:val="00C24BEA"/>
    <w:rsid w:val="00C269CF"/>
    <w:rsid w:val="00C26E78"/>
    <w:rsid w:val="00C278FE"/>
    <w:rsid w:val="00C27A36"/>
    <w:rsid w:val="00C30529"/>
    <w:rsid w:val="00C32EE4"/>
    <w:rsid w:val="00C32F20"/>
    <w:rsid w:val="00C351ED"/>
    <w:rsid w:val="00C525A1"/>
    <w:rsid w:val="00C540DD"/>
    <w:rsid w:val="00C55413"/>
    <w:rsid w:val="00C55528"/>
    <w:rsid w:val="00C559F1"/>
    <w:rsid w:val="00C56AA8"/>
    <w:rsid w:val="00C57621"/>
    <w:rsid w:val="00C6199B"/>
    <w:rsid w:val="00C63BBA"/>
    <w:rsid w:val="00C64E7D"/>
    <w:rsid w:val="00C651A5"/>
    <w:rsid w:val="00C7177A"/>
    <w:rsid w:val="00C73EAF"/>
    <w:rsid w:val="00C745B7"/>
    <w:rsid w:val="00C74B7E"/>
    <w:rsid w:val="00C74D1E"/>
    <w:rsid w:val="00C77BD3"/>
    <w:rsid w:val="00C81E20"/>
    <w:rsid w:val="00C82011"/>
    <w:rsid w:val="00C82D57"/>
    <w:rsid w:val="00C84A64"/>
    <w:rsid w:val="00C856C2"/>
    <w:rsid w:val="00C8729A"/>
    <w:rsid w:val="00C91ACD"/>
    <w:rsid w:val="00C92A22"/>
    <w:rsid w:val="00C94381"/>
    <w:rsid w:val="00CA02B9"/>
    <w:rsid w:val="00CA2F11"/>
    <w:rsid w:val="00CA3CF8"/>
    <w:rsid w:val="00CA4788"/>
    <w:rsid w:val="00CA4FF6"/>
    <w:rsid w:val="00CA72B5"/>
    <w:rsid w:val="00CA75CC"/>
    <w:rsid w:val="00CA75F3"/>
    <w:rsid w:val="00CB1446"/>
    <w:rsid w:val="00CB3A48"/>
    <w:rsid w:val="00CB3CDB"/>
    <w:rsid w:val="00CB48C8"/>
    <w:rsid w:val="00CB4C42"/>
    <w:rsid w:val="00CB74BB"/>
    <w:rsid w:val="00CC0E3E"/>
    <w:rsid w:val="00CC2AF5"/>
    <w:rsid w:val="00CC3CB5"/>
    <w:rsid w:val="00CC49F1"/>
    <w:rsid w:val="00CC5677"/>
    <w:rsid w:val="00CC6166"/>
    <w:rsid w:val="00CC6BAC"/>
    <w:rsid w:val="00CD00B9"/>
    <w:rsid w:val="00CD1811"/>
    <w:rsid w:val="00CD612F"/>
    <w:rsid w:val="00CD61E0"/>
    <w:rsid w:val="00CD7E25"/>
    <w:rsid w:val="00CE101B"/>
    <w:rsid w:val="00CE3E82"/>
    <w:rsid w:val="00CE3EB4"/>
    <w:rsid w:val="00CE617C"/>
    <w:rsid w:val="00CE6947"/>
    <w:rsid w:val="00CE6C43"/>
    <w:rsid w:val="00CF1474"/>
    <w:rsid w:val="00CF1D91"/>
    <w:rsid w:val="00CF2286"/>
    <w:rsid w:val="00CF4624"/>
    <w:rsid w:val="00CF50C6"/>
    <w:rsid w:val="00CF5BE5"/>
    <w:rsid w:val="00D01395"/>
    <w:rsid w:val="00D0473F"/>
    <w:rsid w:val="00D05E38"/>
    <w:rsid w:val="00D1503F"/>
    <w:rsid w:val="00D167D4"/>
    <w:rsid w:val="00D172FA"/>
    <w:rsid w:val="00D179A1"/>
    <w:rsid w:val="00D20B96"/>
    <w:rsid w:val="00D211AF"/>
    <w:rsid w:val="00D2204B"/>
    <w:rsid w:val="00D22CF0"/>
    <w:rsid w:val="00D25512"/>
    <w:rsid w:val="00D25E6B"/>
    <w:rsid w:val="00D31253"/>
    <w:rsid w:val="00D31C7B"/>
    <w:rsid w:val="00D35415"/>
    <w:rsid w:val="00D35700"/>
    <w:rsid w:val="00D35847"/>
    <w:rsid w:val="00D41AF1"/>
    <w:rsid w:val="00D42154"/>
    <w:rsid w:val="00D4224B"/>
    <w:rsid w:val="00D4233B"/>
    <w:rsid w:val="00D430F6"/>
    <w:rsid w:val="00D43741"/>
    <w:rsid w:val="00D45D50"/>
    <w:rsid w:val="00D475D2"/>
    <w:rsid w:val="00D50856"/>
    <w:rsid w:val="00D52F94"/>
    <w:rsid w:val="00D579EF"/>
    <w:rsid w:val="00D64E5D"/>
    <w:rsid w:val="00D65298"/>
    <w:rsid w:val="00D706A2"/>
    <w:rsid w:val="00D75490"/>
    <w:rsid w:val="00D757B2"/>
    <w:rsid w:val="00D7715B"/>
    <w:rsid w:val="00D81E24"/>
    <w:rsid w:val="00D837AC"/>
    <w:rsid w:val="00D841E2"/>
    <w:rsid w:val="00D85677"/>
    <w:rsid w:val="00D8701B"/>
    <w:rsid w:val="00D9177A"/>
    <w:rsid w:val="00D91E0D"/>
    <w:rsid w:val="00D92816"/>
    <w:rsid w:val="00D92CD6"/>
    <w:rsid w:val="00D93223"/>
    <w:rsid w:val="00D9470F"/>
    <w:rsid w:val="00DA0113"/>
    <w:rsid w:val="00DA016E"/>
    <w:rsid w:val="00DA086E"/>
    <w:rsid w:val="00DA0A03"/>
    <w:rsid w:val="00DA10C9"/>
    <w:rsid w:val="00DA1385"/>
    <w:rsid w:val="00DA1A5B"/>
    <w:rsid w:val="00DA5664"/>
    <w:rsid w:val="00DB07AF"/>
    <w:rsid w:val="00DB1D8D"/>
    <w:rsid w:val="00DB3ACA"/>
    <w:rsid w:val="00DB5464"/>
    <w:rsid w:val="00DB6458"/>
    <w:rsid w:val="00DC0DAE"/>
    <w:rsid w:val="00DC1FA9"/>
    <w:rsid w:val="00DC33DA"/>
    <w:rsid w:val="00DC41B2"/>
    <w:rsid w:val="00DC4412"/>
    <w:rsid w:val="00DC47DC"/>
    <w:rsid w:val="00DD0D55"/>
    <w:rsid w:val="00DD423D"/>
    <w:rsid w:val="00DD6CA9"/>
    <w:rsid w:val="00DD7C5B"/>
    <w:rsid w:val="00DE03EB"/>
    <w:rsid w:val="00DE1D8D"/>
    <w:rsid w:val="00DE1F00"/>
    <w:rsid w:val="00DE2FDD"/>
    <w:rsid w:val="00DE4D59"/>
    <w:rsid w:val="00DE4F71"/>
    <w:rsid w:val="00DE694B"/>
    <w:rsid w:val="00DE70D6"/>
    <w:rsid w:val="00DF03DC"/>
    <w:rsid w:val="00DF0D6E"/>
    <w:rsid w:val="00DF4822"/>
    <w:rsid w:val="00DF5084"/>
    <w:rsid w:val="00DF653B"/>
    <w:rsid w:val="00DF672C"/>
    <w:rsid w:val="00E0030F"/>
    <w:rsid w:val="00E0114C"/>
    <w:rsid w:val="00E03B2B"/>
    <w:rsid w:val="00E05E3E"/>
    <w:rsid w:val="00E07337"/>
    <w:rsid w:val="00E12124"/>
    <w:rsid w:val="00E12A3E"/>
    <w:rsid w:val="00E12F5E"/>
    <w:rsid w:val="00E14849"/>
    <w:rsid w:val="00E14BE8"/>
    <w:rsid w:val="00E1562B"/>
    <w:rsid w:val="00E16313"/>
    <w:rsid w:val="00E1740E"/>
    <w:rsid w:val="00E20149"/>
    <w:rsid w:val="00E20C25"/>
    <w:rsid w:val="00E212E1"/>
    <w:rsid w:val="00E2136E"/>
    <w:rsid w:val="00E222C7"/>
    <w:rsid w:val="00E25839"/>
    <w:rsid w:val="00E26AD8"/>
    <w:rsid w:val="00E3132F"/>
    <w:rsid w:val="00E31966"/>
    <w:rsid w:val="00E349CB"/>
    <w:rsid w:val="00E3542A"/>
    <w:rsid w:val="00E36B63"/>
    <w:rsid w:val="00E37A14"/>
    <w:rsid w:val="00E37B97"/>
    <w:rsid w:val="00E45517"/>
    <w:rsid w:val="00E46CB9"/>
    <w:rsid w:val="00E470FC"/>
    <w:rsid w:val="00E47834"/>
    <w:rsid w:val="00E47E75"/>
    <w:rsid w:val="00E50633"/>
    <w:rsid w:val="00E50CD7"/>
    <w:rsid w:val="00E54D23"/>
    <w:rsid w:val="00E5522F"/>
    <w:rsid w:val="00E575F6"/>
    <w:rsid w:val="00E60A40"/>
    <w:rsid w:val="00E61157"/>
    <w:rsid w:val="00E667D5"/>
    <w:rsid w:val="00E67085"/>
    <w:rsid w:val="00E71060"/>
    <w:rsid w:val="00E71367"/>
    <w:rsid w:val="00E740AC"/>
    <w:rsid w:val="00E7511F"/>
    <w:rsid w:val="00E765CE"/>
    <w:rsid w:val="00E77ED8"/>
    <w:rsid w:val="00E80C1F"/>
    <w:rsid w:val="00E80FC8"/>
    <w:rsid w:val="00E81D97"/>
    <w:rsid w:val="00E82B61"/>
    <w:rsid w:val="00E835B5"/>
    <w:rsid w:val="00E842D5"/>
    <w:rsid w:val="00E86CED"/>
    <w:rsid w:val="00E87558"/>
    <w:rsid w:val="00E87EBF"/>
    <w:rsid w:val="00E9123B"/>
    <w:rsid w:val="00E92DB9"/>
    <w:rsid w:val="00E9452C"/>
    <w:rsid w:val="00E9721D"/>
    <w:rsid w:val="00E97C1D"/>
    <w:rsid w:val="00EA072E"/>
    <w:rsid w:val="00EA1390"/>
    <w:rsid w:val="00EA1D8A"/>
    <w:rsid w:val="00EA275D"/>
    <w:rsid w:val="00EA3F2E"/>
    <w:rsid w:val="00EA60A7"/>
    <w:rsid w:val="00EA66D6"/>
    <w:rsid w:val="00EB1E46"/>
    <w:rsid w:val="00EB3BDE"/>
    <w:rsid w:val="00EB5E64"/>
    <w:rsid w:val="00EC02D3"/>
    <w:rsid w:val="00EC1FAE"/>
    <w:rsid w:val="00EC22D7"/>
    <w:rsid w:val="00EC30DF"/>
    <w:rsid w:val="00EC3166"/>
    <w:rsid w:val="00EC3DE5"/>
    <w:rsid w:val="00EC47F6"/>
    <w:rsid w:val="00EC631A"/>
    <w:rsid w:val="00EC685D"/>
    <w:rsid w:val="00EC7116"/>
    <w:rsid w:val="00ED1614"/>
    <w:rsid w:val="00ED3941"/>
    <w:rsid w:val="00ED77AE"/>
    <w:rsid w:val="00EE21D2"/>
    <w:rsid w:val="00EE4873"/>
    <w:rsid w:val="00EE487E"/>
    <w:rsid w:val="00EE568D"/>
    <w:rsid w:val="00EE604D"/>
    <w:rsid w:val="00EE773C"/>
    <w:rsid w:val="00EF0FF5"/>
    <w:rsid w:val="00EF1565"/>
    <w:rsid w:val="00EF1F11"/>
    <w:rsid w:val="00EF3BA4"/>
    <w:rsid w:val="00EF3BB2"/>
    <w:rsid w:val="00EF4294"/>
    <w:rsid w:val="00EF4AD3"/>
    <w:rsid w:val="00EF52B5"/>
    <w:rsid w:val="00EF654F"/>
    <w:rsid w:val="00EF7DDF"/>
    <w:rsid w:val="00F0090B"/>
    <w:rsid w:val="00F0519B"/>
    <w:rsid w:val="00F0606D"/>
    <w:rsid w:val="00F060A0"/>
    <w:rsid w:val="00F07606"/>
    <w:rsid w:val="00F111B4"/>
    <w:rsid w:val="00F14CB3"/>
    <w:rsid w:val="00F21C79"/>
    <w:rsid w:val="00F22CD1"/>
    <w:rsid w:val="00F23EFD"/>
    <w:rsid w:val="00F26855"/>
    <w:rsid w:val="00F30BB0"/>
    <w:rsid w:val="00F33BC9"/>
    <w:rsid w:val="00F345DA"/>
    <w:rsid w:val="00F42CCE"/>
    <w:rsid w:val="00F44897"/>
    <w:rsid w:val="00F47D24"/>
    <w:rsid w:val="00F5148A"/>
    <w:rsid w:val="00F535FD"/>
    <w:rsid w:val="00F55E93"/>
    <w:rsid w:val="00F56CDC"/>
    <w:rsid w:val="00F60A85"/>
    <w:rsid w:val="00F61D2B"/>
    <w:rsid w:val="00F624CF"/>
    <w:rsid w:val="00F62C1C"/>
    <w:rsid w:val="00F63023"/>
    <w:rsid w:val="00F64035"/>
    <w:rsid w:val="00F64E47"/>
    <w:rsid w:val="00F66853"/>
    <w:rsid w:val="00F70E8B"/>
    <w:rsid w:val="00F74412"/>
    <w:rsid w:val="00F74F47"/>
    <w:rsid w:val="00F764D3"/>
    <w:rsid w:val="00F7655F"/>
    <w:rsid w:val="00F769A7"/>
    <w:rsid w:val="00F80386"/>
    <w:rsid w:val="00F80625"/>
    <w:rsid w:val="00F80D3F"/>
    <w:rsid w:val="00F81F5F"/>
    <w:rsid w:val="00F83EF3"/>
    <w:rsid w:val="00F855D7"/>
    <w:rsid w:val="00F8568D"/>
    <w:rsid w:val="00F85A85"/>
    <w:rsid w:val="00F87650"/>
    <w:rsid w:val="00F912A0"/>
    <w:rsid w:val="00F91A5E"/>
    <w:rsid w:val="00F92198"/>
    <w:rsid w:val="00F93117"/>
    <w:rsid w:val="00F94A64"/>
    <w:rsid w:val="00F95F8E"/>
    <w:rsid w:val="00F97A8C"/>
    <w:rsid w:val="00F97BAC"/>
    <w:rsid w:val="00FA149B"/>
    <w:rsid w:val="00FA2D87"/>
    <w:rsid w:val="00FA6ECF"/>
    <w:rsid w:val="00FB125A"/>
    <w:rsid w:val="00FB1AF8"/>
    <w:rsid w:val="00FB4469"/>
    <w:rsid w:val="00FB7CC2"/>
    <w:rsid w:val="00FC0724"/>
    <w:rsid w:val="00FC1618"/>
    <w:rsid w:val="00FC1FB5"/>
    <w:rsid w:val="00FC267C"/>
    <w:rsid w:val="00FC32F1"/>
    <w:rsid w:val="00FC61C3"/>
    <w:rsid w:val="00FC628B"/>
    <w:rsid w:val="00FC6615"/>
    <w:rsid w:val="00FD1958"/>
    <w:rsid w:val="00FD2C4C"/>
    <w:rsid w:val="00FD4AC0"/>
    <w:rsid w:val="00FD4E5F"/>
    <w:rsid w:val="00FD6AA3"/>
    <w:rsid w:val="00FE14AF"/>
    <w:rsid w:val="00FE1D98"/>
    <w:rsid w:val="00FE28C2"/>
    <w:rsid w:val="00FE4624"/>
    <w:rsid w:val="00FE468C"/>
    <w:rsid w:val="00FE46A3"/>
    <w:rsid w:val="00FE52BF"/>
    <w:rsid w:val="00FF0370"/>
    <w:rsid w:val="00FF0676"/>
    <w:rsid w:val="00FF0C72"/>
    <w:rsid w:val="156F7E48"/>
    <w:rsid w:val="192CC944"/>
    <w:rsid w:val="26E79917"/>
    <w:rsid w:val="3078C532"/>
    <w:rsid w:val="540D6C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E07"/>
  </w:style>
  <w:style w:type="paragraph" w:styleId="Heading1">
    <w:name w:val="heading 1"/>
    <w:basedOn w:val="Seo"/>
    <w:next w:val="Normal"/>
    <w:link w:val="Heading1Char"/>
    <w:uiPriority w:val="9"/>
    <w:qFormat/>
    <w:rsid w:val="00421E0E"/>
    <w:pPr>
      <w:outlineLvl w:val="0"/>
    </w:pPr>
  </w:style>
  <w:style w:type="paragraph" w:styleId="Heading2">
    <w:name w:val="heading 2"/>
    <w:basedOn w:val="Normal"/>
    <w:next w:val="Normal"/>
    <w:link w:val="Heading2Char"/>
    <w:uiPriority w:val="9"/>
    <w:unhideWhenUsed/>
    <w:qFormat/>
    <w:rsid w:val="006E188A"/>
    <w:pPr>
      <w:spacing w:line="240" w:lineRule="auto"/>
      <w:jc w:val="left"/>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88A"/>
    <w:rPr>
      <w:b/>
    </w:rPr>
  </w:style>
  <w:style w:type="character" w:styleId="LineNumber">
    <w:name w:val="line number"/>
    <w:basedOn w:val="DefaultParagraphFont"/>
    <w:uiPriority w:val="99"/>
    <w:semiHidden/>
    <w:unhideWhenUsed/>
    <w:rsid w:val="005F5FEB"/>
  </w:style>
  <w:style w:type="paragraph" w:styleId="Header">
    <w:name w:val="header"/>
    <w:basedOn w:val="Normal"/>
    <w:link w:val="HeaderChar"/>
    <w:uiPriority w:val="99"/>
    <w:unhideWhenUsed/>
    <w:rsid w:val="005F5FEB"/>
    <w:pPr>
      <w:tabs>
        <w:tab w:val="center" w:pos="4252"/>
        <w:tab w:val="right" w:pos="8504"/>
      </w:tabs>
      <w:spacing w:line="240" w:lineRule="auto"/>
    </w:pPr>
  </w:style>
  <w:style w:type="character" w:customStyle="1" w:styleId="HeaderChar">
    <w:name w:val="Header Char"/>
    <w:basedOn w:val="DefaultParagraphFont"/>
    <w:link w:val="Header"/>
    <w:uiPriority w:val="99"/>
    <w:rsid w:val="005F5FEB"/>
  </w:style>
  <w:style w:type="paragraph" w:styleId="Footer">
    <w:name w:val="footer"/>
    <w:basedOn w:val="Normal"/>
    <w:link w:val="FooterChar"/>
    <w:uiPriority w:val="99"/>
    <w:unhideWhenUsed/>
    <w:rsid w:val="005F5FEB"/>
    <w:pPr>
      <w:tabs>
        <w:tab w:val="center" w:pos="4252"/>
        <w:tab w:val="right" w:pos="8504"/>
      </w:tabs>
      <w:spacing w:line="240" w:lineRule="auto"/>
    </w:pPr>
  </w:style>
  <w:style w:type="character" w:customStyle="1" w:styleId="FooterChar">
    <w:name w:val="Footer Char"/>
    <w:basedOn w:val="DefaultParagraphFont"/>
    <w:link w:val="Footer"/>
    <w:uiPriority w:val="99"/>
    <w:rsid w:val="005F5FEB"/>
  </w:style>
  <w:style w:type="character" w:styleId="Hyperlink">
    <w:name w:val="Hyperlink"/>
    <w:basedOn w:val="DefaultParagraphFont"/>
    <w:uiPriority w:val="99"/>
    <w:unhideWhenUsed/>
    <w:rsid w:val="00AA1EDC"/>
    <w:rPr>
      <w:color w:val="0000FF" w:themeColor="hyperlink"/>
      <w:u w:val="single"/>
    </w:rPr>
  </w:style>
  <w:style w:type="paragraph" w:styleId="BalloonText">
    <w:name w:val="Balloon Text"/>
    <w:basedOn w:val="Normal"/>
    <w:link w:val="BalloonTextChar"/>
    <w:uiPriority w:val="99"/>
    <w:semiHidden/>
    <w:unhideWhenUsed/>
    <w:rsid w:val="001E10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08A"/>
    <w:rPr>
      <w:rFonts w:ascii="Tahoma" w:hAnsi="Tahoma" w:cs="Tahoma"/>
      <w:sz w:val="16"/>
      <w:szCs w:val="16"/>
    </w:rPr>
  </w:style>
  <w:style w:type="paragraph" w:styleId="NoSpacing">
    <w:name w:val="No Spacing"/>
    <w:uiPriority w:val="1"/>
    <w:qFormat/>
    <w:rsid w:val="001E108A"/>
    <w:pPr>
      <w:spacing w:line="240" w:lineRule="auto"/>
    </w:pPr>
  </w:style>
  <w:style w:type="paragraph" w:styleId="ListParagraph">
    <w:name w:val="List Paragraph"/>
    <w:basedOn w:val="Normal"/>
    <w:link w:val="ListParagraphChar"/>
    <w:uiPriority w:val="34"/>
    <w:qFormat/>
    <w:rsid w:val="009629EB"/>
    <w:pPr>
      <w:ind w:left="720"/>
      <w:contextualSpacing/>
    </w:pPr>
  </w:style>
  <w:style w:type="paragraph" w:styleId="Revision">
    <w:name w:val="Revision"/>
    <w:hidden/>
    <w:uiPriority w:val="99"/>
    <w:semiHidden/>
    <w:rsid w:val="00AF384D"/>
    <w:pPr>
      <w:spacing w:line="240" w:lineRule="auto"/>
      <w:jc w:val="left"/>
    </w:pPr>
  </w:style>
  <w:style w:type="character" w:customStyle="1" w:styleId="fontstyle01">
    <w:name w:val="fontstyle01"/>
    <w:basedOn w:val="DefaultParagraphFont"/>
    <w:rsid w:val="00AF384D"/>
    <w:rPr>
      <w:rFonts w:ascii="ArialMT" w:hAnsi="ArialMT" w:hint="default"/>
      <w:b w:val="0"/>
      <w:bCs w:val="0"/>
      <w:i w:val="0"/>
      <w:iCs w:val="0"/>
      <w:color w:val="000000"/>
      <w:sz w:val="22"/>
      <w:szCs w:val="22"/>
    </w:rPr>
  </w:style>
  <w:style w:type="character" w:customStyle="1" w:styleId="normaltextrun">
    <w:name w:val="normaltextrun"/>
    <w:basedOn w:val="DefaultParagraphFont"/>
    <w:rsid w:val="00DF03DC"/>
  </w:style>
  <w:style w:type="character" w:styleId="UnresolvedMention">
    <w:name w:val="Unresolved Mention"/>
    <w:basedOn w:val="DefaultParagraphFont"/>
    <w:uiPriority w:val="99"/>
    <w:semiHidden/>
    <w:unhideWhenUsed/>
    <w:rsid w:val="00AA7C51"/>
    <w:rPr>
      <w:color w:val="605E5C"/>
      <w:shd w:val="clear" w:color="auto" w:fill="E1DFDD"/>
    </w:rPr>
  </w:style>
  <w:style w:type="paragraph" w:customStyle="1" w:styleId="Seo">
    <w:name w:val="Seção"/>
    <w:basedOn w:val="ListParagraph"/>
    <w:link w:val="SeoChar"/>
    <w:qFormat/>
    <w:rsid w:val="0068570B"/>
    <w:pPr>
      <w:spacing w:line="360" w:lineRule="auto"/>
      <w:ind w:left="0"/>
      <w:jc w:val="left"/>
    </w:pPr>
    <w:rPr>
      <w:b/>
    </w:rPr>
  </w:style>
  <w:style w:type="character" w:customStyle="1" w:styleId="ListParagraphChar">
    <w:name w:val="List Paragraph Char"/>
    <w:basedOn w:val="DefaultParagraphFont"/>
    <w:link w:val="ListParagraph"/>
    <w:uiPriority w:val="34"/>
    <w:rsid w:val="0068570B"/>
  </w:style>
  <w:style w:type="character" w:customStyle="1" w:styleId="SeoChar">
    <w:name w:val="Seção Char"/>
    <w:basedOn w:val="ListParagraphChar"/>
    <w:link w:val="Seo"/>
    <w:rsid w:val="0068570B"/>
    <w:rPr>
      <w:b/>
    </w:rPr>
  </w:style>
  <w:style w:type="character" w:customStyle="1" w:styleId="Heading1Char">
    <w:name w:val="Heading 1 Char"/>
    <w:basedOn w:val="DefaultParagraphFont"/>
    <w:link w:val="Heading1"/>
    <w:uiPriority w:val="9"/>
    <w:rsid w:val="00421E0E"/>
    <w:rPr>
      <w:b/>
    </w:rPr>
  </w:style>
  <w:style w:type="character" w:styleId="BookTitle">
    <w:name w:val="Book Title"/>
    <w:uiPriority w:val="33"/>
    <w:qFormat/>
    <w:rsid w:val="00E9123B"/>
    <w:rPr>
      <w:b/>
    </w:rPr>
  </w:style>
  <w:style w:type="character" w:styleId="FollowedHyperlink">
    <w:name w:val="FollowedHyperlink"/>
    <w:basedOn w:val="DefaultParagraphFont"/>
    <w:uiPriority w:val="99"/>
    <w:semiHidden/>
    <w:unhideWhenUsed/>
    <w:rsid w:val="008E2BB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632485">
      <w:bodyDiv w:val="1"/>
      <w:marLeft w:val="0"/>
      <w:marRight w:val="0"/>
      <w:marTop w:val="0"/>
      <w:marBottom w:val="0"/>
      <w:divBdr>
        <w:top w:val="none" w:sz="0" w:space="0" w:color="auto"/>
        <w:left w:val="none" w:sz="0" w:space="0" w:color="auto"/>
        <w:bottom w:val="none" w:sz="0" w:space="0" w:color="auto"/>
        <w:right w:val="none" w:sz="0" w:space="0" w:color="auto"/>
      </w:divBdr>
    </w:div>
    <w:div w:id="1058896907">
      <w:bodyDiv w:val="1"/>
      <w:marLeft w:val="0"/>
      <w:marRight w:val="0"/>
      <w:marTop w:val="0"/>
      <w:marBottom w:val="0"/>
      <w:divBdr>
        <w:top w:val="none" w:sz="0" w:space="0" w:color="auto"/>
        <w:left w:val="none" w:sz="0" w:space="0" w:color="auto"/>
        <w:bottom w:val="none" w:sz="0" w:space="0" w:color="auto"/>
        <w:right w:val="none" w:sz="0" w:space="0" w:color="auto"/>
      </w:divBdr>
      <w:divsChild>
        <w:div w:id="59713834">
          <w:marLeft w:val="0"/>
          <w:marRight w:val="0"/>
          <w:marTop w:val="0"/>
          <w:marBottom w:val="0"/>
          <w:divBdr>
            <w:top w:val="none" w:sz="0" w:space="0" w:color="auto"/>
            <w:left w:val="none" w:sz="0" w:space="0" w:color="auto"/>
            <w:bottom w:val="none" w:sz="0" w:space="0" w:color="auto"/>
            <w:right w:val="none" w:sz="0" w:space="0" w:color="auto"/>
          </w:divBdr>
          <w:divsChild>
            <w:div w:id="911038738">
              <w:marLeft w:val="0"/>
              <w:marRight w:val="0"/>
              <w:marTop w:val="0"/>
              <w:marBottom w:val="0"/>
              <w:divBdr>
                <w:top w:val="none" w:sz="0" w:space="0" w:color="auto"/>
                <w:left w:val="none" w:sz="0" w:space="0" w:color="auto"/>
                <w:bottom w:val="none" w:sz="0" w:space="0" w:color="auto"/>
                <w:right w:val="none" w:sz="0" w:space="0" w:color="auto"/>
              </w:divBdr>
            </w:div>
            <w:div w:id="419134178">
              <w:marLeft w:val="0"/>
              <w:marRight w:val="0"/>
              <w:marTop w:val="0"/>
              <w:marBottom w:val="0"/>
              <w:divBdr>
                <w:top w:val="none" w:sz="0" w:space="0" w:color="auto"/>
                <w:left w:val="none" w:sz="0" w:space="0" w:color="auto"/>
                <w:bottom w:val="none" w:sz="0" w:space="0" w:color="auto"/>
                <w:right w:val="none" w:sz="0" w:space="0" w:color="auto"/>
              </w:divBdr>
            </w:div>
            <w:div w:id="1555044185">
              <w:marLeft w:val="0"/>
              <w:marRight w:val="0"/>
              <w:marTop w:val="0"/>
              <w:marBottom w:val="0"/>
              <w:divBdr>
                <w:top w:val="none" w:sz="0" w:space="0" w:color="auto"/>
                <w:left w:val="none" w:sz="0" w:space="0" w:color="auto"/>
                <w:bottom w:val="none" w:sz="0" w:space="0" w:color="auto"/>
                <w:right w:val="none" w:sz="0" w:space="0" w:color="auto"/>
              </w:divBdr>
            </w:div>
            <w:div w:id="1004623423">
              <w:marLeft w:val="0"/>
              <w:marRight w:val="0"/>
              <w:marTop w:val="0"/>
              <w:marBottom w:val="0"/>
              <w:divBdr>
                <w:top w:val="none" w:sz="0" w:space="0" w:color="auto"/>
                <w:left w:val="none" w:sz="0" w:space="0" w:color="auto"/>
                <w:bottom w:val="none" w:sz="0" w:space="0" w:color="auto"/>
                <w:right w:val="none" w:sz="0" w:space="0" w:color="auto"/>
              </w:divBdr>
            </w:div>
            <w:div w:id="1657222572">
              <w:marLeft w:val="0"/>
              <w:marRight w:val="0"/>
              <w:marTop w:val="0"/>
              <w:marBottom w:val="0"/>
              <w:divBdr>
                <w:top w:val="none" w:sz="0" w:space="0" w:color="auto"/>
                <w:left w:val="none" w:sz="0" w:space="0" w:color="auto"/>
                <w:bottom w:val="none" w:sz="0" w:space="0" w:color="auto"/>
                <w:right w:val="none" w:sz="0" w:space="0" w:color="auto"/>
              </w:divBdr>
            </w:div>
            <w:div w:id="77197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8167">
      <w:bodyDiv w:val="1"/>
      <w:marLeft w:val="0"/>
      <w:marRight w:val="0"/>
      <w:marTop w:val="0"/>
      <w:marBottom w:val="0"/>
      <w:divBdr>
        <w:top w:val="none" w:sz="0" w:space="0" w:color="auto"/>
        <w:left w:val="none" w:sz="0" w:space="0" w:color="auto"/>
        <w:bottom w:val="none" w:sz="0" w:space="0" w:color="auto"/>
        <w:right w:val="none" w:sz="0" w:space="0" w:color="auto"/>
      </w:divBdr>
      <w:divsChild>
        <w:div w:id="1133601834">
          <w:marLeft w:val="0"/>
          <w:marRight w:val="0"/>
          <w:marTop w:val="0"/>
          <w:marBottom w:val="0"/>
          <w:divBdr>
            <w:top w:val="none" w:sz="0" w:space="0" w:color="auto"/>
            <w:left w:val="none" w:sz="0" w:space="0" w:color="auto"/>
            <w:bottom w:val="none" w:sz="0" w:space="0" w:color="auto"/>
            <w:right w:val="none" w:sz="0" w:space="0" w:color="auto"/>
          </w:divBdr>
          <w:divsChild>
            <w:div w:id="609556579">
              <w:marLeft w:val="0"/>
              <w:marRight w:val="0"/>
              <w:marTop w:val="0"/>
              <w:marBottom w:val="0"/>
              <w:divBdr>
                <w:top w:val="none" w:sz="0" w:space="0" w:color="auto"/>
                <w:left w:val="none" w:sz="0" w:space="0" w:color="auto"/>
                <w:bottom w:val="none" w:sz="0" w:space="0" w:color="auto"/>
                <w:right w:val="none" w:sz="0" w:space="0" w:color="auto"/>
              </w:divBdr>
            </w:div>
            <w:div w:id="634989526">
              <w:marLeft w:val="0"/>
              <w:marRight w:val="0"/>
              <w:marTop w:val="0"/>
              <w:marBottom w:val="0"/>
              <w:divBdr>
                <w:top w:val="none" w:sz="0" w:space="0" w:color="auto"/>
                <w:left w:val="none" w:sz="0" w:space="0" w:color="auto"/>
                <w:bottom w:val="none" w:sz="0" w:space="0" w:color="auto"/>
                <w:right w:val="none" w:sz="0" w:space="0" w:color="auto"/>
              </w:divBdr>
            </w:div>
            <w:div w:id="1469394736">
              <w:marLeft w:val="0"/>
              <w:marRight w:val="0"/>
              <w:marTop w:val="0"/>
              <w:marBottom w:val="0"/>
              <w:divBdr>
                <w:top w:val="none" w:sz="0" w:space="0" w:color="auto"/>
                <w:left w:val="none" w:sz="0" w:space="0" w:color="auto"/>
                <w:bottom w:val="none" w:sz="0" w:space="0" w:color="auto"/>
                <w:right w:val="none" w:sz="0" w:space="0" w:color="auto"/>
              </w:divBdr>
            </w:div>
            <w:div w:id="1453356780">
              <w:marLeft w:val="0"/>
              <w:marRight w:val="0"/>
              <w:marTop w:val="0"/>
              <w:marBottom w:val="0"/>
              <w:divBdr>
                <w:top w:val="none" w:sz="0" w:space="0" w:color="auto"/>
                <w:left w:val="none" w:sz="0" w:space="0" w:color="auto"/>
                <w:bottom w:val="none" w:sz="0" w:space="0" w:color="auto"/>
                <w:right w:val="none" w:sz="0" w:space="0" w:color="auto"/>
              </w:divBdr>
            </w:div>
            <w:div w:id="2043508408">
              <w:marLeft w:val="0"/>
              <w:marRight w:val="0"/>
              <w:marTop w:val="0"/>
              <w:marBottom w:val="0"/>
              <w:divBdr>
                <w:top w:val="none" w:sz="0" w:space="0" w:color="auto"/>
                <w:left w:val="none" w:sz="0" w:space="0" w:color="auto"/>
                <w:bottom w:val="none" w:sz="0" w:space="0" w:color="auto"/>
                <w:right w:val="none" w:sz="0" w:space="0" w:color="auto"/>
              </w:divBdr>
            </w:div>
            <w:div w:id="2558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ithub.com/fredamaraljr/atropelometr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ropelometro.com.b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2901</Words>
  <Characters>16541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Frederico José de Oliveira Amaral Júnior</cp:lastModifiedBy>
  <cp:revision>2</cp:revision>
  <cp:lastPrinted>2014-09-18T13:37:00Z</cp:lastPrinted>
  <dcterms:created xsi:type="dcterms:W3CDTF">2025-04-30T02:35:00Z</dcterms:created>
  <dcterms:modified xsi:type="dcterms:W3CDTF">2025-04-30T02:35:00Z</dcterms:modified>
</cp:coreProperties>
</file>