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79" w:rsidRPr="00B274D9" w:rsidRDefault="00190E79" w:rsidP="00190E79">
      <w:pPr>
        <w:pStyle w:val="a5"/>
        <w:jc w:val="center"/>
      </w:pPr>
      <w:r w:rsidRPr="00B274D9">
        <w:rPr>
          <w:rFonts w:hint="eastAsia"/>
        </w:rPr>
        <w:t>上海</w:t>
      </w:r>
      <w:r w:rsidRPr="00B274D9">
        <w:t>银行存管</w:t>
      </w:r>
      <w:r w:rsidRPr="00B274D9">
        <w:rPr>
          <w:rFonts w:hint="eastAsia"/>
        </w:rPr>
        <w:t>对接</w:t>
      </w:r>
      <w:r w:rsidRPr="00B274D9">
        <w:t>需求</w:t>
      </w:r>
    </w:p>
    <w:p w:rsidR="00190E79" w:rsidRDefault="0093209B" w:rsidP="00190E79">
      <w:pPr>
        <w:pStyle w:val="a6"/>
        <w:jc w:val="center"/>
      </w:pPr>
      <w:r>
        <w:rPr>
          <w:rFonts w:hint="eastAsia"/>
        </w:rPr>
        <w:t>后台</w:t>
      </w:r>
      <w:r>
        <w:t>补充需求</w:t>
      </w:r>
      <w:r w:rsidR="00190E79" w:rsidRPr="00B274D9">
        <w:t>篇</w:t>
      </w:r>
      <w:r w:rsidR="00332EA3">
        <w:rPr>
          <w:rFonts w:hint="eastAsia"/>
        </w:rPr>
        <w:t xml:space="preserve"> 曾晓强 </w:t>
      </w:r>
      <w:r w:rsidR="00332EA3">
        <w:t>v1.0</w:t>
      </w:r>
    </w:p>
    <w:p w:rsidR="00332EA3" w:rsidRPr="00332EA3" w:rsidRDefault="00332EA3" w:rsidP="00332EA3">
      <w:r>
        <w:rPr>
          <w:rFonts w:hint="eastAsia"/>
        </w:rPr>
        <w:t>修订</w:t>
      </w:r>
      <w:r>
        <w:t>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405"/>
      </w:tblGrid>
      <w:tr w:rsidR="00332EA3" w:rsidTr="00332EA3">
        <w:tc>
          <w:tcPr>
            <w:tcW w:w="1555" w:type="dxa"/>
          </w:tcPr>
          <w:p w:rsidR="00332EA3" w:rsidRDefault="00332EA3" w:rsidP="00332EA3">
            <w:r>
              <w:rPr>
                <w:rFonts w:hint="eastAsia"/>
              </w:rPr>
              <w:t>修订</w:t>
            </w:r>
            <w:r>
              <w:t>时间</w:t>
            </w:r>
          </w:p>
        </w:tc>
        <w:tc>
          <w:tcPr>
            <w:tcW w:w="5670" w:type="dxa"/>
          </w:tcPr>
          <w:p w:rsidR="00332EA3" w:rsidRDefault="00332EA3" w:rsidP="00332EA3">
            <w:r>
              <w:rPr>
                <w:rFonts w:hint="eastAsia"/>
              </w:rPr>
              <w:t>说明</w:t>
            </w:r>
          </w:p>
        </w:tc>
        <w:tc>
          <w:tcPr>
            <w:tcW w:w="1405" w:type="dxa"/>
          </w:tcPr>
          <w:p w:rsidR="00332EA3" w:rsidRDefault="00332EA3" w:rsidP="00332EA3">
            <w:r>
              <w:rPr>
                <w:rFonts w:hint="eastAsia"/>
              </w:rPr>
              <w:t>版本</w:t>
            </w:r>
          </w:p>
        </w:tc>
      </w:tr>
      <w:tr w:rsidR="00332EA3" w:rsidTr="00332EA3">
        <w:tc>
          <w:tcPr>
            <w:tcW w:w="1555" w:type="dxa"/>
          </w:tcPr>
          <w:p w:rsidR="00332EA3" w:rsidRDefault="002818CF" w:rsidP="00332EA3">
            <w:pPr>
              <w:rPr>
                <w:rFonts w:hint="eastAsia"/>
              </w:rPr>
            </w:pPr>
            <w:r>
              <w:t>2017-9-5 15:51:49</w:t>
            </w:r>
          </w:p>
        </w:tc>
        <w:tc>
          <w:tcPr>
            <w:tcW w:w="5670" w:type="dxa"/>
          </w:tcPr>
          <w:p w:rsidR="00332EA3" w:rsidRDefault="00D40BD4" w:rsidP="00332EA3">
            <w:bookmarkStart w:id="0" w:name="_GoBack"/>
            <w:r>
              <w:rPr>
                <w:rFonts w:hint="eastAsia"/>
              </w:rPr>
              <w:t>创建</w:t>
            </w:r>
            <w:r>
              <w:t>文档</w:t>
            </w:r>
            <w:bookmarkEnd w:id="0"/>
          </w:p>
        </w:tc>
        <w:tc>
          <w:tcPr>
            <w:tcW w:w="1405" w:type="dxa"/>
          </w:tcPr>
          <w:p w:rsidR="00332EA3" w:rsidRDefault="00D40BD4" w:rsidP="00332EA3">
            <w:r>
              <w:t>V1.0</w:t>
            </w:r>
          </w:p>
        </w:tc>
      </w:tr>
    </w:tbl>
    <w:p w:rsidR="00332EA3" w:rsidRPr="00332EA3" w:rsidRDefault="00332EA3" w:rsidP="00332EA3"/>
    <w:p w:rsidR="00FF427C" w:rsidRDefault="00EA2F1C" w:rsidP="00EA2F1C">
      <w:pPr>
        <w:pStyle w:val="1"/>
        <w:numPr>
          <w:ilvl w:val="0"/>
          <w:numId w:val="1"/>
        </w:numPr>
      </w:pPr>
      <w:r w:rsidRPr="00B274D9">
        <w:rPr>
          <w:rFonts w:hint="eastAsia"/>
        </w:rPr>
        <w:t>需求</w:t>
      </w:r>
      <w:r w:rsidRPr="00B274D9">
        <w:t>概述</w:t>
      </w:r>
    </w:p>
    <w:p w:rsidR="0093209B" w:rsidRPr="0093209B" w:rsidRDefault="0093209B" w:rsidP="0093209B">
      <w:r>
        <w:rPr>
          <w:rFonts w:hint="eastAsia"/>
        </w:rPr>
        <w:t>存管</w:t>
      </w:r>
      <w:r>
        <w:t>上线后，</w:t>
      </w:r>
      <w:r>
        <w:rPr>
          <w:rFonts w:hint="eastAsia"/>
        </w:rPr>
        <w:t>新增了</w:t>
      </w:r>
      <w:r>
        <w:t>充值</w:t>
      </w:r>
      <w:r>
        <w:rPr>
          <w:rFonts w:hint="eastAsia"/>
        </w:rPr>
        <w:t>信息</w:t>
      </w:r>
      <w:r>
        <w:t>查询、提现</w:t>
      </w:r>
      <w:r>
        <w:rPr>
          <w:rFonts w:hint="eastAsia"/>
        </w:rPr>
        <w:t>信息</w:t>
      </w:r>
      <w:r w:rsidR="000528E4">
        <w:t>查询、修改银行预留手机号</w:t>
      </w:r>
      <w:r>
        <w:t>。本</w:t>
      </w:r>
      <w:r>
        <w:rPr>
          <w:rFonts w:hint="eastAsia"/>
        </w:rPr>
        <w:t>文档</w:t>
      </w:r>
      <w:r w:rsidR="005C7FC7">
        <w:rPr>
          <w:rFonts w:hint="eastAsia"/>
        </w:rPr>
        <w:t>则根据上述</w:t>
      </w:r>
      <w:r w:rsidR="005C7FC7">
        <w:t>功能点</w:t>
      </w:r>
      <w:r w:rsidR="005C7FC7">
        <w:rPr>
          <w:rFonts w:hint="eastAsia"/>
        </w:rPr>
        <w:t>进行详述</w:t>
      </w:r>
      <w:r w:rsidR="005C7FC7">
        <w:t>。</w:t>
      </w:r>
    </w:p>
    <w:p w:rsidR="003C439F" w:rsidRDefault="003C439F" w:rsidP="00EA2F1C">
      <w:pPr>
        <w:pStyle w:val="1"/>
        <w:numPr>
          <w:ilvl w:val="0"/>
          <w:numId w:val="1"/>
        </w:numPr>
      </w:pPr>
      <w:r>
        <w:rPr>
          <w:rFonts w:hint="eastAsia"/>
        </w:rPr>
        <w:t>影响</w:t>
      </w:r>
      <w:r>
        <w:t>平台</w:t>
      </w:r>
    </w:p>
    <w:p w:rsidR="003C439F" w:rsidRPr="003C439F" w:rsidRDefault="003C439F" w:rsidP="003C439F">
      <w:r>
        <w:t>Console后台</w:t>
      </w:r>
    </w:p>
    <w:p w:rsidR="00EA2F1C" w:rsidRDefault="00EA2F1C" w:rsidP="00EA2F1C">
      <w:pPr>
        <w:pStyle w:val="1"/>
        <w:numPr>
          <w:ilvl w:val="0"/>
          <w:numId w:val="1"/>
        </w:numPr>
      </w:pPr>
      <w:r w:rsidRPr="00B274D9">
        <w:rPr>
          <w:rFonts w:hint="eastAsia"/>
        </w:rPr>
        <w:t>名词</w:t>
      </w:r>
      <w:r w:rsidRPr="00B274D9">
        <w:t>解释</w:t>
      </w:r>
    </w:p>
    <w:p w:rsidR="00132E23" w:rsidRDefault="00132E23" w:rsidP="00132E23">
      <w:pPr>
        <w:pStyle w:val="a7"/>
        <w:numPr>
          <w:ilvl w:val="0"/>
          <w:numId w:val="16"/>
        </w:numPr>
      </w:pPr>
      <w:r>
        <w:rPr>
          <w:rFonts w:hint="eastAsia"/>
        </w:rPr>
        <w:t>存管</w:t>
      </w:r>
      <w:r>
        <w:t>账户绑定手机号：</w:t>
      </w:r>
      <w:r w:rsidR="006E79DD">
        <w:rPr>
          <w:rFonts w:hint="eastAsia"/>
        </w:rPr>
        <w:t>用户</w:t>
      </w:r>
      <w:r w:rsidR="006E79DD">
        <w:t>接收存管系统发送的验证码、交易信息</w:t>
      </w:r>
      <w:r w:rsidR="006E79DD">
        <w:rPr>
          <w:rFonts w:hint="eastAsia"/>
        </w:rPr>
        <w:t>的</w:t>
      </w:r>
      <w:r w:rsidR="006E79DD">
        <w:t>手机号</w:t>
      </w:r>
      <w:r w:rsidR="006E79DD">
        <w:rPr>
          <w:rFonts w:hint="eastAsia"/>
        </w:rPr>
        <w:t>。用户</w:t>
      </w:r>
      <w:r w:rsidR="006E79DD">
        <w:t>开</w:t>
      </w:r>
      <w:r w:rsidR="006E79DD">
        <w:rPr>
          <w:rFonts w:hint="eastAsia"/>
        </w:rPr>
        <w:t>存管</w:t>
      </w:r>
      <w:r w:rsidR="006E79DD">
        <w:t>账户</w:t>
      </w:r>
      <w:r w:rsidR="006E79DD">
        <w:rPr>
          <w:rFonts w:hint="eastAsia"/>
        </w:rPr>
        <w:t>时需要</w:t>
      </w:r>
      <w:r w:rsidR="006E79DD">
        <w:t>该信息，</w:t>
      </w:r>
      <w:r w:rsidR="006E79DD">
        <w:rPr>
          <w:rFonts w:hint="eastAsia"/>
        </w:rPr>
        <w:t>平台</w:t>
      </w:r>
      <w:r w:rsidR="006E79DD">
        <w:t>会将用户的平台账户绑定手机号</w:t>
      </w:r>
      <w:r w:rsidR="006E79DD">
        <w:rPr>
          <w:rFonts w:hint="eastAsia"/>
        </w:rPr>
        <w:t>作为</w:t>
      </w:r>
      <w:r w:rsidR="006E79DD">
        <w:t>用户的存管账户绑定手机号。</w:t>
      </w:r>
    </w:p>
    <w:p w:rsidR="005C7FC7" w:rsidRPr="005C7FC7" w:rsidRDefault="005C7FC7" w:rsidP="00132E23">
      <w:pPr>
        <w:pStyle w:val="a7"/>
        <w:numPr>
          <w:ilvl w:val="0"/>
          <w:numId w:val="16"/>
        </w:numPr>
      </w:pPr>
      <w:r>
        <w:rPr>
          <w:rFonts w:hint="eastAsia"/>
        </w:rPr>
        <w:t>修改</w:t>
      </w:r>
      <w:r>
        <w:t>银行预留手机号：</w:t>
      </w:r>
      <w:r>
        <w:rPr>
          <w:rFonts w:hint="eastAsia"/>
        </w:rPr>
        <w:t>存管</w:t>
      </w:r>
      <w:r>
        <w:t>上线后，已开通</w:t>
      </w:r>
      <w:r>
        <w:rPr>
          <w:rFonts w:hint="eastAsia"/>
        </w:rPr>
        <w:t>存管</w:t>
      </w:r>
      <w:r>
        <w:t>的用户可进行快捷充值。在</w:t>
      </w:r>
      <w:r>
        <w:rPr>
          <w:rFonts w:hint="eastAsia"/>
        </w:rPr>
        <w:t>首次</w:t>
      </w:r>
      <w:r>
        <w:t>快捷充值成功后，</w:t>
      </w:r>
      <w:r>
        <w:rPr>
          <w:rFonts w:hint="eastAsia"/>
        </w:rPr>
        <w:t>友金服</w:t>
      </w:r>
      <w:r>
        <w:t>平台</w:t>
      </w:r>
      <w:r>
        <w:rPr>
          <w:rFonts w:hint="eastAsia"/>
        </w:rPr>
        <w:t>会</w:t>
      </w:r>
      <w:r>
        <w:t>保存用户输入的银行预留手机号。并在</w:t>
      </w:r>
      <w:r>
        <w:rPr>
          <w:rFonts w:hint="eastAsia"/>
        </w:rPr>
        <w:t>后续</w:t>
      </w:r>
      <w:r>
        <w:t>的快捷充值中</w:t>
      </w:r>
      <w:r>
        <w:rPr>
          <w:rFonts w:hint="eastAsia"/>
        </w:rPr>
        <w:t>替用户自动</w:t>
      </w:r>
      <w:r>
        <w:t>填入</w:t>
      </w:r>
      <w:r>
        <w:rPr>
          <w:rFonts w:hint="eastAsia"/>
        </w:rPr>
        <w:t>且</w:t>
      </w:r>
      <w:r>
        <w:t>不允许用户修改。除非</w:t>
      </w:r>
      <w:r>
        <w:rPr>
          <w:rFonts w:hint="eastAsia"/>
        </w:rPr>
        <w:t>用户</w:t>
      </w:r>
      <w:r>
        <w:t>更换了其他银行卡，否则</w:t>
      </w:r>
      <w:r>
        <w:rPr>
          <w:rFonts w:hint="eastAsia"/>
        </w:rPr>
        <w:t>将</w:t>
      </w:r>
      <w:r>
        <w:t>一直</w:t>
      </w:r>
      <w:r>
        <w:rPr>
          <w:rFonts w:hint="eastAsia"/>
        </w:rPr>
        <w:t>使用</w:t>
      </w:r>
      <w:r>
        <w:t>该手机号</w:t>
      </w:r>
      <w:r>
        <w:rPr>
          <w:rFonts w:hint="eastAsia"/>
        </w:rPr>
        <w:t>作为</w:t>
      </w:r>
      <w:r>
        <w:t>银行预留手机号。</w:t>
      </w:r>
      <w:r>
        <w:rPr>
          <w:rFonts w:hint="eastAsia"/>
        </w:rPr>
        <w:t>若</w:t>
      </w:r>
      <w:r>
        <w:t>用户去银行修改了银行卡绑定的手机号，则需向友金服的客服提交修改手机号的申请</w:t>
      </w:r>
      <w:r>
        <w:rPr>
          <w:rFonts w:hint="eastAsia"/>
        </w:rPr>
        <w:t>（邮件</w:t>
      </w:r>
      <w:r>
        <w:t>发送</w:t>
      </w:r>
      <w:r>
        <w:rPr>
          <w:rFonts w:hint="eastAsia"/>
        </w:rPr>
        <w:t>实名</w:t>
      </w:r>
      <w:r>
        <w:t>资料），</w:t>
      </w:r>
      <w:r>
        <w:rPr>
          <w:rFonts w:hint="eastAsia"/>
        </w:rPr>
        <w:t>并</w:t>
      </w:r>
      <w:r>
        <w:t>由客服审核并修改</w:t>
      </w:r>
      <w:r>
        <w:rPr>
          <w:rFonts w:hint="eastAsia"/>
        </w:rPr>
        <w:t>该</w:t>
      </w:r>
      <w:r>
        <w:t>用户在友金服平台保存的</w:t>
      </w:r>
      <w:r>
        <w:rPr>
          <w:rFonts w:hint="eastAsia"/>
        </w:rPr>
        <w:t>银行预留</w:t>
      </w:r>
      <w:r>
        <w:t>手机号。</w:t>
      </w:r>
    </w:p>
    <w:p w:rsidR="00EA2F1C" w:rsidRPr="00B274D9" w:rsidRDefault="00EA2F1C" w:rsidP="00EA2F1C">
      <w:pPr>
        <w:pStyle w:val="1"/>
        <w:numPr>
          <w:ilvl w:val="0"/>
          <w:numId w:val="1"/>
        </w:numPr>
      </w:pPr>
      <w:r w:rsidRPr="00B274D9">
        <w:lastRenderedPageBreak/>
        <w:t>需求</w:t>
      </w:r>
      <w:r w:rsidRPr="00B274D9">
        <w:rPr>
          <w:rFonts w:hint="eastAsia"/>
        </w:rPr>
        <w:t>详述</w:t>
      </w:r>
    </w:p>
    <w:p w:rsidR="00A772D7" w:rsidRDefault="00132E23" w:rsidP="00A772D7">
      <w:pPr>
        <w:pStyle w:val="2"/>
        <w:numPr>
          <w:ilvl w:val="0"/>
          <w:numId w:val="4"/>
        </w:numPr>
      </w:pPr>
      <w:r>
        <w:rPr>
          <w:rFonts w:hint="eastAsia"/>
        </w:rPr>
        <w:t>显示</w:t>
      </w:r>
      <w:r>
        <w:t>存管账户绑定手机号</w:t>
      </w:r>
      <w:r w:rsidR="00A772D7" w:rsidRPr="00B274D9">
        <w:rPr>
          <w:rFonts w:hint="eastAsia"/>
        </w:rPr>
        <w:t>：</w:t>
      </w:r>
    </w:p>
    <w:p w:rsidR="003C439F" w:rsidRPr="003C439F" w:rsidRDefault="003C439F" w:rsidP="003C439F">
      <w:r>
        <w:rPr>
          <w:rFonts w:hint="eastAsia"/>
        </w:rPr>
        <w:t>在</w:t>
      </w:r>
      <w:r w:rsidR="00654CEA">
        <w:rPr>
          <w:rFonts w:hint="eastAsia"/>
        </w:rPr>
        <w:t>“</w:t>
      </w:r>
      <w:r>
        <w:t>console后台</w:t>
      </w:r>
      <w:r w:rsidR="00654CEA">
        <w:rPr>
          <w:rFonts w:hint="eastAsia"/>
        </w:rPr>
        <w:t>——用户</w:t>
      </w:r>
      <w:r w:rsidR="00654CEA">
        <w:t>管理——个人基础信息</w:t>
      </w:r>
      <w:r w:rsidR="00654CEA">
        <w:rPr>
          <w:rFonts w:hint="eastAsia"/>
        </w:rPr>
        <w:t>——</w:t>
      </w:r>
      <w:r w:rsidR="00654CEA">
        <w:t>基本信息</w:t>
      </w:r>
      <w:r w:rsidR="00654CEA">
        <w:rPr>
          <w:rFonts w:hint="eastAsia"/>
        </w:rPr>
        <w:t>”</w:t>
      </w:r>
      <w:r w:rsidR="00654CEA">
        <w:t>栏目，在当前的“</w:t>
      </w:r>
      <w:r w:rsidR="00654CEA">
        <w:rPr>
          <w:rFonts w:hint="eastAsia"/>
        </w:rPr>
        <w:t>手机</w:t>
      </w:r>
      <w:r w:rsidR="00654CEA">
        <w:t>号码”</w:t>
      </w:r>
      <w:r w:rsidR="00654CEA">
        <w:rPr>
          <w:rFonts w:hint="eastAsia"/>
        </w:rPr>
        <w:t>下方</w:t>
      </w:r>
      <w:r w:rsidR="00654CEA">
        <w:t>添加“</w:t>
      </w:r>
      <w:r w:rsidR="00654CEA">
        <w:rPr>
          <w:rFonts w:hint="eastAsia"/>
        </w:rPr>
        <w:t>存管</w:t>
      </w:r>
      <w:r w:rsidR="00654CEA">
        <w:t>账户绑定手机”</w:t>
      </w:r>
      <w:r w:rsidR="00654CEA">
        <w:rPr>
          <w:rFonts w:hint="eastAsia"/>
        </w:rPr>
        <w:t>项；</w:t>
      </w:r>
      <w:r w:rsidR="00D00EB1">
        <w:rPr>
          <w:rFonts w:hint="eastAsia"/>
        </w:rPr>
        <w:t>手机号码</w:t>
      </w:r>
      <w:r w:rsidR="00D00EB1">
        <w:t>需进行脱敏处理；</w:t>
      </w:r>
    </w:p>
    <w:p w:rsidR="00C14057" w:rsidRDefault="0004624E" w:rsidP="00C14057">
      <w:r>
        <w:rPr>
          <w:noProof/>
        </w:rPr>
        <w:drawing>
          <wp:inline distT="0" distB="0" distL="0" distR="0" wp14:anchorId="0797EFB6" wp14:editId="43AB55CC">
            <wp:extent cx="4356340" cy="243555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37" cy="244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09" w:rsidRPr="00C14057" w:rsidRDefault="00616109" w:rsidP="00C14057">
      <w:r>
        <w:rPr>
          <w:rFonts w:hint="eastAsia"/>
        </w:rPr>
        <w:t>若</w:t>
      </w:r>
      <w:r>
        <w:t>用户未开通存管，则</w:t>
      </w:r>
      <w:r>
        <w:rPr>
          <w:rFonts w:hint="eastAsia"/>
        </w:rPr>
        <w:t>该</w:t>
      </w:r>
      <w:r>
        <w:t>字段值展示“</w:t>
      </w:r>
      <w:r>
        <w:rPr>
          <w:rFonts w:hint="eastAsia"/>
        </w:rPr>
        <w:t>无</w:t>
      </w:r>
      <w:r>
        <w:t>”</w:t>
      </w:r>
      <w:r>
        <w:rPr>
          <w:rFonts w:hint="eastAsia"/>
        </w:rPr>
        <w:t>；</w:t>
      </w:r>
    </w:p>
    <w:p w:rsidR="009E473A" w:rsidRDefault="003C439F" w:rsidP="009E473A">
      <w:pPr>
        <w:pStyle w:val="2"/>
        <w:numPr>
          <w:ilvl w:val="0"/>
          <w:numId w:val="4"/>
        </w:numPr>
      </w:pPr>
      <w:r>
        <w:rPr>
          <w:rFonts w:hint="eastAsia"/>
        </w:rPr>
        <w:t>银行预留</w:t>
      </w:r>
      <w:r>
        <w:t>手机号</w:t>
      </w:r>
      <w:r w:rsidR="009E473A" w:rsidRPr="00B274D9">
        <w:rPr>
          <w:rFonts w:hint="eastAsia"/>
        </w:rPr>
        <w:t>：</w:t>
      </w:r>
    </w:p>
    <w:p w:rsidR="00616109" w:rsidRPr="00616109" w:rsidRDefault="00616109" w:rsidP="00616109">
      <w:r w:rsidRPr="00616109">
        <w:rPr>
          <w:rFonts w:hint="eastAsia"/>
        </w:rPr>
        <w:t>在“</w:t>
      </w:r>
      <w:r w:rsidRPr="00616109">
        <w:t>console后台——用户管理——个人基础信息——基本信息”栏目，在</w:t>
      </w:r>
      <w:r>
        <w:rPr>
          <w:rFonts w:hint="eastAsia"/>
        </w:rPr>
        <w:t>新增</w:t>
      </w:r>
      <w:r w:rsidRPr="00616109">
        <w:t>的“</w:t>
      </w:r>
      <w:r>
        <w:rPr>
          <w:rFonts w:hint="eastAsia"/>
        </w:rPr>
        <w:t>存管</w:t>
      </w:r>
      <w:r>
        <w:t>账户绑定手机</w:t>
      </w:r>
      <w:r w:rsidRPr="00616109">
        <w:t>”下方添加“</w:t>
      </w:r>
      <w:r>
        <w:rPr>
          <w:rFonts w:hint="eastAsia"/>
        </w:rPr>
        <w:t>银行</w:t>
      </w:r>
      <w:r>
        <w:t>预留手机号</w:t>
      </w:r>
      <w:r w:rsidRPr="00616109">
        <w:t>”</w:t>
      </w:r>
      <w:r>
        <w:t>项</w:t>
      </w:r>
      <w:r w:rsidR="001B36E3">
        <w:rPr>
          <w:rFonts w:hint="eastAsia"/>
        </w:rPr>
        <w:t>，</w:t>
      </w:r>
      <w:r w:rsidR="001B36E3">
        <w:t>并提供</w:t>
      </w:r>
      <w:r w:rsidR="001B36E3">
        <w:rPr>
          <w:rFonts w:hint="eastAsia"/>
        </w:rPr>
        <w:t>【</w:t>
      </w:r>
      <w:r w:rsidR="001B36E3">
        <w:t>修改</w:t>
      </w:r>
      <w:r w:rsidR="001B36E3">
        <w:rPr>
          <w:rFonts w:hint="eastAsia"/>
        </w:rPr>
        <w:t>】</w:t>
      </w:r>
      <w:r w:rsidR="001B36E3">
        <w:t>功能</w:t>
      </w:r>
      <w:r w:rsidR="001B36E3">
        <w:rPr>
          <w:rFonts w:hint="eastAsia"/>
        </w:rPr>
        <w:t>按钮</w:t>
      </w:r>
      <w:r w:rsidR="001B36E3">
        <w:t>。</w:t>
      </w:r>
      <w:r w:rsidR="00D00EB1">
        <w:rPr>
          <w:rFonts w:hint="eastAsia"/>
        </w:rPr>
        <w:t>手机号码</w:t>
      </w:r>
      <w:r w:rsidR="00D00EB1">
        <w:t>需脱敏处理；</w:t>
      </w:r>
    </w:p>
    <w:p w:rsidR="009E473A" w:rsidRDefault="009E473A" w:rsidP="009E473A">
      <w:r>
        <w:rPr>
          <w:noProof/>
        </w:rPr>
        <w:drawing>
          <wp:inline distT="0" distB="0" distL="0" distR="0" wp14:anchorId="066EA5E1" wp14:editId="582AAC1C">
            <wp:extent cx="4246868" cy="2398144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497" cy="24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3F" w:rsidRDefault="00616109" w:rsidP="001B36E3">
      <w:pPr>
        <w:pStyle w:val="a7"/>
        <w:numPr>
          <w:ilvl w:val="0"/>
          <w:numId w:val="17"/>
        </w:numPr>
      </w:pPr>
      <w:r>
        <w:rPr>
          <w:rFonts w:hint="eastAsia"/>
        </w:rPr>
        <w:t>若</w:t>
      </w:r>
      <w:r>
        <w:t>用户未开通存管，则</w:t>
      </w:r>
      <w:r>
        <w:rPr>
          <w:rFonts w:hint="eastAsia"/>
        </w:rPr>
        <w:t>该</w:t>
      </w:r>
      <w:r>
        <w:t>字段值展示“</w:t>
      </w:r>
      <w:r>
        <w:rPr>
          <w:rFonts w:hint="eastAsia"/>
        </w:rPr>
        <w:t>无</w:t>
      </w:r>
      <w:r>
        <w:t>”</w:t>
      </w:r>
      <w:r>
        <w:rPr>
          <w:rFonts w:hint="eastAsia"/>
        </w:rPr>
        <w:t>，且</w:t>
      </w:r>
      <w:r>
        <w:t>不提供</w:t>
      </w:r>
      <w:r w:rsidR="00243B11">
        <w:rPr>
          <w:rFonts w:hint="eastAsia"/>
        </w:rPr>
        <w:t>【</w:t>
      </w:r>
      <w:r>
        <w:t>修改</w:t>
      </w:r>
      <w:r w:rsidR="00243B11">
        <w:rPr>
          <w:rFonts w:hint="eastAsia"/>
        </w:rPr>
        <w:t>】</w:t>
      </w:r>
      <w:r>
        <w:t>按钮；</w:t>
      </w:r>
    </w:p>
    <w:p w:rsidR="001B36E3" w:rsidRDefault="001B36E3" w:rsidP="001B36E3">
      <w:pPr>
        <w:pStyle w:val="a7"/>
        <w:numPr>
          <w:ilvl w:val="0"/>
          <w:numId w:val="17"/>
        </w:numPr>
      </w:pPr>
      <w:r>
        <w:rPr>
          <w:rFonts w:hint="eastAsia"/>
        </w:rPr>
        <w:lastRenderedPageBreak/>
        <w:t>若当</w:t>
      </w:r>
      <w:r>
        <w:t>前操作人员不是</w:t>
      </w:r>
      <w:r>
        <w:rPr>
          <w:rFonts w:hint="eastAsia"/>
        </w:rPr>
        <w:t>投资端</w:t>
      </w:r>
      <w:r>
        <w:t>远程客服</w:t>
      </w:r>
      <w:r>
        <w:rPr>
          <w:rFonts w:hint="eastAsia"/>
        </w:rPr>
        <w:t>角色</w:t>
      </w:r>
      <w:r>
        <w:t>，不提供</w:t>
      </w:r>
      <w:r>
        <w:rPr>
          <w:rFonts w:hint="eastAsia"/>
        </w:rPr>
        <w:t>【修改</w:t>
      </w:r>
      <w:r>
        <w:t>】</w:t>
      </w:r>
      <w:r>
        <w:rPr>
          <w:rFonts w:hint="eastAsia"/>
        </w:rPr>
        <w:t>按钮</w:t>
      </w:r>
      <w:r>
        <w:t>；</w:t>
      </w:r>
    </w:p>
    <w:p w:rsidR="009E473A" w:rsidRDefault="001B36E3" w:rsidP="00595221">
      <w:pPr>
        <w:pStyle w:val="3"/>
        <w:numPr>
          <w:ilvl w:val="0"/>
          <w:numId w:val="11"/>
        </w:numPr>
      </w:pPr>
      <w:r>
        <w:rPr>
          <w:rFonts w:hint="eastAsia"/>
        </w:rPr>
        <w:t>修改</w:t>
      </w:r>
      <w:r>
        <w:t>手机号</w:t>
      </w:r>
    </w:p>
    <w:p w:rsidR="001B36E3" w:rsidRDefault="001B36E3" w:rsidP="001B36E3">
      <w:r>
        <w:rPr>
          <w:rFonts w:hint="eastAsia"/>
        </w:rPr>
        <w:t>在</w:t>
      </w:r>
      <w:r>
        <w:t>用户通过邮件申请提供修改手机号的资料后，</w:t>
      </w:r>
      <w:r>
        <w:rPr>
          <w:rFonts w:hint="eastAsia"/>
        </w:rPr>
        <w:t>投资端</w:t>
      </w:r>
      <w:r>
        <w:t>远程客服</w:t>
      </w:r>
      <w:r>
        <w:rPr>
          <w:rFonts w:hint="eastAsia"/>
        </w:rPr>
        <w:t>角色</w:t>
      </w:r>
      <w:r>
        <w:t>可通过【</w:t>
      </w:r>
      <w:r>
        <w:rPr>
          <w:rFonts w:hint="eastAsia"/>
        </w:rPr>
        <w:t>修改</w:t>
      </w:r>
      <w:r>
        <w:t>】</w:t>
      </w:r>
      <w:r>
        <w:rPr>
          <w:rFonts w:hint="eastAsia"/>
        </w:rPr>
        <w:t>按钮</w:t>
      </w:r>
      <w:r>
        <w:t>进入修改银行预留手机号的</w:t>
      </w:r>
      <w:r>
        <w:rPr>
          <w:rFonts w:hint="eastAsia"/>
        </w:rPr>
        <w:t>流程</w:t>
      </w:r>
      <w:r>
        <w:t>。</w:t>
      </w:r>
    </w:p>
    <w:p w:rsidR="001B36E3" w:rsidRDefault="001B36E3" w:rsidP="001B36E3">
      <w:r>
        <w:rPr>
          <w:rFonts w:hint="eastAsia"/>
        </w:rPr>
        <w:t>点击</w:t>
      </w:r>
      <w:r>
        <w:t>【</w:t>
      </w:r>
      <w:r>
        <w:rPr>
          <w:rFonts w:hint="eastAsia"/>
        </w:rPr>
        <w:t>修改</w:t>
      </w:r>
      <w:r>
        <w:t>】</w:t>
      </w:r>
      <w:r>
        <w:rPr>
          <w:rFonts w:hint="eastAsia"/>
        </w:rPr>
        <w:t>按钮</w:t>
      </w:r>
      <w:r>
        <w:t>后，</w:t>
      </w:r>
      <w:r>
        <w:rPr>
          <w:rFonts w:hint="eastAsia"/>
        </w:rPr>
        <w:t>页面</w:t>
      </w:r>
      <w:r>
        <w:t>隐藏手机号和【</w:t>
      </w:r>
      <w:r>
        <w:rPr>
          <w:rFonts w:hint="eastAsia"/>
        </w:rPr>
        <w:t>修改</w:t>
      </w:r>
      <w:r>
        <w:t>】</w:t>
      </w:r>
      <w:r>
        <w:rPr>
          <w:rFonts w:hint="eastAsia"/>
        </w:rPr>
        <w:t>按钮</w:t>
      </w:r>
      <w:r>
        <w:t>，显示</w:t>
      </w:r>
      <w:r w:rsidR="00D00EB1">
        <w:rPr>
          <w:rFonts w:hint="eastAsia"/>
        </w:rPr>
        <w:t>新</w:t>
      </w:r>
      <w:r>
        <w:t>手机号输入框</w:t>
      </w:r>
      <w:r>
        <w:rPr>
          <w:rFonts w:hint="eastAsia"/>
        </w:rPr>
        <w:t>和</w:t>
      </w:r>
      <w:r>
        <w:t>【</w:t>
      </w:r>
      <w:r>
        <w:rPr>
          <w:rFonts w:hint="eastAsia"/>
        </w:rPr>
        <w:t>确认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取消</w:t>
      </w:r>
      <w:r>
        <w:t>】</w:t>
      </w:r>
      <w:r>
        <w:rPr>
          <w:rFonts w:hint="eastAsia"/>
        </w:rPr>
        <w:t>按钮</w:t>
      </w:r>
      <w:r>
        <w:t>。</w:t>
      </w:r>
    </w:p>
    <w:p w:rsidR="00D00EB1" w:rsidRDefault="00D00EB1" w:rsidP="001B36E3">
      <w:r>
        <w:rPr>
          <w:noProof/>
        </w:rPr>
        <w:drawing>
          <wp:inline distT="0" distB="0" distL="0" distR="0" wp14:anchorId="68C511F2" wp14:editId="6B4E5E4F">
            <wp:extent cx="4272199" cy="233775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399" cy="234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E3" w:rsidRDefault="00D00EB1" w:rsidP="001B36E3">
      <w:pPr>
        <w:pStyle w:val="a7"/>
        <w:numPr>
          <w:ilvl w:val="0"/>
          <w:numId w:val="18"/>
        </w:numPr>
      </w:pPr>
      <w:r>
        <w:rPr>
          <w:rFonts w:hint="eastAsia"/>
        </w:rPr>
        <w:t>新手机号</w:t>
      </w:r>
      <w:r>
        <w:t>输入框：</w:t>
      </w:r>
      <w:r>
        <w:rPr>
          <w:rFonts w:hint="eastAsia"/>
        </w:rPr>
        <w:t>需要输入符合</w:t>
      </w:r>
      <w:r>
        <w:t>手机号</w:t>
      </w:r>
      <w:r>
        <w:rPr>
          <w:rFonts w:hint="eastAsia"/>
        </w:rPr>
        <w:t>格式</w:t>
      </w:r>
      <w:r>
        <w:t>的信息；</w:t>
      </w:r>
    </w:p>
    <w:p w:rsidR="00D00EB1" w:rsidRDefault="00D00EB1" w:rsidP="001B36E3">
      <w:pPr>
        <w:pStyle w:val="a7"/>
        <w:numPr>
          <w:ilvl w:val="0"/>
          <w:numId w:val="18"/>
        </w:numPr>
      </w:pPr>
      <w:r>
        <w:rPr>
          <w:rFonts w:hint="eastAsia"/>
        </w:rPr>
        <w:t>【确认</w:t>
      </w:r>
      <w:r>
        <w:t>】</w:t>
      </w:r>
      <w:r>
        <w:rPr>
          <w:rFonts w:hint="eastAsia"/>
        </w:rPr>
        <w:t>：触发校验手机号</w:t>
      </w:r>
      <w:r>
        <w:t>的格式</w:t>
      </w:r>
      <w:r>
        <w:rPr>
          <w:rFonts w:hint="eastAsia"/>
        </w:rPr>
        <w:t>、触发</w:t>
      </w:r>
      <w:r>
        <w:t>提交</w:t>
      </w:r>
      <w:r>
        <w:rPr>
          <w:rFonts w:hint="eastAsia"/>
        </w:rPr>
        <w:t>手机号</w:t>
      </w:r>
      <w:r>
        <w:t>的</w:t>
      </w:r>
      <w:r>
        <w:rPr>
          <w:rFonts w:hint="eastAsia"/>
        </w:rPr>
        <w:t>请求</w:t>
      </w:r>
      <w:r>
        <w:t>；</w:t>
      </w:r>
    </w:p>
    <w:p w:rsidR="00D00EB1" w:rsidRPr="001B36E3" w:rsidRDefault="00D00EB1" w:rsidP="001B36E3">
      <w:pPr>
        <w:pStyle w:val="a7"/>
        <w:numPr>
          <w:ilvl w:val="0"/>
          <w:numId w:val="18"/>
        </w:numPr>
      </w:pPr>
      <w:r>
        <w:rPr>
          <w:rFonts w:hint="eastAsia"/>
        </w:rPr>
        <w:t>【取消</w:t>
      </w:r>
      <w:r>
        <w:t>】</w:t>
      </w:r>
      <w:r>
        <w:rPr>
          <w:rFonts w:hint="eastAsia"/>
        </w:rPr>
        <w:t>：</w:t>
      </w:r>
      <w:r>
        <w:t>点击后</w:t>
      </w:r>
      <w:r>
        <w:rPr>
          <w:rFonts w:hint="eastAsia"/>
        </w:rPr>
        <w:t>退出修改</w:t>
      </w:r>
      <w:r>
        <w:t>流程，返回</w:t>
      </w:r>
      <w:r>
        <w:rPr>
          <w:rFonts w:hint="eastAsia"/>
        </w:rPr>
        <w:t>原</w:t>
      </w:r>
      <w:r>
        <w:t>状态；</w:t>
      </w:r>
    </w:p>
    <w:p w:rsidR="004E273E" w:rsidRDefault="004E273E" w:rsidP="004E273E">
      <w:pPr>
        <w:pStyle w:val="3"/>
        <w:numPr>
          <w:ilvl w:val="0"/>
          <w:numId w:val="11"/>
        </w:numPr>
      </w:pPr>
      <w:r>
        <w:rPr>
          <w:rFonts w:hint="eastAsia"/>
        </w:rPr>
        <w:t>提交修改</w:t>
      </w:r>
      <w:r>
        <w:t>手机号</w:t>
      </w:r>
    </w:p>
    <w:p w:rsidR="004E273E" w:rsidRDefault="004E273E" w:rsidP="004E273E">
      <w:r>
        <w:rPr>
          <w:rFonts w:hint="eastAsia"/>
        </w:rPr>
        <w:t>工作人员</w:t>
      </w:r>
      <w:r>
        <w:t>点击【</w:t>
      </w:r>
      <w:r>
        <w:rPr>
          <w:rFonts w:hint="eastAsia"/>
        </w:rPr>
        <w:t>确认</w:t>
      </w:r>
      <w:r>
        <w:t>】</w:t>
      </w:r>
      <w:r>
        <w:rPr>
          <w:rFonts w:hint="eastAsia"/>
        </w:rPr>
        <w:t>后：</w:t>
      </w:r>
    </w:p>
    <w:p w:rsidR="004E273E" w:rsidRDefault="004E273E" w:rsidP="004E273E">
      <w:pPr>
        <w:pStyle w:val="a7"/>
        <w:numPr>
          <w:ilvl w:val="0"/>
          <w:numId w:val="19"/>
        </w:numPr>
      </w:pPr>
      <w:r>
        <w:t>首先校验</w:t>
      </w:r>
      <w:r>
        <w:rPr>
          <w:rFonts w:hint="eastAsia"/>
        </w:rPr>
        <w:t>输入框</w:t>
      </w:r>
      <w:r>
        <w:t>中的手机号是否符合手机号格式</w:t>
      </w:r>
      <w:r w:rsidR="00874FE0">
        <w:rPr>
          <w:rFonts w:hint="eastAsia"/>
        </w:rPr>
        <w:t>：</w:t>
      </w:r>
    </w:p>
    <w:p w:rsidR="00874FE0" w:rsidRDefault="00874FE0" w:rsidP="00874FE0">
      <w:pPr>
        <w:pStyle w:val="a7"/>
        <w:numPr>
          <w:ilvl w:val="1"/>
          <w:numId w:val="19"/>
        </w:numPr>
      </w:pPr>
      <w:r>
        <w:rPr>
          <w:rFonts w:hint="eastAsia"/>
        </w:rPr>
        <w:lastRenderedPageBreak/>
        <w:t>若手机号</w:t>
      </w:r>
      <w:r>
        <w:t>格式不正确，则</w:t>
      </w:r>
      <w:r>
        <w:rPr>
          <w:rFonts w:hint="eastAsia"/>
        </w:rPr>
        <w:t>在</w:t>
      </w:r>
      <w:r>
        <w:t>输入框下方红字</w:t>
      </w:r>
      <w:r>
        <w:rPr>
          <w:rFonts w:hint="eastAsia"/>
        </w:rPr>
        <w:t>提示</w:t>
      </w:r>
      <w:r>
        <w:t>“</w:t>
      </w:r>
      <w:r>
        <w:rPr>
          <w:rFonts w:hint="eastAsia"/>
        </w:rPr>
        <w:t>手机号</w:t>
      </w:r>
      <w:r>
        <w:t>格式错误”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输入框</w:t>
      </w:r>
      <w:r>
        <w:t>重新获得焦点后，</w:t>
      </w:r>
      <w:r>
        <w:rPr>
          <w:rFonts w:hint="eastAsia"/>
        </w:rPr>
        <w:t>隐藏</w:t>
      </w:r>
      <w:r>
        <w:t>红字提示</w:t>
      </w:r>
      <w:r>
        <w:rPr>
          <w:rFonts w:hint="eastAsia"/>
        </w:rPr>
        <w:t>；</w:t>
      </w:r>
      <w:r>
        <w:br/>
      </w:r>
      <w:r>
        <w:rPr>
          <w:noProof/>
        </w:rPr>
        <w:drawing>
          <wp:inline distT="0" distB="0" distL="0" distR="0" wp14:anchorId="6A319273" wp14:editId="4F3DBB61">
            <wp:extent cx="3925019" cy="229874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8" cy="23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E0" w:rsidRDefault="00874FE0" w:rsidP="00874FE0">
      <w:pPr>
        <w:pStyle w:val="a7"/>
        <w:numPr>
          <w:ilvl w:val="1"/>
          <w:numId w:val="19"/>
        </w:numPr>
      </w:pPr>
      <w:r>
        <w:rPr>
          <w:rFonts w:hint="eastAsia"/>
        </w:rPr>
        <w:t>若手机号</w:t>
      </w:r>
      <w:r>
        <w:t>格式</w:t>
      </w:r>
      <w:r>
        <w:rPr>
          <w:rFonts w:hint="eastAsia"/>
        </w:rPr>
        <w:t>无误</w:t>
      </w:r>
      <w:r>
        <w:t>，则</w:t>
      </w:r>
      <w:r>
        <w:rPr>
          <w:rFonts w:hint="eastAsia"/>
        </w:rPr>
        <w:t>将</w:t>
      </w:r>
      <w:r>
        <w:t>该手机号保存到</w:t>
      </w:r>
      <w:r>
        <w:rPr>
          <w:rFonts w:hint="eastAsia"/>
        </w:rPr>
        <w:t>该</w:t>
      </w:r>
      <w:r>
        <w:t>用户的</w:t>
      </w:r>
      <w:r>
        <w:rPr>
          <w:rFonts w:hint="eastAsia"/>
        </w:rPr>
        <w:t>“</w:t>
      </w:r>
      <w:r>
        <w:t>存管账户绑定</w:t>
      </w:r>
      <w:r>
        <w:rPr>
          <w:rFonts w:hint="eastAsia"/>
        </w:rPr>
        <w:t>手机号”</w:t>
      </w:r>
      <w:r>
        <w:t>字段中。</w:t>
      </w:r>
      <w:r w:rsidR="002B5625">
        <w:rPr>
          <w:rFonts w:hint="eastAsia"/>
        </w:rPr>
        <w:t>保存成功</w:t>
      </w:r>
      <w:r w:rsidR="002B5625">
        <w:t>后，弹窗提示“</w:t>
      </w:r>
      <w:r w:rsidR="002B5625">
        <w:rPr>
          <w:rFonts w:hint="eastAsia"/>
        </w:rPr>
        <w:t>修改</w:t>
      </w:r>
      <w:r w:rsidR="002B5625">
        <w:t>成功”</w:t>
      </w:r>
      <w:r w:rsidR="002B5625">
        <w:rPr>
          <w:rFonts w:hint="eastAsia"/>
        </w:rPr>
        <w:t>【确定</w:t>
      </w:r>
      <w:r w:rsidR="002B5625">
        <w:t>】</w:t>
      </w:r>
      <w:r w:rsidR="002B5625">
        <w:rPr>
          <w:rFonts w:hint="eastAsia"/>
        </w:rPr>
        <w:t>；</w:t>
      </w:r>
      <w:r w:rsidR="002B5625">
        <w:t>点击【</w:t>
      </w:r>
      <w:r w:rsidR="002B5625">
        <w:rPr>
          <w:rFonts w:hint="eastAsia"/>
        </w:rPr>
        <w:t>确定</w:t>
      </w:r>
      <w:r w:rsidR="002B5625">
        <w:t>】</w:t>
      </w:r>
      <w:r w:rsidR="002B5625">
        <w:rPr>
          <w:rFonts w:hint="eastAsia"/>
        </w:rPr>
        <w:t>按钮</w:t>
      </w:r>
      <w:r w:rsidR="002B5625">
        <w:t>后</w:t>
      </w:r>
      <w:r w:rsidR="002B5625">
        <w:rPr>
          <w:rFonts w:hint="eastAsia"/>
        </w:rPr>
        <w:t>刷新</w:t>
      </w:r>
      <w:r w:rsidR="002B5625">
        <w:t>当前页面；</w:t>
      </w:r>
      <w:r w:rsidR="002B5625">
        <w:br/>
      </w:r>
      <w:r w:rsidR="002B5625">
        <w:rPr>
          <w:noProof/>
        </w:rPr>
        <w:drawing>
          <wp:inline distT="0" distB="0" distL="0" distR="0" wp14:anchorId="2793FA74" wp14:editId="544530BA">
            <wp:extent cx="4209691" cy="217844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05" cy="21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25" w:rsidRDefault="002B5625" w:rsidP="00874FE0">
      <w:pPr>
        <w:pStyle w:val="a7"/>
        <w:numPr>
          <w:ilvl w:val="1"/>
          <w:numId w:val="19"/>
        </w:numPr>
      </w:pPr>
      <w:r>
        <w:rPr>
          <w:rFonts w:hint="eastAsia"/>
        </w:rPr>
        <w:t>若</w:t>
      </w:r>
      <w:r>
        <w:t>保存失败，则弹窗提示“</w:t>
      </w:r>
      <w:r>
        <w:rPr>
          <w:rFonts w:hint="eastAsia"/>
        </w:rPr>
        <w:t>修改</w:t>
      </w:r>
      <w:r>
        <w:t>失败</w:t>
      </w:r>
      <w:r>
        <w:rPr>
          <w:rFonts w:hint="eastAsia"/>
        </w:rPr>
        <w:t xml:space="preserve">  </w:t>
      </w:r>
      <w:r>
        <w:t>{{失败</w:t>
      </w:r>
      <w:r>
        <w:rPr>
          <w:rFonts w:hint="eastAsia"/>
        </w:rPr>
        <w:t>原因</w:t>
      </w:r>
      <w:r>
        <w:t>}}”</w:t>
      </w:r>
      <w:r>
        <w:rPr>
          <w:rFonts w:hint="eastAsia"/>
        </w:rPr>
        <w:t>【确定</w:t>
      </w:r>
      <w:r>
        <w:t>】</w:t>
      </w:r>
      <w:r>
        <w:rPr>
          <w:rFonts w:hint="eastAsia"/>
        </w:rPr>
        <w:t>；</w:t>
      </w:r>
      <w:r>
        <w:t>点击【</w:t>
      </w:r>
      <w:r>
        <w:rPr>
          <w:rFonts w:hint="eastAsia"/>
        </w:rPr>
        <w:t>确定</w:t>
      </w:r>
      <w:r>
        <w:t>】</w:t>
      </w:r>
      <w:r>
        <w:rPr>
          <w:rFonts w:hint="eastAsia"/>
        </w:rPr>
        <w:t>后</w:t>
      </w:r>
      <w:r>
        <w:t>收起弹窗；</w:t>
      </w:r>
      <w:r>
        <w:br/>
      </w:r>
      <w:r>
        <w:rPr>
          <w:noProof/>
        </w:rPr>
        <w:drawing>
          <wp:inline distT="0" distB="0" distL="0" distR="0" wp14:anchorId="2A2FAC0E" wp14:editId="4BEC8221">
            <wp:extent cx="2054101" cy="1518249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3432" cy="15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3C" w:rsidRDefault="0065093C" w:rsidP="006B34B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充值</w:t>
      </w:r>
      <w:r>
        <w:t>记录</w:t>
      </w:r>
    </w:p>
    <w:p w:rsidR="0065093C" w:rsidRDefault="0065093C" w:rsidP="0065093C">
      <w:r>
        <w:rPr>
          <w:rFonts w:hint="eastAsia"/>
        </w:rPr>
        <w:t>存管上线后</w:t>
      </w:r>
      <w:r w:rsidR="00527C36">
        <w:rPr>
          <w:rFonts w:hint="eastAsia"/>
        </w:rPr>
        <w:t>，</w:t>
      </w:r>
      <w:r w:rsidR="00527C36">
        <w:t>需提供充值</w:t>
      </w:r>
      <w:r w:rsidR="00527C36">
        <w:rPr>
          <w:rFonts w:hint="eastAsia"/>
        </w:rPr>
        <w:t>记录</w:t>
      </w:r>
      <w:r w:rsidR="00527C36">
        <w:t>查询功能</w:t>
      </w:r>
      <w:r w:rsidR="00527C36">
        <w:rPr>
          <w:rFonts w:hint="eastAsia"/>
        </w:rPr>
        <w:t>，方便</w:t>
      </w:r>
      <w:r w:rsidR="00527C36">
        <w:t>客服应对用户</w:t>
      </w:r>
      <w:r w:rsidR="00527C36">
        <w:rPr>
          <w:rFonts w:hint="eastAsia"/>
        </w:rPr>
        <w:t>致电时</w:t>
      </w:r>
      <w:r w:rsidR="0020587C">
        <w:t>的疑问；</w:t>
      </w:r>
    </w:p>
    <w:p w:rsidR="00527C36" w:rsidRDefault="00590D70" w:rsidP="0065093C">
      <w:r>
        <w:rPr>
          <w:noProof/>
        </w:rPr>
        <w:drawing>
          <wp:inline distT="0" distB="0" distL="0" distR="0" wp14:anchorId="6F8AB92D" wp14:editId="0B2F51AE">
            <wp:extent cx="5486400" cy="14630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7C" w:rsidRDefault="0020587C" w:rsidP="00527C36">
      <w:pPr>
        <w:pStyle w:val="3"/>
        <w:numPr>
          <w:ilvl w:val="0"/>
          <w:numId w:val="20"/>
        </w:numPr>
      </w:pPr>
      <w:r>
        <w:rPr>
          <w:rFonts w:hint="eastAsia"/>
        </w:rPr>
        <w:t>入口</w:t>
      </w:r>
      <w:r>
        <w:t>和权限</w:t>
      </w:r>
    </w:p>
    <w:p w:rsidR="0020587C" w:rsidRDefault="0020587C" w:rsidP="0020587C">
      <w:r>
        <w:rPr>
          <w:rFonts w:hint="eastAsia"/>
        </w:rPr>
        <w:t>入口</w:t>
      </w:r>
      <w:r>
        <w:t>：</w:t>
      </w:r>
      <w:r>
        <w:rPr>
          <w:rFonts w:hint="eastAsia"/>
        </w:rPr>
        <w:t>在“</w:t>
      </w:r>
      <w:r>
        <w:t>console后台</w:t>
      </w:r>
      <w:r>
        <w:rPr>
          <w:rFonts w:hint="eastAsia"/>
        </w:rPr>
        <w:t>——用户</w:t>
      </w:r>
      <w:r>
        <w:t>管理——个人基础信息</w:t>
      </w:r>
      <w:r>
        <w:rPr>
          <w:rFonts w:hint="eastAsia"/>
        </w:rPr>
        <w:t>”添加</w:t>
      </w:r>
      <w:r>
        <w:t>“</w:t>
      </w:r>
      <w:r>
        <w:rPr>
          <w:rFonts w:hint="eastAsia"/>
        </w:rPr>
        <w:t>充值</w:t>
      </w:r>
      <w:r>
        <w:t>记录”</w:t>
      </w:r>
      <w:r w:rsidR="00812298">
        <w:rPr>
          <w:rFonts w:hint="eastAsia"/>
        </w:rPr>
        <w:t>标</w:t>
      </w:r>
      <w:r>
        <w:rPr>
          <w:rFonts w:hint="eastAsia"/>
        </w:rPr>
        <w:t>签</w:t>
      </w:r>
      <w:r>
        <w:t>页</w:t>
      </w:r>
      <w:r>
        <w:rPr>
          <w:rFonts w:hint="eastAsia"/>
        </w:rPr>
        <w:t>；</w:t>
      </w:r>
    </w:p>
    <w:p w:rsidR="0020587C" w:rsidRPr="0020587C" w:rsidRDefault="0020587C" w:rsidP="0020587C">
      <w:r>
        <w:rPr>
          <w:rFonts w:hint="eastAsia"/>
        </w:rPr>
        <w:t>权限</w:t>
      </w:r>
      <w:r>
        <w:t>：</w:t>
      </w:r>
      <w:r>
        <w:rPr>
          <w:rFonts w:hint="eastAsia"/>
        </w:rPr>
        <w:t>投资端</w:t>
      </w:r>
      <w:r>
        <w:t>远程客服角色可</w:t>
      </w:r>
      <w:r>
        <w:rPr>
          <w:rFonts w:hint="eastAsia"/>
        </w:rPr>
        <w:t>见</w:t>
      </w:r>
      <w:r>
        <w:t>；</w:t>
      </w:r>
    </w:p>
    <w:p w:rsidR="00527C36" w:rsidRDefault="00527C36" w:rsidP="00527C36">
      <w:pPr>
        <w:pStyle w:val="3"/>
        <w:numPr>
          <w:ilvl w:val="0"/>
          <w:numId w:val="20"/>
        </w:numPr>
      </w:pPr>
      <w:r>
        <w:rPr>
          <w:rFonts w:hint="eastAsia"/>
        </w:rPr>
        <w:t>提取数据</w:t>
      </w:r>
      <w:r>
        <w:t>说明：</w:t>
      </w:r>
    </w:p>
    <w:p w:rsidR="00527C36" w:rsidRDefault="00527C36" w:rsidP="00527C36">
      <w:r>
        <w:rPr>
          <w:rFonts w:hint="eastAsia"/>
        </w:rPr>
        <w:t>该</w:t>
      </w:r>
      <w:r w:rsidR="0020587C">
        <w:rPr>
          <w:rFonts w:hint="eastAsia"/>
        </w:rPr>
        <w:t>标签页</w:t>
      </w:r>
      <w:r w:rsidR="00E7782C">
        <w:rPr>
          <w:rFonts w:hint="eastAsia"/>
        </w:rPr>
        <w:t>显示被</w:t>
      </w:r>
      <w:r w:rsidR="00E7782C">
        <w:t>查询用户的</w:t>
      </w:r>
      <w:r w:rsidR="00E7782C">
        <w:rPr>
          <w:rFonts w:hint="eastAsia"/>
        </w:rPr>
        <w:t>所有充值订单信息</w:t>
      </w:r>
      <w:r w:rsidR="00E7782C">
        <w:t>。</w:t>
      </w:r>
      <w:r w:rsidR="00C63CAC">
        <w:t>用户</w:t>
      </w:r>
      <w:r w:rsidR="00C63CAC">
        <w:rPr>
          <w:rFonts w:hint="eastAsia"/>
        </w:rPr>
        <w:t>提交</w:t>
      </w:r>
      <w:r w:rsidR="00C63CAC">
        <w:t>了</w:t>
      </w:r>
      <w:r w:rsidR="00C63CAC">
        <w:rPr>
          <w:rFonts w:hint="eastAsia"/>
        </w:rPr>
        <w:t>的</w:t>
      </w:r>
      <w:r w:rsidR="00C63CAC">
        <w:t>充值请求</w:t>
      </w:r>
      <w:r w:rsidR="00C63CAC">
        <w:rPr>
          <w:rFonts w:hint="eastAsia"/>
        </w:rPr>
        <w:t>，</w:t>
      </w:r>
      <w:r w:rsidR="00C63CAC">
        <w:t>都需要能被查询到。</w:t>
      </w:r>
      <w:r w:rsidR="00C63CAC">
        <w:rPr>
          <w:rFonts w:hint="eastAsia"/>
        </w:rPr>
        <w:t>列表以</w:t>
      </w:r>
      <w:r w:rsidR="00C63CAC">
        <w:t>充值流水号为唯一标识，按</w:t>
      </w:r>
      <w:r w:rsidR="00C63CAC">
        <w:rPr>
          <w:rFonts w:hint="eastAsia"/>
        </w:rPr>
        <w:t>用户</w:t>
      </w:r>
      <w:r w:rsidR="00C63CAC">
        <w:t>提交充值请求的时间倒序排列</w:t>
      </w:r>
      <w:r w:rsidR="008D7A86">
        <w:rPr>
          <w:rFonts w:hint="eastAsia"/>
        </w:rPr>
        <w:t>。</w:t>
      </w:r>
    </w:p>
    <w:p w:rsidR="008D7A86" w:rsidRDefault="008D7A86" w:rsidP="00527C36">
      <w:r>
        <w:rPr>
          <w:rFonts w:hint="eastAsia"/>
        </w:rPr>
        <w:t>列表所</w:t>
      </w:r>
      <w:r>
        <w:t>含</w:t>
      </w:r>
      <w:r>
        <w:rPr>
          <w:rFonts w:hint="eastAsia"/>
        </w:rPr>
        <w:t>字段及说明</w:t>
      </w:r>
      <w:r>
        <w:t>：</w:t>
      </w:r>
    </w:p>
    <w:p w:rsidR="008D7A86" w:rsidRDefault="008D7A86" w:rsidP="008D7A86">
      <w:pPr>
        <w:pStyle w:val="a7"/>
        <w:numPr>
          <w:ilvl w:val="0"/>
          <w:numId w:val="19"/>
        </w:numPr>
      </w:pPr>
      <w:r>
        <w:rPr>
          <w:rFonts w:hint="eastAsia"/>
        </w:rPr>
        <w:t>充值</w:t>
      </w:r>
      <w:r>
        <w:t>流水号</w:t>
      </w:r>
      <w:r>
        <w:rPr>
          <w:rFonts w:hint="eastAsia"/>
        </w:rPr>
        <w:t>：即</w:t>
      </w:r>
      <w:r>
        <w:t>充值订单的唯一标识</w:t>
      </w:r>
      <w:r>
        <w:rPr>
          <w:rFonts w:hint="eastAsia"/>
        </w:rPr>
        <w:t>，有</w:t>
      </w:r>
      <w:r>
        <w:t>唯一性；</w:t>
      </w:r>
    </w:p>
    <w:p w:rsidR="008D7A86" w:rsidRDefault="008D7A86" w:rsidP="008D7A86">
      <w:pPr>
        <w:pStyle w:val="a7"/>
        <w:numPr>
          <w:ilvl w:val="0"/>
          <w:numId w:val="19"/>
        </w:numPr>
      </w:pPr>
      <w:r>
        <w:rPr>
          <w:rFonts w:hint="eastAsia"/>
        </w:rPr>
        <w:t>充值</w:t>
      </w:r>
      <w:r>
        <w:t>时间：用户提交充值请求的时间</w:t>
      </w:r>
      <w:r>
        <w:rPr>
          <w:rFonts w:hint="eastAsia"/>
        </w:rPr>
        <w:t>（快捷</w:t>
      </w:r>
      <w:r>
        <w:t>充值</w:t>
      </w:r>
      <w:r w:rsidR="000C7736">
        <w:rPr>
          <w:rFonts w:hint="eastAsia"/>
        </w:rPr>
        <w:t>、</w:t>
      </w:r>
      <w:r w:rsidR="000C7736">
        <w:t>委托充值</w:t>
      </w:r>
      <w:r>
        <w:t>）</w:t>
      </w:r>
      <w:r>
        <w:rPr>
          <w:rFonts w:hint="eastAsia"/>
        </w:rPr>
        <w:t>，</w:t>
      </w:r>
      <w:r>
        <w:t>或</w:t>
      </w:r>
      <w:r w:rsidR="000C7736">
        <w:rPr>
          <w:rFonts w:hint="eastAsia"/>
        </w:rPr>
        <w:t>服务</w:t>
      </w:r>
      <w:r w:rsidR="000C7736">
        <w:t>器接收到充值</w:t>
      </w:r>
      <w:r w:rsidR="000C7736">
        <w:rPr>
          <w:rFonts w:hint="eastAsia"/>
        </w:rPr>
        <w:t>回调</w:t>
      </w:r>
      <w:r w:rsidR="000C7736">
        <w:t>的时间（</w:t>
      </w:r>
      <w:r w:rsidR="000C7736">
        <w:rPr>
          <w:rFonts w:hint="eastAsia"/>
        </w:rPr>
        <w:t>网银</w:t>
      </w:r>
      <w:r w:rsidR="000C7736">
        <w:t>充值）</w:t>
      </w:r>
      <w:r>
        <w:t>；</w:t>
      </w:r>
      <w:r w:rsidR="00AB0903">
        <w:rPr>
          <w:rFonts w:hint="eastAsia"/>
        </w:rPr>
        <w:t>内容格式</w:t>
      </w:r>
      <w:r w:rsidR="00AB0903">
        <w:t>为yyyy-mm-dd hh:mm:ss</w:t>
      </w:r>
      <w:r w:rsidR="00AB0903">
        <w:rPr>
          <w:rFonts w:hint="eastAsia"/>
        </w:rPr>
        <w:t>；</w:t>
      </w:r>
    </w:p>
    <w:p w:rsidR="008D7A86" w:rsidRDefault="008D7A86" w:rsidP="008D7A86">
      <w:pPr>
        <w:pStyle w:val="a7"/>
        <w:numPr>
          <w:ilvl w:val="0"/>
          <w:numId w:val="19"/>
        </w:numPr>
      </w:pPr>
      <w:r>
        <w:rPr>
          <w:rFonts w:hint="eastAsia"/>
        </w:rPr>
        <w:t>充值</w:t>
      </w:r>
      <w:r>
        <w:t>方式：</w:t>
      </w:r>
      <w:r w:rsidR="000C7736">
        <w:t>用户提交该笔充值请求</w:t>
      </w:r>
      <w:r w:rsidR="000C7736">
        <w:rPr>
          <w:rFonts w:hint="eastAsia"/>
        </w:rPr>
        <w:t>时</w:t>
      </w:r>
      <w:r w:rsidR="00D249CC">
        <w:t>使用的充值方式</w:t>
      </w:r>
      <w:r w:rsidR="00D249CC">
        <w:rPr>
          <w:rFonts w:hint="eastAsia"/>
        </w:rPr>
        <w:t>，如</w:t>
      </w:r>
      <w:r w:rsidR="00D249CC">
        <w:t>快捷充值、网银充值、委托充值；</w:t>
      </w:r>
    </w:p>
    <w:p w:rsidR="000C7736" w:rsidRDefault="000C7736" w:rsidP="008D7A86">
      <w:pPr>
        <w:pStyle w:val="a7"/>
        <w:numPr>
          <w:ilvl w:val="0"/>
          <w:numId w:val="19"/>
        </w:numPr>
      </w:pPr>
      <w:r>
        <w:rPr>
          <w:rFonts w:hint="eastAsia"/>
        </w:rPr>
        <w:t>银行名称</w:t>
      </w:r>
      <w:r>
        <w:t>：</w:t>
      </w:r>
      <w:r>
        <w:rPr>
          <w:rFonts w:hint="eastAsia"/>
        </w:rPr>
        <w:t>充值</w:t>
      </w:r>
      <w:r>
        <w:t>方式对应的</w:t>
      </w:r>
      <w:r>
        <w:rPr>
          <w:rFonts w:hint="eastAsia"/>
        </w:rPr>
        <w:t>出金</w:t>
      </w:r>
      <w:r>
        <w:t>银行卡</w:t>
      </w:r>
      <w:r>
        <w:rPr>
          <w:rFonts w:hint="eastAsia"/>
        </w:rPr>
        <w:t>所属</w:t>
      </w:r>
      <w:r>
        <w:t>银行</w:t>
      </w:r>
      <w:r w:rsidR="00AB0903">
        <w:rPr>
          <w:rFonts w:hint="eastAsia"/>
        </w:rPr>
        <w:t>，</w:t>
      </w:r>
      <w:r w:rsidR="00AB0903">
        <w:t>如招商银行</w:t>
      </w:r>
      <w:r>
        <w:rPr>
          <w:rFonts w:hint="eastAsia"/>
        </w:rPr>
        <w:t>；</w:t>
      </w:r>
    </w:p>
    <w:p w:rsidR="000C7736" w:rsidRDefault="000C7736" w:rsidP="008D7A86">
      <w:pPr>
        <w:pStyle w:val="a7"/>
        <w:numPr>
          <w:ilvl w:val="0"/>
          <w:numId w:val="19"/>
        </w:numPr>
      </w:pPr>
      <w:r>
        <w:rPr>
          <w:rFonts w:hint="eastAsia"/>
        </w:rPr>
        <w:t>银行卡号</w:t>
      </w:r>
      <w:r>
        <w:t>：充值方式对</w:t>
      </w:r>
      <w:r>
        <w:rPr>
          <w:rFonts w:hint="eastAsia"/>
        </w:rPr>
        <w:t>应</w:t>
      </w:r>
      <w:r>
        <w:t>的</w:t>
      </w:r>
      <w:r>
        <w:rPr>
          <w:rFonts w:hint="eastAsia"/>
        </w:rPr>
        <w:t>出金</w:t>
      </w:r>
      <w:r>
        <w:t>银行卡卡号</w:t>
      </w:r>
      <w:r w:rsidR="00AB0903">
        <w:rPr>
          <w:rFonts w:hint="eastAsia"/>
        </w:rPr>
        <w:t>，</w:t>
      </w:r>
      <w:r w:rsidR="00AB0903">
        <w:t>需脱敏处理</w:t>
      </w:r>
      <w:r>
        <w:t>；</w:t>
      </w:r>
    </w:p>
    <w:p w:rsidR="000C7736" w:rsidRDefault="000C7736" w:rsidP="008D7A86">
      <w:pPr>
        <w:pStyle w:val="a7"/>
        <w:numPr>
          <w:ilvl w:val="0"/>
          <w:numId w:val="19"/>
        </w:numPr>
      </w:pPr>
      <w:r>
        <w:rPr>
          <w:rFonts w:hint="eastAsia"/>
        </w:rPr>
        <w:t>充值</w:t>
      </w:r>
      <w:r>
        <w:t>金额：</w:t>
      </w:r>
      <w:r>
        <w:rPr>
          <w:rFonts w:hint="eastAsia"/>
        </w:rPr>
        <w:t>请求</w:t>
      </w:r>
      <w:r>
        <w:t>充值的实际金额；</w:t>
      </w:r>
    </w:p>
    <w:p w:rsidR="000C7736" w:rsidRDefault="000C7736" w:rsidP="008D7A86">
      <w:pPr>
        <w:pStyle w:val="a7"/>
        <w:numPr>
          <w:ilvl w:val="0"/>
          <w:numId w:val="19"/>
        </w:numPr>
      </w:pPr>
      <w:r>
        <w:rPr>
          <w:rFonts w:hint="eastAsia"/>
        </w:rPr>
        <w:t>充值</w:t>
      </w:r>
      <w:r>
        <w:t>结果：</w:t>
      </w:r>
      <w:r w:rsidR="00FE35D5">
        <w:rPr>
          <w:rFonts w:hint="eastAsia"/>
        </w:rPr>
        <w:t>即</w:t>
      </w:r>
      <w:r w:rsidR="000341FC">
        <w:t>订单</w:t>
      </w:r>
      <w:r w:rsidR="000341FC">
        <w:rPr>
          <w:rFonts w:hint="eastAsia"/>
        </w:rPr>
        <w:t>的交易</w:t>
      </w:r>
      <w:r w:rsidR="000341FC">
        <w:t>结果</w:t>
      </w:r>
      <w:r w:rsidR="00FE35D5">
        <w:t>。</w:t>
      </w:r>
      <w:r w:rsidR="00590D70">
        <w:rPr>
          <w:rFonts w:hint="eastAsia"/>
        </w:rPr>
        <w:t>取自存管</w:t>
      </w:r>
      <w:r w:rsidR="00590D70">
        <w:t>系统的返回码</w:t>
      </w:r>
      <w:r w:rsidR="00590D70">
        <w:rPr>
          <w:rFonts w:hint="eastAsia"/>
        </w:rPr>
        <w:t>，如0000,0001；</w:t>
      </w:r>
    </w:p>
    <w:p w:rsidR="00590D70" w:rsidRDefault="00590D70" w:rsidP="008D7A86">
      <w:pPr>
        <w:pStyle w:val="a7"/>
        <w:numPr>
          <w:ilvl w:val="0"/>
          <w:numId w:val="19"/>
        </w:numPr>
      </w:pPr>
      <w:r>
        <w:rPr>
          <w:rFonts w:hint="eastAsia"/>
        </w:rPr>
        <w:t>充值</w:t>
      </w:r>
      <w:r>
        <w:t>结果说明：取自存管系统的返回结果描述；</w:t>
      </w:r>
    </w:p>
    <w:p w:rsidR="00AB0903" w:rsidRDefault="00AB0903" w:rsidP="00AB0903">
      <w:r>
        <w:rPr>
          <w:rFonts w:hint="eastAsia"/>
        </w:rPr>
        <w:t>列表</w:t>
      </w:r>
      <w:r>
        <w:t>排序：按</w:t>
      </w:r>
      <w:r>
        <w:rPr>
          <w:rFonts w:hint="eastAsia"/>
        </w:rPr>
        <w:t>充值</w:t>
      </w:r>
      <w:r>
        <w:t>时间倒序排列</w:t>
      </w:r>
      <w:r>
        <w:rPr>
          <w:rFonts w:hint="eastAsia"/>
        </w:rPr>
        <w:t>；</w:t>
      </w:r>
    </w:p>
    <w:p w:rsidR="00AB0903" w:rsidRPr="00AB0903" w:rsidRDefault="00AB0903" w:rsidP="00AB0903">
      <w:r>
        <w:rPr>
          <w:rFonts w:hint="eastAsia"/>
        </w:rPr>
        <w:t>分页</w:t>
      </w:r>
      <w:r>
        <w:t>规则</w:t>
      </w:r>
      <w:r>
        <w:rPr>
          <w:rFonts w:hint="eastAsia"/>
        </w:rPr>
        <w:t>：</w:t>
      </w:r>
      <w:r>
        <w:t>与当前console后台的通用规则一致；</w:t>
      </w:r>
    </w:p>
    <w:p w:rsidR="00527C36" w:rsidRPr="0065093C" w:rsidRDefault="00527C36" w:rsidP="0065093C"/>
    <w:p w:rsidR="00F8100A" w:rsidRDefault="00F8100A" w:rsidP="006B34B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提现</w:t>
      </w:r>
      <w:r>
        <w:t>记录</w:t>
      </w:r>
    </w:p>
    <w:p w:rsidR="00D249CC" w:rsidRPr="00D249CC" w:rsidRDefault="00C92AB3" w:rsidP="00D249CC">
      <w:r>
        <w:rPr>
          <w:noProof/>
        </w:rPr>
        <w:drawing>
          <wp:inline distT="0" distB="0" distL="0" distR="0" wp14:anchorId="4F2E4403" wp14:editId="7A12E688">
            <wp:extent cx="5486400" cy="12166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98" w:rsidRDefault="00812298" w:rsidP="00812298">
      <w:pPr>
        <w:pStyle w:val="3"/>
        <w:numPr>
          <w:ilvl w:val="0"/>
          <w:numId w:val="21"/>
        </w:numPr>
      </w:pPr>
      <w:r>
        <w:rPr>
          <w:rFonts w:hint="eastAsia"/>
        </w:rPr>
        <w:t>入口</w:t>
      </w:r>
      <w:r>
        <w:t>和权限</w:t>
      </w:r>
    </w:p>
    <w:p w:rsidR="00812298" w:rsidRDefault="00812298" w:rsidP="00812298">
      <w:r>
        <w:rPr>
          <w:rFonts w:hint="eastAsia"/>
        </w:rPr>
        <w:t>入口</w:t>
      </w:r>
      <w:r>
        <w:t>：</w:t>
      </w:r>
      <w:r>
        <w:rPr>
          <w:rFonts w:hint="eastAsia"/>
        </w:rPr>
        <w:t>在“</w:t>
      </w:r>
      <w:r>
        <w:t>console后台</w:t>
      </w:r>
      <w:r>
        <w:rPr>
          <w:rFonts w:hint="eastAsia"/>
        </w:rPr>
        <w:t>——用户</w:t>
      </w:r>
      <w:r>
        <w:t>管理——个人基础信息</w:t>
      </w:r>
      <w:r>
        <w:rPr>
          <w:rFonts w:hint="eastAsia"/>
        </w:rPr>
        <w:t>”添加</w:t>
      </w:r>
      <w:r>
        <w:t>“</w:t>
      </w:r>
      <w:r>
        <w:rPr>
          <w:rFonts w:hint="eastAsia"/>
        </w:rPr>
        <w:t>提现</w:t>
      </w:r>
      <w:r>
        <w:t>”</w:t>
      </w:r>
      <w:r>
        <w:rPr>
          <w:rFonts w:hint="eastAsia"/>
        </w:rPr>
        <w:t>标签</w:t>
      </w:r>
      <w:r>
        <w:t>页</w:t>
      </w:r>
      <w:r>
        <w:rPr>
          <w:rFonts w:hint="eastAsia"/>
        </w:rPr>
        <w:t>；</w:t>
      </w:r>
    </w:p>
    <w:p w:rsidR="00812298" w:rsidRPr="0020587C" w:rsidRDefault="00812298" w:rsidP="00812298">
      <w:r>
        <w:rPr>
          <w:rFonts w:hint="eastAsia"/>
        </w:rPr>
        <w:t>权限</w:t>
      </w:r>
      <w:r>
        <w:t>：</w:t>
      </w:r>
      <w:r>
        <w:rPr>
          <w:rFonts w:hint="eastAsia"/>
        </w:rPr>
        <w:t>投资端</w:t>
      </w:r>
      <w:r>
        <w:t>远程客服角色可</w:t>
      </w:r>
      <w:r>
        <w:rPr>
          <w:rFonts w:hint="eastAsia"/>
        </w:rPr>
        <w:t>见</w:t>
      </w:r>
      <w:r>
        <w:t>；</w:t>
      </w:r>
    </w:p>
    <w:p w:rsidR="00812298" w:rsidRDefault="00812298" w:rsidP="00812298">
      <w:pPr>
        <w:pStyle w:val="3"/>
        <w:numPr>
          <w:ilvl w:val="0"/>
          <w:numId w:val="21"/>
        </w:numPr>
      </w:pPr>
      <w:r>
        <w:rPr>
          <w:rFonts w:hint="eastAsia"/>
        </w:rPr>
        <w:t>提取数据</w:t>
      </w:r>
      <w:r>
        <w:t>说明：</w:t>
      </w:r>
    </w:p>
    <w:p w:rsidR="00F8100A" w:rsidRDefault="00D249CC" w:rsidP="00F8100A">
      <w:r w:rsidRPr="00D249CC">
        <w:rPr>
          <w:rFonts w:hint="eastAsia"/>
        </w:rPr>
        <w:t>该标签页显示被查询用户的所有</w:t>
      </w:r>
      <w:r w:rsidR="00D125B9">
        <w:rPr>
          <w:rFonts w:hint="eastAsia"/>
        </w:rPr>
        <w:t>提现订单信息。用户提交了的提现请求，都需要能被查询到。列表以提现</w:t>
      </w:r>
      <w:r w:rsidRPr="00D249CC">
        <w:rPr>
          <w:rFonts w:hint="eastAsia"/>
        </w:rPr>
        <w:t>流水号为唯一标识，按用户提交</w:t>
      </w:r>
      <w:r w:rsidR="00D125B9">
        <w:rPr>
          <w:rFonts w:hint="eastAsia"/>
        </w:rPr>
        <w:t>提现</w:t>
      </w:r>
      <w:r w:rsidRPr="00D249CC">
        <w:rPr>
          <w:rFonts w:hint="eastAsia"/>
        </w:rPr>
        <w:t>请求的时间倒序排列。</w:t>
      </w:r>
    </w:p>
    <w:p w:rsidR="00D125B9" w:rsidRDefault="00D125B9" w:rsidP="00D125B9">
      <w:r>
        <w:rPr>
          <w:rFonts w:hint="eastAsia"/>
        </w:rPr>
        <w:t>列表所</w:t>
      </w:r>
      <w:r>
        <w:t>含</w:t>
      </w:r>
      <w:r>
        <w:rPr>
          <w:rFonts w:hint="eastAsia"/>
        </w:rPr>
        <w:t>字段及说明</w:t>
      </w:r>
      <w:r>
        <w:t>：</w:t>
      </w:r>
    </w:p>
    <w:p w:rsidR="00D125B9" w:rsidRDefault="00D125B9" w:rsidP="00D125B9">
      <w:pPr>
        <w:pStyle w:val="a7"/>
        <w:numPr>
          <w:ilvl w:val="0"/>
          <w:numId w:val="19"/>
        </w:numPr>
      </w:pPr>
      <w:r>
        <w:rPr>
          <w:rFonts w:hint="eastAsia"/>
        </w:rPr>
        <w:t>提现</w:t>
      </w:r>
      <w:r>
        <w:t>流水号</w:t>
      </w:r>
      <w:r>
        <w:rPr>
          <w:rFonts w:hint="eastAsia"/>
        </w:rPr>
        <w:t>：即</w:t>
      </w:r>
      <w:r>
        <w:rPr>
          <w:rFonts w:hint="eastAsia"/>
        </w:rPr>
        <w:t>提现</w:t>
      </w:r>
      <w:r>
        <w:t>订单的唯一标识</w:t>
      </w:r>
      <w:r>
        <w:rPr>
          <w:rFonts w:hint="eastAsia"/>
        </w:rPr>
        <w:t>，有</w:t>
      </w:r>
      <w:r>
        <w:t>唯一性；</w:t>
      </w:r>
    </w:p>
    <w:p w:rsidR="00D125B9" w:rsidRDefault="00D125B9" w:rsidP="00D125B9">
      <w:pPr>
        <w:pStyle w:val="a7"/>
        <w:numPr>
          <w:ilvl w:val="0"/>
          <w:numId w:val="19"/>
        </w:numPr>
      </w:pPr>
      <w:r>
        <w:rPr>
          <w:rFonts w:hint="eastAsia"/>
        </w:rPr>
        <w:t>提现</w:t>
      </w:r>
      <w:r>
        <w:t>时间：用户提交</w:t>
      </w:r>
      <w:r>
        <w:rPr>
          <w:rFonts w:hint="eastAsia"/>
        </w:rPr>
        <w:t>提现</w:t>
      </w:r>
      <w:r>
        <w:t>请求的时间</w:t>
      </w:r>
      <w:r w:rsidR="00EC23AA">
        <w:rPr>
          <w:rFonts w:hint="eastAsia"/>
        </w:rPr>
        <w:t>，</w:t>
      </w:r>
      <w:r>
        <w:rPr>
          <w:rFonts w:hint="eastAsia"/>
        </w:rPr>
        <w:t>内容格式</w:t>
      </w:r>
      <w:r>
        <w:t>为yyyy-mm-dd hh:mm:ss</w:t>
      </w:r>
      <w:r>
        <w:rPr>
          <w:rFonts w:hint="eastAsia"/>
        </w:rPr>
        <w:t>；</w:t>
      </w:r>
    </w:p>
    <w:p w:rsidR="00EC23AA" w:rsidRDefault="00EC23AA" w:rsidP="00EC23AA">
      <w:pPr>
        <w:pStyle w:val="a7"/>
        <w:numPr>
          <w:ilvl w:val="0"/>
          <w:numId w:val="19"/>
        </w:numPr>
      </w:pPr>
      <w:r>
        <w:rPr>
          <w:rFonts w:hint="eastAsia"/>
        </w:rPr>
        <w:t>到账</w:t>
      </w:r>
      <w:r>
        <w:t>卡行：</w:t>
      </w:r>
      <w:r>
        <w:rPr>
          <w:rFonts w:hint="eastAsia"/>
        </w:rPr>
        <w:t>提现</w:t>
      </w:r>
      <w:r>
        <w:t>对应的</w:t>
      </w:r>
      <w:r>
        <w:rPr>
          <w:rFonts w:hint="eastAsia"/>
        </w:rPr>
        <w:t>入</w:t>
      </w:r>
      <w:r>
        <w:rPr>
          <w:rFonts w:hint="eastAsia"/>
        </w:rPr>
        <w:t>金</w:t>
      </w:r>
      <w:r>
        <w:t>银行卡</w:t>
      </w:r>
      <w:r>
        <w:rPr>
          <w:rFonts w:hint="eastAsia"/>
        </w:rPr>
        <w:t>所属</w:t>
      </w:r>
      <w:r>
        <w:t>银行</w:t>
      </w:r>
      <w:r>
        <w:rPr>
          <w:rFonts w:hint="eastAsia"/>
        </w:rPr>
        <w:t>，</w:t>
      </w:r>
      <w:r>
        <w:t>如招商银行</w:t>
      </w:r>
      <w:r>
        <w:rPr>
          <w:rFonts w:hint="eastAsia"/>
        </w:rPr>
        <w:t>；</w:t>
      </w:r>
    </w:p>
    <w:p w:rsidR="00EC23AA" w:rsidRDefault="00EC23AA" w:rsidP="00EC23AA">
      <w:pPr>
        <w:pStyle w:val="a7"/>
        <w:numPr>
          <w:ilvl w:val="0"/>
          <w:numId w:val="19"/>
        </w:numPr>
      </w:pPr>
      <w:r>
        <w:rPr>
          <w:rFonts w:hint="eastAsia"/>
        </w:rPr>
        <w:t>到账卡号</w:t>
      </w:r>
      <w:r>
        <w:t>：</w:t>
      </w:r>
      <w:r>
        <w:rPr>
          <w:rFonts w:hint="eastAsia"/>
        </w:rPr>
        <w:t>入金</w:t>
      </w:r>
      <w:r>
        <w:t>银行卡的卡号</w:t>
      </w:r>
      <w:r>
        <w:rPr>
          <w:rFonts w:hint="eastAsia"/>
        </w:rPr>
        <w:t>，</w:t>
      </w:r>
      <w:r>
        <w:t>需脱敏处理；</w:t>
      </w:r>
    </w:p>
    <w:p w:rsidR="00EC23AA" w:rsidRDefault="00EC23AA" w:rsidP="00EC23AA">
      <w:pPr>
        <w:pStyle w:val="a7"/>
        <w:numPr>
          <w:ilvl w:val="0"/>
          <w:numId w:val="19"/>
        </w:numPr>
      </w:pPr>
      <w:r>
        <w:rPr>
          <w:rFonts w:hint="eastAsia"/>
        </w:rPr>
        <w:t>提现</w:t>
      </w:r>
      <w:r>
        <w:t>金额：</w:t>
      </w:r>
      <w:r w:rsidR="00DD2B1D">
        <w:rPr>
          <w:rFonts w:hint="eastAsia"/>
        </w:rPr>
        <w:t>用户提现</w:t>
      </w:r>
      <w:r w:rsidR="00DD2B1D">
        <w:t>的</w:t>
      </w:r>
      <w:r w:rsidR="00DD2B1D">
        <w:rPr>
          <w:rFonts w:hint="eastAsia"/>
        </w:rPr>
        <w:t>应</w:t>
      </w:r>
      <w:r w:rsidR="00DD2B1D">
        <w:t>到账金额（</w:t>
      </w:r>
      <w:r w:rsidR="00DD2B1D">
        <w:rPr>
          <w:rFonts w:hint="eastAsia"/>
        </w:rPr>
        <w:t>扣除</w:t>
      </w:r>
      <w:r w:rsidR="00DD2B1D">
        <w:t>手续费后的金额）</w:t>
      </w:r>
      <w:r w:rsidR="00DD2B1D">
        <w:rPr>
          <w:rFonts w:hint="eastAsia"/>
        </w:rPr>
        <w:t>；</w:t>
      </w:r>
    </w:p>
    <w:p w:rsidR="00DD2B1D" w:rsidRDefault="00DD2B1D" w:rsidP="00EC23AA">
      <w:pPr>
        <w:pStyle w:val="a7"/>
        <w:numPr>
          <w:ilvl w:val="0"/>
          <w:numId w:val="19"/>
        </w:numPr>
      </w:pPr>
      <w:r>
        <w:rPr>
          <w:rFonts w:hint="eastAsia"/>
        </w:rPr>
        <w:t>手续费</w:t>
      </w:r>
      <w:r>
        <w:t>：提现收取的手续费；</w:t>
      </w:r>
    </w:p>
    <w:p w:rsidR="007D49DC" w:rsidRDefault="00003D5D" w:rsidP="007D49DC">
      <w:pPr>
        <w:pStyle w:val="a7"/>
        <w:numPr>
          <w:ilvl w:val="0"/>
          <w:numId w:val="19"/>
        </w:numPr>
      </w:pPr>
      <w:r>
        <w:rPr>
          <w:rFonts w:hint="eastAsia"/>
        </w:rPr>
        <w:t>提现</w:t>
      </w:r>
      <w:r w:rsidR="007D49DC">
        <w:t>结果：</w:t>
      </w:r>
      <w:r w:rsidR="007D49DC">
        <w:rPr>
          <w:rFonts w:hint="eastAsia"/>
        </w:rPr>
        <w:t>即</w:t>
      </w:r>
      <w:r w:rsidR="007D49DC">
        <w:t>订单</w:t>
      </w:r>
      <w:r w:rsidR="007D49DC">
        <w:rPr>
          <w:rFonts w:hint="eastAsia"/>
        </w:rPr>
        <w:t>的交易</w:t>
      </w:r>
      <w:r w:rsidR="007D49DC">
        <w:t>结果。</w:t>
      </w:r>
      <w:r w:rsidR="007D49DC">
        <w:rPr>
          <w:rFonts w:hint="eastAsia"/>
        </w:rPr>
        <w:t>取自存管</w:t>
      </w:r>
      <w:r w:rsidR="007D49DC">
        <w:t>系统的返回码</w:t>
      </w:r>
      <w:r w:rsidR="007D49DC">
        <w:rPr>
          <w:rFonts w:hint="eastAsia"/>
        </w:rPr>
        <w:t>，如0000,0001；</w:t>
      </w:r>
    </w:p>
    <w:p w:rsidR="007D49DC" w:rsidRDefault="00003D5D" w:rsidP="007D49DC">
      <w:pPr>
        <w:pStyle w:val="a7"/>
        <w:numPr>
          <w:ilvl w:val="0"/>
          <w:numId w:val="19"/>
        </w:numPr>
      </w:pPr>
      <w:r>
        <w:rPr>
          <w:rFonts w:hint="eastAsia"/>
        </w:rPr>
        <w:t>提现</w:t>
      </w:r>
      <w:r w:rsidR="007D49DC">
        <w:t>结果说明：取自存管系统的返回结果描述；</w:t>
      </w:r>
    </w:p>
    <w:p w:rsidR="00D125B9" w:rsidRDefault="00003D5D" w:rsidP="00F8100A">
      <w:pPr>
        <w:pStyle w:val="a7"/>
        <w:numPr>
          <w:ilvl w:val="0"/>
          <w:numId w:val="19"/>
        </w:numPr>
      </w:pPr>
      <w:r>
        <w:rPr>
          <w:rFonts w:hint="eastAsia"/>
        </w:rPr>
        <w:t>是否</w:t>
      </w:r>
      <w:r w:rsidR="00962EB0">
        <w:t>退票：此次提现是否</w:t>
      </w:r>
      <w:r w:rsidR="00962EB0">
        <w:rPr>
          <w:rFonts w:hint="eastAsia"/>
        </w:rPr>
        <w:t>退票</w:t>
      </w:r>
      <w:r>
        <w:t>；</w:t>
      </w:r>
      <w:r w:rsidR="00614237">
        <w:rPr>
          <w:rFonts w:hint="eastAsia"/>
        </w:rPr>
        <w:t>根据</w:t>
      </w:r>
      <w:r w:rsidR="00614237">
        <w:t>交易状态显示以下值：</w:t>
      </w:r>
    </w:p>
    <w:p w:rsidR="00614237" w:rsidRDefault="00614237" w:rsidP="00614237">
      <w:pPr>
        <w:pStyle w:val="a7"/>
        <w:numPr>
          <w:ilvl w:val="1"/>
          <w:numId w:val="19"/>
        </w:numPr>
      </w:pPr>
      <w:r>
        <w:rPr>
          <w:rFonts w:hint="eastAsia"/>
        </w:rPr>
        <w:t>不需</w:t>
      </w:r>
      <w:r>
        <w:t>退票：</w:t>
      </w:r>
      <w:r>
        <w:rPr>
          <w:rFonts w:hint="eastAsia"/>
        </w:rPr>
        <w:t>富友成功</w:t>
      </w:r>
      <w:r>
        <w:t>受理提现请求，</w:t>
      </w:r>
      <w:r>
        <w:rPr>
          <w:rFonts w:hint="eastAsia"/>
        </w:rPr>
        <w:t>且T+1日</w:t>
      </w:r>
      <w:r>
        <w:t>没有退票产生</w:t>
      </w:r>
      <w:r>
        <w:rPr>
          <w:rFonts w:hint="eastAsia"/>
        </w:rPr>
        <w:t>，</w:t>
      </w:r>
      <w:r>
        <w:t>则显示“</w:t>
      </w:r>
      <w:r>
        <w:rPr>
          <w:rFonts w:hint="eastAsia"/>
        </w:rPr>
        <w:t>不需</w:t>
      </w:r>
      <w:r>
        <w:t>退票”</w:t>
      </w:r>
      <w:r>
        <w:rPr>
          <w:rFonts w:hint="eastAsia"/>
        </w:rPr>
        <w:t>；</w:t>
      </w:r>
    </w:p>
    <w:p w:rsidR="00614237" w:rsidRDefault="00614237" w:rsidP="00614237">
      <w:pPr>
        <w:pStyle w:val="a7"/>
        <w:numPr>
          <w:ilvl w:val="1"/>
          <w:numId w:val="19"/>
        </w:numPr>
      </w:pPr>
      <w:r>
        <w:rPr>
          <w:rFonts w:hint="eastAsia"/>
        </w:rPr>
        <w:t>退票</w:t>
      </w:r>
      <w:r>
        <w:t>中：</w:t>
      </w:r>
      <w:r>
        <w:rPr>
          <w:rFonts w:hint="eastAsia"/>
        </w:rPr>
        <w:t>富友成功</w:t>
      </w:r>
      <w:r>
        <w:t>受理提现请求，</w:t>
      </w:r>
      <w:r>
        <w:rPr>
          <w:rFonts w:hint="eastAsia"/>
        </w:rPr>
        <w:t>T+1日</w:t>
      </w:r>
      <w:r>
        <w:t>有</w:t>
      </w:r>
      <w:r>
        <w:rPr>
          <w:rFonts w:hint="eastAsia"/>
        </w:rPr>
        <w:t>退票</w:t>
      </w:r>
      <w:r>
        <w:t>通知</w:t>
      </w:r>
      <w:r>
        <w:rPr>
          <w:rFonts w:hint="eastAsia"/>
        </w:rPr>
        <w:t>，</w:t>
      </w:r>
      <w:r>
        <w:t>但资金还未打回用户</w:t>
      </w:r>
      <w:r>
        <w:rPr>
          <w:rFonts w:hint="eastAsia"/>
        </w:rPr>
        <w:t>存管</w:t>
      </w:r>
      <w:r>
        <w:t>账户中</w:t>
      </w:r>
      <w:r>
        <w:rPr>
          <w:rFonts w:hint="eastAsia"/>
        </w:rPr>
        <w:t>，</w:t>
      </w:r>
      <w:r>
        <w:t>则显示“退票</w:t>
      </w:r>
      <w:r>
        <w:rPr>
          <w:rFonts w:hint="eastAsia"/>
        </w:rPr>
        <w:t>中</w:t>
      </w:r>
      <w:r>
        <w:t>”</w:t>
      </w:r>
      <w:r>
        <w:rPr>
          <w:rFonts w:hint="eastAsia"/>
        </w:rPr>
        <w:t>；</w:t>
      </w:r>
    </w:p>
    <w:p w:rsidR="00614237" w:rsidRDefault="00614237" w:rsidP="00614237">
      <w:pPr>
        <w:pStyle w:val="a7"/>
        <w:numPr>
          <w:ilvl w:val="1"/>
          <w:numId w:val="19"/>
        </w:numPr>
      </w:pPr>
      <w:r>
        <w:rPr>
          <w:rFonts w:hint="eastAsia"/>
        </w:rPr>
        <w:t>已退票</w:t>
      </w:r>
      <w:r>
        <w:t>：</w:t>
      </w:r>
      <w:r>
        <w:rPr>
          <w:rFonts w:hint="eastAsia"/>
        </w:rPr>
        <w:t>富友成功</w:t>
      </w:r>
      <w:r>
        <w:t>受理提现请求，</w:t>
      </w:r>
      <w:r>
        <w:rPr>
          <w:rFonts w:hint="eastAsia"/>
        </w:rPr>
        <w:t>T+1日</w:t>
      </w:r>
      <w:r>
        <w:t>有</w:t>
      </w:r>
      <w:r>
        <w:rPr>
          <w:rFonts w:hint="eastAsia"/>
        </w:rPr>
        <w:t>退票</w:t>
      </w:r>
      <w:r>
        <w:t>通知</w:t>
      </w:r>
      <w:r>
        <w:rPr>
          <w:rFonts w:hint="eastAsia"/>
        </w:rPr>
        <w:t>，</w:t>
      </w:r>
      <w:r>
        <w:t>资金</w:t>
      </w:r>
      <w:r>
        <w:rPr>
          <w:rFonts w:hint="eastAsia"/>
        </w:rPr>
        <w:t>已</w:t>
      </w:r>
      <w:r>
        <w:t>打回用户</w:t>
      </w:r>
      <w:r>
        <w:rPr>
          <w:rFonts w:hint="eastAsia"/>
        </w:rPr>
        <w:t>存管</w:t>
      </w:r>
      <w:r>
        <w:t>账户中</w:t>
      </w:r>
      <w:r>
        <w:rPr>
          <w:rFonts w:hint="eastAsia"/>
        </w:rPr>
        <w:t>，</w:t>
      </w:r>
      <w:r>
        <w:t>则显示“</w:t>
      </w:r>
      <w:r>
        <w:rPr>
          <w:rFonts w:hint="eastAsia"/>
        </w:rPr>
        <w:t>已</w:t>
      </w:r>
      <w:r>
        <w:t>退票</w:t>
      </w:r>
      <w:r>
        <w:t>”</w:t>
      </w:r>
      <w:r>
        <w:rPr>
          <w:rFonts w:hint="eastAsia"/>
        </w:rPr>
        <w:t>；</w:t>
      </w:r>
    </w:p>
    <w:p w:rsidR="00614237" w:rsidRDefault="00614237" w:rsidP="00614237">
      <w:pPr>
        <w:pStyle w:val="a7"/>
        <w:numPr>
          <w:ilvl w:val="1"/>
          <w:numId w:val="19"/>
        </w:numPr>
      </w:pPr>
      <w:r>
        <w:rPr>
          <w:rFonts w:hint="eastAsia"/>
        </w:rPr>
        <w:t>未知：</w:t>
      </w:r>
      <w:r>
        <w:rPr>
          <w:rFonts w:hint="eastAsia"/>
        </w:rPr>
        <w:t>富友成功</w:t>
      </w:r>
      <w:r>
        <w:t>受理提现请求</w:t>
      </w:r>
      <w:r>
        <w:rPr>
          <w:rFonts w:hint="eastAsia"/>
        </w:rPr>
        <w:t>，</w:t>
      </w:r>
      <w:r>
        <w:t>还未返回交易结果时，显示“</w:t>
      </w:r>
      <w:r>
        <w:rPr>
          <w:rFonts w:hint="eastAsia"/>
        </w:rPr>
        <w:t>未知</w:t>
      </w:r>
      <w:r>
        <w:t>”</w:t>
      </w:r>
      <w:r>
        <w:rPr>
          <w:rFonts w:hint="eastAsia"/>
        </w:rPr>
        <w:t>；</w:t>
      </w:r>
    </w:p>
    <w:p w:rsidR="00962EB0" w:rsidRDefault="00962EB0" w:rsidP="00962EB0">
      <w:r>
        <w:rPr>
          <w:rFonts w:hint="eastAsia"/>
        </w:rPr>
        <w:lastRenderedPageBreak/>
        <w:t>列表</w:t>
      </w:r>
      <w:r>
        <w:t>排序：按</w:t>
      </w:r>
      <w:r>
        <w:rPr>
          <w:rFonts w:hint="eastAsia"/>
        </w:rPr>
        <w:t>充值</w:t>
      </w:r>
      <w:r>
        <w:t>时间倒序排列</w:t>
      </w:r>
      <w:r>
        <w:rPr>
          <w:rFonts w:hint="eastAsia"/>
        </w:rPr>
        <w:t>；</w:t>
      </w:r>
    </w:p>
    <w:p w:rsidR="001B36E3" w:rsidRPr="001B36E3" w:rsidRDefault="00962EB0" w:rsidP="001B36E3">
      <w:r>
        <w:rPr>
          <w:rFonts w:hint="eastAsia"/>
        </w:rPr>
        <w:t>分页</w:t>
      </w:r>
      <w:r>
        <w:t>规则</w:t>
      </w:r>
      <w:r>
        <w:rPr>
          <w:rFonts w:hint="eastAsia"/>
        </w:rPr>
        <w:t>：</w:t>
      </w:r>
      <w:r>
        <w:t>与当前console后台的通用规则一致；</w:t>
      </w:r>
    </w:p>
    <w:sectPr w:rsidR="001B36E3" w:rsidRPr="001B36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3DE" w:rsidRDefault="003373DE" w:rsidP="00190E79">
      <w:pPr>
        <w:spacing w:after="0" w:line="240" w:lineRule="auto"/>
      </w:pPr>
      <w:r>
        <w:separator/>
      </w:r>
    </w:p>
  </w:endnote>
  <w:endnote w:type="continuationSeparator" w:id="0">
    <w:p w:rsidR="003373DE" w:rsidRDefault="003373DE" w:rsidP="0019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3DE" w:rsidRDefault="003373DE" w:rsidP="00190E79">
      <w:pPr>
        <w:spacing w:after="0" w:line="240" w:lineRule="auto"/>
      </w:pPr>
      <w:r>
        <w:separator/>
      </w:r>
    </w:p>
  </w:footnote>
  <w:footnote w:type="continuationSeparator" w:id="0">
    <w:p w:rsidR="003373DE" w:rsidRDefault="003373DE" w:rsidP="0019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0611"/>
    <w:multiLevelType w:val="hybridMultilevel"/>
    <w:tmpl w:val="3AD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D06DB"/>
    <w:multiLevelType w:val="hybridMultilevel"/>
    <w:tmpl w:val="5270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C43C0"/>
    <w:multiLevelType w:val="hybridMultilevel"/>
    <w:tmpl w:val="CA90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26ADA"/>
    <w:multiLevelType w:val="hybridMultilevel"/>
    <w:tmpl w:val="18BE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F0225"/>
    <w:multiLevelType w:val="hybridMultilevel"/>
    <w:tmpl w:val="C2BC55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E4EE4"/>
    <w:multiLevelType w:val="hybridMultilevel"/>
    <w:tmpl w:val="5A30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8668C"/>
    <w:multiLevelType w:val="hybridMultilevel"/>
    <w:tmpl w:val="567C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F57F7"/>
    <w:multiLevelType w:val="hybridMultilevel"/>
    <w:tmpl w:val="D418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A6CA3"/>
    <w:multiLevelType w:val="hybridMultilevel"/>
    <w:tmpl w:val="1038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807C7"/>
    <w:multiLevelType w:val="hybridMultilevel"/>
    <w:tmpl w:val="2A7C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858E6"/>
    <w:multiLevelType w:val="hybridMultilevel"/>
    <w:tmpl w:val="88A81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B4D7D"/>
    <w:multiLevelType w:val="hybridMultilevel"/>
    <w:tmpl w:val="F6D8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22BEF"/>
    <w:multiLevelType w:val="hybridMultilevel"/>
    <w:tmpl w:val="344236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F2BAF"/>
    <w:multiLevelType w:val="hybridMultilevel"/>
    <w:tmpl w:val="2DE63EA6"/>
    <w:lvl w:ilvl="0" w:tplc="54C801EC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58EB3"/>
    <w:multiLevelType w:val="multilevel"/>
    <w:tmpl w:val="B79C6050"/>
    <w:lvl w:ilvl="0">
      <w:start w:val="2"/>
      <w:numFmt w:val="chineseCounting"/>
      <w:suff w:val="space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1260"/>
        </w:tabs>
        <w:ind w:left="1260" w:hanging="42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5">
    <w:nsid w:val="587741D3"/>
    <w:multiLevelType w:val="multilevel"/>
    <w:tmpl w:val="33C8F0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B1169BB"/>
    <w:multiLevelType w:val="hybridMultilevel"/>
    <w:tmpl w:val="E12CDD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6534B"/>
    <w:multiLevelType w:val="hybridMultilevel"/>
    <w:tmpl w:val="E12CDD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529A3"/>
    <w:multiLevelType w:val="hybridMultilevel"/>
    <w:tmpl w:val="E12CDD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756B2"/>
    <w:multiLevelType w:val="hybridMultilevel"/>
    <w:tmpl w:val="E12CDD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618D3"/>
    <w:multiLevelType w:val="hybridMultilevel"/>
    <w:tmpl w:val="C2C23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12"/>
  </w:num>
  <w:num w:numId="11">
    <w:abstractNumId w:val="19"/>
  </w:num>
  <w:num w:numId="12">
    <w:abstractNumId w:val="20"/>
  </w:num>
  <w:num w:numId="13">
    <w:abstractNumId w:val="11"/>
  </w:num>
  <w:num w:numId="14">
    <w:abstractNumId w:val="17"/>
  </w:num>
  <w:num w:numId="15">
    <w:abstractNumId w:val="14"/>
  </w:num>
  <w:num w:numId="16">
    <w:abstractNumId w:val="9"/>
  </w:num>
  <w:num w:numId="17">
    <w:abstractNumId w:val="3"/>
  </w:num>
  <w:num w:numId="18">
    <w:abstractNumId w:val="1"/>
  </w:num>
  <w:num w:numId="19">
    <w:abstractNumId w:val="5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F4"/>
    <w:rsid w:val="00003D5D"/>
    <w:rsid w:val="000208BB"/>
    <w:rsid w:val="000341FC"/>
    <w:rsid w:val="00044373"/>
    <w:rsid w:val="0004624E"/>
    <w:rsid w:val="000528E4"/>
    <w:rsid w:val="00085C07"/>
    <w:rsid w:val="000C7736"/>
    <w:rsid w:val="00132E23"/>
    <w:rsid w:val="00190E79"/>
    <w:rsid w:val="001B36E3"/>
    <w:rsid w:val="001E1D11"/>
    <w:rsid w:val="0020587C"/>
    <w:rsid w:val="00213061"/>
    <w:rsid w:val="00243B11"/>
    <w:rsid w:val="00256A8B"/>
    <w:rsid w:val="00277322"/>
    <w:rsid w:val="002800E7"/>
    <w:rsid w:val="002818CF"/>
    <w:rsid w:val="002B5625"/>
    <w:rsid w:val="002D1C23"/>
    <w:rsid w:val="002D6E8E"/>
    <w:rsid w:val="002E3F3B"/>
    <w:rsid w:val="002F23E9"/>
    <w:rsid w:val="00332EA3"/>
    <w:rsid w:val="003373DE"/>
    <w:rsid w:val="00345AEA"/>
    <w:rsid w:val="00365809"/>
    <w:rsid w:val="00384660"/>
    <w:rsid w:val="003A72D5"/>
    <w:rsid w:val="003C439F"/>
    <w:rsid w:val="003D1419"/>
    <w:rsid w:val="004A5749"/>
    <w:rsid w:val="004D63F4"/>
    <w:rsid w:val="004E273E"/>
    <w:rsid w:val="004F7442"/>
    <w:rsid w:val="00527C36"/>
    <w:rsid w:val="00573595"/>
    <w:rsid w:val="00590D70"/>
    <w:rsid w:val="00595221"/>
    <w:rsid w:val="005C7FC7"/>
    <w:rsid w:val="00614237"/>
    <w:rsid w:val="00616109"/>
    <w:rsid w:val="00634259"/>
    <w:rsid w:val="0065093C"/>
    <w:rsid w:val="00654CEA"/>
    <w:rsid w:val="00656512"/>
    <w:rsid w:val="006816D2"/>
    <w:rsid w:val="006B34BF"/>
    <w:rsid w:val="006D299F"/>
    <w:rsid w:val="006E79DD"/>
    <w:rsid w:val="00704AEA"/>
    <w:rsid w:val="0070758B"/>
    <w:rsid w:val="0074653B"/>
    <w:rsid w:val="00755217"/>
    <w:rsid w:val="0075673C"/>
    <w:rsid w:val="00795849"/>
    <w:rsid w:val="007D49DC"/>
    <w:rsid w:val="00812298"/>
    <w:rsid w:val="00813B72"/>
    <w:rsid w:val="0083503B"/>
    <w:rsid w:val="0084476F"/>
    <w:rsid w:val="00874FE0"/>
    <w:rsid w:val="0089238B"/>
    <w:rsid w:val="0089429B"/>
    <w:rsid w:val="008D7A86"/>
    <w:rsid w:val="0090236A"/>
    <w:rsid w:val="00904E51"/>
    <w:rsid w:val="0093209B"/>
    <w:rsid w:val="009508CA"/>
    <w:rsid w:val="00962EB0"/>
    <w:rsid w:val="00976ED4"/>
    <w:rsid w:val="009E473A"/>
    <w:rsid w:val="009F6AE0"/>
    <w:rsid w:val="00A35B3F"/>
    <w:rsid w:val="00A40FBE"/>
    <w:rsid w:val="00A46231"/>
    <w:rsid w:val="00A52830"/>
    <w:rsid w:val="00A72CFE"/>
    <w:rsid w:val="00A76F76"/>
    <w:rsid w:val="00A772D7"/>
    <w:rsid w:val="00AB0903"/>
    <w:rsid w:val="00B01348"/>
    <w:rsid w:val="00B255B7"/>
    <w:rsid w:val="00B274D9"/>
    <w:rsid w:val="00B4714A"/>
    <w:rsid w:val="00BB20F9"/>
    <w:rsid w:val="00BB4AA7"/>
    <w:rsid w:val="00BB6BE9"/>
    <w:rsid w:val="00BC6A1A"/>
    <w:rsid w:val="00C14057"/>
    <w:rsid w:val="00C63CAC"/>
    <w:rsid w:val="00C84EB5"/>
    <w:rsid w:val="00C92AB3"/>
    <w:rsid w:val="00CA761C"/>
    <w:rsid w:val="00CB51B1"/>
    <w:rsid w:val="00CE7503"/>
    <w:rsid w:val="00D007E8"/>
    <w:rsid w:val="00D00EB1"/>
    <w:rsid w:val="00D125B9"/>
    <w:rsid w:val="00D249CC"/>
    <w:rsid w:val="00D25E43"/>
    <w:rsid w:val="00D40BD4"/>
    <w:rsid w:val="00D5527E"/>
    <w:rsid w:val="00DD2B1D"/>
    <w:rsid w:val="00E02F0B"/>
    <w:rsid w:val="00E33892"/>
    <w:rsid w:val="00E53051"/>
    <w:rsid w:val="00E63B20"/>
    <w:rsid w:val="00E7782C"/>
    <w:rsid w:val="00EA2F1C"/>
    <w:rsid w:val="00EC23AA"/>
    <w:rsid w:val="00F8100A"/>
    <w:rsid w:val="00F928B2"/>
    <w:rsid w:val="00FE35D5"/>
    <w:rsid w:val="00F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1F9213-D723-4902-AAEA-B5DD7703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348"/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Char"/>
    <w:uiPriority w:val="9"/>
    <w:qFormat/>
    <w:rsid w:val="00B01348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348"/>
    <w:pPr>
      <w:keepNext/>
      <w:keepLines/>
      <w:spacing w:before="40" w:after="0"/>
      <w:outlineLvl w:val="1"/>
    </w:pPr>
    <w:rPr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348"/>
    <w:pPr>
      <w:keepNext/>
      <w:keepLines/>
      <w:spacing w:before="40" w:after="0"/>
      <w:outlineLvl w:val="2"/>
    </w:pPr>
    <w:rPr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1348"/>
    <w:pPr>
      <w:keepNext/>
      <w:keepLines/>
      <w:spacing w:before="40" w:after="0"/>
      <w:outlineLvl w:val="3"/>
    </w:pPr>
    <w:rPr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1348"/>
    <w:pPr>
      <w:keepNext/>
      <w:keepLines/>
      <w:spacing w:before="40" w:after="0"/>
      <w:outlineLvl w:val="4"/>
    </w:pPr>
    <w:rPr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E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90E79"/>
  </w:style>
  <w:style w:type="paragraph" w:styleId="a4">
    <w:name w:val="footer"/>
    <w:basedOn w:val="a"/>
    <w:link w:val="Char0"/>
    <w:uiPriority w:val="99"/>
    <w:unhideWhenUsed/>
    <w:rsid w:val="00190E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90E79"/>
  </w:style>
  <w:style w:type="paragraph" w:styleId="a5">
    <w:name w:val="Title"/>
    <w:basedOn w:val="a"/>
    <w:next w:val="a"/>
    <w:link w:val="Char1"/>
    <w:uiPriority w:val="10"/>
    <w:qFormat/>
    <w:rsid w:val="00B01348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5"/>
    <w:uiPriority w:val="10"/>
    <w:rsid w:val="00B01348"/>
    <w:rPr>
      <w:rFonts w:ascii="微软雅黑" w:eastAsia="微软雅黑" w:hAnsi="微软雅黑" w:cs="微软雅黑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2"/>
    <w:uiPriority w:val="11"/>
    <w:qFormat/>
    <w:rsid w:val="00190E7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6"/>
    <w:uiPriority w:val="11"/>
    <w:rsid w:val="00190E79"/>
    <w:rPr>
      <w:rFonts w:ascii="微软雅黑" w:eastAsia="微软雅黑" w:hAnsi="微软雅黑"/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B01348"/>
    <w:rPr>
      <w:rFonts w:ascii="微软雅黑" w:eastAsia="微软雅黑" w:hAnsi="微软雅黑" w:cs="微软雅黑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651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B01348"/>
    <w:rPr>
      <w:rFonts w:ascii="微软雅黑" w:eastAsia="微软雅黑" w:hAnsi="微软雅黑" w:cs="微软雅黑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01348"/>
    <w:rPr>
      <w:rFonts w:ascii="微软雅黑" w:eastAsia="微软雅黑" w:hAnsi="微软雅黑" w:cs="微软雅黑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1348"/>
    <w:rPr>
      <w:rFonts w:ascii="微软雅黑" w:eastAsia="微软雅黑" w:hAnsi="微软雅黑" w:cs="微软雅黑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B01348"/>
    <w:rPr>
      <w:rFonts w:ascii="微软雅黑" w:eastAsia="微软雅黑" w:hAnsi="微软雅黑" w:cs="微软雅黑"/>
      <w:color w:val="2E74B5" w:themeColor="accent1" w:themeShade="BF"/>
    </w:rPr>
  </w:style>
  <w:style w:type="table" w:styleId="a8">
    <w:name w:val="Table Grid"/>
    <w:basedOn w:val="a1"/>
    <w:uiPriority w:val="39"/>
    <w:rsid w:val="0033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 zeng</dc:creator>
  <cp:keywords/>
  <dc:description/>
  <cp:lastModifiedBy>xiaoqiang zeng</cp:lastModifiedBy>
  <cp:revision>89</cp:revision>
  <dcterms:created xsi:type="dcterms:W3CDTF">2017-08-16T11:55:00Z</dcterms:created>
  <dcterms:modified xsi:type="dcterms:W3CDTF">2017-09-05T07:51:00Z</dcterms:modified>
</cp:coreProperties>
</file>