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B5" w:rsidRDefault="00BE5E6D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按照单笔投资金额区别标的利率需求</w:t>
      </w:r>
      <w:r>
        <w:rPr>
          <w:rFonts w:ascii="微软雅黑" w:eastAsia="微软雅黑" w:hAnsi="微软雅黑" w:hint="eastAsia"/>
          <w:b/>
          <w:sz w:val="30"/>
          <w:szCs w:val="30"/>
        </w:rPr>
        <w:t>(PC+H5</w:t>
      </w:r>
      <w:r>
        <w:rPr>
          <w:rFonts w:ascii="微软雅黑" w:eastAsia="微软雅黑" w:hAnsi="微软雅黑"/>
          <w:b/>
          <w:sz w:val="30"/>
          <w:szCs w:val="30"/>
        </w:rPr>
        <w:t>+</w:t>
      </w:r>
      <w:r>
        <w:rPr>
          <w:rFonts w:ascii="微软雅黑" w:eastAsia="微软雅黑" w:hAnsi="微软雅黑"/>
          <w:b/>
          <w:sz w:val="30"/>
          <w:szCs w:val="30"/>
        </w:rPr>
        <w:t>安卓</w:t>
      </w:r>
      <w:r>
        <w:rPr>
          <w:rFonts w:ascii="微软雅黑" w:eastAsia="微软雅黑" w:hAnsi="微软雅黑" w:hint="eastAsia"/>
          <w:b/>
          <w:sz w:val="30"/>
          <w:szCs w:val="30"/>
        </w:rPr>
        <w:t>)</w:t>
      </w:r>
    </w:p>
    <w:p w:rsidR="000A2EB5" w:rsidRDefault="00BE5E6D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编号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201512</w:t>
      </w:r>
      <w:r>
        <w:rPr>
          <w:rFonts w:ascii="微软雅黑" w:eastAsia="微软雅黑" w:hAnsi="微软雅黑" w:hint="eastAsia"/>
          <w:b/>
          <w:sz w:val="30"/>
          <w:szCs w:val="30"/>
        </w:rPr>
        <w:t>28</w:t>
      </w:r>
      <w:r>
        <w:rPr>
          <w:rFonts w:ascii="微软雅黑" w:eastAsia="微软雅黑" w:hAnsi="微软雅黑" w:hint="eastAsia"/>
          <w:b/>
          <w:sz w:val="30"/>
          <w:szCs w:val="30"/>
        </w:rPr>
        <w:t>0</w:t>
      </w:r>
      <w:r>
        <w:rPr>
          <w:rFonts w:ascii="微软雅黑" w:eastAsia="微软雅黑" w:hAnsi="微软雅黑" w:hint="eastAsia"/>
          <w:b/>
          <w:sz w:val="30"/>
          <w:szCs w:val="30"/>
        </w:rPr>
        <w:t>1</w:t>
      </w:r>
      <w:r>
        <w:rPr>
          <w:rFonts w:ascii="微软雅黑" w:eastAsia="微软雅黑" w:hAnsi="微软雅黑"/>
          <w:b/>
          <w:sz w:val="30"/>
          <w:szCs w:val="30"/>
        </w:rPr>
        <w:t xml:space="preserve">   </w:t>
      </w: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</w:t>
      </w:r>
      <w:r>
        <w:rPr>
          <w:rFonts w:ascii="微软雅黑" w:eastAsia="微软雅黑" w:hAnsi="微软雅黑"/>
          <w:b/>
          <w:sz w:val="30"/>
          <w:szCs w:val="30"/>
        </w:rPr>
        <w:t>2.</w:t>
      </w:r>
      <w:r w:rsidR="00E61AAE">
        <w:rPr>
          <w:rFonts w:ascii="微软雅黑" w:eastAsia="微软雅黑" w:hAnsi="微软雅黑" w:hint="eastAsia"/>
          <w:b/>
          <w:sz w:val="30"/>
          <w:szCs w:val="30"/>
        </w:rPr>
        <w:t>1.1</w:t>
      </w:r>
      <w:bookmarkStart w:id="0" w:name="_GoBack"/>
      <w:bookmarkEnd w:id="0"/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3652"/>
        <w:gridCol w:w="1163"/>
        <w:gridCol w:w="895"/>
      </w:tblGrid>
      <w:tr w:rsidR="000A2EB5">
        <w:trPr>
          <w:trHeight w:val="447"/>
        </w:trPr>
        <w:tc>
          <w:tcPr>
            <w:tcW w:w="1266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内容　</w:t>
            </w:r>
          </w:p>
        </w:tc>
        <w:tc>
          <w:tcPr>
            <w:tcW w:w="1163" w:type="dxa"/>
          </w:tcPr>
          <w:p w:rsidR="000A2EB5" w:rsidRDefault="00BE5E6D">
            <w:pPr>
              <w:pStyle w:val="a3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</w:tcPr>
          <w:p w:rsidR="000A2EB5" w:rsidRDefault="00BE5E6D">
            <w:pPr>
              <w:pStyle w:val="a3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A2EB5">
        <w:tc>
          <w:tcPr>
            <w:tcW w:w="1266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12.1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4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0A2EB5" w:rsidRDefault="000A2EB5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0A2EB5">
        <w:tc>
          <w:tcPr>
            <w:tcW w:w="1266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12.21</w:t>
            </w:r>
          </w:p>
        </w:tc>
        <w:tc>
          <w:tcPr>
            <w:tcW w:w="1144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V1.0.1</w:t>
            </w:r>
          </w:p>
        </w:tc>
        <w:tc>
          <w:tcPr>
            <w:tcW w:w="3652" w:type="dxa"/>
          </w:tcPr>
          <w:p w:rsidR="000A2EB5" w:rsidRDefault="00BE5E6D">
            <w:pPr>
              <w:pStyle w:val="a3"/>
              <w:numPr>
                <w:ilvl w:val="0"/>
                <w:numId w:val="1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利率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浮动中投资金额范围设定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都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统一改为左边小于等于，右边小于</w:t>
            </w:r>
          </w:p>
          <w:p w:rsidR="000A2EB5" w:rsidRDefault="00BE5E6D">
            <w:pPr>
              <w:pStyle w:val="a3"/>
              <w:numPr>
                <w:ilvl w:val="0"/>
                <w:numId w:val="1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增加浮动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标的利率显示注意事项</w:t>
            </w:r>
          </w:p>
          <w:p w:rsidR="000A2EB5" w:rsidRDefault="00BE5E6D">
            <w:pPr>
              <w:pStyle w:val="a3"/>
              <w:numPr>
                <w:ilvl w:val="0"/>
                <w:numId w:val="1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后台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配置原型图增加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保存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】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按钮，操作栏操作显示修改。</w:t>
            </w:r>
          </w:p>
        </w:tc>
        <w:tc>
          <w:tcPr>
            <w:tcW w:w="1163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0A2EB5" w:rsidRDefault="000A2EB5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0A2EB5">
        <w:tc>
          <w:tcPr>
            <w:tcW w:w="1266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12.22</w:t>
            </w:r>
          </w:p>
        </w:tc>
        <w:tc>
          <w:tcPr>
            <w:tcW w:w="1144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3652" w:type="dxa"/>
          </w:tcPr>
          <w:p w:rsidR="000A2EB5" w:rsidRDefault="00BE5E6D">
            <w:pPr>
              <w:pStyle w:val="a3"/>
              <w:numPr>
                <w:ilvl w:val="0"/>
                <w:numId w:val="2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后台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原型图更改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</w:p>
          <w:p w:rsidR="000A2EB5" w:rsidRDefault="00BE5E6D">
            <w:pPr>
              <w:pStyle w:val="a3"/>
              <w:numPr>
                <w:ilvl w:val="0"/>
                <w:numId w:val="3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页签模式</w:t>
            </w:r>
          </w:p>
          <w:p w:rsidR="000A2EB5" w:rsidRDefault="00BE5E6D">
            <w:pPr>
              <w:pStyle w:val="a3"/>
              <w:numPr>
                <w:ilvl w:val="0"/>
                <w:numId w:val="3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通过时间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来控制</w:t>
            </w:r>
          </w:p>
          <w:p w:rsidR="000A2EB5" w:rsidRDefault="00BE5E6D">
            <w:pPr>
              <w:pStyle w:val="a3"/>
              <w:numPr>
                <w:ilvl w:val="0"/>
                <w:numId w:val="3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基础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利率为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7.5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%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，在此基础上上浮。同时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个人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中心购买记录显示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7.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5%+X%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。</w:t>
            </w:r>
          </w:p>
          <w:p w:rsidR="000A2EB5" w:rsidRDefault="000A2EB5">
            <w:pPr>
              <w:pStyle w:val="a3"/>
              <w:ind w:left="78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63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0A2EB5" w:rsidRDefault="000A2EB5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0A2EB5">
        <w:tc>
          <w:tcPr>
            <w:tcW w:w="1266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12.28</w:t>
            </w:r>
          </w:p>
        </w:tc>
        <w:tc>
          <w:tcPr>
            <w:tcW w:w="1144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V2.1.0</w:t>
            </w:r>
          </w:p>
        </w:tc>
        <w:tc>
          <w:tcPr>
            <w:tcW w:w="3652" w:type="dxa"/>
          </w:tcPr>
          <w:p w:rsidR="000A2EB5" w:rsidRDefault="00BE5E6D">
            <w:pPr>
              <w:pStyle w:val="a3"/>
              <w:numPr>
                <w:ilvl w:val="0"/>
                <w:numId w:val="4"/>
              </w:numPr>
              <w:ind w:left="78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如使用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Ycode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则不享受弹性利率收益</w:t>
            </w:r>
          </w:p>
          <w:p w:rsidR="000A2EB5" w:rsidRDefault="00BE5E6D">
            <w:pPr>
              <w:pStyle w:val="a3"/>
              <w:numPr>
                <w:ilvl w:val="0"/>
                <w:numId w:val="4"/>
              </w:numPr>
              <w:ind w:left="78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利率浮动表下方增加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温馨提示：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投资时使用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Ycode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将不再享受弹性利率加息</w:t>
            </w:r>
          </w:p>
        </w:tc>
        <w:tc>
          <w:tcPr>
            <w:tcW w:w="1163" w:type="dxa"/>
          </w:tcPr>
          <w:p w:rsidR="000A2EB5" w:rsidRDefault="00BE5E6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陈塞北</w:t>
            </w:r>
          </w:p>
        </w:tc>
        <w:tc>
          <w:tcPr>
            <w:tcW w:w="895" w:type="dxa"/>
          </w:tcPr>
          <w:p w:rsidR="000A2EB5" w:rsidRDefault="000A2EB5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F2734">
        <w:tc>
          <w:tcPr>
            <w:tcW w:w="1266" w:type="dxa"/>
          </w:tcPr>
          <w:p w:rsidR="002F2734" w:rsidRDefault="002F2734">
            <w:pPr>
              <w:pStyle w:val="a3"/>
              <w:ind w:firstLine="36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12.29</w:t>
            </w:r>
          </w:p>
        </w:tc>
        <w:tc>
          <w:tcPr>
            <w:tcW w:w="1144" w:type="dxa"/>
          </w:tcPr>
          <w:p w:rsidR="002F2734" w:rsidRDefault="002F2734">
            <w:pPr>
              <w:pStyle w:val="a3"/>
              <w:ind w:firstLine="36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V2.1.1</w:t>
            </w:r>
          </w:p>
        </w:tc>
        <w:tc>
          <w:tcPr>
            <w:tcW w:w="3652" w:type="dxa"/>
          </w:tcPr>
          <w:p w:rsidR="002F2734" w:rsidRDefault="002F2734" w:rsidP="002F2734">
            <w:pPr>
              <w:pStyle w:val="a3"/>
              <w:ind w:left="780" w:firstLine="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1.若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客户提前退出，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利率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仍然按照浮动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利率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执行。</w:t>
            </w:r>
          </w:p>
        </w:tc>
        <w:tc>
          <w:tcPr>
            <w:tcW w:w="1163" w:type="dxa"/>
          </w:tcPr>
          <w:p w:rsidR="002F2734" w:rsidRPr="002F2734" w:rsidRDefault="002F2734">
            <w:pPr>
              <w:pStyle w:val="a3"/>
              <w:ind w:firstLine="36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2F2734" w:rsidRDefault="002F2734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0A2EB5" w:rsidRDefault="000A2EB5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0A2EB5" w:rsidRDefault="00BE5E6D">
      <w:pPr>
        <w:pStyle w:val="1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业务逻辑</w:t>
      </w:r>
    </w:p>
    <w:p w:rsidR="000A2EB5" w:rsidRDefault="00BE5E6D">
      <w:pPr>
        <w:pStyle w:val="1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ABC</w:t>
      </w:r>
      <w:r>
        <w:rPr>
          <w:rFonts w:ascii="微软雅黑" w:eastAsia="微软雅黑" w:hAnsi="微软雅黑"/>
          <w:szCs w:val="21"/>
        </w:rPr>
        <w:t>计划利率是固定的，为了拉动户均投资金额采取浮动利率模式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即</w:t>
      </w:r>
      <w:r>
        <w:rPr>
          <w:rFonts w:ascii="微软雅黑" w:eastAsia="微软雅黑" w:hAnsi="微软雅黑" w:hint="eastAsia"/>
          <w:szCs w:val="21"/>
        </w:rPr>
        <w:t>单笔</w:t>
      </w:r>
      <w:r>
        <w:rPr>
          <w:rFonts w:ascii="微软雅黑" w:eastAsia="微软雅黑" w:hAnsi="微软雅黑"/>
          <w:szCs w:val="21"/>
        </w:rPr>
        <w:t>投资金额在不同区间内标的利率是浮动的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浮动利率可后台分层配置。</w:t>
      </w:r>
      <w:r>
        <w:rPr>
          <w:rFonts w:ascii="微软雅黑" w:eastAsia="微软雅黑" w:hAnsi="微软雅黑" w:hint="eastAsia"/>
          <w:szCs w:val="21"/>
        </w:rPr>
        <w:t>（比如</w:t>
      </w:r>
      <w:r>
        <w:rPr>
          <w:rFonts w:ascii="微软雅黑" w:eastAsia="微软雅黑" w:hAnsi="微软雅黑"/>
          <w:szCs w:val="21"/>
        </w:rPr>
        <w:t>：当投资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~5</w:t>
      </w:r>
      <w:r>
        <w:rPr>
          <w:rFonts w:ascii="微软雅黑" w:eastAsia="微软雅黑" w:hAnsi="微软雅黑" w:hint="eastAsia"/>
          <w:szCs w:val="21"/>
        </w:rPr>
        <w:t>万</w:t>
      </w:r>
      <w:r>
        <w:rPr>
          <w:rFonts w:ascii="微软雅黑" w:eastAsia="微软雅黑" w:hAnsi="微软雅黑"/>
          <w:szCs w:val="21"/>
        </w:rPr>
        <w:t>时，</w:t>
      </w: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/>
          <w:szCs w:val="21"/>
        </w:rPr>
        <w:t>计划利率为</w:t>
      </w:r>
      <w:r>
        <w:rPr>
          <w:rFonts w:ascii="微软雅黑" w:eastAsia="微软雅黑" w:hAnsi="微软雅黑" w:hint="eastAsia"/>
          <w:szCs w:val="21"/>
        </w:rPr>
        <w:t>7.5</w:t>
      </w:r>
      <w:r>
        <w:rPr>
          <w:rFonts w:ascii="微软雅黑" w:eastAsia="微软雅黑" w:hAnsi="微软雅黑"/>
          <w:szCs w:val="21"/>
        </w:rPr>
        <w:t>%+0.1%</w:t>
      </w:r>
      <w:r>
        <w:rPr>
          <w:rFonts w:ascii="微软雅黑" w:eastAsia="微软雅黑" w:hAnsi="微软雅黑"/>
          <w:szCs w:val="21"/>
        </w:rPr>
        <w:t>；当投资</w:t>
      </w: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/>
          <w:szCs w:val="21"/>
        </w:rPr>
        <w:t>~10</w:t>
      </w:r>
      <w:r>
        <w:rPr>
          <w:rFonts w:ascii="微软雅黑" w:eastAsia="微软雅黑" w:hAnsi="微软雅黑" w:hint="eastAsia"/>
          <w:szCs w:val="21"/>
        </w:rPr>
        <w:t>万</w:t>
      </w:r>
      <w:r>
        <w:rPr>
          <w:rFonts w:ascii="微软雅黑" w:eastAsia="微软雅黑" w:hAnsi="微软雅黑"/>
          <w:szCs w:val="21"/>
        </w:rPr>
        <w:t>时，</w:t>
      </w: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/>
          <w:szCs w:val="21"/>
        </w:rPr>
        <w:t>计划利率为</w:t>
      </w:r>
      <w:r>
        <w:rPr>
          <w:rFonts w:ascii="微软雅黑" w:eastAsia="微软雅黑" w:hAnsi="微软雅黑" w:hint="eastAsia"/>
          <w:szCs w:val="21"/>
        </w:rPr>
        <w:t>7.5</w:t>
      </w:r>
      <w:r>
        <w:rPr>
          <w:rFonts w:ascii="微软雅黑" w:eastAsia="微软雅黑" w:hAnsi="微软雅黑"/>
          <w:szCs w:val="21"/>
        </w:rPr>
        <w:t>%+0.3%</w:t>
      </w:r>
      <w:r>
        <w:rPr>
          <w:rFonts w:ascii="微软雅黑" w:eastAsia="微软雅黑" w:hAnsi="微软雅黑" w:hint="eastAsia"/>
          <w:szCs w:val="21"/>
        </w:rPr>
        <w:t>）</w:t>
      </w:r>
    </w:p>
    <w:p w:rsidR="000A2EB5" w:rsidRDefault="000A2EB5">
      <w:pPr>
        <w:pStyle w:val="1"/>
        <w:ind w:left="360" w:firstLineChars="0" w:firstLine="0"/>
        <w:rPr>
          <w:rFonts w:ascii="微软雅黑" w:eastAsia="微软雅黑" w:hAnsi="微软雅黑"/>
          <w:szCs w:val="21"/>
        </w:rPr>
      </w:pPr>
    </w:p>
    <w:p w:rsidR="000A2EB5" w:rsidRDefault="00BE5E6D">
      <w:pPr>
        <w:pStyle w:val="1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前台</w:t>
      </w:r>
      <w:r>
        <w:rPr>
          <w:rFonts w:ascii="微软雅黑" w:eastAsia="微软雅黑" w:hAnsi="微软雅黑"/>
          <w:b/>
          <w:szCs w:val="21"/>
        </w:rPr>
        <w:t>页面</w:t>
      </w:r>
      <w:r>
        <w:rPr>
          <w:rFonts w:ascii="微软雅黑" w:eastAsia="微软雅黑" w:hAnsi="微软雅黑" w:hint="eastAsia"/>
          <w:b/>
          <w:szCs w:val="21"/>
        </w:rPr>
        <w:t>(PC+H5)</w:t>
      </w:r>
    </w:p>
    <w:p w:rsidR="000A2EB5" w:rsidRDefault="00BE5E6D">
      <w:pPr>
        <w:ind w:left="36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前台页面</w:t>
      </w:r>
      <w:r>
        <w:rPr>
          <w:rFonts w:ascii="微软雅黑" w:eastAsia="微软雅黑" w:hAnsi="微软雅黑"/>
          <w:b/>
          <w:szCs w:val="21"/>
        </w:rPr>
        <w:t>在如下红框处增加下面文字：</w:t>
      </w:r>
    </w:p>
    <w:p w:rsidR="000A2EB5" w:rsidRDefault="00BE5E6D">
      <w:pPr>
        <w:pStyle w:val="1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利率</w:t>
      </w:r>
      <w:r>
        <w:rPr>
          <w:rFonts w:ascii="微软雅黑" w:eastAsia="微软雅黑" w:hAnsi="微软雅黑"/>
          <w:szCs w:val="21"/>
        </w:rPr>
        <w:t>按照单笔投资金额</w:t>
      </w:r>
      <w:r>
        <w:rPr>
          <w:rFonts w:ascii="微软雅黑" w:eastAsia="微软雅黑" w:hAnsi="微软雅黑" w:hint="eastAsia"/>
          <w:szCs w:val="21"/>
        </w:rPr>
        <w:t>浮动</w:t>
      </w:r>
      <w:r>
        <w:rPr>
          <w:rFonts w:ascii="微软雅黑" w:eastAsia="微软雅黑" w:hAnsi="微软雅黑"/>
          <w:szCs w:val="21"/>
        </w:rPr>
        <w:t>，浮动增加的利率</w:t>
      </w:r>
      <w:r>
        <w:rPr>
          <w:rFonts w:ascii="微软雅黑" w:eastAsia="微软雅黑" w:hAnsi="微软雅黑" w:hint="eastAsia"/>
          <w:szCs w:val="21"/>
        </w:rPr>
        <w:t>详见【我的</w:t>
      </w:r>
      <w:r>
        <w:rPr>
          <w:rFonts w:ascii="微软雅黑" w:eastAsia="微软雅黑" w:hAnsi="微软雅黑"/>
          <w:szCs w:val="21"/>
        </w:rPr>
        <w:t>友金所</w:t>
      </w:r>
      <w:r>
        <w:rPr>
          <w:rFonts w:ascii="微软雅黑" w:eastAsia="微软雅黑" w:hAnsi="微软雅黑"/>
          <w:szCs w:val="21"/>
        </w:rPr>
        <w:t>——YY</w:t>
      </w:r>
      <w:r>
        <w:rPr>
          <w:rFonts w:ascii="微软雅黑" w:eastAsia="微软雅黑" w:hAnsi="微软雅黑"/>
          <w:szCs w:val="21"/>
        </w:rPr>
        <w:t>理财】</w:t>
      </w:r>
      <w:r>
        <w:rPr>
          <w:rFonts w:ascii="微软雅黑" w:eastAsia="微软雅黑" w:hAnsi="微软雅黑" w:hint="eastAsia"/>
          <w:szCs w:val="21"/>
        </w:rPr>
        <w:t>。</w:t>
      </w:r>
    </w:p>
    <w:p w:rsidR="000A2EB5" w:rsidRDefault="00BE5E6D">
      <w:pPr>
        <w:pStyle w:val="1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利率</w:t>
      </w:r>
      <w:r>
        <w:rPr>
          <w:rFonts w:ascii="微软雅黑" w:eastAsia="微软雅黑" w:hAnsi="微软雅黑"/>
          <w:szCs w:val="21"/>
        </w:rPr>
        <w:t>浮动</w:t>
      </w:r>
      <w:r>
        <w:rPr>
          <w:rFonts w:ascii="微软雅黑" w:eastAsia="微软雅黑" w:hAnsi="微软雅黑" w:hint="eastAsia"/>
          <w:szCs w:val="21"/>
        </w:rPr>
        <w:t>表</w:t>
      </w:r>
      <w:r>
        <w:rPr>
          <w:rFonts w:ascii="微软雅黑" w:eastAsia="微软雅黑" w:hAnsi="微软雅黑"/>
          <w:szCs w:val="21"/>
        </w:rPr>
        <w:t>：</w:t>
      </w:r>
    </w:p>
    <w:tbl>
      <w:tblPr>
        <w:tblW w:w="799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30"/>
        <w:gridCol w:w="3969"/>
      </w:tblGrid>
      <w:tr w:rsidR="000A2EB5" w:rsidTr="00BE5E6D">
        <w:tc>
          <w:tcPr>
            <w:tcW w:w="4030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投资</w:t>
            </w:r>
            <w:r w:rsidRPr="00BE5E6D">
              <w:rPr>
                <w:rFonts w:ascii="微软雅黑" w:eastAsia="微软雅黑" w:hAnsi="微软雅黑"/>
                <w:szCs w:val="21"/>
              </w:rPr>
              <w:t>金额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（元</w:t>
            </w:r>
            <w:r w:rsidRPr="00BE5E6D">
              <w:rPr>
                <w:rFonts w:ascii="微软雅黑" w:eastAsia="微软雅黑" w:hAnsi="微软雅黑"/>
                <w:szCs w:val="21"/>
              </w:rPr>
              <w:t>）</w:t>
            </w:r>
          </w:p>
        </w:tc>
        <w:tc>
          <w:tcPr>
            <w:tcW w:w="3969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A</w:t>
            </w:r>
            <w:r w:rsidRPr="00BE5E6D">
              <w:rPr>
                <w:rFonts w:ascii="微软雅黑" w:eastAsia="微软雅黑" w:hAnsi="微软雅黑"/>
                <w:szCs w:val="21"/>
              </w:rPr>
              <w:t>计划浮动利率</w:t>
            </w:r>
          </w:p>
        </w:tc>
      </w:tr>
      <w:tr w:rsidR="000A2EB5" w:rsidTr="00BE5E6D">
        <w:tc>
          <w:tcPr>
            <w:tcW w:w="4030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100</w:t>
            </w:r>
            <w:r w:rsidRPr="00BE5E6D">
              <w:rPr>
                <w:rFonts w:ascii="微软雅黑" w:eastAsia="微软雅黑" w:hAnsi="微软雅黑" w:hint="eastAsia"/>
                <w:szCs w:val="21"/>
                <w:highlight w:val="yellow"/>
              </w:rPr>
              <w:t>≤</w:t>
            </w:r>
            <w:r w:rsidRPr="00BE5E6D">
              <w:rPr>
                <w:rFonts w:ascii="微软雅黑" w:eastAsia="微软雅黑" w:hAnsi="微软雅黑"/>
                <w:szCs w:val="21"/>
                <w:highlight w:val="yellow"/>
              </w:rPr>
              <w:t>X</w:t>
            </w:r>
            <w:r w:rsidRPr="00BE5E6D">
              <w:rPr>
                <w:rFonts w:ascii="微软雅黑" w:eastAsia="微软雅黑" w:hAnsi="微软雅黑" w:hint="eastAsia"/>
                <w:szCs w:val="21"/>
                <w:highlight w:val="yellow"/>
              </w:rPr>
              <w:t>＜</w:t>
            </w:r>
            <w:r w:rsidRPr="00BE5E6D">
              <w:rPr>
                <w:rFonts w:ascii="微软雅黑" w:eastAsia="微软雅黑" w:hAnsi="微软雅黑"/>
                <w:szCs w:val="21"/>
              </w:rPr>
              <w:t>50000</w:t>
            </w:r>
          </w:p>
        </w:tc>
        <w:tc>
          <w:tcPr>
            <w:tcW w:w="3969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  <w:highlight w:val="yellow"/>
              </w:rPr>
              <w:t>7.5</w:t>
            </w:r>
            <w:r w:rsidRPr="00BE5E6D">
              <w:rPr>
                <w:rFonts w:ascii="微软雅黑" w:eastAsia="微软雅黑" w:hAnsi="微软雅黑"/>
                <w:szCs w:val="21"/>
                <w:highlight w:val="yellow"/>
              </w:rPr>
              <w:t>%+x%</w:t>
            </w:r>
          </w:p>
        </w:tc>
      </w:tr>
      <w:tr w:rsidR="000A2EB5" w:rsidTr="00BE5E6D">
        <w:tc>
          <w:tcPr>
            <w:tcW w:w="4030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/>
                <w:szCs w:val="21"/>
              </w:rPr>
              <w:t>50000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BE5E6D">
              <w:rPr>
                <w:rFonts w:ascii="微软雅黑" w:eastAsia="微软雅黑" w:hAnsi="微软雅黑"/>
                <w:szCs w:val="21"/>
              </w:rPr>
              <w:t>X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＜</w:t>
            </w:r>
            <w:r w:rsidRPr="00BE5E6D">
              <w:rPr>
                <w:rFonts w:ascii="微软雅黑" w:eastAsia="微软雅黑" w:hAnsi="微软雅黑"/>
                <w:szCs w:val="21"/>
              </w:rPr>
              <w:t>100000</w:t>
            </w:r>
          </w:p>
        </w:tc>
        <w:tc>
          <w:tcPr>
            <w:tcW w:w="3969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7.5</w:t>
            </w:r>
            <w:r w:rsidRPr="00BE5E6D">
              <w:rPr>
                <w:rFonts w:ascii="微软雅黑" w:eastAsia="微软雅黑" w:hAnsi="微软雅黑"/>
                <w:szCs w:val="21"/>
              </w:rPr>
              <w:t>%+x%</w:t>
            </w:r>
          </w:p>
        </w:tc>
      </w:tr>
    </w:tbl>
    <w:p w:rsidR="000A2EB5" w:rsidRDefault="000A2EB5">
      <w:pPr>
        <w:pStyle w:val="1"/>
        <w:ind w:left="360" w:firstLineChars="0" w:firstLine="0"/>
        <w:rPr>
          <w:rFonts w:ascii="微软雅黑" w:eastAsia="微软雅黑" w:hAnsi="微软雅黑"/>
          <w:b/>
          <w:szCs w:val="21"/>
        </w:rPr>
      </w:pPr>
    </w:p>
    <w:tbl>
      <w:tblPr>
        <w:tblW w:w="793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0A2EB5" w:rsidTr="00BE5E6D"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投资</w:t>
            </w:r>
            <w:r w:rsidRPr="00BE5E6D">
              <w:rPr>
                <w:rFonts w:ascii="微软雅黑" w:eastAsia="微软雅黑" w:hAnsi="微软雅黑"/>
                <w:szCs w:val="21"/>
              </w:rPr>
              <w:t>金额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（元</w:t>
            </w:r>
            <w:r w:rsidRPr="00BE5E6D">
              <w:rPr>
                <w:rFonts w:ascii="微软雅黑" w:eastAsia="微软雅黑" w:hAnsi="微软雅黑"/>
                <w:szCs w:val="21"/>
              </w:rPr>
              <w:t>）</w:t>
            </w:r>
          </w:p>
        </w:tc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B</w:t>
            </w:r>
            <w:r w:rsidRPr="00BE5E6D">
              <w:rPr>
                <w:rFonts w:ascii="微软雅黑" w:eastAsia="微软雅黑" w:hAnsi="微软雅黑"/>
                <w:szCs w:val="21"/>
              </w:rPr>
              <w:t>计划浮动利率</w:t>
            </w:r>
          </w:p>
        </w:tc>
      </w:tr>
      <w:tr w:rsidR="000A2EB5" w:rsidTr="00BE5E6D"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100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BE5E6D">
              <w:rPr>
                <w:rFonts w:ascii="微软雅黑" w:eastAsia="微软雅黑" w:hAnsi="微软雅黑"/>
                <w:szCs w:val="21"/>
              </w:rPr>
              <w:t>X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＜</w:t>
            </w:r>
            <w:r w:rsidRPr="00BE5E6D">
              <w:rPr>
                <w:rFonts w:ascii="微软雅黑" w:eastAsia="微软雅黑" w:hAnsi="微软雅黑"/>
                <w:szCs w:val="21"/>
              </w:rPr>
              <w:t>50000</w:t>
            </w:r>
          </w:p>
        </w:tc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9</w:t>
            </w:r>
            <w:r w:rsidRPr="00BE5E6D">
              <w:rPr>
                <w:rFonts w:ascii="微软雅黑" w:eastAsia="微软雅黑" w:hAnsi="微软雅黑"/>
                <w:szCs w:val="21"/>
              </w:rPr>
              <w:t>.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0</w:t>
            </w:r>
            <w:r w:rsidRPr="00BE5E6D">
              <w:rPr>
                <w:rFonts w:ascii="微软雅黑" w:eastAsia="微软雅黑" w:hAnsi="微软雅黑"/>
                <w:szCs w:val="21"/>
              </w:rPr>
              <w:t>%+x%</w:t>
            </w:r>
          </w:p>
        </w:tc>
      </w:tr>
      <w:tr w:rsidR="000A2EB5" w:rsidTr="00BE5E6D"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/>
                <w:szCs w:val="21"/>
              </w:rPr>
              <w:t>50000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BE5E6D">
              <w:rPr>
                <w:rFonts w:ascii="微软雅黑" w:eastAsia="微软雅黑" w:hAnsi="微软雅黑"/>
                <w:szCs w:val="21"/>
              </w:rPr>
              <w:t>X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＜</w:t>
            </w:r>
            <w:r w:rsidRPr="00BE5E6D">
              <w:rPr>
                <w:rFonts w:ascii="微软雅黑" w:eastAsia="微软雅黑" w:hAnsi="微软雅黑"/>
                <w:szCs w:val="21"/>
              </w:rPr>
              <w:t>100000</w:t>
            </w:r>
          </w:p>
        </w:tc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9</w:t>
            </w:r>
            <w:r w:rsidRPr="00BE5E6D">
              <w:rPr>
                <w:rFonts w:ascii="微软雅黑" w:eastAsia="微软雅黑" w:hAnsi="微软雅黑"/>
                <w:szCs w:val="21"/>
              </w:rPr>
              <w:t>.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0</w:t>
            </w:r>
            <w:r w:rsidRPr="00BE5E6D">
              <w:rPr>
                <w:rFonts w:ascii="微软雅黑" w:eastAsia="微软雅黑" w:hAnsi="微软雅黑"/>
                <w:szCs w:val="21"/>
              </w:rPr>
              <w:t>%+x%</w:t>
            </w:r>
          </w:p>
        </w:tc>
      </w:tr>
    </w:tbl>
    <w:p w:rsidR="000A2EB5" w:rsidRDefault="000A2EB5">
      <w:pPr>
        <w:jc w:val="center"/>
        <w:rPr>
          <w:rFonts w:ascii="微软雅黑" w:eastAsia="微软雅黑" w:hAnsi="微软雅黑"/>
          <w:b/>
          <w:szCs w:val="21"/>
        </w:rPr>
      </w:pPr>
    </w:p>
    <w:tbl>
      <w:tblPr>
        <w:tblW w:w="793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0A2EB5" w:rsidTr="00BE5E6D"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投资</w:t>
            </w:r>
            <w:r w:rsidRPr="00BE5E6D">
              <w:rPr>
                <w:rFonts w:ascii="微软雅黑" w:eastAsia="微软雅黑" w:hAnsi="微软雅黑"/>
                <w:szCs w:val="21"/>
              </w:rPr>
              <w:t>金额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（元</w:t>
            </w:r>
            <w:r w:rsidRPr="00BE5E6D">
              <w:rPr>
                <w:rFonts w:ascii="微软雅黑" w:eastAsia="微软雅黑" w:hAnsi="微软雅黑"/>
                <w:szCs w:val="21"/>
              </w:rPr>
              <w:t>）</w:t>
            </w:r>
          </w:p>
        </w:tc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C</w:t>
            </w:r>
            <w:r w:rsidRPr="00BE5E6D">
              <w:rPr>
                <w:rFonts w:ascii="微软雅黑" w:eastAsia="微软雅黑" w:hAnsi="微软雅黑"/>
                <w:szCs w:val="21"/>
              </w:rPr>
              <w:t>计划浮动利率</w:t>
            </w:r>
          </w:p>
        </w:tc>
      </w:tr>
      <w:tr w:rsidR="000A2EB5" w:rsidTr="00BE5E6D"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100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BE5E6D">
              <w:rPr>
                <w:rFonts w:ascii="微软雅黑" w:eastAsia="微软雅黑" w:hAnsi="微软雅黑"/>
                <w:szCs w:val="21"/>
              </w:rPr>
              <w:t>X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＜</w:t>
            </w:r>
            <w:r w:rsidRPr="00BE5E6D">
              <w:rPr>
                <w:rFonts w:ascii="微软雅黑" w:eastAsia="微软雅黑" w:hAnsi="微软雅黑"/>
                <w:szCs w:val="21"/>
              </w:rPr>
              <w:t>50000</w:t>
            </w:r>
          </w:p>
        </w:tc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10</w:t>
            </w:r>
            <w:r w:rsidRPr="00BE5E6D">
              <w:rPr>
                <w:rFonts w:ascii="微软雅黑" w:eastAsia="微软雅黑" w:hAnsi="微软雅黑"/>
                <w:szCs w:val="21"/>
              </w:rPr>
              <w:t>.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0%+x%</w:t>
            </w:r>
          </w:p>
        </w:tc>
      </w:tr>
      <w:tr w:rsidR="000A2EB5" w:rsidTr="00BE5E6D"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/>
                <w:szCs w:val="21"/>
              </w:rPr>
              <w:t>50000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BE5E6D">
              <w:rPr>
                <w:rFonts w:ascii="微软雅黑" w:eastAsia="微软雅黑" w:hAnsi="微软雅黑"/>
                <w:szCs w:val="21"/>
              </w:rPr>
              <w:t>X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＜</w:t>
            </w:r>
            <w:r w:rsidRPr="00BE5E6D">
              <w:rPr>
                <w:rFonts w:ascii="微软雅黑" w:eastAsia="微软雅黑" w:hAnsi="微软雅黑"/>
                <w:szCs w:val="21"/>
              </w:rPr>
              <w:t>100000</w:t>
            </w:r>
          </w:p>
        </w:tc>
        <w:tc>
          <w:tcPr>
            <w:tcW w:w="3968" w:type="dxa"/>
            <w:shd w:val="clear" w:color="auto" w:fill="auto"/>
          </w:tcPr>
          <w:p w:rsidR="000A2EB5" w:rsidRPr="00BE5E6D" w:rsidRDefault="00BE5E6D" w:rsidP="00BE5E6D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E5E6D">
              <w:rPr>
                <w:rFonts w:ascii="微软雅黑" w:eastAsia="微软雅黑" w:hAnsi="微软雅黑" w:hint="eastAsia"/>
                <w:szCs w:val="21"/>
              </w:rPr>
              <w:t>10</w:t>
            </w:r>
            <w:r w:rsidRPr="00BE5E6D">
              <w:rPr>
                <w:rFonts w:ascii="微软雅黑" w:eastAsia="微软雅黑" w:hAnsi="微软雅黑"/>
                <w:szCs w:val="21"/>
              </w:rPr>
              <w:t>.</w:t>
            </w:r>
            <w:r w:rsidRPr="00BE5E6D">
              <w:rPr>
                <w:rFonts w:ascii="微软雅黑" w:eastAsia="微软雅黑" w:hAnsi="微软雅黑" w:hint="eastAsia"/>
                <w:szCs w:val="21"/>
              </w:rPr>
              <w:t>0%+x%</w:t>
            </w:r>
          </w:p>
        </w:tc>
      </w:tr>
    </w:tbl>
    <w:p w:rsidR="000A2EB5" w:rsidRDefault="00BE5E6D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</w:t>
      </w:r>
      <w:r w:rsidRPr="002F2734">
        <w:rPr>
          <w:rFonts w:ascii="微软雅黑" w:eastAsia="微软雅黑" w:hAnsi="微软雅黑" w:hint="eastAsia"/>
          <w:b/>
          <w:szCs w:val="21"/>
          <w:highlight w:val="yellow"/>
        </w:rPr>
        <w:t>温馨提示：</w:t>
      </w:r>
      <w:r w:rsidRPr="002F2734">
        <w:rPr>
          <w:rFonts w:ascii="微软雅黑" w:eastAsia="微软雅黑" w:hAnsi="微软雅黑" w:hint="eastAsia"/>
          <w:b/>
          <w:szCs w:val="21"/>
          <w:highlight w:val="yellow"/>
        </w:rPr>
        <w:t>投资时使用</w:t>
      </w:r>
      <w:r w:rsidRPr="002F2734">
        <w:rPr>
          <w:rFonts w:ascii="微软雅黑" w:eastAsia="微软雅黑" w:hAnsi="微软雅黑" w:hint="eastAsia"/>
          <w:b/>
          <w:szCs w:val="21"/>
          <w:highlight w:val="yellow"/>
        </w:rPr>
        <w:t>Ycode</w:t>
      </w:r>
      <w:r w:rsidRPr="002F2734">
        <w:rPr>
          <w:rFonts w:ascii="微软雅黑" w:eastAsia="微软雅黑" w:hAnsi="微软雅黑" w:hint="eastAsia"/>
          <w:b/>
          <w:szCs w:val="21"/>
          <w:highlight w:val="yellow"/>
        </w:rPr>
        <w:t>将不再享受弹性利率加息。</w:t>
      </w:r>
    </w:p>
    <w:p w:rsidR="000A2EB5" w:rsidRDefault="00BE5E6D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</w:t>
      </w:r>
      <w:r>
        <w:rPr>
          <w:rFonts w:ascii="微软雅黑" w:eastAsia="微软雅黑" w:hAnsi="微软雅黑"/>
          <w:b/>
          <w:szCs w:val="21"/>
        </w:rPr>
        <w:t>：</w:t>
      </w:r>
    </w:p>
    <w:p w:rsidR="000A2EB5" w:rsidRDefault="00BE5E6D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t>投资</w:t>
      </w:r>
      <w:r>
        <w:rPr>
          <w:rFonts w:ascii="微软雅黑" w:eastAsia="微软雅黑" w:hAnsi="微软雅黑"/>
          <w:szCs w:val="21"/>
          <w:highlight w:val="yellow"/>
        </w:rPr>
        <w:t>金额为左边小于等于，右边</w:t>
      </w:r>
      <w:r>
        <w:rPr>
          <w:rFonts w:ascii="微软雅黑" w:eastAsia="微软雅黑" w:hAnsi="微软雅黑" w:hint="eastAsia"/>
          <w:szCs w:val="21"/>
          <w:highlight w:val="yellow"/>
        </w:rPr>
        <w:t>小于。</w:t>
      </w:r>
    </w:p>
    <w:p w:rsidR="000A2EB5" w:rsidRDefault="00BE5E6D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浮动标显示无须登录即可见。</w:t>
      </w:r>
    </w:p>
    <w:p w:rsidR="000A2EB5" w:rsidRDefault="00BE5E6D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对应的标只显示对应的额度浮动。</w:t>
      </w:r>
    </w:p>
    <w:p w:rsidR="000A2EB5" w:rsidRDefault="00BE5E6D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移动端表格做在</w:t>
      </w:r>
      <w:r>
        <w:rPr>
          <w:rFonts w:ascii="微软雅黑" w:eastAsia="微软雅黑" w:hAnsi="微软雅黑"/>
          <w:szCs w:val="21"/>
          <w:highlight w:val="yellow"/>
        </w:rPr>
        <w:t>“</w:t>
      </w:r>
      <w:r>
        <w:rPr>
          <w:rFonts w:ascii="微软雅黑" w:eastAsia="微软雅黑" w:hAnsi="微软雅黑"/>
          <w:szCs w:val="21"/>
          <w:highlight w:val="yellow"/>
        </w:rPr>
        <w:t>其他信息</w:t>
      </w:r>
      <w:r>
        <w:rPr>
          <w:rFonts w:ascii="微软雅黑" w:eastAsia="微软雅黑" w:hAnsi="微软雅黑"/>
          <w:szCs w:val="21"/>
          <w:highlight w:val="yellow"/>
        </w:rPr>
        <w:t>”</w:t>
      </w:r>
      <w:r>
        <w:rPr>
          <w:rFonts w:ascii="微软雅黑" w:eastAsia="微软雅黑" w:hAnsi="微软雅黑"/>
          <w:szCs w:val="21"/>
          <w:highlight w:val="yellow"/>
        </w:rPr>
        <w:t>外面，在标的详情页直接展示。</w:t>
      </w:r>
    </w:p>
    <w:p w:rsidR="000A2EB5" w:rsidRDefault="00BE5E6D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用户输入金额购买时不做增加收益实时显示。</w:t>
      </w:r>
    </w:p>
    <w:p w:rsidR="000A2EB5" w:rsidRDefault="00BE5E6D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t>客户</w:t>
      </w:r>
      <w:r>
        <w:rPr>
          <w:rFonts w:ascii="微软雅黑" w:eastAsia="微软雅黑" w:hAnsi="微软雅黑"/>
          <w:szCs w:val="21"/>
          <w:highlight w:val="yellow"/>
        </w:rPr>
        <w:t>购买后，在</w:t>
      </w:r>
      <w:r>
        <w:rPr>
          <w:rFonts w:ascii="微软雅黑" w:eastAsia="微软雅黑" w:hAnsi="微软雅黑" w:hint="eastAsia"/>
          <w:szCs w:val="21"/>
          <w:highlight w:val="yellow"/>
        </w:rPr>
        <w:t>个人</w:t>
      </w:r>
      <w:r>
        <w:rPr>
          <w:rFonts w:ascii="微软雅黑" w:eastAsia="微软雅黑" w:hAnsi="微软雅黑"/>
          <w:szCs w:val="21"/>
          <w:highlight w:val="yellow"/>
        </w:rPr>
        <w:t>中心</w:t>
      </w:r>
      <w:r>
        <w:rPr>
          <w:rFonts w:ascii="微软雅黑" w:eastAsia="微软雅黑" w:hAnsi="微软雅黑"/>
          <w:szCs w:val="21"/>
          <w:highlight w:val="yellow"/>
        </w:rPr>
        <w:t>YY</w:t>
      </w:r>
      <w:r>
        <w:rPr>
          <w:rFonts w:ascii="微软雅黑" w:eastAsia="微软雅黑" w:hAnsi="微软雅黑"/>
          <w:szCs w:val="21"/>
          <w:highlight w:val="yellow"/>
        </w:rPr>
        <w:t>理财中</w:t>
      </w:r>
      <w:r>
        <w:rPr>
          <w:rFonts w:ascii="微软雅黑" w:eastAsia="微软雅黑" w:hAnsi="微软雅黑" w:hint="eastAsia"/>
          <w:szCs w:val="21"/>
          <w:highlight w:val="yellow"/>
        </w:rPr>
        <w:t>需</w:t>
      </w:r>
      <w:r>
        <w:rPr>
          <w:rFonts w:ascii="微软雅黑" w:eastAsia="微软雅黑" w:hAnsi="微软雅黑"/>
          <w:szCs w:val="21"/>
          <w:highlight w:val="yellow"/>
        </w:rPr>
        <w:t>显示增加的利率。</w:t>
      </w:r>
      <w:r>
        <w:rPr>
          <w:rFonts w:ascii="微软雅黑" w:eastAsia="微软雅黑" w:hAnsi="微软雅黑" w:hint="eastAsia"/>
          <w:szCs w:val="21"/>
          <w:highlight w:val="yellow"/>
        </w:rPr>
        <w:t>(</w:t>
      </w:r>
      <w:r>
        <w:rPr>
          <w:rFonts w:ascii="微软雅黑" w:eastAsia="微软雅黑" w:hAnsi="微软雅黑" w:hint="eastAsia"/>
          <w:szCs w:val="21"/>
          <w:highlight w:val="yellow"/>
        </w:rPr>
        <w:t>比如</w:t>
      </w:r>
      <w:r>
        <w:rPr>
          <w:rFonts w:ascii="微软雅黑" w:eastAsia="微软雅黑" w:hAnsi="微软雅黑"/>
          <w:szCs w:val="21"/>
          <w:highlight w:val="yellow"/>
        </w:rPr>
        <w:t>：</w:t>
      </w:r>
      <w:r>
        <w:rPr>
          <w:rFonts w:ascii="微软雅黑" w:eastAsia="微软雅黑" w:hAnsi="微软雅黑"/>
          <w:szCs w:val="21"/>
          <w:highlight w:val="yellow"/>
        </w:rPr>
        <w:t>A</w:t>
      </w:r>
      <w:r>
        <w:rPr>
          <w:rFonts w:ascii="微软雅黑" w:eastAsia="微软雅黑" w:hAnsi="微软雅黑" w:hint="eastAsia"/>
          <w:szCs w:val="21"/>
          <w:highlight w:val="yellow"/>
        </w:rPr>
        <w:t>计划</w:t>
      </w:r>
      <w:r>
        <w:rPr>
          <w:rFonts w:ascii="微软雅黑" w:eastAsia="微软雅黑" w:hAnsi="微软雅黑"/>
          <w:szCs w:val="21"/>
          <w:highlight w:val="yellow"/>
        </w:rPr>
        <w:t>浮动</w:t>
      </w:r>
      <w:r>
        <w:rPr>
          <w:rFonts w:ascii="微软雅黑" w:eastAsia="微软雅黑" w:hAnsi="微软雅黑" w:hint="eastAsia"/>
          <w:szCs w:val="21"/>
          <w:highlight w:val="yellow"/>
        </w:rPr>
        <w:t>0.1</w:t>
      </w:r>
      <w:r>
        <w:rPr>
          <w:rFonts w:ascii="微软雅黑" w:eastAsia="微软雅黑" w:hAnsi="微软雅黑"/>
          <w:szCs w:val="21"/>
          <w:highlight w:val="yellow"/>
        </w:rPr>
        <w:t>%</w:t>
      </w:r>
      <w:r>
        <w:rPr>
          <w:rFonts w:ascii="微软雅黑" w:eastAsia="微软雅黑" w:hAnsi="微软雅黑"/>
          <w:szCs w:val="21"/>
          <w:highlight w:val="yellow"/>
        </w:rPr>
        <w:t>，则显示</w:t>
      </w:r>
      <w:r>
        <w:rPr>
          <w:rFonts w:ascii="微软雅黑" w:eastAsia="微软雅黑" w:hAnsi="微软雅黑" w:hint="eastAsia"/>
          <w:szCs w:val="21"/>
          <w:highlight w:val="yellow"/>
        </w:rPr>
        <w:t>7.5</w:t>
      </w:r>
      <w:r>
        <w:rPr>
          <w:rFonts w:ascii="微软雅黑" w:eastAsia="微软雅黑" w:hAnsi="微软雅黑"/>
          <w:szCs w:val="21"/>
          <w:highlight w:val="yellow"/>
        </w:rPr>
        <w:t>%+0.1%</w:t>
      </w:r>
      <w:r>
        <w:rPr>
          <w:rFonts w:ascii="微软雅黑" w:eastAsia="微软雅黑" w:hAnsi="微软雅黑" w:hint="eastAsia"/>
          <w:szCs w:val="21"/>
          <w:highlight w:val="yellow"/>
        </w:rPr>
        <w:t>)</w:t>
      </w:r>
    </w:p>
    <w:p w:rsidR="000A2EB5" w:rsidRDefault="00BE5E6D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t>标的</w:t>
      </w:r>
      <w:r>
        <w:rPr>
          <w:rFonts w:ascii="微软雅黑" w:eastAsia="微软雅黑" w:hAnsi="微软雅黑"/>
          <w:szCs w:val="21"/>
          <w:highlight w:val="yellow"/>
        </w:rPr>
        <w:t>浮动显示，前台后台配置与显示保持一致。</w:t>
      </w:r>
    </w:p>
    <w:p w:rsidR="000A2EB5" w:rsidRDefault="00BE5E6D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lastRenderedPageBreak/>
        <w:t>浮动标需求</w:t>
      </w:r>
      <w:r>
        <w:rPr>
          <w:rFonts w:ascii="微软雅黑" w:eastAsia="微软雅黑" w:hAnsi="微软雅黑" w:hint="eastAsia"/>
          <w:szCs w:val="21"/>
          <w:highlight w:val="yellow"/>
        </w:rPr>
        <w:t>Ycode</w:t>
      </w:r>
      <w:r>
        <w:rPr>
          <w:rFonts w:ascii="微软雅黑" w:eastAsia="微软雅黑" w:hAnsi="微软雅黑" w:hint="eastAsia"/>
          <w:szCs w:val="21"/>
          <w:highlight w:val="yellow"/>
        </w:rPr>
        <w:t>输入框还保留，用户投资时判断是否使用</w:t>
      </w:r>
      <w:r>
        <w:rPr>
          <w:rFonts w:ascii="微软雅黑" w:eastAsia="微软雅黑" w:hAnsi="微软雅黑" w:hint="eastAsia"/>
          <w:szCs w:val="21"/>
          <w:highlight w:val="yellow"/>
        </w:rPr>
        <w:t>Ycode</w:t>
      </w:r>
      <w:r>
        <w:rPr>
          <w:rFonts w:ascii="微软雅黑" w:eastAsia="微软雅黑" w:hAnsi="微软雅黑" w:hint="eastAsia"/>
          <w:szCs w:val="21"/>
          <w:highlight w:val="yellow"/>
        </w:rPr>
        <w:t>，如果不使用</w:t>
      </w:r>
      <w:r>
        <w:rPr>
          <w:rFonts w:ascii="微软雅黑" w:eastAsia="微软雅黑" w:hAnsi="微软雅黑" w:hint="eastAsia"/>
          <w:szCs w:val="21"/>
          <w:highlight w:val="yellow"/>
        </w:rPr>
        <w:t>Ycode</w:t>
      </w:r>
      <w:r>
        <w:rPr>
          <w:rFonts w:ascii="微软雅黑" w:eastAsia="微软雅黑" w:hAnsi="微软雅黑" w:hint="eastAsia"/>
          <w:szCs w:val="21"/>
          <w:highlight w:val="yellow"/>
        </w:rPr>
        <w:t>按金额再去判断</w:t>
      </w:r>
      <w:r>
        <w:rPr>
          <w:rFonts w:ascii="微软雅黑" w:eastAsia="微软雅黑" w:hAnsi="微软雅黑" w:hint="eastAsia"/>
          <w:szCs w:val="21"/>
          <w:highlight w:val="yellow"/>
        </w:rPr>
        <w:t>弹性</w:t>
      </w:r>
      <w:r>
        <w:rPr>
          <w:rFonts w:ascii="微软雅黑" w:eastAsia="微软雅黑" w:hAnsi="微软雅黑" w:hint="eastAsia"/>
          <w:szCs w:val="21"/>
          <w:highlight w:val="yellow"/>
        </w:rPr>
        <w:t>利率，如果使用</w:t>
      </w:r>
      <w:r>
        <w:rPr>
          <w:rFonts w:ascii="微软雅黑" w:eastAsia="微软雅黑" w:hAnsi="微软雅黑" w:hint="eastAsia"/>
          <w:szCs w:val="21"/>
          <w:highlight w:val="yellow"/>
        </w:rPr>
        <w:t>Ycode</w:t>
      </w:r>
      <w:r>
        <w:rPr>
          <w:rFonts w:ascii="微软雅黑" w:eastAsia="微软雅黑" w:hAnsi="微软雅黑" w:hint="eastAsia"/>
          <w:szCs w:val="21"/>
          <w:highlight w:val="yellow"/>
        </w:rPr>
        <w:t>就按基础利率。</w:t>
      </w:r>
    </w:p>
    <w:p w:rsidR="000248F7" w:rsidRDefault="000248F7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 w:rsidRPr="000248F7">
        <w:rPr>
          <w:rFonts w:ascii="微软雅黑" w:eastAsia="微软雅黑" w:hAnsi="微软雅黑" w:hint="eastAsia"/>
          <w:szCs w:val="21"/>
          <w:highlight w:val="yellow"/>
        </w:rPr>
        <w:t>若</w:t>
      </w:r>
      <w:r w:rsidRPr="000248F7">
        <w:rPr>
          <w:rFonts w:ascii="微软雅黑" w:eastAsia="微软雅黑" w:hAnsi="微软雅黑"/>
          <w:szCs w:val="21"/>
          <w:highlight w:val="yellow"/>
        </w:rPr>
        <w:t>客户提前退出，</w:t>
      </w:r>
      <w:r w:rsidRPr="000248F7">
        <w:rPr>
          <w:rFonts w:ascii="微软雅黑" w:eastAsia="微软雅黑" w:hAnsi="微软雅黑" w:hint="eastAsia"/>
          <w:szCs w:val="21"/>
          <w:highlight w:val="yellow"/>
        </w:rPr>
        <w:t>利率</w:t>
      </w:r>
      <w:r w:rsidRPr="000248F7">
        <w:rPr>
          <w:rFonts w:ascii="微软雅黑" w:eastAsia="微软雅黑" w:hAnsi="微软雅黑"/>
          <w:szCs w:val="21"/>
          <w:highlight w:val="yellow"/>
        </w:rPr>
        <w:t>仍然按照浮动</w:t>
      </w:r>
      <w:r w:rsidRPr="000248F7">
        <w:rPr>
          <w:rFonts w:ascii="微软雅黑" w:eastAsia="微软雅黑" w:hAnsi="微软雅黑" w:hint="eastAsia"/>
          <w:szCs w:val="21"/>
          <w:highlight w:val="yellow"/>
        </w:rPr>
        <w:t>利率</w:t>
      </w:r>
      <w:r w:rsidRPr="000248F7">
        <w:rPr>
          <w:rFonts w:ascii="微软雅黑" w:eastAsia="微软雅黑" w:hAnsi="微软雅黑"/>
          <w:szCs w:val="21"/>
          <w:highlight w:val="yellow"/>
        </w:rPr>
        <w:t>执行。</w:t>
      </w:r>
    </w:p>
    <w:p w:rsidR="000A2EB5" w:rsidRDefault="00BE5E6D">
      <w:pPr>
        <w:rPr>
          <w:rFonts w:ascii="微软雅黑" w:eastAsia="微软雅黑" w:hAnsi="微软雅黑"/>
          <w:b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224.25pt">
            <v:imagedata r:id="rId8" o:title=""/>
          </v:shape>
        </w:pict>
      </w:r>
    </w:p>
    <w:p w:rsidR="000A2EB5" w:rsidRDefault="000A2EB5">
      <w:pPr>
        <w:rPr>
          <w:rFonts w:ascii="微软雅黑" w:eastAsia="微软雅黑" w:hAnsi="微软雅黑"/>
          <w:b/>
          <w:szCs w:val="21"/>
        </w:rPr>
      </w:pPr>
    </w:p>
    <w:p w:rsidR="000A2EB5" w:rsidRDefault="00BE5E6D">
      <w:pPr>
        <w:rPr>
          <w:rFonts w:ascii="微软雅黑" w:eastAsia="微软雅黑" w:hAnsi="微软雅黑"/>
          <w:b/>
          <w:szCs w:val="21"/>
        </w:rPr>
      </w:pPr>
      <w:r>
        <w:pict>
          <v:shape id="图片 4" o:spid="_x0000_i1026" type="#_x0000_t75" style="width:150pt;height:264pt">
            <v:imagedata r:id="rId9" o:title=""/>
          </v:shape>
        </w:pict>
      </w:r>
    </w:p>
    <w:p w:rsidR="000A2EB5" w:rsidRDefault="00BE5E6D">
      <w:pPr>
        <w:pStyle w:val="1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Cs w:val="21"/>
          <w:highlight w:val="yellow"/>
        </w:rPr>
      </w:pPr>
      <w:r>
        <w:rPr>
          <w:rFonts w:ascii="微软雅黑" w:eastAsia="微软雅黑" w:hAnsi="微软雅黑"/>
          <w:b/>
          <w:szCs w:val="21"/>
          <w:highlight w:val="yellow"/>
        </w:rPr>
        <w:t>C</w:t>
      </w:r>
      <w:r>
        <w:rPr>
          <w:rFonts w:ascii="微软雅黑" w:eastAsia="微软雅黑" w:hAnsi="微软雅黑" w:hint="eastAsia"/>
          <w:b/>
          <w:szCs w:val="21"/>
          <w:highlight w:val="yellow"/>
        </w:rPr>
        <w:t>onsole</w:t>
      </w:r>
      <w:r>
        <w:rPr>
          <w:rFonts w:ascii="微软雅黑" w:eastAsia="微软雅黑" w:hAnsi="微软雅黑"/>
          <w:b/>
          <w:szCs w:val="21"/>
          <w:highlight w:val="yellow"/>
        </w:rPr>
        <w:t>后台</w:t>
      </w:r>
    </w:p>
    <w:p w:rsidR="000A2EB5" w:rsidRDefault="00BE5E6D">
      <w:pPr>
        <w:pStyle w:val="1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业务管理</w:t>
      </w:r>
      <w:r>
        <w:rPr>
          <w:rFonts w:ascii="微软雅黑" w:eastAsia="微软雅黑" w:hAnsi="微软雅黑" w:hint="eastAsia"/>
          <w:szCs w:val="21"/>
        </w:rPr>
        <w:t>——理财</w:t>
      </w:r>
      <w:r>
        <w:rPr>
          <w:rFonts w:ascii="微软雅黑" w:eastAsia="微软雅黑" w:hAnsi="微软雅黑"/>
          <w:szCs w:val="21"/>
        </w:rPr>
        <w:t>管理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增加</w:t>
      </w:r>
      <w:r>
        <w:rPr>
          <w:rFonts w:ascii="微软雅黑" w:eastAsia="微软雅黑" w:hAnsi="微软雅黑" w:hint="eastAsia"/>
          <w:szCs w:val="21"/>
        </w:rPr>
        <w:t>【</w:t>
      </w:r>
      <w:r>
        <w:rPr>
          <w:rFonts w:ascii="微软雅黑" w:eastAsia="微软雅黑" w:hAnsi="微软雅黑"/>
          <w:szCs w:val="21"/>
        </w:rPr>
        <w:t>浮动利率</w:t>
      </w:r>
      <w:r>
        <w:rPr>
          <w:rFonts w:ascii="微软雅黑" w:eastAsia="微软雅黑" w:hAnsi="微软雅黑" w:hint="eastAsia"/>
          <w:szCs w:val="21"/>
        </w:rPr>
        <w:t>】</w:t>
      </w:r>
      <w:r>
        <w:rPr>
          <w:rFonts w:ascii="微软雅黑" w:eastAsia="微软雅黑" w:hAnsi="微软雅黑"/>
          <w:szCs w:val="21"/>
        </w:rPr>
        <w:t>设置</w:t>
      </w:r>
      <w:r>
        <w:rPr>
          <w:rFonts w:ascii="微软雅黑" w:eastAsia="微软雅黑" w:hAnsi="微软雅黑" w:hint="eastAsia"/>
          <w:szCs w:val="21"/>
        </w:rPr>
        <w:t>栏目</w:t>
      </w:r>
    </w:p>
    <w:p w:rsidR="000A2EB5" w:rsidRDefault="00BE5E6D">
      <w:pPr>
        <w:pStyle w:val="1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具体</w:t>
      </w:r>
      <w:r>
        <w:rPr>
          <w:rFonts w:ascii="微软雅黑" w:eastAsia="微软雅黑" w:hAnsi="微软雅黑"/>
          <w:szCs w:val="21"/>
        </w:rPr>
        <w:t>页面如下</w:t>
      </w:r>
      <w:r>
        <w:rPr>
          <w:rFonts w:ascii="微软雅黑" w:eastAsia="微软雅黑" w:hAnsi="微软雅黑" w:hint="eastAsia"/>
          <w:szCs w:val="21"/>
        </w:rPr>
        <w:t>:</w:t>
      </w:r>
    </w:p>
    <w:p w:rsidR="000A2EB5" w:rsidRDefault="00BE5E6D">
      <w:pPr>
        <w:rPr>
          <w:rFonts w:ascii="微软雅黑" w:eastAsia="微软雅黑" w:hAnsi="微软雅黑"/>
          <w:szCs w:val="21"/>
        </w:rPr>
      </w:pPr>
      <w:r>
        <w:pict>
          <v:shape id="图片 2" o:spid="_x0000_i1027" type="#_x0000_t75" style="width:449.25pt;height:219pt">
            <v:imagedata r:id="rId10" o:title=""/>
          </v:shape>
        </w:pict>
      </w:r>
    </w:p>
    <w:p w:rsidR="000A2EB5" w:rsidRDefault="00BE5E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a.ABC</w:t>
      </w:r>
      <w:r>
        <w:rPr>
          <w:rFonts w:ascii="微软雅黑" w:eastAsia="微软雅黑" w:hAnsi="微软雅黑" w:hint="eastAsia"/>
          <w:szCs w:val="21"/>
        </w:rPr>
        <w:t>计划</w:t>
      </w:r>
      <w:r>
        <w:rPr>
          <w:rFonts w:ascii="微软雅黑" w:eastAsia="微软雅黑" w:hAnsi="微软雅黑"/>
          <w:szCs w:val="21"/>
        </w:rPr>
        <w:t>按照页签</w:t>
      </w:r>
      <w:r>
        <w:rPr>
          <w:rFonts w:ascii="微软雅黑" w:eastAsia="微软雅黑" w:hAnsi="微软雅黑" w:hint="eastAsia"/>
          <w:szCs w:val="21"/>
        </w:rPr>
        <w:t>方式</w:t>
      </w:r>
      <w:r>
        <w:rPr>
          <w:rFonts w:ascii="微软雅黑" w:eastAsia="微软雅黑" w:hAnsi="微软雅黑"/>
          <w:szCs w:val="21"/>
        </w:rPr>
        <w:t>显示。</w:t>
      </w:r>
    </w:p>
    <w:p w:rsidR="000A2EB5" w:rsidRDefault="00BE5E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b.</w:t>
      </w:r>
      <w:r>
        <w:rPr>
          <w:rFonts w:ascii="微软雅黑" w:eastAsia="微软雅黑" w:hAnsi="微软雅黑" w:hint="eastAsia"/>
          <w:szCs w:val="21"/>
        </w:rPr>
        <w:t>当</w:t>
      </w:r>
      <w:r>
        <w:rPr>
          <w:rFonts w:ascii="微软雅黑" w:eastAsia="微软雅黑" w:hAnsi="微软雅黑"/>
          <w:szCs w:val="21"/>
        </w:rPr>
        <w:t>未</w:t>
      </w:r>
      <w:r>
        <w:rPr>
          <w:rFonts w:ascii="微软雅黑" w:eastAsia="微软雅黑" w:hAnsi="微软雅黑" w:hint="eastAsia"/>
          <w:szCs w:val="21"/>
        </w:rPr>
        <w:t>配置</w:t>
      </w:r>
      <w:r>
        <w:rPr>
          <w:rFonts w:ascii="微软雅黑" w:eastAsia="微软雅黑" w:hAnsi="微软雅黑"/>
          <w:szCs w:val="21"/>
        </w:rPr>
        <w:t>时状态栏为</w:t>
      </w:r>
      <w:r>
        <w:rPr>
          <w:rFonts w:ascii="微软雅黑" w:eastAsia="微软雅黑" w:hAnsi="微软雅黑"/>
          <w:szCs w:val="21"/>
        </w:rPr>
        <w:t>“--”</w:t>
      </w:r>
    </w:p>
    <w:p w:rsidR="000A2EB5" w:rsidRDefault="00BE5E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c.</w:t>
      </w:r>
      <w:r>
        <w:rPr>
          <w:rFonts w:ascii="微软雅黑" w:eastAsia="微软雅黑" w:hAnsi="微软雅黑" w:hint="eastAsia"/>
          <w:szCs w:val="21"/>
        </w:rPr>
        <w:t>生效</w:t>
      </w:r>
      <w:r>
        <w:rPr>
          <w:rFonts w:ascii="微软雅黑" w:eastAsia="微软雅黑" w:hAnsi="微软雅黑"/>
          <w:szCs w:val="21"/>
        </w:rPr>
        <w:t>中的所有配置都可更改</w:t>
      </w:r>
    </w:p>
    <w:p w:rsidR="000A2EB5" w:rsidRDefault="00BE5E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e.</w:t>
      </w:r>
      <w:r>
        <w:rPr>
          <w:rFonts w:ascii="微软雅黑" w:eastAsia="微软雅黑" w:hAnsi="微软雅黑" w:hint="eastAsia"/>
          <w:szCs w:val="21"/>
        </w:rPr>
        <w:t>【停止</w:t>
      </w: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/>
          <w:szCs w:val="21"/>
        </w:rPr>
        <w:t>计划浮动利率】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>点击即刻生效</w:t>
      </w:r>
    </w:p>
    <w:p w:rsidR="000A2EB5" w:rsidRDefault="00BE5E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f.</w:t>
      </w:r>
      <w:r>
        <w:rPr>
          <w:rFonts w:ascii="微软雅黑" w:eastAsia="微软雅黑" w:hAnsi="微软雅黑" w:hint="eastAsia"/>
          <w:szCs w:val="21"/>
        </w:rPr>
        <w:t>【全部</w:t>
      </w:r>
      <w:r>
        <w:rPr>
          <w:rFonts w:ascii="微软雅黑" w:eastAsia="微软雅黑" w:hAnsi="微软雅黑"/>
          <w:szCs w:val="21"/>
        </w:rPr>
        <w:t>停止】</w:t>
      </w:r>
      <w:r>
        <w:rPr>
          <w:rFonts w:ascii="微软雅黑" w:eastAsia="微软雅黑" w:hAnsi="微软雅黑" w:hint="eastAsia"/>
          <w:szCs w:val="21"/>
        </w:rPr>
        <w:t>按钮</w:t>
      </w:r>
      <w:r>
        <w:rPr>
          <w:rFonts w:ascii="微软雅黑" w:eastAsia="微软雅黑" w:hAnsi="微软雅黑"/>
          <w:szCs w:val="21"/>
        </w:rPr>
        <w:t>指所有计划的操作。</w:t>
      </w:r>
    </w:p>
    <w:sectPr w:rsidR="000A2E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E6D" w:rsidRDefault="00BE5E6D" w:rsidP="002F2734">
      <w:r>
        <w:separator/>
      </w:r>
    </w:p>
  </w:endnote>
  <w:endnote w:type="continuationSeparator" w:id="0">
    <w:p w:rsidR="00BE5E6D" w:rsidRDefault="00BE5E6D" w:rsidP="002F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E6D" w:rsidRDefault="00BE5E6D" w:rsidP="002F2734">
      <w:r>
        <w:separator/>
      </w:r>
    </w:p>
  </w:footnote>
  <w:footnote w:type="continuationSeparator" w:id="0">
    <w:p w:rsidR="00BE5E6D" w:rsidRDefault="00BE5E6D" w:rsidP="002F2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0716"/>
    <w:multiLevelType w:val="multilevel"/>
    <w:tmpl w:val="03B6071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741F40"/>
    <w:multiLevelType w:val="multilevel"/>
    <w:tmpl w:val="21741F4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507DB"/>
    <w:multiLevelType w:val="multilevel"/>
    <w:tmpl w:val="267507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448C8"/>
    <w:multiLevelType w:val="multilevel"/>
    <w:tmpl w:val="268448C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FE4202"/>
    <w:multiLevelType w:val="multilevel"/>
    <w:tmpl w:val="28FE420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E204C6"/>
    <w:multiLevelType w:val="multilevel"/>
    <w:tmpl w:val="55E204C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80F5EC"/>
    <w:multiLevelType w:val="singleLevel"/>
    <w:tmpl w:val="5680F5EC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432A"/>
    <w:rsid w:val="000248F7"/>
    <w:rsid w:val="000754AF"/>
    <w:rsid w:val="000A2EB5"/>
    <w:rsid w:val="000A432A"/>
    <w:rsid w:val="000C3CA0"/>
    <w:rsid w:val="000C6D20"/>
    <w:rsid w:val="000F1874"/>
    <w:rsid w:val="00101656"/>
    <w:rsid w:val="00150DD2"/>
    <w:rsid w:val="00170544"/>
    <w:rsid w:val="001E6107"/>
    <w:rsid w:val="001F4B29"/>
    <w:rsid w:val="00201109"/>
    <w:rsid w:val="002B2B7B"/>
    <w:rsid w:val="002B78EC"/>
    <w:rsid w:val="002C1643"/>
    <w:rsid w:val="002D2453"/>
    <w:rsid w:val="002D7A2A"/>
    <w:rsid w:val="002F2734"/>
    <w:rsid w:val="00312A9A"/>
    <w:rsid w:val="003B10E5"/>
    <w:rsid w:val="003C5842"/>
    <w:rsid w:val="00490EDA"/>
    <w:rsid w:val="004A6005"/>
    <w:rsid w:val="00540D52"/>
    <w:rsid w:val="00585339"/>
    <w:rsid w:val="00634D3B"/>
    <w:rsid w:val="00655DF9"/>
    <w:rsid w:val="00656136"/>
    <w:rsid w:val="00686A7B"/>
    <w:rsid w:val="006B16FE"/>
    <w:rsid w:val="00776CCD"/>
    <w:rsid w:val="007F47AB"/>
    <w:rsid w:val="00803612"/>
    <w:rsid w:val="00815BE8"/>
    <w:rsid w:val="00826634"/>
    <w:rsid w:val="00832B17"/>
    <w:rsid w:val="0084044C"/>
    <w:rsid w:val="00860122"/>
    <w:rsid w:val="009A3460"/>
    <w:rsid w:val="009A66E8"/>
    <w:rsid w:val="00A152DC"/>
    <w:rsid w:val="00A603F5"/>
    <w:rsid w:val="00AE0A86"/>
    <w:rsid w:val="00B82BC0"/>
    <w:rsid w:val="00BE17AD"/>
    <w:rsid w:val="00BE5E6D"/>
    <w:rsid w:val="00C10547"/>
    <w:rsid w:val="00C42900"/>
    <w:rsid w:val="00C82AD4"/>
    <w:rsid w:val="00CD3AF8"/>
    <w:rsid w:val="00D22822"/>
    <w:rsid w:val="00D319CE"/>
    <w:rsid w:val="00D72F96"/>
    <w:rsid w:val="00DD7897"/>
    <w:rsid w:val="00E02F27"/>
    <w:rsid w:val="00E61AAE"/>
    <w:rsid w:val="00E64398"/>
    <w:rsid w:val="00E741E1"/>
    <w:rsid w:val="00E74E07"/>
    <w:rsid w:val="00EE0E4F"/>
    <w:rsid w:val="00F46402"/>
    <w:rsid w:val="00FC4656"/>
    <w:rsid w:val="00FE2466"/>
    <w:rsid w:val="00FF3CDF"/>
    <w:rsid w:val="025362DD"/>
    <w:rsid w:val="04EE14A4"/>
    <w:rsid w:val="0AF56886"/>
    <w:rsid w:val="0B875DF5"/>
    <w:rsid w:val="0E6971B2"/>
    <w:rsid w:val="10072C8A"/>
    <w:rsid w:val="114E14F4"/>
    <w:rsid w:val="11B02492"/>
    <w:rsid w:val="134C3538"/>
    <w:rsid w:val="14F55AF2"/>
    <w:rsid w:val="17BE0504"/>
    <w:rsid w:val="18B22F8F"/>
    <w:rsid w:val="1C1A7AA9"/>
    <w:rsid w:val="1C3928DC"/>
    <w:rsid w:val="1CDD0E6C"/>
    <w:rsid w:val="1D90090F"/>
    <w:rsid w:val="1E20277C"/>
    <w:rsid w:val="1F9757E1"/>
    <w:rsid w:val="20BA463F"/>
    <w:rsid w:val="24741E5C"/>
    <w:rsid w:val="26552372"/>
    <w:rsid w:val="266C1F97"/>
    <w:rsid w:val="280B3FC1"/>
    <w:rsid w:val="283D4410"/>
    <w:rsid w:val="287171E9"/>
    <w:rsid w:val="28A37638"/>
    <w:rsid w:val="30684D7B"/>
    <w:rsid w:val="306927FC"/>
    <w:rsid w:val="339A3939"/>
    <w:rsid w:val="38F06979"/>
    <w:rsid w:val="43130B4A"/>
    <w:rsid w:val="4C31118F"/>
    <w:rsid w:val="4D8465BE"/>
    <w:rsid w:val="4DD56B70"/>
    <w:rsid w:val="500E23E4"/>
    <w:rsid w:val="506121EE"/>
    <w:rsid w:val="50BE6D04"/>
    <w:rsid w:val="57E41FC0"/>
    <w:rsid w:val="5C464AF3"/>
    <w:rsid w:val="5C6C6F31"/>
    <w:rsid w:val="60212844"/>
    <w:rsid w:val="61BA4B64"/>
    <w:rsid w:val="62277716"/>
    <w:rsid w:val="62DB2AED"/>
    <w:rsid w:val="64426B0C"/>
    <w:rsid w:val="650C1A58"/>
    <w:rsid w:val="65BC0577"/>
    <w:rsid w:val="66647A8B"/>
    <w:rsid w:val="683D2B94"/>
    <w:rsid w:val="6ACE6346"/>
    <w:rsid w:val="6B080AA9"/>
    <w:rsid w:val="6CE33832"/>
    <w:rsid w:val="6F1218C9"/>
    <w:rsid w:val="6FD9000D"/>
    <w:rsid w:val="71787AB9"/>
    <w:rsid w:val="74327CB2"/>
    <w:rsid w:val="76417A12"/>
    <w:rsid w:val="79CF5664"/>
    <w:rsid w:val="7D8234F7"/>
    <w:rsid w:val="7E93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D8F6C4-64B1-4584-B3D1-D8DDB0B8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rFonts w:ascii="Times New Roman" w:hAnsi="Times New Roman"/>
      <w:szCs w:val="20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">
    <w:name w:val="页脚 Char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按照单笔投资金额区别标的利率需求(PC+H5+安卓)</dc:title>
  <dc:creator>lenovo</dc:creator>
  <cp:lastModifiedBy>lenovo</cp:lastModifiedBy>
  <cp:revision>9</cp:revision>
  <dcterms:created xsi:type="dcterms:W3CDTF">2015-12-15T08:49:00Z</dcterms:created>
  <dcterms:modified xsi:type="dcterms:W3CDTF">2015-12-29T02:28:00Z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