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78ADC" w14:textId="046BB956" w:rsidR="00032003" w:rsidRPr="00374089" w:rsidRDefault="00817E57" w:rsidP="00817E57">
      <w:pPr>
        <w:pBdr>
          <w:bottom w:val="single" w:sz="4" w:space="1" w:color="auto"/>
        </w:pBdr>
        <w:rPr>
          <w:sz w:val="18"/>
          <w:szCs w:val="18"/>
        </w:rPr>
      </w:pPr>
      <w:r w:rsidRPr="00374089">
        <w:rPr>
          <w:sz w:val="18"/>
          <w:szCs w:val="18"/>
        </w:rPr>
        <w:t>Notes on H</w:t>
      </w:r>
      <w:r w:rsidR="00F0482E" w:rsidRPr="00374089">
        <w:rPr>
          <w:sz w:val="18"/>
          <w:szCs w:val="18"/>
        </w:rPr>
        <w:t>yperledger</w:t>
      </w:r>
      <w:r w:rsidRPr="00374089">
        <w:rPr>
          <w:sz w:val="18"/>
          <w:szCs w:val="18"/>
        </w:rPr>
        <w:t xml:space="preserve"> (25/11</w:t>
      </w:r>
      <w:r w:rsidR="00F36160">
        <w:rPr>
          <w:sz w:val="18"/>
          <w:szCs w:val="18"/>
        </w:rPr>
        <w:t xml:space="preserve">/16 </w:t>
      </w:r>
      <w:r w:rsidR="00496159">
        <w:rPr>
          <w:sz w:val="18"/>
          <w:szCs w:val="18"/>
        </w:rPr>
        <w:t>– 16/11</w:t>
      </w:r>
      <w:r w:rsidR="00F36160">
        <w:rPr>
          <w:sz w:val="18"/>
          <w:szCs w:val="18"/>
        </w:rPr>
        <w:t>/16</w:t>
      </w:r>
      <w:r w:rsidRPr="00374089">
        <w:rPr>
          <w:sz w:val="18"/>
          <w:szCs w:val="18"/>
        </w:rPr>
        <w:t>)</w:t>
      </w:r>
    </w:p>
    <w:p w14:paraId="61D6BFE9" w14:textId="589D45C8" w:rsidR="00F0482E" w:rsidRDefault="00F36160">
      <w:pPr>
        <w:rPr>
          <w:color w:val="C00000"/>
          <w:sz w:val="18"/>
          <w:szCs w:val="18"/>
        </w:rPr>
      </w:pPr>
      <w:r w:rsidRPr="004335BF">
        <w:rPr>
          <w:color w:val="C00000"/>
          <w:sz w:val="18"/>
          <w:szCs w:val="18"/>
        </w:rPr>
        <w:t>Review: 30/06/17</w:t>
      </w:r>
    </w:p>
    <w:p w14:paraId="248AEF30" w14:textId="2338A8FE" w:rsidR="007A7F1C" w:rsidRPr="007A7F1C" w:rsidRDefault="007A7F1C" w:rsidP="007A7F1C">
      <w:pPr>
        <w:pBdr>
          <w:bottom w:val="single" w:sz="4" w:space="1" w:color="auto"/>
        </w:pBdr>
        <w:rPr>
          <w:b/>
          <w:sz w:val="18"/>
          <w:szCs w:val="18"/>
        </w:rPr>
      </w:pPr>
      <w:r w:rsidRPr="007A7F1C">
        <w:rPr>
          <w:b/>
          <w:sz w:val="18"/>
          <w:szCs w:val="18"/>
        </w:rPr>
        <w:t>Hyperledger basics</w:t>
      </w:r>
    </w:p>
    <w:p w14:paraId="068D2B02" w14:textId="4520B7B1" w:rsidR="00F0482E" w:rsidRDefault="00F0482E" w:rsidP="00F0482E">
      <w:pPr>
        <w:pStyle w:val="Paragraphedeliste"/>
        <w:numPr>
          <w:ilvl w:val="0"/>
          <w:numId w:val="1"/>
        </w:numPr>
        <w:rPr>
          <w:sz w:val="18"/>
          <w:szCs w:val="18"/>
        </w:rPr>
      </w:pPr>
      <w:r w:rsidRPr="00374089">
        <w:rPr>
          <w:sz w:val="18"/>
          <w:szCs w:val="18"/>
        </w:rPr>
        <w:t xml:space="preserve">We have </w:t>
      </w:r>
      <w:r w:rsidR="00496159">
        <w:rPr>
          <w:sz w:val="18"/>
          <w:szCs w:val="18"/>
        </w:rPr>
        <w:t>the</w:t>
      </w:r>
      <w:r w:rsidRPr="00374089">
        <w:rPr>
          <w:sz w:val="18"/>
          <w:szCs w:val="18"/>
        </w:rPr>
        <w:t xml:space="preserve"> possibility </w:t>
      </w:r>
      <w:r w:rsidR="00496159">
        <w:rPr>
          <w:sz w:val="18"/>
          <w:szCs w:val="18"/>
        </w:rPr>
        <w:t>to setup</w:t>
      </w:r>
      <w:r w:rsidR="00496159" w:rsidRPr="00374089">
        <w:rPr>
          <w:sz w:val="18"/>
          <w:szCs w:val="18"/>
        </w:rPr>
        <w:t xml:space="preserve"> </w:t>
      </w:r>
      <w:r w:rsidRPr="00374089">
        <w:rPr>
          <w:sz w:val="18"/>
          <w:szCs w:val="18"/>
        </w:rPr>
        <w:t xml:space="preserve">an </w:t>
      </w:r>
      <w:r w:rsidRPr="00374089">
        <w:rPr>
          <w:i/>
          <w:sz w:val="18"/>
          <w:szCs w:val="18"/>
        </w:rPr>
        <w:t>orthogonal</w:t>
      </w:r>
      <w:r w:rsidRPr="00374089">
        <w:rPr>
          <w:sz w:val="18"/>
          <w:szCs w:val="18"/>
        </w:rPr>
        <w:t xml:space="preserve"> set of endorsers (database peers) and consenters (consensus participants)</w:t>
      </w:r>
      <w:r w:rsidR="00496159">
        <w:rPr>
          <w:sz w:val="18"/>
          <w:szCs w:val="18"/>
        </w:rPr>
        <w:t>. With V1, consenters are called “</w:t>
      </w:r>
      <w:proofErr w:type="spellStart"/>
      <w:r w:rsidR="00496159">
        <w:rPr>
          <w:sz w:val="18"/>
          <w:szCs w:val="18"/>
        </w:rPr>
        <w:t>ord</w:t>
      </w:r>
      <w:r w:rsidR="003D69D6">
        <w:rPr>
          <w:sz w:val="18"/>
          <w:szCs w:val="18"/>
        </w:rPr>
        <w:t>ere</w:t>
      </w:r>
      <w:r w:rsidR="00496159">
        <w:rPr>
          <w:sz w:val="18"/>
          <w:szCs w:val="18"/>
        </w:rPr>
        <w:t>rs</w:t>
      </w:r>
      <w:proofErr w:type="spellEnd"/>
      <w:r w:rsidR="00496159">
        <w:rPr>
          <w:sz w:val="18"/>
          <w:szCs w:val="18"/>
        </w:rPr>
        <w:t>” and they participate a (BFT) ordering service, which is a consensus delivering serialized (ordered) transactions.</w:t>
      </w:r>
    </w:p>
    <w:p w14:paraId="5F8F0ECA" w14:textId="309A811B" w:rsidR="00F36160" w:rsidRPr="004335BF" w:rsidRDefault="00F36160" w:rsidP="004335BF">
      <w:pPr>
        <w:pStyle w:val="Paragraphedeliste"/>
        <w:rPr>
          <w:color w:val="C00000"/>
          <w:sz w:val="18"/>
          <w:szCs w:val="18"/>
        </w:rPr>
      </w:pPr>
      <w:r w:rsidRPr="004335BF">
        <w:rPr>
          <w:color w:val="C00000"/>
          <w:sz w:val="18"/>
          <w:szCs w:val="18"/>
        </w:rPr>
        <w:t>Endorsers are the only participant which execute the chaincode. Other peers (“committers”) merely replicate the status obtained by ordering transactions.</w:t>
      </w:r>
    </w:p>
    <w:p w14:paraId="3257B337" w14:textId="52A97F7A" w:rsidR="00F36160" w:rsidRPr="004335BF" w:rsidRDefault="00F36160" w:rsidP="004335BF">
      <w:pPr>
        <w:pStyle w:val="Paragraphedeliste"/>
        <w:rPr>
          <w:color w:val="C00000"/>
          <w:sz w:val="18"/>
          <w:szCs w:val="18"/>
        </w:rPr>
      </w:pPr>
      <w:r w:rsidRPr="004335BF">
        <w:rPr>
          <w:color w:val="C00000"/>
          <w:sz w:val="18"/>
          <w:szCs w:val="18"/>
        </w:rPr>
        <w:t xml:space="preserve">“Consensus” must not be thought as a vote to agree or disagree on a chaincode execution: consensus is getting the proper order of transactions. Only endorsers </w:t>
      </w:r>
      <w:proofErr w:type="gramStart"/>
      <w:r w:rsidRPr="004335BF">
        <w:rPr>
          <w:color w:val="C00000"/>
          <w:sz w:val="18"/>
          <w:szCs w:val="18"/>
        </w:rPr>
        <w:t>actually check</w:t>
      </w:r>
      <w:proofErr w:type="gramEnd"/>
      <w:r w:rsidRPr="004335BF">
        <w:rPr>
          <w:color w:val="C00000"/>
          <w:sz w:val="18"/>
          <w:szCs w:val="18"/>
        </w:rPr>
        <w:t xml:space="preserve"> the execution. The “consensus of endorsers” is modelled by an endorsement policy.</w:t>
      </w:r>
    </w:p>
    <w:p w14:paraId="4B8C57AB" w14:textId="77777777" w:rsidR="00F36160" w:rsidRPr="00374089" w:rsidRDefault="00F36160" w:rsidP="004335BF">
      <w:pPr>
        <w:pStyle w:val="Paragraphedeliste"/>
        <w:rPr>
          <w:sz w:val="18"/>
          <w:szCs w:val="18"/>
        </w:rPr>
      </w:pPr>
    </w:p>
    <w:p w14:paraId="358403E5" w14:textId="77777777" w:rsidR="00496159" w:rsidRDefault="00817E57" w:rsidP="00F0482E">
      <w:pPr>
        <w:pStyle w:val="Paragraphedeliste"/>
        <w:numPr>
          <w:ilvl w:val="0"/>
          <w:numId w:val="1"/>
        </w:numPr>
        <w:rPr>
          <w:sz w:val="18"/>
          <w:szCs w:val="18"/>
        </w:rPr>
      </w:pPr>
      <w:r w:rsidRPr="00374089">
        <w:rPr>
          <w:sz w:val="18"/>
          <w:szCs w:val="18"/>
        </w:rPr>
        <w:t>How this could benefit</w:t>
      </w:r>
      <w:r w:rsidR="00F0482E" w:rsidRPr="00374089">
        <w:rPr>
          <w:sz w:val="18"/>
          <w:szCs w:val="18"/>
        </w:rPr>
        <w:t xml:space="preserve"> our model</w:t>
      </w:r>
      <w:r w:rsidR="00496159">
        <w:rPr>
          <w:sz w:val="18"/>
          <w:szCs w:val="18"/>
        </w:rPr>
        <w:t>?</w:t>
      </w:r>
    </w:p>
    <w:p w14:paraId="50276A4C" w14:textId="7BB51303" w:rsidR="00496159" w:rsidRDefault="00496159" w:rsidP="00D22986">
      <w:pPr>
        <w:pStyle w:val="Paragraphedeliste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Chaincode replication is limited to peer nodes</w:t>
      </w:r>
    </w:p>
    <w:p w14:paraId="70B7ABA3" w14:textId="182A1ABF" w:rsidR="00F0482E" w:rsidRPr="00374089" w:rsidRDefault="00496159" w:rsidP="00D22986">
      <w:pPr>
        <w:pStyle w:val="Paragraphedeliste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Transaction validation is split in two steps: a functional step (endorsement) and a BFT step (consensus), which is essentially technical</w:t>
      </w:r>
    </w:p>
    <w:p w14:paraId="17D302F2" w14:textId="77777777" w:rsidR="00496159" w:rsidRDefault="00F0482E" w:rsidP="00F0482E">
      <w:pPr>
        <w:pStyle w:val="Paragraphedeliste"/>
        <w:numPr>
          <w:ilvl w:val="0"/>
          <w:numId w:val="1"/>
        </w:numPr>
        <w:rPr>
          <w:sz w:val="18"/>
          <w:szCs w:val="18"/>
        </w:rPr>
      </w:pPr>
      <w:r w:rsidRPr="00374089">
        <w:rPr>
          <w:sz w:val="18"/>
          <w:szCs w:val="18"/>
        </w:rPr>
        <w:t>Strong limitation (for the moment): a chaincode is isolated</w:t>
      </w:r>
    </w:p>
    <w:p w14:paraId="4C20AEC8" w14:textId="118DC474" w:rsidR="00496159" w:rsidRDefault="00496159" w:rsidP="00D22986">
      <w:pPr>
        <w:pStyle w:val="Paragraphedeliste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</w:t>
      </w:r>
      <w:r w:rsidR="00F0482E" w:rsidRPr="00374089">
        <w:rPr>
          <w:sz w:val="18"/>
          <w:szCs w:val="18"/>
        </w:rPr>
        <w:t>ross-chain codes operations are not yet supported</w:t>
      </w:r>
      <w:r>
        <w:rPr>
          <w:sz w:val="18"/>
          <w:szCs w:val="18"/>
        </w:rPr>
        <w:t xml:space="preserve"> (it is possible to query another chaincode, though)</w:t>
      </w:r>
    </w:p>
    <w:p w14:paraId="06B6443A" w14:textId="5EA5E205" w:rsidR="00F36160" w:rsidRDefault="00F36160" w:rsidP="004335BF">
      <w:pPr>
        <w:pStyle w:val="Paragraphedeliste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This is </w:t>
      </w:r>
      <w:proofErr w:type="gramStart"/>
      <w:r>
        <w:rPr>
          <w:sz w:val="18"/>
          <w:szCs w:val="18"/>
        </w:rPr>
        <w:t>really annoying</w:t>
      </w:r>
      <w:proofErr w:type="gramEnd"/>
      <w:r>
        <w:rPr>
          <w:sz w:val="18"/>
          <w:szCs w:val="18"/>
        </w:rPr>
        <w:t>…</w:t>
      </w:r>
    </w:p>
    <w:p w14:paraId="64142465" w14:textId="595B0BE9" w:rsidR="00496159" w:rsidRDefault="00496159" w:rsidP="00D22986">
      <w:pPr>
        <w:pStyle w:val="Paragraphedeliste"/>
        <w:numPr>
          <w:ilvl w:val="1"/>
          <w:numId w:val="1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In essence, atomic</w:t>
      </w:r>
      <w:proofErr w:type="gramEnd"/>
      <w:r>
        <w:rPr>
          <w:sz w:val="18"/>
          <w:szCs w:val="18"/>
        </w:rPr>
        <w:t xml:space="preserve"> pipelined transactions involving several chaincodes is not supported yet</w:t>
      </w:r>
      <w:r w:rsidR="00F36160">
        <w:rPr>
          <w:sz w:val="18"/>
          <w:szCs w:val="18"/>
        </w:rPr>
        <w:t>.</w:t>
      </w:r>
    </w:p>
    <w:p w14:paraId="14E4C908" w14:textId="712365A0" w:rsidR="00F36160" w:rsidRDefault="00F36160" w:rsidP="004335BF">
      <w:pPr>
        <w:pStyle w:val="Paragraphedeliste"/>
        <w:ind w:left="1440"/>
        <w:rPr>
          <w:sz w:val="18"/>
          <w:szCs w:val="18"/>
        </w:rPr>
      </w:pPr>
      <w:r>
        <w:rPr>
          <w:sz w:val="18"/>
          <w:szCs w:val="18"/>
        </w:rPr>
        <w:t>It is a post-V1 feature, but there is no announcement on the roadmap.</w:t>
      </w:r>
    </w:p>
    <w:p w14:paraId="0EF1DDB4" w14:textId="0AD3BD32" w:rsidR="00496159" w:rsidRDefault="00496159" w:rsidP="00D22986">
      <w:pPr>
        <w:pStyle w:val="Paragraphedeliste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This </w:t>
      </w:r>
      <w:r w:rsidR="00F36160">
        <w:rPr>
          <w:sz w:val="18"/>
          <w:szCs w:val="18"/>
        </w:rPr>
        <w:t xml:space="preserve">significantly </w:t>
      </w:r>
      <w:r>
        <w:rPr>
          <w:sz w:val="18"/>
          <w:szCs w:val="18"/>
        </w:rPr>
        <w:t>challenges our {object directory}/{directory} design pattern</w:t>
      </w:r>
      <w:r w:rsidR="00F36160">
        <w:rPr>
          <w:sz w:val="18"/>
          <w:szCs w:val="18"/>
        </w:rPr>
        <w:t>, and more generally our design choices balancing privacy, flexibility, performances and consistency.</w:t>
      </w:r>
    </w:p>
    <w:p w14:paraId="33FE9A8E" w14:textId="79C4C5DB" w:rsidR="00F0482E" w:rsidRPr="00374089" w:rsidRDefault="00F0482E" w:rsidP="00F0482E">
      <w:pPr>
        <w:pStyle w:val="Paragraphedeliste"/>
        <w:numPr>
          <w:ilvl w:val="0"/>
          <w:numId w:val="1"/>
        </w:numPr>
        <w:rPr>
          <w:sz w:val="18"/>
          <w:szCs w:val="18"/>
        </w:rPr>
      </w:pPr>
      <w:r w:rsidRPr="00374089">
        <w:rPr>
          <w:sz w:val="18"/>
          <w:szCs w:val="18"/>
        </w:rPr>
        <w:t xml:space="preserve">We have a possibility of a persistent state </w:t>
      </w:r>
      <w:r w:rsidR="00F36160">
        <w:rPr>
          <w:sz w:val="18"/>
          <w:szCs w:val="18"/>
        </w:rPr>
        <w:t xml:space="preserve">(e.g. balance of accounts) </w:t>
      </w:r>
      <w:r w:rsidRPr="00374089">
        <w:rPr>
          <w:sz w:val="18"/>
          <w:szCs w:val="18"/>
        </w:rPr>
        <w:t>vs track record (i.e. ledger)</w:t>
      </w:r>
    </w:p>
    <w:p w14:paraId="497BF946" w14:textId="666F6A5A" w:rsidR="00F0482E" w:rsidRDefault="00F0482E" w:rsidP="00F0482E">
      <w:pPr>
        <w:pStyle w:val="Paragraphedeliste"/>
        <w:numPr>
          <w:ilvl w:val="0"/>
          <w:numId w:val="1"/>
        </w:numPr>
        <w:rPr>
          <w:sz w:val="18"/>
          <w:szCs w:val="18"/>
        </w:rPr>
      </w:pPr>
      <w:r w:rsidRPr="00374089">
        <w:rPr>
          <w:sz w:val="18"/>
          <w:szCs w:val="18"/>
        </w:rPr>
        <w:t>There is no sharding</w:t>
      </w:r>
      <w:r w:rsidR="00496159">
        <w:rPr>
          <w:sz w:val="18"/>
          <w:szCs w:val="18"/>
        </w:rPr>
        <w:t xml:space="preserve"> beyond the level of peers</w:t>
      </w:r>
      <w:r w:rsidRPr="00374089">
        <w:rPr>
          <w:sz w:val="18"/>
          <w:szCs w:val="18"/>
        </w:rPr>
        <w:t xml:space="preserve">: all peers duplicate the whole ledger for any given chaincode they </w:t>
      </w:r>
      <w:proofErr w:type="gramStart"/>
      <w:r w:rsidRPr="00374089">
        <w:rPr>
          <w:sz w:val="18"/>
          <w:szCs w:val="18"/>
        </w:rPr>
        <w:t xml:space="preserve">are </w:t>
      </w:r>
      <w:r w:rsidR="0088563F">
        <w:rPr>
          <w:sz w:val="18"/>
          <w:szCs w:val="18"/>
        </w:rPr>
        <w:t xml:space="preserve">in </w:t>
      </w:r>
      <w:r w:rsidRPr="00374089">
        <w:rPr>
          <w:sz w:val="18"/>
          <w:szCs w:val="18"/>
        </w:rPr>
        <w:t>charge of</w:t>
      </w:r>
      <w:proofErr w:type="gramEnd"/>
      <w:r w:rsidR="00F36160">
        <w:rPr>
          <w:sz w:val="18"/>
          <w:szCs w:val="18"/>
        </w:rPr>
        <w:t xml:space="preserve"> (note:  channels may be used to partition ledgers between unrelated participants)</w:t>
      </w:r>
      <w:r w:rsidRPr="00374089">
        <w:rPr>
          <w:sz w:val="18"/>
          <w:szCs w:val="18"/>
        </w:rPr>
        <w:t>.</w:t>
      </w:r>
      <w:r w:rsidR="00817E57" w:rsidRPr="00374089">
        <w:rPr>
          <w:sz w:val="18"/>
          <w:szCs w:val="18"/>
        </w:rPr>
        <w:t xml:space="preserve">  This advocates for some designs in which a “chaincode” is much more granular than “a class of business objects” (see options below)</w:t>
      </w:r>
      <w:r w:rsidR="00F36160">
        <w:rPr>
          <w:sz w:val="18"/>
          <w:szCs w:val="18"/>
        </w:rPr>
        <w:t>. Granularity must neatly balance data privacy constraints, flexibility and data efficiency.</w:t>
      </w:r>
    </w:p>
    <w:p w14:paraId="5B4FE8F1" w14:textId="5CF6F5FF" w:rsidR="004335BF" w:rsidRDefault="004335BF" w:rsidP="004A0C64">
      <w:pPr>
        <w:pStyle w:val="Paragraphedeliste"/>
        <w:rPr>
          <w:sz w:val="18"/>
          <w:szCs w:val="18"/>
        </w:rPr>
      </w:pPr>
      <w:r>
        <w:rPr>
          <w:sz w:val="18"/>
          <w:szCs w:val="18"/>
        </w:rPr>
        <w:t xml:space="preserve">Note: in V1, data sharding may be developed using </w:t>
      </w:r>
      <w:proofErr w:type="spellStart"/>
      <w:r>
        <w:rPr>
          <w:sz w:val="18"/>
          <w:szCs w:val="18"/>
        </w:rPr>
        <w:t>CouchDB</w:t>
      </w:r>
      <w:proofErr w:type="spellEnd"/>
      <w:r>
        <w:rPr>
          <w:sz w:val="18"/>
          <w:szCs w:val="18"/>
        </w:rPr>
        <w:t xml:space="preserve">. The granularity is finer than the chaincode (each chaincode gets its own autonomous </w:t>
      </w:r>
      <w:proofErr w:type="spellStart"/>
      <w:r>
        <w:rPr>
          <w:sz w:val="18"/>
          <w:szCs w:val="18"/>
        </w:rPr>
        <w:t>CouchDB</w:t>
      </w:r>
      <w:proofErr w:type="spellEnd"/>
      <w:r>
        <w:rPr>
          <w:sz w:val="18"/>
          <w:szCs w:val="18"/>
        </w:rPr>
        <w:t xml:space="preserve"> instance, which may be split in shards.</w:t>
      </w:r>
    </w:p>
    <w:p w14:paraId="4B6C4B03" w14:textId="11C66DB7" w:rsidR="00F36160" w:rsidRPr="00374089" w:rsidRDefault="004335BF" w:rsidP="004335BF">
      <w:pPr>
        <w:pStyle w:val="Paragraphedeliste"/>
        <w:rPr>
          <w:sz w:val="18"/>
          <w:szCs w:val="18"/>
        </w:rPr>
      </w:pPr>
      <w:r>
        <w:rPr>
          <w:sz w:val="18"/>
          <w:szCs w:val="18"/>
        </w:rPr>
        <w:t>Basically, we liken a chaincode to autonomous entity in charge of the full life-cycle of a business object.</w:t>
      </w:r>
    </w:p>
    <w:p w14:paraId="3416DB68" w14:textId="5790D86C" w:rsidR="00F0482E" w:rsidRDefault="00F0482E" w:rsidP="00F0482E">
      <w:pPr>
        <w:rPr>
          <w:sz w:val="18"/>
          <w:szCs w:val="18"/>
        </w:rPr>
      </w:pPr>
    </w:p>
    <w:p w14:paraId="6ACB8BB6" w14:textId="6E039E20" w:rsidR="007A7F1C" w:rsidRPr="007A7F1C" w:rsidRDefault="007A7F1C" w:rsidP="007A7F1C">
      <w:pPr>
        <w:pBdr>
          <w:bottom w:val="single" w:sz="4" w:space="1" w:color="auto"/>
        </w:pBdr>
        <w:rPr>
          <w:b/>
          <w:sz w:val="18"/>
          <w:szCs w:val="18"/>
        </w:rPr>
      </w:pPr>
      <w:r w:rsidRPr="007A7F1C">
        <w:rPr>
          <w:b/>
          <w:sz w:val="18"/>
          <w:szCs w:val="18"/>
        </w:rPr>
        <w:t>TheFundsChain: building blocks</w:t>
      </w:r>
    </w:p>
    <w:p w14:paraId="66F74106" w14:textId="733BF100" w:rsidR="00610117" w:rsidRPr="00374089" w:rsidRDefault="007A7F1C" w:rsidP="00F0482E">
      <w:pPr>
        <w:rPr>
          <w:sz w:val="18"/>
          <w:szCs w:val="18"/>
        </w:rPr>
      </w:pPr>
      <w:r>
        <w:rPr>
          <w:sz w:val="18"/>
          <w:szCs w:val="18"/>
        </w:rPr>
        <w:t xml:space="preserve">We </w:t>
      </w:r>
      <w:r w:rsidR="001A4B4E">
        <w:rPr>
          <w:sz w:val="18"/>
          <w:szCs w:val="18"/>
        </w:rPr>
        <w:t xml:space="preserve">essentially </w:t>
      </w:r>
      <w:r>
        <w:rPr>
          <w:sz w:val="18"/>
          <w:szCs w:val="18"/>
        </w:rPr>
        <w:t>have 5</w:t>
      </w:r>
      <w:r w:rsidR="00610117" w:rsidRPr="00374089">
        <w:rPr>
          <w:sz w:val="18"/>
          <w:szCs w:val="18"/>
        </w:rPr>
        <w:t xml:space="preserve"> </w:t>
      </w:r>
      <w:r w:rsidR="0030320E">
        <w:rPr>
          <w:sz w:val="18"/>
          <w:szCs w:val="18"/>
        </w:rPr>
        <w:t xml:space="preserve">classes of </w:t>
      </w:r>
      <w:r w:rsidR="00D22986">
        <w:rPr>
          <w:sz w:val="18"/>
          <w:szCs w:val="18"/>
        </w:rPr>
        <w:t>chaincode</w:t>
      </w:r>
      <w:r w:rsidR="00610117" w:rsidRPr="00374089">
        <w:rPr>
          <w:sz w:val="18"/>
          <w:szCs w:val="18"/>
        </w:rPr>
        <w:t>:</w:t>
      </w:r>
    </w:p>
    <w:p w14:paraId="273502D9" w14:textId="77777777" w:rsidR="00D22986" w:rsidRDefault="00610117" w:rsidP="00610117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Fund</w:t>
      </w:r>
    </w:p>
    <w:p w14:paraId="3EF5BD63" w14:textId="77777777" w:rsidR="00D22986" w:rsidRDefault="00D22986" w:rsidP="00D22986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An autonomous smart contract taking care of all aspects of a fund’s life cycle</w:t>
      </w:r>
    </w:p>
    <w:p w14:paraId="368668A2" w14:textId="35D107D5" w:rsidR="00610117" w:rsidRPr="00374089" w:rsidRDefault="00D22986" w:rsidP="00D22986">
      <w:pPr>
        <w:pStyle w:val="Paragraphedeliste"/>
        <w:numPr>
          <w:ilvl w:val="1"/>
          <w:numId w:val="2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In particular, it</w:t>
      </w:r>
      <w:proofErr w:type="gramEnd"/>
      <w:r>
        <w:rPr>
          <w:sz w:val="18"/>
          <w:szCs w:val="18"/>
        </w:rPr>
        <w:t xml:space="preserve"> contains the investors’ registry, and could as well handle an inventory of assets, in effect implementing a full-fledged fund’s balance sheet and ledger</w:t>
      </w:r>
    </w:p>
    <w:p w14:paraId="5D68E671" w14:textId="2F264D39" w:rsidR="00610117" w:rsidRDefault="00610117" w:rsidP="00610117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 xml:space="preserve">Funds </w:t>
      </w:r>
      <w:r w:rsidR="00D22986">
        <w:rPr>
          <w:sz w:val="18"/>
          <w:szCs w:val="18"/>
        </w:rPr>
        <w:t>directory</w:t>
      </w:r>
    </w:p>
    <w:p w14:paraId="13045A52" w14:textId="36DACFEA" w:rsidR="00D22986" w:rsidRDefault="00D22986" w:rsidP="00D22986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 list of Fund objects</w:t>
      </w:r>
    </w:p>
    <w:p w14:paraId="0367183B" w14:textId="05DDDEBF" w:rsidR="00D22986" w:rsidRDefault="00D22986" w:rsidP="00D22986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Directories come in many variations as any participant may find useful to list its own perimeter of interest in a directory</w:t>
      </w:r>
    </w:p>
    <w:p w14:paraId="2BB6F006" w14:textId="3266DF23" w:rsidR="00D22986" w:rsidRPr="00374089" w:rsidRDefault="00D22986" w:rsidP="00D22986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A directory of </w:t>
      </w:r>
      <w:proofErr w:type="gramStart"/>
      <w:r>
        <w:rPr>
          <w:sz w:val="18"/>
          <w:szCs w:val="18"/>
        </w:rPr>
        <w:t>particular interest</w:t>
      </w:r>
      <w:proofErr w:type="gramEnd"/>
      <w:r>
        <w:rPr>
          <w:sz w:val="18"/>
          <w:szCs w:val="18"/>
        </w:rPr>
        <w:t xml:space="preserve"> is the regulator’s public directory of funds under its jurisdiction</w:t>
      </w:r>
    </w:p>
    <w:p w14:paraId="1C5D63DB" w14:textId="2000A4C3" w:rsidR="00610117" w:rsidRDefault="00610117" w:rsidP="00610117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Investors Store</w:t>
      </w:r>
      <w:r w:rsidR="004335BF">
        <w:rPr>
          <w:sz w:val="18"/>
          <w:szCs w:val="18"/>
        </w:rPr>
        <w:t xml:space="preserve"> / KYC Store</w:t>
      </w:r>
    </w:p>
    <w:p w14:paraId="072E5972" w14:textId="33F76217" w:rsidR="00D22986" w:rsidRDefault="00A6691E" w:rsidP="00D22986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 private structure des</w:t>
      </w:r>
      <w:r w:rsidR="00F66B58">
        <w:rPr>
          <w:sz w:val="18"/>
          <w:szCs w:val="18"/>
        </w:rPr>
        <w:t>cribing all the investors of any given distributor</w:t>
      </w:r>
    </w:p>
    <w:p w14:paraId="7A9E22BE" w14:textId="083D02F2" w:rsidR="00F66B58" w:rsidRDefault="00F66B58" w:rsidP="00F66B58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 zero-knowledge proof query operation to allow external participants to check KYC/suitability</w:t>
      </w:r>
    </w:p>
    <w:p w14:paraId="27A6A0FB" w14:textId="30053ABA" w:rsidR="00F66B58" w:rsidRDefault="00F66B58" w:rsidP="004335BF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Identity directory</w:t>
      </w:r>
    </w:p>
    <w:p w14:paraId="53AAB621" w14:textId="0E19DD48" w:rsidR="00F66B58" w:rsidRDefault="00F66B58" w:rsidP="00F66B58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A </w:t>
      </w:r>
      <w:r w:rsidR="004335BF">
        <w:rPr>
          <w:sz w:val="18"/>
          <w:szCs w:val="18"/>
        </w:rPr>
        <w:t>common directory of MSP’s connected to the platform, with their role under various jurisdictions</w:t>
      </w:r>
    </w:p>
    <w:p w14:paraId="114ABBD8" w14:textId="1371BB21" w:rsidR="004335BF" w:rsidRDefault="004335BF" w:rsidP="004A0C6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Portfolio</w:t>
      </w:r>
    </w:p>
    <w:p w14:paraId="0D24AE51" w14:textId="23043C37" w:rsidR="004335BF" w:rsidRPr="004335BF" w:rsidRDefault="004335BF" w:rsidP="004335BF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A structure owned by an investor custodian for an investor to keep the books on its investments. Most robo-advising features </w:t>
      </w:r>
      <w:proofErr w:type="gramStart"/>
      <w:r>
        <w:rPr>
          <w:sz w:val="18"/>
          <w:szCs w:val="18"/>
        </w:rPr>
        <w:t>start</w:t>
      </w:r>
      <w:proofErr w:type="gramEnd"/>
      <w:r>
        <w:rPr>
          <w:sz w:val="18"/>
          <w:szCs w:val="18"/>
        </w:rPr>
        <w:t xml:space="preserve"> from here.</w:t>
      </w:r>
    </w:p>
    <w:p w14:paraId="45CC8420" w14:textId="5DC3AA08" w:rsidR="00095D26" w:rsidRPr="00374089" w:rsidRDefault="00095D26" w:rsidP="00095D26">
      <w:pPr>
        <w:rPr>
          <w:sz w:val="18"/>
          <w:szCs w:val="18"/>
        </w:rPr>
      </w:pPr>
      <w:r w:rsidRPr="00374089">
        <w:rPr>
          <w:sz w:val="18"/>
          <w:szCs w:val="18"/>
        </w:rPr>
        <w:lastRenderedPageBreak/>
        <w:t xml:space="preserve">A </w:t>
      </w:r>
      <w:r w:rsidR="004335BF">
        <w:rPr>
          <w:sz w:val="18"/>
          <w:szCs w:val="18"/>
        </w:rPr>
        <w:t>6</w:t>
      </w:r>
      <w:r w:rsidRPr="00374089">
        <w:rPr>
          <w:sz w:val="18"/>
          <w:szCs w:val="18"/>
          <w:vertAlign w:val="superscript"/>
        </w:rPr>
        <w:t>th</w:t>
      </w:r>
      <w:r w:rsidRPr="00374089">
        <w:rPr>
          <w:sz w:val="18"/>
          <w:szCs w:val="18"/>
        </w:rPr>
        <w:t xml:space="preserve"> object </w:t>
      </w:r>
      <w:r w:rsidR="004335BF">
        <w:rPr>
          <w:sz w:val="18"/>
          <w:szCs w:val="18"/>
        </w:rPr>
        <w:t>class</w:t>
      </w:r>
      <w:r w:rsidR="007A7F1C">
        <w:rPr>
          <w:sz w:val="18"/>
          <w:szCs w:val="18"/>
        </w:rPr>
        <w:t xml:space="preserve"> </w:t>
      </w:r>
      <w:r w:rsidRPr="00374089">
        <w:rPr>
          <w:sz w:val="18"/>
          <w:szCs w:val="18"/>
        </w:rPr>
        <w:t>may also be defined: distribution agreements.</w:t>
      </w:r>
      <w:r w:rsidR="00817E57" w:rsidRPr="00374089">
        <w:rPr>
          <w:sz w:val="18"/>
          <w:szCs w:val="18"/>
        </w:rPr>
        <w:t xml:space="preserve"> Other agreements may well be stored (e.g. custody agreement, …) but the system is not able to </w:t>
      </w:r>
      <w:r w:rsidR="00817E57" w:rsidRPr="00374089">
        <w:rPr>
          <w:i/>
          <w:sz w:val="18"/>
          <w:szCs w:val="18"/>
        </w:rPr>
        <w:t>implement</w:t>
      </w:r>
      <w:r w:rsidR="00817E57" w:rsidRPr="00374089">
        <w:rPr>
          <w:sz w:val="18"/>
          <w:szCs w:val="18"/>
        </w:rPr>
        <w:t xml:space="preserve"> them</w:t>
      </w:r>
      <w:r w:rsidR="007A7F1C">
        <w:rPr>
          <w:sz w:val="18"/>
          <w:szCs w:val="18"/>
        </w:rPr>
        <w:t xml:space="preserve"> (as it should manage the assets of a fund to do so)</w:t>
      </w:r>
      <w:r w:rsidR="00817E57" w:rsidRPr="00374089">
        <w:rPr>
          <w:sz w:val="18"/>
          <w:szCs w:val="18"/>
        </w:rPr>
        <w:t>. However, a funds master repository is a good place to store such contracts</w:t>
      </w:r>
      <w:r w:rsidR="007A7F1C">
        <w:rPr>
          <w:sz w:val="18"/>
          <w:szCs w:val="18"/>
        </w:rPr>
        <w:t xml:space="preserve"> and manage the administrative workflow</w:t>
      </w:r>
      <w:r w:rsidR="00817E57" w:rsidRPr="00374089">
        <w:rPr>
          <w:sz w:val="18"/>
          <w:szCs w:val="18"/>
        </w:rPr>
        <w:t>.</w:t>
      </w:r>
    </w:p>
    <w:p w14:paraId="51F5A8F9" w14:textId="77777777" w:rsidR="00095D26" w:rsidRPr="00374089" w:rsidRDefault="00095D26" w:rsidP="00095D26">
      <w:pPr>
        <w:rPr>
          <w:sz w:val="18"/>
          <w:szCs w:val="18"/>
        </w:rPr>
      </w:pPr>
      <w:r w:rsidRPr="00374089">
        <w:rPr>
          <w:sz w:val="18"/>
          <w:szCs w:val="18"/>
        </w:rPr>
        <w:t xml:space="preserve">We count NAV’s as a subpart of the funds </w:t>
      </w:r>
      <w:r w:rsidR="002C1269" w:rsidRPr="00374089">
        <w:rPr>
          <w:sz w:val="18"/>
          <w:szCs w:val="18"/>
        </w:rPr>
        <w:t>master model (but possibly technically set in a different chaincode).</w:t>
      </w:r>
    </w:p>
    <w:p w14:paraId="58604121" w14:textId="69D83518" w:rsidR="00610117" w:rsidRPr="00374089" w:rsidRDefault="00610117" w:rsidP="00610117">
      <w:pPr>
        <w:rPr>
          <w:sz w:val="18"/>
          <w:szCs w:val="18"/>
        </w:rPr>
      </w:pPr>
      <w:r w:rsidRPr="00374089">
        <w:rPr>
          <w:sz w:val="18"/>
          <w:szCs w:val="18"/>
        </w:rPr>
        <w:t xml:space="preserve">Maintaining the </w:t>
      </w:r>
      <w:r w:rsidR="008D3FB4">
        <w:rPr>
          <w:sz w:val="18"/>
          <w:szCs w:val="18"/>
        </w:rPr>
        <w:t xml:space="preserve">Fund </w:t>
      </w:r>
      <w:r w:rsidRPr="00374089">
        <w:rPr>
          <w:sz w:val="18"/>
          <w:szCs w:val="18"/>
        </w:rPr>
        <w:t>registry requires a read-only access to the current validated state of both Funds Master and Investors Store.</w:t>
      </w:r>
      <w:r w:rsidR="00095D26" w:rsidRPr="00374089">
        <w:rPr>
          <w:sz w:val="18"/>
          <w:szCs w:val="18"/>
        </w:rPr>
        <w:t xml:space="preserve"> </w:t>
      </w:r>
      <w:r w:rsidRPr="00374089">
        <w:rPr>
          <w:sz w:val="18"/>
          <w:szCs w:val="18"/>
        </w:rPr>
        <w:t>Investors Store &amp; Funds Master are orthogonal</w:t>
      </w:r>
      <w:r w:rsidR="004335BF">
        <w:rPr>
          <w:sz w:val="18"/>
          <w:szCs w:val="18"/>
        </w:rPr>
        <w:t xml:space="preserve"> (i.e. KYC check are performed independently from transactions).</w:t>
      </w:r>
    </w:p>
    <w:p w14:paraId="7FAF85AC" w14:textId="4CFDD2E6" w:rsidR="002C1269" w:rsidRPr="00374089" w:rsidRDefault="002C1269" w:rsidP="00610117">
      <w:pPr>
        <w:rPr>
          <w:sz w:val="18"/>
          <w:szCs w:val="18"/>
        </w:rPr>
      </w:pPr>
      <w:r w:rsidRPr="00374089">
        <w:rPr>
          <w:sz w:val="18"/>
          <w:szCs w:val="18"/>
        </w:rPr>
        <w:t xml:space="preserve">The semantics of </w:t>
      </w:r>
      <w:r w:rsidR="001A4B4E">
        <w:rPr>
          <w:sz w:val="18"/>
          <w:szCs w:val="18"/>
        </w:rPr>
        <w:t xml:space="preserve">transactions stored on </w:t>
      </w:r>
      <w:r w:rsidRPr="00374089">
        <w:rPr>
          <w:sz w:val="18"/>
          <w:szCs w:val="18"/>
        </w:rPr>
        <w:t xml:space="preserve">the ledger vary </w:t>
      </w:r>
      <w:r w:rsidR="00817E57" w:rsidRPr="00374089">
        <w:rPr>
          <w:sz w:val="18"/>
          <w:szCs w:val="18"/>
        </w:rPr>
        <w:t xml:space="preserve">depending on </w:t>
      </w:r>
      <w:r w:rsidRPr="00374089">
        <w:rPr>
          <w:sz w:val="18"/>
          <w:szCs w:val="18"/>
        </w:rPr>
        <w:t>the object:</w:t>
      </w:r>
    </w:p>
    <w:p w14:paraId="0BA80CE7" w14:textId="77777777" w:rsidR="002C1269" w:rsidRPr="00374089" w:rsidRDefault="002C1269" w:rsidP="002C1269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Funds: history of changes</w:t>
      </w:r>
    </w:p>
    <w:p w14:paraId="49039F4F" w14:textId="636298C7" w:rsidR="002C1269" w:rsidRPr="00374089" w:rsidRDefault="002C1269" w:rsidP="002C1269">
      <w:pPr>
        <w:pStyle w:val="Paragraphedeliste"/>
        <w:numPr>
          <w:ilvl w:val="1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Special case worth mentioning: NAVs – time series of NAVs</w:t>
      </w:r>
    </w:p>
    <w:p w14:paraId="2B0365AE" w14:textId="1620F481" w:rsidR="002C1269" w:rsidRPr="00374089" w:rsidRDefault="004335BF" w:rsidP="002C1269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Fund </w:t>
      </w:r>
      <w:r w:rsidR="002C1269" w:rsidRPr="00374089">
        <w:rPr>
          <w:sz w:val="18"/>
          <w:szCs w:val="18"/>
        </w:rPr>
        <w:t xml:space="preserve">Registry: record of past transactions (i.e. </w:t>
      </w:r>
      <w:r>
        <w:rPr>
          <w:sz w:val="18"/>
          <w:szCs w:val="18"/>
        </w:rPr>
        <w:t xml:space="preserve">financial </w:t>
      </w:r>
      <w:r w:rsidR="002C1269" w:rsidRPr="00374089">
        <w:rPr>
          <w:sz w:val="18"/>
          <w:szCs w:val="18"/>
        </w:rPr>
        <w:t>transactions semantics)</w:t>
      </w:r>
    </w:p>
    <w:p w14:paraId="3C607EBB" w14:textId="77777777" w:rsidR="002C1269" w:rsidRPr="00374089" w:rsidRDefault="002C1269" w:rsidP="002C1269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Investors: history of changes (i.e. master data semantics)</w:t>
      </w:r>
    </w:p>
    <w:p w14:paraId="5CEAA074" w14:textId="77777777" w:rsidR="00610117" w:rsidRPr="00374089" w:rsidRDefault="00221640" w:rsidP="00610117">
      <w:pPr>
        <w:rPr>
          <w:sz w:val="18"/>
          <w:szCs w:val="18"/>
        </w:rPr>
      </w:pPr>
      <w:r w:rsidRPr="00374089">
        <w:rPr>
          <w:sz w:val="18"/>
          <w:szCs w:val="18"/>
        </w:rPr>
        <w:t>Involved parties heavily depends on the Funds master configuration (e.g. registration country).</w:t>
      </w:r>
    </w:p>
    <w:p w14:paraId="301A57C9" w14:textId="77777777" w:rsidR="00221640" w:rsidRPr="00374089" w:rsidRDefault="00221640" w:rsidP="00610117">
      <w:pPr>
        <w:rPr>
          <w:sz w:val="18"/>
          <w:szCs w:val="18"/>
        </w:rPr>
      </w:pPr>
      <w:r w:rsidRPr="00374089">
        <w:rPr>
          <w:sz w:val="18"/>
          <w:szCs w:val="18"/>
        </w:rPr>
        <w:t>Assuming the central roles of issuer, distributer, investor, accountant and TA are peers, we must manage several scenarios regarding custodians:</w:t>
      </w:r>
    </w:p>
    <w:p w14:paraId="7DA68518" w14:textId="77777777" w:rsidR="00221640" w:rsidRPr="00374089" w:rsidRDefault="00221640" w:rsidP="00221640">
      <w:pPr>
        <w:pStyle w:val="Paragraphedeliste"/>
        <w:numPr>
          <w:ilvl w:val="0"/>
          <w:numId w:val="3"/>
        </w:numPr>
        <w:rPr>
          <w:sz w:val="18"/>
          <w:szCs w:val="18"/>
        </w:rPr>
      </w:pPr>
      <w:r w:rsidRPr="00374089">
        <w:rPr>
          <w:sz w:val="18"/>
          <w:szCs w:val="18"/>
        </w:rPr>
        <w:t>Funds custodian is not a member: messages / oracle through TA</w:t>
      </w:r>
    </w:p>
    <w:p w14:paraId="784CEA11" w14:textId="77777777" w:rsidR="00221640" w:rsidRPr="00374089" w:rsidRDefault="00221640" w:rsidP="00221640">
      <w:pPr>
        <w:pStyle w:val="Paragraphedeliste"/>
        <w:numPr>
          <w:ilvl w:val="0"/>
          <w:numId w:val="3"/>
        </w:numPr>
        <w:rPr>
          <w:sz w:val="18"/>
          <w:szCs w:val="18"/>
        </w:rPr>
      </w:pPr>
      <w:r w:rsidRPr="00374089">
        <w:rPr>
          <w:sz w:val="18"/>
          <w:szCs w:val="18"/>
        </w:rPr>
        <w:t>One of the investor’s custodian (cash or securities) is not a member: messages / oracle through TA</w:t>
      </w:r>
    </w:p>
    <w:p w14:paraId="39BC9439" w14:textId="77777777" w:rsidR="00221640" w:rsidRPr="00374089" w:rsidRDefault="00221640" w:rsidP="00221640">
      <w:pPr>
        <w:pStyle w:val="Paragraphedeliste"/>
        <w:numPr>
          <w:ilvl w:val="0"/>
          <w:numId w:val="3"/>
        </w:numPr>
        <w:rPr>
          <w:sz w:val="18"/>
          <w:szCs w:val="18"/>
        </w:rPr>
      </w:pPr>
      <w:r w:rsidRPr="00374089">
        <w:rPr>
          <w:sz w:val="18"/>
          <w:szCs w:val="18"/>
        </w:rPr>
        <w:t>If orders are settled through a centrally managed settlement system, the latter may provide required messages / oracles (acts as a TA: this means that the pure TA in CSD mode is disrupted – “</w:t>
      </w:r>
      <w:proofErr w:type="spellStart"/>
      <w:r w:rsidRPr="00374089">
        <w:rPr>
          <w:sz w:val="18"/>
          <w:szCs w:val="18"/>
        </w:rPr>
        <w:t>centralisateur</w:t>
      </w:r>
      <w:proofErr w:type="spellEnd"/>
      <w:r w:rsidRPr="00374089">
        <w:rPr>
          <w:sz w:val="18"/>
          <w:szCs w:val="18"/>
        </w:rPr>
        <w:t>” in French model). More generally, TA’s act as trusted agents on behalf of non-member parties (distributors, custodians, other CSD…).</w:t>
      </w:r>
    </w:p>
    <w:p w14:paraId="128F26E7" w14:textId="77777777" w:rsidR="00221640" w:rsidRPr="00374089" w:rsidRDefault="00221640" w:rsidP="00221640">
      <w:pPr>
        <w:rPr>
          <w:sz w:val="18"/>
          <w:szCs w:val="18"/>
        </w:rPr>
      </w:pPr>
    </w:p>
    <w:p w14:paraId="18D41761" w14:textId="77777777" w:rsidR="00221640" w:rsidRPr="00374089" w:rsidRDefault="00221640" w:rsidP="00221640">
      <w:pPr>
        <w:rPr>
          <w:sz w:val="18"/>
          <w:szCs w:val="18"/>
        </w:rPr>
      </w:pPr>
      <w:r w:rsidRPr="00374089">
        <w:rPr>
          <w:sz w:val="18"/>
          <w:szCs w:val="18"/>
        </w:rPr>
        <w:t>We assume all investors are identified. Legally this means that shares are issued:</w:t>
      </w:r>
    </w:p>
    <w:p w14:paraId="1B91A534" w14:textId="77777777" w:rsidR="00221640" w:rsidRPr="00374089" w:rsidRDefault="00221640" w:rsidP="00221640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 xml:space="preserve">Either in registered form (French: </w:t>
      </w:r>
      <w:proofErr w:type="spellStart"/>
      <w:r w:rsidRPr="00374089">
        <w:rPr>
          <w:sz w:val="18"/>
          <w:szCs w:val="18"/>
        </w:rPr>
        <w:t>nominatif</w:t>
      </w:r>
      <w:proofErr w:type="spellEnd"/>
      <w:r w:rsidRPr="00374089">
        <w:rPr>
          <w:sz w:val="18"/>
          <w:szCs w:val="18"/>
        </w:rPr>
        <w:t xml:space="preserve"> </w:t>
      </w:r>
      <w:proofErr w:type="spellStart"/>
      <w:r w:rsidRPr="00374089">
        <w:rPr>
          <w:sz w:val="18"/>
          <w:szCs w:val="18"/>
        </w:rPr>
        <w:t>pur</w:t>
      </w:r>
      <w:proofErr w:type="spellEnd"/>
      <w:r w:rsidRPr="00374089">
        <w:rPr>
          <w:sz w:val="18"/>
          <w:szCs w:val="18"/>
        </w:rPr>
        <w:t>): investor’s sec. custodian is the issuer</w:t>
      </w:r>
    </w:p>
    <w:p w14:paraId="3D7B81E0" w14:textId="45F51690" w:rsidR="00221640" w:rsidRPr="00374089" w:rsidRDefault="00221640" w:rsidP="00221640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Either in registered form (</w:t>
      </w:r>
      <w:proofErr w:type="spellStart"/>
      <w:r w:rsidRPr="00374089">
        <w:rPr>
          <w:sz w:val="18"/>
          <w:szCs w:val="18"/>
        </w:rPr>
        <w:t>bis</w:t>
      </w:r>
      <w:proofErr w:type="spellEnd"/>
      <w:r w:rsidRPr="00374089">
        <w:rPr>
          <w:sz w:val="18"/>
          <w:szCs w:val="18"/>
        </w:rPr>
        <w:t xml:space="preserve">) (French: </w:t>
      </w:r>
      <w:proofErr w:type="spellStart"/>
      <w:r w:rsidRPr="00374089">
        <w:rPr>
          <w:sz w:val="18"/>
          <w:szCs w:val="18"/>
        </w:rPr>
        <w:t>nominatif</w:t>
      </w:r>
      <w:proofErr w:type="spellEnd"/>
      <w:r w:rsidRPr="00374089">
        <w:rPr>
          <w:sz w:val="18"/>
          <w:szCs w:val="18"/>
        </w:rPr>
        <w:t xml:space="preserve"> </w:t>
      </w:r>
      <w:proofErr w:type="spellStart"/>
      <w:r w:rsidRPr="00374089">
        <w:rPr>
          <w:sz w:val="18"/>
          <w:szCs w:val="18"/>
        </w:rPr>
        <w:t>administ</w:t>
      </w:r>
      <w:r w:rsidR="00E36B03">
        <w:rPr>
          <w:sz w:val="18"/>
          <w:szCs w:val="18"/>
        </w:rPr>
        <w:t>r</w:t>
      </w:r>
      <w:r w:rsidRPr="00374089">
        <w:rPr>
          <w:sz w:val="18"/>
          <w:szCs w:val="18"/>
        </w:rPr>
        <w:t>é</w:t>
      </w:r>
      <w:proofErr w:type="spellEnd"/>
      <w:r w:rsidRPr="00374089">
        <w:rPr>
          <w:sz w:val="18"/>
          <w:szCs w:val="18"/>
        </w:rPr>
        <w:t xml:space="preserve">): investor’s sec. custodian </w:t>
      </w:r>
      <w:r w:rsidR="0043085E">
        <w:rPr>
          <w:sz w:val="18"/>
          <w:szCs w:val="18"/>
        </w:rPr>
        <w:t>remains the issuer and</w:t>
      </w:r>
      <w:r w:rsidRPr="00374089">
        <w:rPr>
          <w:sz w:val="18"/>
          <w:szCs w:val="18"/>
        </w:rPr>
        <w:t xml:space="preserve"> any valid financial institution (e.g. a bank</w:t>
      </w:r>
      <w:r w:rsidR="0043085E">
        <w:rPr>
          <w:sz w:val="18"/>
          <w:szCs w:val="18"/>
        </w:rPr>
        <w:t>) is in the charge of the administration of the account (in effect: the account maintained by the issuer will mirror the account managed by the financial institution which is the “master” account to the extent that the investor communicates his instructions/orders to the financial institution.</w:t>
      </w:r>
    </w:p>
    <w:p w14:paraId="46323AE0" w14:textId="77777777" w:rsidR="00221640" w:rsidRPr="00374089" w:rsidRDefault="00221640" w:rsidP="00221640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 xml:space="preserve">Either in bearer’s form: in this case, more precisely, it is an Identified Bearer’s Form (TPI: </w:t>
      </w:r>
      <w:proofErr w:type="spellStart"/>
      <w:r w:rsidRPr="00374089">
        <w:rPr>
          <w:sz w:val="18"/>
          <w:szCs w:val="18"/>
        </w:rPr>
        <w:t>Titres</w:t>
      </w:r>
      <w:proofErr w:type="spellEnd"/>
      <w:r w:rsidRPr="00374089">
        <w:rPr>
          <w:sz w:val="18"/>
          <w:szCs w:val="18"/>
        </w:rPr>
        <w:t xml:space="preserve"> au </w:t>
      </w:r>
      <w:proofErr w:type="spellStart"/>
      <w:r w:rsidRPr="00374089">
        <w:rPr>
          <w:sz w:val="18"/>
          <w:szCs w:val="18"/>
        </w:rPr>
        <w:t>Porteur</w:t>
      </w:r>
      <w:proofErr w:type="spellEnd"/>
      <w:r w:rsidRPr="00374089">
        <w:rPr>
          <w:sz w:val="18"/>
          <w:szCs w:val="18"/>
        </w:rPr>
        <w:t xml:space="preserve"> </w:t>
      </w:r>
      <w:proofErr w:type="spellStart"/>
      <w:r w:rsidRPr="00374089">
        <w:rPr>
          <w:sz w:val="18"/>
          <w:szCs w:val="18"/>
        </w:rPr>
        <w:t>Identifiables</w:t>
      </w:r>
      <w:proofErr w:type="spellEnd"/>
      <w:r w:rsidRPr="00374089">
        <w:rPr>
          <w:sz w:val="18"/>
          <w:szCs w:val="18"/>
        </w:rPr>
        <w:t>), meaning that we assume that every single investor is properly identifiable to the platform (not necessarily to all participants)</w:t>
      </w:r>
      <w:r w:rsidR="00467573" w:rsidRPr="00374089">
        <w:rPr>
          <w:sz w:val="18"/>
          <w:szCs w:val="18"/>
        </w:rPr>
        <w:t>. This constraint may be relaxed, provided all compliance checks may still be carried on</w:t>
      </w:r>
    </w:p>
    <w:p w14:paraId="59B33A85" w14:textId="77777777" w:rsidR="00467573" w:rsidRPr="00374089" w:rsidRDefault="00467573" w:rsidP="00610117">
      <w:pPr>
        <w:rPr>
          <w:sz w:val="18"/>
          <w:szCs w:val="18"/>
        </w:rPr>
      </w:pPr>
      <w:r w:rsidRPr="00374089">
        <w:rPr>
          <w:sz w:val="18"/>
          <w:szCs w:val="18"/>
        </w:rPr>
        <w:t>Funds master</w:t>
      </w:r>
    </w:p>
    <w:p w14:paraId="4BD8D895" w14:textId="77777777" w:rsidR="00467573" w:rsidRPr="00374089" w:rsidRDefault="00467573" w:rsidP="00467573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We assume that most changes to Funds Master are carried on by the Issuer</w:t>
      </w:r>
    </w:p>
    <w:p w14:paraId="58F9A4EB" w14:textId="77777777" w:rsidR="00467573" w:rsidRPr="00374089" w:rsidRDefault="00467573" w:rsidP="00467573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Limited changes are carried on by the Regulator (e.g. agreement status)</w:t>
      </w:r>
    </w:p>
    <w:p w14:paraId="7C38AE93" w14:textId="77777777" w:rsidR="00467573" w:rsidRPr="00374089" w:rsidRDefault="00467573" w:rsidP="00467573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Consent / Changes may be carried on by other actors. Typically:</w:t>
      </w:r>
    </w:p>
    <w:p w14:paraId="258E2A20" w14:textId="77777777" w:rsidR="00467573" w:rsidRPr="00374089" w:rsidRDefault="00467573" w:rsidP="00467573">
      <w:pPr>
        <w:pStyle w:val="Paragraphedeliste"/>
        <w:numPr>
          <w:ilvl w:val="1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Custodian: a custody account for the funds (cash &amp; securities)</w:t>
      </w:r>
    </w:p>
    <w:p w14:paraId="59F2D6AE" w14:textId="77777777" w:rsidR="00467573" w:rsidRPr="00374089" w:rsidRDefault="00095D26" w:rsidP="00467573">
      <w:pPr>
        <w:pStyle w:val="Paragraphedeliste"/>
        <w:numPr>
          <w:ilvl w:val="1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TA: a registry analytical structure</w:t>
      </w:r>
    </w:p>
    <w:p w14:paraId="5422AEDF" w14:textId="77777777" w:rsidR="00095D26" w:rsidRPr="00374089" w:rsidRDefault="00095D26" w:rsidP="00467573">
      <w:pPr>
        <w:pStyle w:val="Paragraphedeliste"/>
        <w:numPr>
          <w:ilvl w:val="1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Accountant: a fund management fees structure</w:t>
      </w:r>
    </w:p>
    <w:p w14:paraId="519B7CCC" w14:textId="77777777" w:rsidR="00095D26" w:rsidRPr="00374089" w:rsidRDefault="00095D26" w:rsidP="00095D26">
      <w:pPr>
        <w:rPr>
          <w:sz w:val="18"/>
          <w:szCs w:val="18"/>
        </w:rPr>
      </w:pPr>
      <w:r w:rsidRPr="00374089">
        <w:rPr>
          <w:sz w:val="18"/>
          <w:szCs w:val="18"/>
        </w:rPr>
        <w:t xml:space="preserve">NAV’s are </w:t>
      </w:r>
      <w:r w:rsidR="00966539" w:rsidRPr="00374089">
        <w:rPr>
          <w:sz w:val="18"/>
          <w:szCs w:val="18"/>
        </w:rPr>
        <w:t xml:space="preserve">(logically / perhaps not physically) </w:t>
      </w:r>
      <w:r w:rsidRPr="00374089">
        <w:rPr>
          <w:sz w:val="18"/>
          <w:szCs w:val="18"/>
        </w:rPr>
        <w:t>part of the funds master model.</w:t>
      </w:r>
    </w:p>
    <w:p w14:paraId="550F8B81" w14:textId="77777777" w:rsidR="00095D26" w:rsidRPr="00374089" w:rsidRDefault="00095D26" w:rsidP="00095D26">
      <w:pPr>
        <w:rPr>
          <w:sz w:val="18"/>
          <w:szCs w:val="18"/>
        </w:rPr>
      </w:pPr>
      <w:r w:rsidRPr="00374089">
        <w:rPr>
          <w:sz w:val="18"/>
          <w:szCs w:val="18"/>
        </w:rPr>
        <w:t>Funds master is essentially composed of public data.</w:t>
      </w:r>
    </w:p>
    <w:p w14:paraId="5067B532" w14:textId="77777777" w:rsidR="00095D26" w:rsidRPr="00374089" w:rsidRDefault="00095D26" w:rsidP="00095D26">
      <w:pPr>
        <w:rPr>
          <w:sz w:val="18"/>
          <w:szCs w:val="18"/>
        </w:rPr>
      </w:pPr>
      <w:r w:rsidRPr="00374089">
        <w:rPr>
          <w:sz w:val="18"/>
          <w:szCs w:val="18"/>
        </w:rPr>
        <w:t>Some data may be private / restricted. Examples:</w:t>
      </w:r>
    </w:p>
    <w:p w14:paraId="359F1721" w14:textId="77777777" w:rsidR="00095D26" w:rsidRPr="00374089" w:rsidRDefault="00095D26" w:rsidP="00095D26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Intermediary NAV’s (not published) (fund accountant vs issuer)</w:t>
      </w:r>
    </w:p>
    <w:p w14:paraId="33473045" w14:textId="77777777" w:rsidR="00095D26" w:rsidRPr="00374089" w:rsidRDefault="00095D26" w:rsidP="00095D26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Restricted NAV’s (e.g. FCPE)</w:t>
      </w:r>
    </w:p>
    <w:p w14:paraId="4D139464" w14:textId="77777777" w:rsidR="00095D26" w:rsidRPr="00374089" w:rsidRDefault="00095D26" w:rsidP="00095D26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Reserved / Dedicated funds: cross-references to issuer’s CRM</w:t>
      </w:r>
    </w:p>
    <w:p w14:paraId="0330AB8E" w14:textId="77777777" w:rsidR="00095D26" w:rsidRPr="00374089" w:rsidRDefault="00095D26" w:rsidP="00095D26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Mandates &amp; managed accounts</w:t>
      </w:r>
    </w:p>
    <w:p w14:paraId="7D321749" w14:textId="77777777" w:rsidR="00095D26" w:rsidRPr="00374089" w:rsidRDefault="00095D26" w:rsidP="00095D26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Custody accounts (custodian / TA / issuer)</w:t>
      </w:r>
    </w:p>
    <w:p w14:paraId="05B44E47" w14:textId="77777777" w:rsidR="00095D26" w:rsidRPr="00374089" w:rsidRDefault="00095D26" w:rsidP="00095D26">
      <w:pPr>
        <w:rPr>
          <w:sz w:val="18"/>
          <w:szCs w:val="18"/>
        </w:rPr>
      </w:pPr>
      <w:r w:rsidRPr="00374089">
        <w:rPr>
          <w:sz w:val="18"/>
          <w:szCs w:val="18"/>
        </w:rPr>
        <w:t>A significant part of funds master data is made of raw documents (PDF’s…), which are validated and published in several languages.</w:t>
      </w:r>
    </w:p>
    <w:p w14:paraId="311F1EB5" w14:textId="77777777" w:rsidR="00095D26" w:rsidRPr="00374089" w:rsidRDefault="00095D26" w:rsidP="00095D26">
      <w:pPr>
        <w:rPr>
          <w:sz w:val="18"/>
          <w:szCs w:val="18"/>
        </w:rPr>
      </w:pPr>
      <w:r w:rsidRPr="00374089">
        <w:rPr>
          <w:sz w:val="18"/>
          <w:szCs w:val="18"/>
        </w:rPr>
        <w:t>On the other hand, Investors store is essentially private.</w:t>
      </w:r>
    </w:p>
    <w:p w14:paraId="11E9E1B2" w14:textId="77777777" w:rsidR="00095D26" w:rsidRPr="00374089" w:rsidRDefault="00095D26" w:rsidP="00095D26">
      <w:pPr>
        <w:rPr>
          <w:sz w:val="18"/>
          <w:szCs w:val="18"/>
        </w:rPr>
      </w:pPr>
      <w:r w:rsidRPr="00374089">
        <w:rPr>
          <w:sz w:val="18"/>
          <w:szCs w:val="18"/>
        </w:rPr>
        <w:t>It may be upgraded to restricted (partnership between issuer and distributor).</w:t>
      </w:r>
    </w:p>
    <w:p w14:paraId="54841845" w14:textId="55B8011A" w:rsidR="00095D26" w:rsidRPr="004A0C64" w:rsidRDefault="004335BF" w:rsidP="007A7F1C">
      <w:pPr>
        <w:pBdr>
          <w:bottom w:val="single" w:sz="4" w:space="1" w:color="auto"/>
        </w:pBdr>
        <w:rPr>
          <w:b/>
          <w:sz w:val="18"/>
          <w:szCs w:val="18"/>
        </w:rPr>
      </w:pPr>
      <w:r w:rsidRPr="004A0C64">
        <w:rPr>
          <w:b/>
          <w:sz w:val="18"/>
          <w:szCs w:val="18"/>
        </w:rPr>
        <w:t>Chaincode to chaincode queries</w:t>
      </w:r>
    </w:p>
    <w:p w14:paraId="6AA3E827" w14:textId="61CADB07" w:rsidR="00095D26" w:rsidRDefault="004335BF" w:rsidP="00095D26">
      <w:pPr>
        <w:rPr>
          <w:sz w:val="18"/>
          <w:szCs w:val="18"/>
        </w:rPr>
      </w:pPr>
      <w:r>
        <w:rPr>
          <w:sz w:val="18"/>
          <w:szCs w:val="18"/>
        </w:rPr>
        <w:t>There are 2 options:</w:t>
      </w:r>
    </w:p>
    <w:p w14:paraId="4690F4E0" w14:textId="75A9E54A" w:rsidR="004335BF" w:rsidRDefault="004335BF" w:rsidP="004A0C6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Chaincode directly queries the state of another chaincode at the same peer</w:t>
      </w:r>
    </w:p>
    <w:p w14:paraId="11CE44A4" w14:textId="69F4C397" w:rsidR="004335BF" w:rsidRDefault="004335BF" w:rsidP="001A4B4E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Chaincode uses GO SDK to issue a remote query on the network</w:t>
      </w:r>
      <w:r w:rsidR="001A4B4E">
        <w:rPr>
          <w:sz w:val="18"/>
          <w:szCs w:val="18"/>
        </w:rPr>
        <w:t xml:space="preserve"> (see </w:t>
      </w:r>
      <w:hyperlink r:id="rId5" w:history="1">
        <w:r w:rsidR="001A4B4E">
          <w:rPr>
            <w:rStyle w:val="Lienhypertexte"/>
            <w:sz w:val="18"/>
            <w:szCs w:val="18"/>
          </w:rPr>
          <w:t>https://github.com/hyperledger/fabric-sdk-go/blob/master/</w:t>
        </w:r>
      </w:hyperlink>
      <w:r w:rsidR="001A4B4E">
        <w:rPr>
          <w:sz w:val="18"/>
          <w:szCs w:val="18"/>
        </w:rPr>
        <w:t xml:space="preserve">) </w:t>
      </w:r>
    </w:p>
    <w:p w14:paraId="1229D7DA" w14:textId="3FCBCC31" w:rsidR="004335BF" w:rsidRPr="004A0C64" w:rsidRDefault="004335BF" w:rsidP="004335BF">
      <w:pPr>
        <w:rPr>
          <w:sz w:val="18"/>
          <w:szCs w:val="18"/>
        </w:rPr>
      </w:pPr>
      <w:r>
        <w:rPr>
          <w:sz w:val="18"/>
          <w:szCs w:val="18"/>
        </w:rPr>
        <w:t>Unfortunately, the switch between these two opti</w:t>
      </w:r>
      <w:bookmarkStart w:id="0" w:name="_GoBack"/>
      <w:bookmarkEnd w:id="0"/>
      <w:r>
        <w:rPr>
          <w:sz w:val="18"/>
          <w:szCs w:val="18"/>
        </w:rPr>
        <w:t>ons is not seamless: the developer must know beforehand.</w:t>
      </w:r>
    </w:p>
    <w:p w14:paraId="2D0E1F3F" w14:textId="1DD0F112" w:rsidR="00B3151D" w:rsidRPr="004A0C64" w:rsidRDefault="002C1269" w:rsidP="007A7F1C">
      <w:pPr>
        <w:pBdr>
          <w:bottom w:val="single" w:sz="4" w:space="1" w:color="auto"/>
        </w:pBdr>
        <w:rPr>
          <w:b/>
          <w:sz w:val="18"/>
          <w:szCs w:val="18"/>
        </w:rPr>
      </w:pPr>
      <w:r w:rsidRPr="004A0C64">
        <w:rPr>
          <w:b/>
          <w:sz w:val="18"/>
          <w:szCs w:val="18"/>
        </w:rPr>
        <w:t xml:space="preserve">Modelling options </w:t>
      </w:r>
      <w:r w:rsidR="004335BF">
        <w:rPr>
          <w:b/>
          <w:sz w:val="18"/>
          <w:szCs w:val="18"/>
        </w:rPr>
        <w:t xml:space="preserve">on the table </w:t>
      </w:r>
      <w:r w:rsidRPr="004A0C64">
        <w:rPr>
          <w:b/>
          <w:sz w:val="18"/>
          <w:szCs w:val="18"/>
        </w:rPr>
        <w:t>(in no specific order):</w:t>
      </w:r>
    </w:p>
    <w:p w14:paraId="11D19020" w14:textId="417C9D00" w:rsidR="00B3151D" w:rsidRPr="00374089" w:rsidRDefault="00B3151D" w:rsidP="00095D26">
      <w:pPr>
        <w:rPr>
          <w:sz w:val="18"/>
          <w:szCs w:val="18"/>
        </w:rPr>
      </w:pPr>
      <w:r w:rsidRPr="00374089">
        <w:rPr>
          <w:sz w:val="18"/>
          <w:szCs w:val="18"/>
        </w:rPr>
        <w:t>Option</w:t>
      </w:r>
      <w:r w:rsidR="002C1269" w:rsidRPr="00374089">
        <w:rPr>
          <w:sz w:val="18"/>
          <w:szCs w:val="18"/>
        </w:rPr>
        <w:t xml:space="preserve"> #1</w:t>
      </w:r>
      <w:r w:rsidRPr="00374089">
        <w:rPr>
          <w:sz w:val="18"/>
          <w:szCs w:val="18"/>
        </w:rPr>
        <w:t xml:space="preserve"> considered: each fund is an almost self</w:t>
      </w:r>
      <w:r w:rsidR="002C1269" w:rsidRPr="00374089">
        <w:rPr>
          <w:sz w:val="18"/>
          <w:szCs w:val="18"/>
        </w:rPr>
        <w:t>-</w:t>
      </w:r>
      <w:r w:rsidRPr="00374089">
        <w:rPr>
          <w:sz w:val="18"/>
          <w:szCs w:val="18"/>
        </w:rPr>
        <w:t>sustained chaincode</w:t>
      </w:r>
      <w:r w:rsidR="002C1269" w:rsidRPr="00374089">
        <w:rPr>
          <w:sz w:val="18"/>
          <w:szCs w:val="18"/>
        </w:rPr>
        <w:t xml:space="preserve"> (missing: references to investors</w:t>
      </w:r>
      <w:r w:rsidR="007806E6">
        <w:rPr>
          <w:sz w:val="18"/>
          <w:szCs w:val="18"/>
        </w:rPr>
        <w:t xml:space="preserve"> and regulator’s agreement</w:t>
      </w:r>
      <w:r w:rsidR="002C1269" w:rsidRPr="00374089">
        <w:rPr>
          <w:sz w:val="18"/>
          <w:szCs w:val="18"/>
        </w:rPr>
        <w:t>)</w:t>
      </w:r>
      <w:r w:rsidR="00966539" w:rsidRPr="00374089">
        <w:rPr>
          <w:sz w:val="18"/>
          <w:szCs w:val="18"/>
        </w:rPr>
        <w:t>. There should be an additional service to search funds.</w:t>
      </w:r>
    </w:p>
    <w:p w14:paraId="2F92E61B" w14:textId="33D19315" w:rsidR="00B3151D" w:rsidRPr="00374089" w:rsidRDefault="00B3151D" w:rsidP="00095D26">
      <w:pPr>
        <w:rPr>
          <w:sz w:val="18"/>
          <w:szCs w:val="18"/>
        </w:rPr>
      </w:pPr>
      <w:r w:rsidRPr="00374089">
        <w:rPr>
          <w:sz w:val="18"/>
          <w:szCs w:val="18"/>
        </w:rPr>
        <w:t xml:space="preserve">Option </w:t>
      </w:r>
      <w:r w:rsidR="002C1269" w:rsidRPr="00374089">
        <w:rPr>
          <w:sz w:val="18"/>
          <w:szCs w:val="18"/>
        </w:rPr>
        <w:t xml:space="preserve">#2 </w:t>
      </w:r>
      <w:r w:rsidRPr="00374089">
        <w:rPr>
          <w:sz w:val="18"/>
          <w:szCs w:val="18"/>
        </w:rPr>
        <w:t xml:space="preserve">considered: each </w:t>
      </w:r>
      <w:r w:rsidR="00E667CC">
        <w:rPr>
          <w:sz w:val="18"/>
          <w:szCs w:val="18"/>
        </w:rPr>
        <w:t xml:space="preserve">business </w:t>
      </w:r>
      <w:r w:rsidRPr="00374089">
        <w:rPr>
          <w:sz w:val="18"/>
          <w:szCs w:val="18"/>
        </w:rPr>
        <w:t xml:space="preserve">object </w:t>
      </w:r>
      <w:r w:rsidR="00E667CC">
        <w:rPr>
          <w:sz w:val="18"/>
          <w:szCs w:val="18"/>
        </w:rPr>
        <w:t xml:space="preserve">class </w:t>
      </w:r>
      <w:r w:rsidRPr="00374089">
        <w:rPr>
          <w:sz w:val="18"/>
          <w:szCs w:val="18"/>
        </w:rPr>
        <w:t>is a chaincode</w:t>
      </w:r>
      <w:r w:rsidR="002C1269" w:rsidRPr="00374089">
        <w:rPr>
          <w:sz w:val="18"/>
          <w:szCs w:val="18"/>
        </w:rPr>
        <w:t xml:space="preserve"> with many occurrences (funds may possibly be </w:t>
      </w:r>
      <w:r w:rsidR="00387F7C">
        <w:rPr>
          <w:sz w:val="18"/>
          <w:szCs w:val="18"/>
        </w:rPr>
        <w:t>grouped</w:t>
      </w:r>
      <w:r w:rsidR="00387F7C" w:rsidRPr="00374089">
        <w:rPr>
          <w:sz w:val="18"/>
          <w:szCs w:val="18"/>
        </w:rPr>
        <w:t xml:space="preserve"> </w:t>
      </w:r>
      <w:r w:rsidR="002C1269" w:rsidRPr="00374089">
        <w:rPr>
          <w:sz w:val="18"/>
          <w:szCs w:val="18"/>
        </w:rPr>
        <w:t>by issuer)</w:t>
      </w:r>
      <w:r w:rsidR="00E667CC">
        <w:rPr>
          <w:sz w:val="18"/>
          <w:szCs w:val="18"/>
        </w:rPr>
        <w:t xml:space="preserve">, </w:t>
      </w:r>
      <w:proofErr w:type="gramStart"/>
      <w:r w:rsidR="00E667CC">
        <w:rPr>
          <w:sz w:val="18"/>
          <w:szCs w:val="18"/>
        </w:rPr>
        <w:t>similar to</w:t>
      </w:r>
      <w:proofErr w:type="gramEnd"/>
      <w:r w:rsidR="00E667CC">
        <w:rPr>
          <w:sz w:val="18"/>
          <w:szCs w:val="18"/>
        </w:rPr>
        <w:t xml:space="preserve"> relational tables. </w:t>
      </w:r>
      <w:r w:rsidR="002C1269" w:rsidRPr="00374089">
        <w:rPr>
          <w:sz w:val="18"/>
          <w:szCs w:val="18"/>
        </w:rPr>
        <w:t>A chaincode for funds (with NAVs?), one for investors and one for investor registry &amp; orders.</w:t>
      </w:r>
    </w:p>
    <w:p w14:paraId="3192626A" w14:textId="77777777" w:rsidR="00B3151D" w:rsidRPr="00374089" w:rsidRDefault="002C1269" w:rsidP="00095D26">
      <w:pPr>
        <w:rPr>
          <w:sz w:val="18"/>
          <w:szCs w:val="18"/>
        </w:rPr>
      </w:pPr>
      <w:r w:rsidRPr="00374089">
        <w:rPr>
          <w:sz w:val="18"/>
          <w:szCs w:val="18"/>
        </w:rPr>
        <w:t>Option #1 is perhaps easier to implement as the relevant partners (defined by the funds master data) are defined with the chaincode. Question: what if the fund changes a partner (example: fund is sold to another fund manager, the accountant changes, or more casually: new Prime TA partners or Distributors come in).</w:t>
      </w:r>
    </w:p>
    <w:p w14:paraId="57D656B8" w14:textId="5A1D08C9" w:rsidR="002C1269" w:rsidRDefault="002C1269" w:rsidP="00095D26">
      <w:pPr>
        <w:rPr>
          <w:sz w:val="18"/>
          <w:szCs w:val="18"/>
        </w:rPr>
      </w:pPr>
      <w:r w:rsidRPr="00374089">
        <w:rPr>
          <w:sz w:val="18"/>
          <w:szCs w:val="18"/>
        </w:rPr>
        <w:t xml:space="preserve">In other words, and </w:t>
      </w:r>
      <w:proofErr w:type="gramStart"/>
      <w:r w:rsidRPr="00374089">
        <w:rPr>
          <w:sz w:val="18"/>
          <w:szCs w:val="18"/>
        </w:rPr>
        <w:t>in order to</w:t>
      </w:r>
      <w:proofErr w:type="gramEnd"/>
      <w:r w:rsidRPr="00374089">
        <w:rPr>
          <w:sz w:val="18"/>
          <w:szCs w:val="18"/>
        </w:rPr>
        <w:t xml:space="preserve"> cope with business, the list of partners should not be static. It seems that this is not possible, since parties and roles are defined at chaincode creation time.</w:t>
      </w:r>
    </w:p>
    <w:p w14:paraId="26E6DFE3" w14:textId="2658B97F" w:rsidR="00E0375E" w:rsidRPr="00374089" w:rsidRDefault="00E0375E" w:rsidP="00095D26">
      <w:pPr>
        <w:rPr>
          <w:sz w:val="18"/>
          <w:szCs w:val="18"/>
        </w:rPr>
      </w:pPr>
      <w:r>
        <w:rPr>
          <w:sz w:val="18"/>
          <w:szCs w:val="18"/>
        </w:rPr>
        <w:t>V1</w:t>
      </w:r>
      <w:r w:rsidR="00E667CC">
        <w:rPr>
          <w:sz w:val="18"/>
          <w:szCs w:val="18"/>
        </w:rPr>
        <w:t xml:space="preserve"> update</w:t>
      </w:r>
      <w:r>
        <w:rPr>
          <w:sz w:val="18"/>
          <w:szCs w:val="18"/>
        </w:rPr>
        <w:t xml:space="preserve">: </w:t>
      </w:r>
      <w:r w:rsidR="001F0354">
        <w:rPr>
          <w:sz w:val="18"/>
          <w:szCs w:val="18"/>
        </w:rPr>
        <w:t xml:space="preserve">it is now possible to dynamically deploy new peers. </w:t>
      </w:r>
      <w:r w:rsidR="00E667CC">
        <w:rPr>
          <w:sz w:val="18"/>
          <w:szCs w:val="18"/>
        </w:rPr>
        <w:t>Since endorsement policy may be expressed by organization, new peers from an “endorsing organization” may join. If the endorsing responsibilities change, we may now deploy a new version of the chaincode…</w:t>
      </w:r>
    </w:p>
    <w:p w14:paraId="54C9C55B" w14:textId="77777777" w:rsidR="002C1269" w:rsidRPr="004A0C64" w:rsidRDefault="002C1269" w:rsidP="00095D26">
      <w:pPr>
        <w:rPr>
          <w:strike/>
          <w:sz w:val="18"/>
          <w:szCs w:val="18"/>
        </w:rPr>
      </w:pPr>
      <w:r w:rsidRPr="004A0C64">
        <w:rPr>
          <w:strike/>
          <w:sz w:val="18"/>
          <w:szCs w:val="18"/>
        </w:rPr>
        <w:t xml:space="preserve">I see two possibilities: </w:t>
      </w:r>
    </w:p>
    <w:p w14:paraId="5BA51F34" w14:textId="77777777" w:rsidR="002C1269" w:rsidRPr="004A0C64" w:rsidRDefault="002C1269" w:rsidP="002C1269">
      <w:pPr>
        <w:pStyle w:val="Paragraphedeliste"/>
        <w:numPr>
          <w:ilvl w:val="0"/>
          <w:numId w:val="4"/>
        </w:numPr>
        <w:rPr>
          <w:strike/>
          <w:sz w:val="18"/>
          <w:szCs w:val="18"/>
        </w:rPr>
      </w:pPr>
      <w:r w:rsidRPr="004A0C64">
        <w:rPr>
          <w:strike/>
          <w:sz w:val="18"/>
          <w:szCs w:val="18"/>
        </w:rPr>
        <w:t>Such (major, infrequent) changes result in a new chaincode to be forked from the original one (then: how about keeping a track record? It just looks like a “chain reboot’” of sort).</w:t>
      </w:r>
    </w:p>
    <w:p w14:paraId="68AB045A" w14:textId="77777777" w:rsidR="002C1269" w:rsidRPr="004A0C64" w:rsidRDefault="00136042" w:rsidP="002C1269">
      <w:pPr>
        <w:pStyle w:val="Paragraphedeliste"/>
        <w:numPr>
          <w:ilvl w:val="0"/>
          <w:numId w:val="4"/>
        </w:numPr>
        <w:rPr>
          <w:strike/>
          <w:sz w:val="18"/>
          <w:szCs w:val="18"/>
        </w:rPr>
      </w:pPr>
      <w:r w:rsidRPr="004A0C64">
        <w:rPr>
          <w:strike/>
          <w:sz w:val="18"/>
          <w:szCs w:val="18"/>
        </w:rPr>
        <w:t>Chaincode setup defines very broad policies regarding members, and the actual consensus (customized from PBFT) picks the correct parties dynamically. Sounds promising but how costly would be such a development (</w:t>
      </w:r>
      <w:proofErr w:type="spellStart"/>
      <w:r w:rsidRPr="004A0C64">
        <w:rPr>
          <w:strike/>
          <w:sz w:val="18"/>
          <w:szCs w:val="18"/>
        </w:rPr>
        <w:t>i.e</w:t>
      </w:r>
      <w:proofErr w:type="spellEnd"/>
      <w:r w:rsidRPr="004A0C64">
        <w:rPr>
          <w:strike/>
          <w:sz w:val="18"/>
          <w:szCs w:val="18"/>
        </w:rPr>
        <w:t xml:space="preserve"> vs POC constraints).</w:t>
      </w:r>
    </w:p>
    <w:p w14:paraId="03D2D135" w14:textId="286CB2FA" w:rsidR="00136042" w:rsidRPr="00374089" w:rsidRDefault="00136042" w:rsidP="00136042">
      <w:pPr>
        <w:rPr>
          <w:sz w:val="18"/>
          <w:szCs w:val="18"/>
        </w:rPr>
      </w:pPr>
      <w:r w:rsidRPr="00374089">
        <w:rPr>
          <w:sz w:val="18"/>
          <w:szCs w:val="18"/>
        </w:rPr>
        <w:t xml:space="preserve">Option #2 exhibits a more </w:t>
      </w:r>
      <w:r w:rsidR="0030320E">
        <w:rPr>
          <w:sz w:val="18"/>
          <w:szCs w:val="18"/>
        </w:rPr>
        <w:t>classical data design. Some</w:t>
      </w:r>
      <w:r w:rsidR="00E667CC">
        <w:rPr>
          <w:sz w:val="18"/>
          <w:szCs w:val="18"/>
        </w:rPr>
        <w:t>day perhaps</w:t>
      </w:r>
      <w:r w:rsidRPr="00374089">
        <w:rPr>
          <w:sz w:val="18"/>
          <w:szCs w:val="18"/>
        </w:rPr>
        <w:t xml:space="preserve">, it </w:t>
      </w:r>
      <w:r w:rsidR="0030320E">
        <w:rPr>
          <w:sz w:val="18"/>
          <w:szCs w:val="18"/>
        </w:rPr>
        <w:t>will</w:t>
      </w:r>
      <w:r w:rsidRPr="00374089">
        <w:rPr>
          <w:sz w:val="18"/>
          <w:szCs w:val="18"/>
        </w:rPr>
        <w:t xml:space="preserve"> be possible to design things in such a natural way</w:t>
      </w:r>
      <w:r w:rsidR="00E667CC">
        <w:rPr>
          <w:sz w:val="18"/>
          <w:szCs w:val="18"/>
        </w:rPr>
        <w:t>.</w:t>
      </w:r>
    </w:p>
    <w:p w14:paraId="49B08FEE" w14:textId="77777777" w:rsidR="00136042" w:rsidRPr="00374089" w:rsidRDefault="00136042" w:rsidP="00136042">
      <w:pPr>
        <w:rPr>
          <w:sz w:val="18"/>
          <w:szCs w:val="18"/>
        </w:rPr>
      </w:pPr>
      <w:r w:rsidRPr="00374089">
        <w:rPr>
          <w:sz w:val="18"/>
          <w:szCs w:val="18"/>
        </w:rPr>
        <w:t>If it proves technically possible, then such a design is probably closer to a final design than the previous one (how to deal practically with 100 000s of such chaincodes?).</w:t>
      </w:r>
      <w:r w:rsidR="0030320E">
        <w:rPr>
          <w:sz w:val="18"/>
          <w:szCs w:val="18"/>
        </w:rPr>
        <w:t xml:space="preserve"> </w:t>
      </w:r>
      <w:r w:rsidR="0030320E" w:rsidRPr="00374089">
        <w:rPr>
          <w:sz w:val="18"/>
          <w:szCs w:val="18"/>
        </w:rPr>
        <w:t>After all, the only documented constraint on endorsement policies is that they must be deterministic and local to the peer (i.e. not calling other peers…).</w:t>
      </w:r>
      <w:r w:rsidR="0030320E">
        <w:rPr>
          <w:sz w:val="18"/>
          <w:szCs w:val="18"/>
        </w:rPr>
        <w:t xml:space="preserve"> Implementation issues are probably </w:t>
      </w:r>
      <w:proofErr w:type="spellStart"/>
      <w:r w:rsidR="0030320E">
        <w:rPr>
          <w:sz w:val="18"/>
          <w:szCs w:val="18"/>
        </w:rPr>
        <w:t>untractable</w:t>
      </w:r>
      <w:proofErr w:type="spellEnd"/>
      <w:r w:rsidR="0030320E">
        <w:rPr>
          <w:sz w:val="18"/>
          <w:szCs w:val="18"/>
        </w:rPr>
        <w:t xml:space="preserve">: scalability issues when many transactions </w:t>
      </w:r>
      <w:proofErr w:type="gramStart"/>
      <w:r w:rsidR="0030320E">
        <w:rPr>
          <w:sz w:val="18"/>
          <w:szCs w:val="18"/>
        </w:rPr>
        <w:t>occurs</w:t>
      </w:r>
      <w:proofErr w:type="gramEnd"/>
      <w:r w:rsidR="0030320E">
        <w:rPr>
          <w:sz w:val="18"/>
          <w:szCs w:val="18"/>
        </w:rPr>
        <w:t xml:space="preserve"> on different funds of this unique chaincode, replication of the whole data set across all possible peers… etc.</w:t>
      </w:r>
    </w:p>
    <w:p w14:paraId="158E87B6" w14:textId="4A1C45C0" w:rsidR="00136042" w:rsidRPr="00374089" w:rsidRDefault="00136042" w:rsidP="00136042">
      <w:pPr>
        <w:rPr>
          <w:sz w:val="18"/>
          <w:szCs w:val="18"/>
        </w:rPr>
      </w:pPr>
      <w:r w:rsidRPr="00374089">
        <w:rPr>
          <w:sz w:val="18"/>
          <w:szCs w:val="18"/>
        </w:rPr>
        <w:t>[note: in my own views, there is no real difference between endorsement and consensus, I don’t really see the point in separating these 2 roles</w:t>
      </w:r>
      <w:r w:rsidR="00E667CC">
        <w:rPr>
          <w:sz w:val="18"/>
          <w:szCs w:val="18"/>
        </w:rPr>
        <w:t>. Update: now I got the point about limiting the number of concurrent chaincode executions (e.g. contrary to Ethereum design) an</w:t>
      </w:r>
      <w:r w:rsidR="004A0C64">
        <w:rPr>
          <w:sz w:val="18"/>
          <w:szCs w:val="18"/>
        </w:rPr>
        <w:t>d</w:t>
      </w:r>
      <w:r w:rsidR="00E667CC">
        <w:rPr>
          <w:sz w:val="18"/>
          <w:szCs w:val="18"/>
        </w:rPr>
        <w:t xml:space="preserve"> now I think I get the point of endorsement </w:t>
      </w:r>
      <w:proofErr w:type="gramStart"/>
      <w:r w:rsidR="00E667CC">
        <w:rPr>
          <w:sz w:val="18"/>
          <w:szCs w:val="18"/>
        </w:rPr>
        <w:t>in light of</w:t>
      </w:r>
      <w:proofErr w:type="gramEnd"/>
      <w:r w:rsidR="00E667CC">
        <w:rPr>
          <w:sz w:val="18"/>
          <w:szCs w:val="18"/>
        </w:rPr>
        <w:t xml:space="preserve"> the </w:t>
      </w:r>
      <w:proofErr w:type="spellStart"/>
      <w:r w:rsidR="00E667CC">
        <w:rPr>
          <w:sz w:val="18"/>
          <w:szCs w:val="18"/>
        </w:rPr>
        <w:t>Paxos</w:t>
      </w:r>
      <w:proofErr w:type="spellEnd"/>
      <w:r w:rsidR="00E667CC">
        <w:rPr>
          <w:sz w:val="18"/>
          <w:szCs w:val="18"/>
        </w:rPr>
        <w:t xml:space="preserve"> consensus algorithm</w:t>
      </w:r>
      <w:r w:rsidRPr="00374089">
        <w:rPr>
          <w:sz w:val="18"/>
          <w:szCs w:val="18"/>
        </w:rPr>
        <w:t>]. In the end in the config I’ve in mind, there is no real difference.</w:t>
      </w:r>
    </w:p>
    <w:p w14:paraId="4A73A763" w14:textId="24AA4352" w:rsidR="00136042" w:rsidRPr="00374089" w:rsidRDefault="00136042" w:rsidP="00136042">
      <w:pPr>
        <w:rPr>
          <w:sz w:val="18"/>
          <w:szCs w:val="18"/>
        </w:rPr>
      </w:pPr>
      <w:r w:rsidRPr="00374089">
        <w:rPr>
          <w:sz w:val="18"/>
          <w:szCs w:val="18"/>
        </w:rPr>
        <w:t xml:space="preserve">The actors that count should be endorsing peers anyhow. </w:t>
      </w:r>
      <w:r w:rsidR="004A0C64">
        <w:rPr>
          <w:sz w:val="18"/>
          <w:szCs w:val="18"/>
        </w:rPr>
        <w:t>Now that the documentation clearly states that other peers are just “committers” and the ones running PBFT are just “</w:t>
      </w:r>
      <w:proofErr w:type="spellStart"/>
      <w:r w:rsidR="004A0C64">
        <w:rPr>
          <w:sz w:val="18"/>
          <w:szCs w:val="18"/>
        </w:rPr>
        <w:t>orderers</w:t>
      </w:r>
      <w:proofErr w:type="spellEnd"/>
      <w:r w:rsidR="004A0C64">
        <w:rPr>
          <w:sz w:val="18"/>
          <w:szCs w:val="18"/>
        </w:rPr>
        <w:t>”, things are clearer (at least for me).</w:t>
      </w:r>
    </w:p>
    <w:p w14:paraId="51E95482" w14:textId="77777777" w:rsidR="00136042" w:rsidRPr="00374089" w:rsidRDefault="00136042" w:rsidP="00136042">
      <w:pPr>
        <w:rPr>
          <w:sz w:val="18"/>
          <w:szCs w:val="18"/>
        </w:rPr>
      </w:pPr>
    </w:p>
    <w:p w14:paraId="02DB5924" w14:textId="77777777" w:rsidR="004A0C64" w:rsidRDefault="004A0C6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F5BED5E" w14:textId="171B06AA" w:rsidR="002C1269" w:rsidRDefault="001E281B" w:rsidP="00095D26">
      <w:pPr>
        <w:rPr>
          <w:sz w:val="18"/>
          <w:szCs w:val="18"/>
        </w:rPr>
      </w:pPr>
      <w:r>
        <w:rPr>
          <w:sz w:val="18"/>
          <w:szCs w:val="18"/>
        </w:rPr>
        <w:t>We shall develop our solution along the lines of Option#1. This means:</w:t>
      </w:r>
    </w:p>
    <w:p w14:paraId="04AE2FCE" w14:textId="77777777" w:rsidR="001E281B" w:rsidRDefault="001E281B" w:rsidP="001E281B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Deploy </w:t>
      </w:r>
      <w:proofErr w:type="spellStart"/>
      <w:r>
        <w:rPr>
          <w:sz w:val="18"/>
          <w:szCs w:val="18"/>
        </w:rPr>
        <w:t>FundsDirectory</w:t>
      </w:r>
      <w:proofErr w:type="spellEnd"/>
      <w:r>
        <w:rPr>
          <w:sz w:val="18"/>
          <w:szCs w:val="18"/>
        </w:rPr>
        <w:t xml:space="preserve"> as a single chaincode</w:t>
      </w:r>
    </w:p>
    <w:p w14:paraId="296CA0AB" w14:textId="77777777" w:rsidR="001E281B" w:rsidRDefault="001E281B" w:rsidP="001E281B">
      <w:pPr>
        <w:pStyle w:val="Paragraphedeliste"/>
        <w:numPr>
          <w:ilvl w:val="1"/>
          <w:numId w:val="2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FundsDirectory</w:t>
      </w:r>
      <w:proofErr w:type="spellEnd"/>
      <w:r>
        <w:rPr>
          <w:sz w:val="18"/>
          <w:szCs w:val="18"/>
        </w:rPr>
        <w:t xml:space="preserve"> is the chaincode in charge of the REGISTRATION process (issuer vs regulator)</w:t>
      </w:r>
    </w:p>
    <w:p w14:paraId="475C87C1" w14:textId="77777777" w:rsidR="001E281B" w:rsidRDefault="001E281B" w:rsidP="001E281B">
      <w:pPr>
        <w:pStyle w:val="Paragraphedeliste"/>
        <w:numPr>
          <w:ilvl w:val="1"/>
          <w:numId w:val="2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FundsDirectory</w:t>
      </w:r>
      <w:proofErr w:type="spellEnd"/>
      <w:r>
        <w:rPr>
          <w:sz w:val="18"/>
          <w:szCs w:val="18"/>
        </w:rPr>
        <w:t xml:space="preserve"> holds basic data about funds</w:t>
      </w:r>
    </w:p>
    <w:p w14:paraId="43D0C377" w14:textId="77777777" w:rsidR="001E281B" w:rsidRDefault="001E281B" w:rsidP="001E281B">
      <w:pPr>
        <w:pStyle w:val="Paragraphedeliste"/>
        <w:numPr>
          <w:ilvl w:val="1"/>
          <w:numId w:val="2"/>
        </w:numPr>
        <w:rPr>
          <w:color w:val="FF0000"/>
          <w:sz w:val="18"/>
          <w:szCs w:val="18"/>
        </w:rPr>
      </w:pPr>
      <w:proofErr w:type="spellStart"/>
      <w:r w:rsidRPr="001E281B">
        <w:rPr>
          <w:color w:val="FF0000"/>
          <w:sz w:val="18"/>
          <w:szCs w:val="18"/>
        </w:rPr>
        <w:t>FundsDirectory</w:t>
      </w:r>
      <w:proofErr w:type="spellEnd"/>
      <w:r w:rsidRPr="001E281B">
        <w:rPr>
          <w:color w:val="FF0000"/>
          <w:sz w:val="18"/>
          <w:szCs w:val="18"/>
        </w:rPr>
        <w:t xml:space="preserve"> </w:t>
      </w:r>
      <w:r w:rsidR="00771E25">
        <w:rPr>
          <w:color w:val="FF0000"/>
          <w:sz w:val="18"/>
          <w:szCs w:val="18"/>
        </w:rPr>
        <w:t>publishes</w:t>
      </w:r>
      <w:r w:rsidRPr="001E281B">
        <w:rPr>
          <w:color w:val="FF0000"/>
          <w:sz w:val="18"/>
          <w:szCs w:val="18"/>
        </w:rPr>
        <w:t xml:space="preserve"> the </w:t>
      </w:r>
      <w:proofErr w:type="spellStart"/>
      <w:r w:rsidRPr="001E281B">
        <w:rPr>
          <w:color w:val="FF0000"/>
          <w:sz w:val="18"/>
          <w:szCs w:val="18"/>
        </w:rPr>
        <w:t>chaincodeID</w:t>
      </w:r>
      <w:proofErr w:type="spellEnd"/>
      <w:r w:rsidRPr="001E281B">
        <w:rPr>
          <w:color w:val="FF0000"/>
          <w:sz w:val="18"/>
          <w:szCs w:val="18"/>
        </w:rPr>
        <w:t xml:space="preserve"> of each fund</w:t>
      </w:r>
    </w:p>
    <w:p w14:paraId="3AE78997" w14:textId="77777777" w:rsidR="001E281B" w:rsidRPr="001E281B" w:rsidRDefault="001E281B" w:rsidP="001E281B">
      <w:pPr>
        <w:pStyle w:val="Paragraphedeliste"/>
        <w:numPr>
          <w:ilvl w:val="1"/>
          <w:numId w:val="2"/>
        </w:num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Every p</w:t>
      </w:r>
      <w:r w:rsidR="00771E25">
        <w:rPr>
          <w:color w:val="FF0000"/>
          <w:sz w:val="18"/>
          <w:szCs w:val="18"/>
        </w:rPr>
        <w:t xml:space="preserve">eer replicates the </w:t>
      </w:r>
      <w:proofErr w:type="spellStart"/>
      <w:r w:rsidR="00771E25">
        <w:rPr>
          <w:color w:val="FF0000"/>
          <w:sz w:val="18"/>
          <w:szCs w:val="18"/>
        </w:rPr>
        <w:t>FundsDirector</w:t>
      </w:r>
      <w:r>
        <w:rPr>
          <w:color w:val="FF0000"/>
          <w:sz w:val="18"/>
          <w:szCs w:val="18"/>
        </w:rPr>
        <w:t>y</w:t>
      </w:r>
      <w:proofErr w:type="spellEnd"/>
    </w:p>
    <w:p w14:paraId="5F964C22" w14:textId="77777777" w:rsidR="001E281B" w:rsidRDefault="001E281B" w:rsidP="001E281B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Deploy one chaincode for each fund</w:t>
      </w:r>
    </w:p>
    <w:p w14:paraId="23F38BDF" w14:textId="77777777" w:rsidR="001E281B" w:rsidRDefault="001E281B" w:rsidP="001E281B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Such chaincodes may be specialized depending on the type of fund</w:t>
      </w:r>
    </w:p>
    <w:p w14:paraId="5149A37B" w14:textId="77777777" w:rsidR="001E281B" w:rsidRDefault="001E281B" w:rsidP="001E281B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Such chaincodes follow templates, designed to implement the specifics of each type of fund</w:t>
      </w:r>
    </w:p>
    <w:p w14:paraId="11118BBD" w14:textId="77777777" w:rsidR="001E281B" w:rsidRDefault="001E281B" w:rsidP="001E281B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Only the peers concerned replicate a fund chaincode</w:t>
      </w:r>
    </w:p>
    <w:p w14:paraId="692A9445" w14:textId="77777777" w:rsidR="00771E25" w:rsidRPr="001E281B" w:rsidRDefault="00771E25" w:rsidP="001E281B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This chaincode keeps the whole set of </w:t>
      </w:r>
      <w:proofErr w:type="spellStart"/>
      <w:r>
        <w:rPr>
          <w:sz w:val="18"/>
          <w:szCs w:val="18"/>
        </w:rPr>
        <w:t>informations</w:t>
      </w:r>
      <w:proofErr w:type="spellEnd"/>
      <w:r>
        <w:rPr>
          <w:sz w:val="18"/>
          <w:szCs w:val="18"/>
        </w:rPr>
        <w:t xml:space="preserve"> for ONE FUND</w:t>
      </w:r>
    </w:p>
    <w:p w14:paraId="21870744" w14:textId="77777777" w:rsidR="001E281B" w:rsidRDefault="001E281B" w:rsidP="00095D26">
      <w:pPr>
        <w:rPr>
          <w:sz w:val="18"/>
          <w:szCs w:val="18"/>
        </w:rPr>
      </w:pPr>
      <w:r>
        <w:rPr>
          <w:sz w:val="18"/>
          <w:szCs w:val="18"/>
        </w:rPr>
        <w:t xml:space="preserve">Interesting extension: a fund manager may deploy a private </w:t>
      </w:r>
      <w:proofErr w:type="spellStart"/>
      <w:r>
        <w:rPr>
          <w:sz w:val="18"/>
          <w:szCs w:val="18"/>
        </w:rPr>
        <w:t>FundsDirectory</w:t>
      </w:r>
      <w:proofErr w:type="spellEnd"/>
      <w:r>
        <w:rPr>
          <w:sz w:val="18"/>
          <w:szCs w:val="18"/>
        </w:rPr>
        <w:t xml:space="preserve"> for its mandates and deploy mandate chaincodes without regulator authorization.</w:t>
      </w:r>
    </w:p>
    <w:p w14:paraId="542E7A44" w14:textId="77777777" w:rsidR="001E281B" w:rsidRDefault="001E281B" w:rsidP="00095D26">
      <w:pPr>
        <w:rPr>
          <w:sz w:val="18"/>
          <w:szCs w:val="18"/>
        </w:rPr>
      </w:pPr>
      <w:r>
        <w:rPr>
          <w:sz w:val="18"/>
          <w:szCs w:val="18"/>
        </w:rPr>
        <w:t>Quest</w:t>
      </w:r>
      <w:r w:rsidR="00771E25">
        <w:rPr>
          <w:sz w:val="18"/>
          <w:szCs w:val="18"/>
        </w:rPr>
        <w:t xml:space="preserve">ion: is it relevant to deploy one instance of </w:t>
      </w:r>
      <w:proofErr w:type="spellStart"/>
      <w:r>
        <w:rPr>
          <w:sz w:val="18"/>
          <w:szCs w:val="18"/>
        </w:rPr>
        <w:t>FundDirectory</w:t>
      </w:r>
      <w:proofErr w:type="spellEnd"/>
      <w:r>
        <w:rPr>
          <w:sz w:val="18"/>
          <w:szCs w:val="18"/>
        </w:rPr>
        <w:t xml:space="preserve"> by country/regulatory zone</w:t>
      </w:r>
      <w:r w:rsidR="00771E25">
        <w:rPr>
          <w:sz w:val="18"/>
          <w:szCs w:val="18"/>
        </w:rPr>
        <w:t>? … And then have a “meta-</w:t>
      </w:r>
      <w:proofErr w:type="spellStart"/>
      <w:r w:rsidR="00771E25">
        <w:rPr>
          <w:sz w:val="18"/>
          <w:szCs w:val="18"/>
        </w:rPr>
        <w:t>FundsDirectory</w:t>
      </w:r>
      <w:proofErr w:type="spellEnd"/>
      <w:r w:rsidR="00771E25">
        <w:rPr>
          <w:sz w:val="18"/>
          <w:szCs w:val="18"/>
        </w:rPr>
        <w:t>”?</w:t>
      </w:r>
    </w:p>
    <w:p w14:paraId="1615763F" w14:textId="77777777" w:rsidR="001E281B" w:rsidRDefault="001E281B" w:rsidP="00095D26">
      <w:pPr>
        <w:rPr>
          <w:sz w:val="18"/>
          <w:szCs w:val="18"/>
        </w:rPr>
      </w:pPr>
    </w:p>
    <w:p w14:paraId="74F9B581" w14:textId="77777777" w:rsidR="002C1269" w:rsidRPr="004E2EF3" w:rsidRDefault="00966539" w:rsidP="00095D26">
      <w:pPr>
        <w:rPr>
          <w:b/>
          <w:sz w:val="18"/>
          <w:szCs w:val="18"/>
        </w:rPr>
      </w:pPr>
      <w:r w:rsidRPr="004E2EF3">
        <w:rPr>
          <w:b/>
          <w:sz w:val="18"/>
          <w:szCs w:val="18"/>
        </w:rPr>
        <w:t>Thought of the day: secure execution of a chain code</w:t>
      </w:r>
    </w:p>
    <w:p w14:paraId="2AB517DE" w14:textId="238DDE7D" w:rsidR="00966539" w:rsidRDefault="00966539" w:rsidP="00095D26">
      <w:pPr>
        <w:rPr>
          <w:sz w:val="18"/>
          <w:szCs w:val="18"/>
        </w:rPr>
      </w:pPr>
      <w:r w:rsidRPr="00374089">
        <w:rPr>
          <w:sz w:val="18"/>
          <w:szCs w:val="18"/>
        </w:rPr>
        <w:t>The chaincode itself may well be signed and certified, this doesn’t mean its execution is safe.</w:t>
      </w:r>
      <w:r w:rsidR="00941BD9">
        <w:rPr>
          <w:sz w:val="18"/>
          <w:szCs w:val="18"/>
        </w:rPr>
        <w:t xml:space="preserve"> </w:t>
      </w:r>
      <w:r w:rsidRPr="00374089">
        <w:rPr>
          <w:sz w:val="18"/>
          <w:szCs w:val="18"/>
        </w:rPr>
        <w:t>Consider for instance using shared external resources (e.g. multi-lingual error messages…). If such resources are themselves not consensually validated, the</w:t>
      </w:r>
      <w:r w:rsidR="004B2D24">
        <w:rPr>
          <w:sz w:val="18"/>
          <w:szCs w:val="18"/>
        </w:rPr>
        <w:t>y</w:t>
      </w:r>
      <w:r w:rsidRPr="00374089">
        <w:rPr>
          <w:sz w:val="18"/>
          <w:szCs w:val="18"/>
        </w:rPr>
        <w:t xml:space="preserve"> constitute a security breach.</w:t>
      </w:r>
      <w:r w:rsidR="00CC4750">
        <w:rPr>
          <w:sz w:val="18"/>
          <w:szCs w:val="18"/>
        </w:rPr>
        <w:t xml:space="preserve"> Further, how do we use external libraries and tools?</w:t>
      </w:r>
    </w:p>
    <w:p w14:paraId="149D2599" w14:textId="1CF32BAA" w:rsidR="004A0C64" w:rsidRPr="00374089" w:rsidRDefault="004A0C64" w:rsidP="00095D26">
      <w:pPr>
        <w:rPr>
          <w:sz w:val="18"/>
          <w:szCs w:val="18"/>
        </w:rPr>
      </w:pPr>
      <w:r>
        <w:rPr>
          <w:sz w:val="18"/>
          <w:szCs w:val="18"/>
        </w:rPr>
        <w:t xml:space="preserve">Answer: the signed component is </w:t>
      </w:r>
      <w:proofErr w:type="gramStart"/>
      <w:r>
        <w:rPr>
          <w:sz w:val="18"/>
          <w:szCs w:val="18"/>
        </w:rPr>
        <w:t>actually the</w:t>
      </w:r>
      <w:proofErr w:type="gramEnd"/>
      <w:r>
        <w:rPr>
          <w:sz w:val="18"/>
          <w:szCs w:val="18"/>
        </w:rPr>
        <w:t xml:space="preserve"> docker container, </w:t>
      </w:r>
    </w:p>
    <w:p w14:paraId="0622E30A" w14:textId="20A49BAA" w:rsidR="0030320E" w:rsidRDefault="00E71E36" w:rsidP="0030320E">
      <w:pPr>
        <w:rPr>
          <w:sz w:val="18"/>
          <w:szCs w:val="18"/>
        </w:rPr>
      </w:pPr>
      <w:r>
        <w:rPr>
          <w:sz w:val="18"/>
          <w:szCs w:val="18"/>
        </w:rPr>
        <w:t>A</w:t>
      </w:r>
      <w:r w:rsidR="00941BD9">
        <w:rPr>
          <w:sz w:val="18"/>
          <w:szCs w:val="18"/>
        </w:rPr>
        <w:t xml:space="preserve">ll resources are pre-compiled and statically linked: the compiled object is </w:t>
      </w:r>
      <w:proofErr w:type="spellStart"/>
      <w:r w:rsidR="00941BD9">
        <w:rPr>
          <w:sz w:val="18"/>
          <w:szCs w:val="18"/>
        </w:rPr>
        <w:t>checksumed</w:t>
      </w:r>
      <w:proofErr w:type="spellEnd"/>
      <w:r>
        <w:rPr>
          <w:sz w:val="18"/>
          <w:szCs w:val="18"/>
        </w:rPr>
        <w:t>: basically, this is the doing of docker.</w:t>
      </w:r>
      <w:r w:rsidRPr="00941BD9" w:rsidDel="00E71E36">
        <w:rPr>
          <w:sz w:val="18"/>
          <w:szCs w:val="18"/>
        </w:rPr>
        <w:t xml:space="preserve"> </w:t>
      </w:r>
      <w:r w:rsidR="0030320E">
        <w:rPr>
          <w:sz w:val="18"/>
          <w:szCs w:val="18"/>
        </w:rPr>
        <w:t xml:space="preserve">“Chaincode sealing” is performed by sealing a Docker Container. A chaincode is thus instantiated thanks to deploying a docker image. </w:t>
      </w:r>
      <w:r>
        <w:rPr>
          <w:sz w:val="18"/>
          <w:szCs w:val="18"/>
        </w:rPr>
        <w:t xml:space="preserve">Portability is managed by deploying virtual machines with an OS (e.g. Linux Ubuntu 64 bits). </w:t>
      </w:r>
    </w:p>
    <w:p w14:paraId="7B30D425" w14:textId="77777777" w:rsidR="00E71E36" w:rsidRDefault="00E71E36" w:rsidP="00095D26">
      <w:pPr>
        <w:rPr>
          <w:sz w:val="18"/>
          <w:szCs w:val="18"/>
        </w:rPr>
      </w:pPr>
    </w:p>
    <w:p w14:paraId="17C97239" w14:textId="77777777" w:rsidR="00966539" w:rsidRPr="00374089" w:rsidRDefault="00966539" w:rsidP="00095D26">
      <w:pPr>
        <w:rPr>
          <w:sz w:val="18"/>
          <w:szCs w:val="18"/>
        </w:rPr>
      </w:pPr>
      <w:r w:rsidRPr="00374089">
        <w:rPr>
          <w:sz w:val="18"/>
          <w:szCs w:val="18"/>
        </w:rPr>
        <w:t>Moving further on option #2:</w:t>
      </w:r>
    </w:p>
    <w:p w14:paraId="262FBD17" w14:textId="7072E8C3" w:rsidR="00966539" w:rsidRPr="00374089" w:rsidRDefault="00966539" w:rsidP="00966539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A fund is described by a JSON document which is stored with a single key in the chaincode state structure</w:t>
      </w:r>
      <w:r w:rsidR="00E71E36">
        <w:rPr>
          <w:sz w:val="18"/>
          <w:szCs w:val="18"/>
        </w:rPr>
        <w:t xml:space="preserve"> (V1 with </w:t>
      </w:r>
      <w:proofErr w:type="spellStart"/>
      <w:r w:rsidR="00E71E36">
        <w:rPr>
          <w:sz w:val="18"/>
          <w:szCs w:val="18"/>
        </w:rPr>
        <w:t>CouchDB</w:t>
      </w:r>
      <w:proofErr w:type="spellEnd"/>
      <w:r w:rsidR="00E71E36">
        <w:rPr>
          <w:sz w:val="18"/>
          <w:szCs w:val="18"/>
        </w:rPr>
        <w:t xml:space="preserve"> option enabled: a document in </w:t>
      </w:r>
      <w:proofErr w:type="spellStart"/>
      <w:r w:rsidR="00E71E36">
        <w:rPr>
          <w:sz w:val="18"/>
          <w:szCs w:val="18"/>
        </w:rPr>
        <w:t>CouchDB</w:t>
      </w:r>
      <w:proofErr w:type="spellEnd"/>
      <w:r w:rsidR="00E71E36">
        <w:rPr>
          <w:sz w:val="18"/>
          <w:szCs w:val="18"/>
        </w:rPr>
        <w:t>).</w:t>
      </w:r>
    </w:p>
    <w:p w14:paraId="1075E0AB" w14:textId="77777777" w:rsidR="00966539" w:rsidRPr="00374089" w:rsidRDefault="00966539" w:rsidP="00966539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HL does:</w:t>
      </w:r>
    </w:p>
    <w:p w14:paraId="1538B446" w14:textId="77777777" w:rsidR="00966539" w:rsidRPr="00374089" w:rsidRDefault="00966539" w:rsidP="00966539">
      <w:pPr>
        <w:pStyle w:val="Paragraphedeliste"/>
        <w:numPr>
          <w:ilvl w:val="1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Keep track of changes [perhaps one should figure out a DELTA before recording transactions]</w:t>
      </w:r>
    </w:p>
    <w:p w14:paraId="3B68A517" w14:textId="77777777" w:rsidR="00966539" w:rsidRPr="00374089" w:rsidRDefault="00966539" w:rsidP="00966539">
      <w:pPr>
        <w:pStyle w:val="Paragraphedeliste"/>
        <w:numPr>
          <w:ilvl w:val="1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Validates changes</w:t>
      </w:r>
    </w:p>
    <w:p w14:paraId="38923E05" w14:textId="77777777" w:rsidR="00966539" w:rsidRPr="00374089" w:rsidRDefault="00966539" w:rsidP="00966539">
      <w:pPr>
        <w:pStyle w:val="Paragraphedeliste"/>
        <w:numPr>
          <w:ilvl w:val="1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Store the successive versions for each key</w:t>
      </w:r>
    </w:p>
    <w:p w14:paraId="5D621769" w14:textId="77777777" w:rsidR="00966539" w:rsidRPr="00374089" w:rsidRDefault="00966539" w:rsidP="00966539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A few caveats:</w:t>
      </w:r>
    </w:p>
    <w:p w14:paraId="17290FEF" w14:textId="77777777" w:rsidR="00966539" w:rsidRPr="00374089" w:rsidRDefault="00966539" w:rsidP="00966539">
      <w:pPr>
        <w:pStyle w:val="Paragraphedeliste"/>
        <w:numPr>
          <w:ilvl w:val="1"/>
          <w:numId w:val="2"/>
        </w:numPr>
        <w:rPr>
          <w:sz w:val="18"/>
          <w:szCs w:val="18"/>
        </w:rPr>
      </w:pPr>
      <w:r w:rsidRPr="00374089">
        <w:rPr>
          <w:sz w:val="18"/>
          <w:szCs w:val="18"/>
        </w:rPr>
        <w:t>it is not possible to “reboot the chain” and prune oldest changes.</w:t>
      </w:r>
    </w:p>
    <w:p w14:paraId="1D54EFCF" w14:textId="77777777" w:rsidR="00817E57" w:rsidRPr="00374089" w:rsidRDefault="00C74080" w:rsidP="00C74080">
      <w:pPr>
        <w:jc w:val="center"/>
        <w:rPr>
          <w:sz w:val="18"/>
          <w:szCs w:val="18"/>
        </w:rPr>
      </w:pPr>
      <w:r>
        <w:rPr>
          <w:sz w:val="18"/>
          <w:szCs w:val="18"/>
        </w:rPr>
        <w:t>§</w:t>
      </w:r>
    </w:p>
    <w:p w14:paraId="5E80A393" w14:textId="77777777" w:rsidR="00817E57" w:rsidRPr="00374089" w:rsidRDefault="00817E57" w:rsidP="00817E57">
      <w:pPr>
        <w:rPr>
          <w:sz w:val="18"/>
          <w:szCs w:val="18"/>
        </w:rPr>
      </w:pPr>
      <w:r w:rsidRPr="00374089">
        <w:rPr>
          <w:sz w:val="18"/>
          <w:szCs w:val="18"/>
        </w:rPr>
        <w:t>Let us recall the main processes interacting with a fund in the fund master</w:t>
      </w:r>
      <w:r w:rsidR="00656327" w:rsidRPr="00374089">
        <w:rPr>
          <w:sz w:val="18"/>
          <w:szCs w:val="18"/>
        </w:rPr>
        <w:t xml:space="preserve"> (very much French-biased, but this is a good start)</w:t>
      </w:r>
      <w:r w:rsidRPr="00374089">
        <w:rPr>
          <w:sz w:val="18"/>
          <w:szCs w:val="18"/>
        </w:rPr>
        <w:t>:</w:t>
      </w:r>
    </w:p>
    <w:p w14:paraId="08103445" w14:textId="77777777" w:rsidR="00817E57" w:rsidRPr="00374089" w:rsidRDefault="00817E57" w:rsidP="00817E57">
      <w:pPr>
        <w:pStyle w:val="Paragraphedeliste"/>
        <w:numPr>
          <w:ilvl w:val="0"/>
          <w:numId w:val="5"/>
        </w:numPr>
        <w:rPr>
          <w:sz w:val="18"/>
          <w:szCs w:val="18"/>
        </w:rPr>
      </w:pPr>
      <w:r w:rsidRPr="00374089">
        <w:rPr>
          <w:sz w:val="18"/>
          <w:szCs w:val="18"/>
        </w:rPr>
        <w:t>Filing: an issuer INITIALIZES a description of a fund</w:t>
      </w:r>
    </w:p>
    <w:p w14:paraId="70B1E3D3" w14:textId="77777777" w:rsidR="00817E57" w:rsidRPr="00374089" w:rsidRDefault="00656327" w:rsidP="00817E57">
      <w:pPr>
        <w:pStyle w:val="Paragraphedeliste"/>
        <w:numPr>
          <w:ilvl w:val="0"/>
          <w:numId w:val="5"/>
        </w:numPr>
        <w:rPr>
          <w:sz w:val="18"/>
          <w:szCs w:val="18"/>
        </w:rPr>
      </w:pPr>
      <w:r w:rsidRPr="00374089">
        <w:rPr>
          <w:sz w:val="18"/>
          <w:szCs w:val="18"/>
        </w:rPr>
        <w:t>Registration: t</w:t>
      </w:r>
      <w:r w:rsidR="00817E57" w:rsidRPr="00374089">
        <w:rPr>
          <w:sz w:val="18"/>
          <w:szCs w:val="18"/>
        </w:rPr>
        <w:t>his application is considered by one domestic or foreign regulator for REGISTRATION</w:t>
      </w:r>
    </w:p>
    <w:p w14:paraId="737E0EA9" w14:textId="77777777" w:rsidR="00817E57" w:rsidRPr="00374089" w:rsidRDefault="00656327" w:rsidP="00817E57">
      <w:pPr>
        <w:pStyle w:val="Paragraphedeliste"/>
        <w:numPr>
          <w:ilvl w:val="0"/>
          <w:numId w:val="5"/>
        </w:numPr>
        <w:rPr>
          <w:sz w:val="18"/>
          <w:szCs w:val="18"/>
        </w:rPr>
      </w:pPr>
      <w:r w:rsidRPr="00374089">
        <w:rPr>
          <w:sz w:val="18"/>
          <w:szCs w:val="18"/>
        </w:rPr>
        <w:t>Agreement: the</w:t>
      </w:r>
      <w:r w:rsidR="00817E57" w:rsidRPr="00374089">
        <w:rPr>
          <w:sz w:val="18"/>
          <w:szCs w:val="18"/>
        </w:rPr>
        <w:t xml:space="preserve"> regulator</w:t>
      </w:r>
      <w:r w:rsidRPr="00374089">
        <w:rPr>
          <w:sz w:val="18"/>
          <w:szCs w:val="18"/>
        </w:rPr>
        <w:t xml:space="preserve"> </w:t>
      </w:r>
      <w:r w:rsidR="00817E57" w:rsidRPr="00374089">
        <w:rPr>
          <w:sz w:val="18"/>
          <w:szCs w:val="18"/>
        </w:rPr>
        <w:t>delivers an AGREEMENT for REGISTRATION and domestic distribution</w:t>
      </w:r>
    </w:p>
    <w:p w14:paraId="43AC1E5A" w14:textId="77777777" w:rsidR="007A7F1C" w:rsidRPr="007A7F1C" w:rsidRDefault="004079DE" w:rsidP="007A7F1C">
      <w:pPr>
        <w:pStyle w:val="Paragraphedeliste"/>
        <w:numPr>
          <w:ilvl w:val="0"/>
          <w:numId w:val="5"/>
        </w:numPr>
        <w:rPr>
          <w:sz w:val="16"/>
          <w:szCs w:val="16"/>
        </w:rPr>
      </w:pPr>
      <w:r w:rsidRPr="00374089">
        <w:rPr>
          <w:sz w:val="18"/>
          <w:szCs w:val="18"/>
        </w:rPr>
        <w:t xml:space="preserve">Agreement </w:t>
      </w:r>
      <w:r w:rsidR="007A7F1C">
        <w:rPr>
          <w:sz w:val="18"/>
          <w:szCs w:val="18"/>
        </w:rPr>
        <w:t xml:space="preserve">notification </w:t>
      </w:r>
      <w:r w:rsidRPr="00374089">
        <w:rPr>
          <w:sz w:val="18"/>
          <w:szCs w:val="18"/>
        </w:rPr>
        <w:t>(b): o</w:t>
      </w:r>
      <w:r w:rsidR="00817E57" w:rsidRPr="00374089">
        <w:rPr>
          <w:sz w:val="18"/>
          <w:szCs w:val="18"/>
        </w:rPr>
        <w:t xml:space="preserve">ther agreements may be </w:t>
      </w:r>
      <w:r w:rsidR="00656327" w:rsidRPr="00374089">
        <w:rPr>
          <w:sz w:val="18"/>
          <w:szCs w:val="18"/>
        </w:rPr>
        <w:t>obtained from the same regulator or foreign regulators to distribute the fund in other countries. A special “passport” (UCITS) is available to allow EU distribution in one single agreement</w:t>
      </w:r>
    </w:p>
    <w:p w14:paraId="460550B8" w14:textId="69667179" w:rsidR="00817E57" w:rsidRPr="007A7F1C" w:rsidRDefault="007A7F1C" w:rsidP="007A7F1C">
      <w:pPr>
        <w:pStyle w:val="Commentai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A7F1C">
        <w:rPr>
          <w:sz w:val="16"/>
          <w:szCs w:val="16"/>
        </w:rPr>
        <w:t>Note:  this seems mandatory but for information (the regulator cannot refuse it). Local regulator acts as single point of contact with other regulators to be informed.</w:t>
      </w:r>
      <w:r>
        <w:rPr>
          <w:sz w:val="16"/>
          <w:szCs w:val="16"/>
        </w:rPr>
        <w:t xml:space="preserve"> </w:t>
      </w:r>
      <w:r w:rsidRPr="007A7F1C">
        <w:rPr>
          <w:sz w:val="16"/>
          <w:szCs w:val="16"/>
        </w:rPr>
        <w:t>Alternate wording:</w:t>
      </w:r>
      <w:r>
        <w:rPr>
          <w:sz w:val="16"/>
          <w:szCs w:val="16"/>
        </w:rPr>
        <w:t xml:space="preserve"> </w:t>
      </w:r>
      <w:r w:rsidRPr="007A7F1C">
        <w:rPr>
          <w:sz w:val="16"/>
          <w:szCs w:val="16"/>
        </w:rPr>
        <w:t xml:space="preserve">Notification: To take advantage of the passport, Fund manager </w:t>
      </w:r>
      <w:proofErr w:type="gramStart"/>
      <w:r w:rsidRPr="007A7F1C">
        <w:rPr>
          <w:sz w:val="16"/>
          <w:szCs w:val="16"/>
        </w:rPr>
        <w:t>has to</w:t>
      </w:r>
      <w:proofErr w:type="gramEnd"/>
      <w:r w:rsidRPr="007A7F1C">
        <w:rPr>
          <w:sz w:val="16"/>
          <w:szCs w:val="16"/>
        </w:rPr>
        <w:t xml:space="preserve"> transmit notification letter + documents to its regulator who will transmit information to host authorities where the fund is intended to be distributed.</w:t>
      </w:r>
    </w:p>
    <w:p w14:paraId="644A8853" w14:textId="77777777" w:rsidR="007A7F1C" w:rsidRDefault="007A7F1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4F68F44" w14:textId="60C442FB" w:rsidR="00656327" w:rsidRPr="00374089" w:rsidRDefault="004079DE" w:rsidP="00817E57">
      <w:pPr>
        <w:pStyle w:val="Paragraphedeliste"/>
        <w:numPr>
          <w:ilvl w:val="0"/>
          <w:numId w:val="5"/>
        </w:numPr>
        <w:rPr>
          <w:sz w:val="18"/>
          <w:szCs w:val="18"/>
        </w:rPr>
      </w:pPr>
      <w:r w:rsidRPr="00374089">
        <w:rPr>
          <w:sz w:val="18"/>
          <w:szCs w:val="18"/>
        </w:rPr>
        <w:t>Infrastructure actors: t</w:t>
      </w:r>
      <w:r w:rsidR="00656327" w:rsidRPr="00374089">
        <w:rPr>
          <w:sz w:val="18"/>
          <w:szCs w:val="18"/>
        </w:rPr>
        <w:t>he fund signs a CUSTODY AGREEMENT (or a series of specialized subparts of such a document) with authorized servicing companies. This agreement defines:</w:t>
      </w:r>
    </w:p>
    <w:p w14:paraId="11E2F72D" w14:textId="77777777" w:rsidR="00656327" w:rsidRPr="00374089" w:rsidRDefault="00656327" w:rsidP="00656327">
      <w:pPr>
        <w:pStyle w:val="Paragraphedeliste"/>
        <w:numPr>
          <w:ilvl w:val="1"/>
          <w:numId w:val="5"/>
        </w:numPr>
        <w:rPr>
          <w:sz w:val="18"/>
          <w:szCs w:val="18"/>
        </w:rPr>
      </w:pPr>
      <w:r w:rsidRPr="00374089">
        <w:rPr>
          <w:sz w:val="18"/>
          <w:szCs w:val="18"/>
        </w:rPr>
        <w:t>Who maintains the record of the assets of the fund (“fund custodian”)</w:t>
      </w:r>
    </w:p>
    <w:p w14:paraId="4B313A29" w14:textId="77777777" w:rsidR="00656327" w:rsidRPr="00374089" w:rsidRDefault="00656327" w:rsidP="00656327">
      <w:pPr>
        <w:pStyle w:val="Paragraphedeliste"/>
        <w:numPr>
          <w:ilvl w:val="1"/>
          <w:numId w:val="5"/>
        </w:numPr>
        <w:rPr>
          <w:sz w:val="18"/>
          <w:szCs w:val="18"/>
        </w:rPr>
      </w:pPr>
      <w:r w:rsidRPr="00374089">
        <w:rPr>
          <w:sz w:val="18"/>
          <w:szCs w:val="18"/>
        </w:rPr>
        <w:t xml:space="preserve">Who </w:t>
      </w:r>
      <w:proofErr w:type="gramStart"/>
      <w:r w:rsidRPr="00374089">
        <w:rPr>
          <w:sz w:val="18"/>
          <w:szCs w:val="18"/>
        </w:rPr>
        <w:t>is in charge of</w:t>
      </w:r>
      <w:proofErr w:type="gramEnd"/>
      <w:r w:rsidRPr="00374089">
        <w:rPr>
          <w:sz w:val="18"/>
          <w:szCs w:val="18"/>
        </w:rPr>
        <w:t xml:space="preserve"> collecting and executing subscriptions and redemptions (“TA”)</w:t>
      </w:r>
    </w:p>
    <w:p w14:paraId="3A91154E" w14:textId="77777777" w:rsidR="00656327" w:rsidRPr="00374089" w:rsidRDefault="00656327" w:rsidP="00656327">
      <w:pPr>
        <w:pStyle w:val="Paragraphedeliste"/>
        <w:numPr>
          <w:ilvl w:val="1"/>
          <w:numId w:val="5"/>
        </w:numPr>
        <w:rPr>
          <w:sz w:val="18"/>
          <w:szCs w:val="18"/>
        </w:rPr>
      </w:pPr>
      <w:r w:rsidRPr="00374089">
        <w:rPr>
          <w:sz w:val="18"/>
          <w:szCs w:val="18"/>
        </w:rPr>
        <w:t>Who maintains the registry of issued shares (“</w:t>
      </w:r>
      <w:proofErr w:type="gramStart"/>
      <w:r w:rsidRPr="00374089">
        <w:rPr>
          <w:sz w:val="18"/>
          <w:szCs w:val="18"/>
        </w:rPr>
        <w:t>registrar”)</w:t>
      </w:r>
      <w:proofErr w:type="gramEnd"/>
    </w:p>
    <w:p w14:paraId="6AEB2614" w14:textId="72A07191" w:rsidR="00656327" w:rsidRDefault="00656327" w:rsidP="00656327">
      <w:pPr>
        <w:pStyle w:val="Paragraphedeliste"/>
        <w:numPr>
          <w:ilvl w:val="1"/>
          <w:numId w:val="5"/>
        </w:numPr>
        <w:rPr>
          <w:sz w:val="18"/>
          <w:szCs w:val="18"/>
        </w:rPr>
      </w:pPr>
      <w:r w:rsidRPr="00374089">
        <w:rPr>
          <w:sz w:val="18"/>
          <w:szCs w:val="18"/>
        </w:rPr>
        <w:t>Who keeps the books for the fund, and particularly, calculates Net Asset Values (“fund accountant”)</w:t>
      </w:r>
    </w:p>
    <w:p w14:paraId="1031C6D5" w14:textId="53BEFB87" w:rsidR="007A7F1C" w:rsidRPr="007A7F1C" w:rsidRDefault="007A7F1C" w:rsidP="007A7F1C">
      <w:pPr>
        <w:pStyle w:val="Commentai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Note: p</w:t>
      </w:r>
      <w:r w:rsidRPr="007A7F1C">
        <w:rPr>
          <w:sz w:val="16"/>
          <w:szCs w:val="16"/>
        </w:rPr>
        <w:t xml:space="preserve">ossibility for the custodian to delegate some of the services (depending on jurisdiction / FR: </w:t>
      </w:r>
      <w:proofErr w:type="spellStart"/>
      <w:r w:rsidRPr="007A7F1C">
        <w:rPr>
          <w:sz w:val="16"/>
          <w:szCs w:val="16"/>
        </w:rPr>
        <w:t>CoMoFi</w:t>
      </w:r>
      <w:proofErr w:type="spellEnd"/>
      <w:r w:rsidRPr="007A7F1C">
        <w:rPr>
          <w:sz w:val="16"/>
          <w:szCs w:val="16"/>
        </w:rPr>
        <w:t xml:space="preserve"> L214-10-6)</w:t>
      </w:r>
    </w:p>
    <w:p w14:paraId="5A20B7D0" w14:textId="77777777" w:rsidR="00656327" w:rsidRPr="00374089" w:rsidRDefault="004079DE" w:rsidP="00656327">
      <w:pPr>
        <w:pStyle w:val="Paragraphedeliste"/>
        <w:numPr>
          <w:ilvl w:val="0"/>
          <w:numId w:val="5"/>
        </w:numPr>
        <w:rPr>
          <w:sz w:val="18"/>
          <w:szCs w:val="18"/>
        </w:rPr>
      </w:pPr>
      <w:r w:rsidRPr="00374089">
        <w:rPr>
          <w:sz w:val="18"/>
          <w:szCs w:val="18"/>
        </w:rPr>
        <w:t>Identification: t</w:t>
      </w:r>
      <w:r w:rsidR="00656327" w:rsidRPr="00374089">
        <w:rPr>
          <w:sz w:val="18"/>
          <w:szCs w:val="18"/>
        </w:rPr>
        <w:t>he fund MAY issue a request to a domestic CSD to get a newly registered security code (e.g. ISIN)</w:t>
      </w:r>
      <w:r w:rsidRPr="00374089">
        <w:rPr>
          <w:sz w:val="18"/>
          <w:szCs w:val="18"/>
        </w:rPr>
        <w:t>. A similar mechanism is used to acquire a LEI (Legal Entity Identifier)</w:t>
      </w:r>
    </w:p>
    <w:p w14:paraId="34388BCB" w14:textId="77777777" w:rsidR="00656327" w:rsidRPr="00374089" w:rsidRDefault="004079DE" w:rsidP="00656327">
      <w:pPr>
        <w:pStyle w:val="Paragraphedeliste"/>
        <w:numPr>
          <w:ilvl w:val="0"/>
          <w:numId w:val="5"/>
        </w:numPr>
        <w:rPr>
          <w:sz w:val="18"/>
          <w:szCs w:val="18"/>
        </w:rPr>
      </w:pPr>
      <w:r w:rsidRPr="00374089">
        <w:rPr>
          <w:sz w:val="18"/>
          <w:szCs w:val="18"/>
        </w:rPr>
        <w:t>Circulation: t</w:t>
      </w:r>
      <w:r w:rsidR="00656327" w:rsidRPr="00374089">
        <w:rPr>
          <w:sz w:val="18"/>
          <w:szCs w:val="18"/>
        </w:rPr>
        <w:t>he fund MAY apply to Euroclear to get access to its settlement system</w:t>
      </w:r>
    </w:p>
    <w:p w14:paraId="7857AD6E" w14:textId="77777777" w:rsidR="00656327" w:rsidRPr="00374089" w:rsidRDefault="00656327" w:rsidP="00656327">
      <w:pPr>
        <w:pStyle w:val="Paragraphedeliste"/>
        <w:numPr>
          <w:ilvl w:val="0"/>
          <w:numId w:val="5"/>
        </w:numPr>
        <w:rPr>
          <w:sz w:val="18"/>
          <w:szCs w:val="18"/>
        </w:rPr>
      </w:pPr>
      <w:r w:rsidRPr="00374089">
        <w:rPr>
          <w:sz w:val="18"/>
          <w:szCs w:val="18"/>
        </w:rPr>
        <w:t>The fund MAY sign distribution agreements with distributors</w:t>
      </w:r>
      <w:r w:rsidR="004079DE" w:rsidRPr="00374089">
        <w:rPr>
          <w:sz w:val="18"/>
          <w:szCs w:val="18"/>
        </w:rPr>
        <w:t>, to delegates, wholly or partially, its sales activity</w:t>
      </w:r>
    </w:p>
    <w:p w14:paraId="56A54820" w14:textId="77777777" w:rsidR="004079DE" w:rsidRPr="00374089" w:rsidRDefault="004079DE" w:rsidP="00656327">
      <w:pPr>
        <w:pStyle w:val="Paragraphedeliste"/>
        <w:numPr>
          <w:ilvl w:val="0"/>
          <w:numId w:val="5"/>
        </w:numPr>
        <w:rPr>
          <w:sz w:val="18"/>
          <w:szCs w:val="18"/>
        </w:rPr>
      </w:pPr>
      <w:r w:rsidRPr="00374089">
        <w:rPr>
          <w:sz w:val="18"/>
          <w:szCs w:val="18"/>
        </w:rPr>
        <w:t>Delegation: the fund MAY delegate, wholly or partially, its fund management activity. Therefore, the “issuer” (or “promoter”) is not necessarily the fund management company.</w:t>
      </w:r>
    </w:p>
    <w:p w14:paraId="1DCCD482" w14:textId="77777777" w:rsidR="004079DE" w:rsidRPr="00374089" w:rsidRDefault="00374089" w:rsidP="00656327">
      <w:pPr>
        <w:pStyle w:val="Paragraphedeliste"/>
        <w:numPr>
          <w:ilvl w:val="0"/>
          <w:numId w:val="5"/>
        </w:numPr>
        <w:rPr>
          <w:sz w:val="18"/>
          <w:szCs w:val="18"/>
        </w:rPr>
      </w:pPr>
      <w:r w:rsidRPr="00374089">
        <w:rPr>
          <w:sz w:val="18"/>
          <w:szCs w:val="18"/>
        </w:rPr>
        <w:t>Corporate Actions</w:t>
      </w:r>
    </w:p>
    <w:p w14:paraId="560153BF" w14:textId="77777777" w:rsidR="00374089" w:rsidRPr="00374089" w:rsidRDefault="00374089" w:rsidP="00374089">
      <w:pPr>
        <w:pStyle w:val="Paragraphedeliste"/>
        <w:numPr>
          <w:ilvl w:val="1"/>
          <w:numId w:val="5"/>
        </w:numPr>
        <w:rPr>
          <w:sz w:val="18"/>
          <w:szCs w:val="18"/>
        </w:rPr>
      </w:pPr>
      <w:r w:rsidRPr="00374089">
        <w:rPr>
          <w:sz w:val="18"/>
          <w:szCs w:val="18"/>
        </w:rPr>
        <w:t>Merger</w:t>
      </w:r>
    </w:p>
    <w:p w14:paraId="0BF69C09" w14:textId="77777777" w:rsidR="00374089" w:rsidRPr="00374089" w:rsidRDefault="00374089" w:rsidP="00374089">
      <w:pPr>
        <w:pStyle w:val="Paragraphedeliste"/>
        <w:numPr>
          <w:ilvl w:val="1"/>
          <w:numId w:val="5"/>
        </w:numPr>
        <w:rPr>
          <w:sz w:val="18"/>
          <w:szCs w:val="18"/>
        </w:rPr>
      </w:pPr>
      <w:r w:rsidRPr="00374089">
        <w:rPr>
          <w:sz w:val="18"/>
          <w:szCs w:val="18"/>
        </w:rPr>
        <w:t>NAV rebasing (look for a more adapted term)</w:t>
      </w:r>
    </w:p>
    <w:p w14:paraId="0ECCA9FD" w14:textId="77777777" w:rsidR="00374089" w:rsidRPr="00374089" w:rsidRDefault="00374089" w:rsidP="00374089">
      <w:pPr>
        <w:pStyle w:val="Paragraphedeliste"/>
        <w:numPr>
          <w:ilvl w:val="1"/>
          <w:numId w:val="5"/>
        </w:numPr>
        <w:rPr>
          <w:sz w:val="18"/>
          <w:szCs w:val="18"/>
        </w:rPr>
      </w:pPr>
      <w:r w:rsidRPr="00374089">
        <w:rPr>
          <w:sz w:val="18"/>
          <w:szCs w:val="18"/>
        </w:rPr>
        <w:t>Closure (look for a more adapted term)</w:t>
      </w:r>
    </w:p>
    <w:p w14:paraId="5CA20289" w14:textId="77777777" w:rsidR="00374089" w:rsidRPr="00374089" w:rsidRDefault="00374089" w:rsidP="00374089">
      <w:pPr>
        <w:pStyle w:val="Paragraphedeliste"/>
        <w:numPr>
          <w:ilvl w:val="1"/>
          <w:numId w:val="5"/>
        </w:numPr>
        <w:rPr>
          <w:sz w:val="18"/>
          <w:szCs w:val="18"/>
        </w:rPr>
      </w:pPr>
      <w:r w:rsidRPr="00374089">
        <w:rPr>
          <w:sz w:val="18"/>
          <w:szCs w:val="18"/>
        </w:rPr>
        <w:t>Change parties: issuer, …</w:t>
      </w:r>
    </w:p>
    <w:p w14:paraId="4E482161" w14:textId="77777777" w:rsidR="00374089" w:rsidRPr="00374089" w:rsidRDefault="00374089" w:rsidP="00374089">
      <w:pPr>
        <w:pStyle w:val="Paragraphedeliste"/>
        <w:numPr>
          <w:ilvl w:val="1"/>
          <w:numId w:val="5"/>
        </w:numPr>
        <w:rPr>
          <w:sz w:val="18"/>
          <w:szCs w:val="18"/>
        </w:rPr>
      </w:pPr>
      <w:r w:rsidRPr="00374089">
        <w:rPr>
          <w:sz w:val="18"/>
          <w:szCs w:val="18"/>
        </w:rPr>
        <w:t>Dividend</w:t>
      </w:r>
    </w:p>
    <w:p w14:paraId="40355763" w14:textId="77777777" w:rsidR="00374089" w:rsidRDefault="00374089" w:rsidP="00374089">
      <w:pPr>
        <w:pStyle w:val="Paragraphedeliste"/>
        <w:numPr>
          <w:ilvl w:val="1"/>
          <w:numId w:val="5"/>
        </w:numPr>
        <w:rPr>
          <w:sz w:val="18"/>
          <w:szCs w:val="18"/>
        </w:rPr>
      </w:pPr>
      <w:r w:rsidRPr="00374089">
        <w:rPr>
          <w:sz w:val="18"/>
          <w:szCs w:val="18"/>
        </w:rPr>
        <w:t>…</w:t>
      </w:r>
    </w:p>
    <w:p w14:paraId="42AFC543" w14:textId="77777777" w:rsidR="00374089" w:rsidRDefault="00374089" w:rsidP="00374089">
      <w:pPr>
        <w:rPr>
          <w:sz w:val="18"/>
          <w:szCs w:val="18"/>
        </w:rPr>
      </w:pPr>
    </w:p>
    <w:p w14:paraId="6C2F6478" w14:textId="77777777" w:rsidR="00374089" w:rsidRDefault="00374089" w:rsidP="00374089">
      <w:pPr>
        <w:rPr>
          <w:sz w:val="18"/>
          <w:szCs w:val="18"/>
        </w:rPr>
      </w:pPr>
      <w:r>
        <w:rPr>
          <w:sz w:val="18"/>
          <w:szCs w:val="18"/>
        </w:rPr>
        <w:t>We see with this long list that the ISSUER is not the only stakeholder, even though it INITIATES most changes.</w:t>
      </w:r>
    </w:p>
    <w:p w14:paraId="712E3438" w14:textId="77777777" w:rsidR="00374089" w:rsidRDefault="00374089" w:rsidP="00374089">
      <w:pPr>
        <w:rPr>
          <w:sz w:val="18"/>
          <w:szCs w:val="18"/>
        </w:rPr>
      </w:pPr>
      <w:r>
        <w:rPr>
          <w:sz w:val="18"/>
          <w:szCs w:val="18"/>
        </w:rPr>
        <w:t>Use-cases: an issuer may easily retrieve all its funds / an infrastructure actor may easily retrieve all funds under its care / a distributor may easily retrieve all funds.</w:t>
      </w:r>
    </w:p>
    <w:p w14:paraId="14964673" w14:textId="77777777" w:rsidR="00374089" w:rsidRDefault="00374089" w:rsidP="00374089">
      <w:pPr>
        <w:rPr>
          <w:sz w:val="18"/>
          <w:szCs w:val="18"/>
        </w:rPr>
      </w:pPr>
      <w:r>
        <w:rPr>
          <w:sz w:val="18"/>
          <w:szCs w:val="18"/>
        </w:rPr>
        <w:t>If we go for a model with 1 fund = 1 chaincode, we must find out a way to query and index them globally for search…</w:t>
      </w:r>
    </w:p>
    <w:p w14:paraId="6419783A" w14:textId="77777777" w:rsidR="00374089" w:rsidRPr="00374089" w:rsidRDefault="00374089" w:rsidP="00374089">
      <w:pPr>
        <w:rPr>
          <w:sz w:val="18"/>
          <w:szCs w:val="18"/>
        </w:rPr>
      </w:pPr>
    </w:p>
    <w:p w14:paraId="402629BA" w14:textId="77777777" w:rsidR="00656327" w:rsidRPr="00374089" w:rsidRDefault="00656327" w:rsidP="00656327">
      <w:pPr>
        <w:rPr>
          <w:sz w:val="18"/>
          <w:szCs w:val="18"/>
        </w:rPr>
      </w:pPr>
    </w:p>
    <w:sectPr w:rsidR="00656327" w:rsidRPr="00374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73911"/>
    <w:multiLevelType w:val="hybridMultilevel"/>
    <w:tmpl w:val="D93C6B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131A2"/>
    <w:multiLevelType w:val="hybridMultilevel"/>
    <w:tmpl w:val="BD3C2FD4"/>
    <w:lvl w:ilvl="0" w:tplc="3A7888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74B3A"/>
    <w:multiLevelType w:val="hybridMultilevel"/>
    <w:tmpl w:val="A9F4A798"/>
    <w:lvl w:ilvl="0" w:tplc="CE18EC9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46B39"/>
    <w:multiLevelType w:val="hybridMultilevel"/>
    <w:tmpl w:val="1AE2CB44"/>
    <w:lvl w:ilvl="0" w:tplc="247E51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50515"/>
    <w:multiLevelType w:val="hybridMultilevel"/>
    <w:tmpl w:val="63FAC9FC"/>
    <w:lvl w:ilvl="0" w:tplc="10BC74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1132C"/>
    <w:multiLevelType w:val="hybridMultilevel"/>
    <w:tmpl w:val="DE7A84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4D"/>
    <w:rsid w:val="00032003"/>
    <w:rsid w:val="00095D26"/>
    <w:rsid w:val="00136042"/>
    <w:rsid w:val="001A4B4E"/>
    <w:rsid w:val="001E281B"/>
    <w:rsid w:val="001F0354"/>
    <w:rsid w:val="00221640"/>
    <w:rsid w:val="00260C3C"/>
    <w:rsid w:val="002C1269"/>
    <w:rsid w:val="0030320E"/>
    <w:rsid w:val="0037388F"/>
    <w:rsid w:val="00374089"/>
    <w:rsid w:val="00387F7C"/>
    <w:rsid w:val="003D69D6"/>
    <w:rsid w:val="004079DE"/>
    <w:rsid w:val="0043085E"/>
    <w:rsid w:val="004335BF"/>
    <w:rsid w:val="00467573"/>
    <w:rsid w:val="00496159"/>
    <w:rsid w:val="004A0C64"/>
    <w:rsid w:val="004B2D24"/>
    <w:rsid w:val="004E2EF3"/>
    <w:rsid w:val="005E213F"/>
    <w:rsid w:val="00602254"/>
    <w:rsid w:val="00610117"/>
    <w:rsid w:val="00622F4D"/>
    <w:rsid w:val="00656327"/>
    <w:rsid w:val="006F524A"/>
    <w:rsid w:val="00771E25"/>
    <w:rsid w:val="007806E6"/>
    <w:rsid w:val="007A7F1C"/>
    <w:rsid w:val="00817E57"/>
    <w:rsid w:val="0088563F"/>
    <w:rsid w:val="008D3FB4"/>
    <w:rsid w:val="00941BD9"/>
    <w:rsid w:val="00966539"/>
    <w:rsid w:val="00A6691E"/>
    <w:rsid w:val="00A73FD8"/>
    <w:rsid w:val="00B3151D"/>
    <w:rsid w:val="00BD24F4"/>
    <w:rsid w:val="00C20319"/>
    <w:rsid w:val="00C74080"/>
    <w:rsid w:val="00CB2C5E"/>
    <w:rsid w:val="00CC4750"/>
    <w:rsid w:val="00D22986"/>
    <w:rsid w:val="00D77C3D"/>
    <w:rsid w:val="00E0375E"/>
    <w:rsid w:val="00E36B03"/>
    <w:rsid w:val="00E667CC"/>
    <w:rsid w:val="00E67029"/>
    <w:rsid w:val="00E71E36"/>
    <w:rsid w:val="00F0482E"/>
    <w:rsid w:val="00F36160"/>
    <w:rsid w:val="00F6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DABF9"/>
  <w15:chartTrackingRefBased/>
  <w15:docId w15:val="{93891C67-294F-4033-A7C6-0CD97A2F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C1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482E"/>
    <w:pPr>
      <w:ind w:left="720"/>
      <w:contextualSpacing/>
    </w:pPr>
  </w:style>
  <w:style w:type="table" w:styleId="Grilledutableau">
    <w:name w:val="Table Grid"/>
    <w:basedOn w:val="TableauNormal"/>
    <w:uiPriority w:val="39"/>
    <w:rsid w:val="00F04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C126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5E213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E213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E213F"/>
    <w:rPr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E213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E213F"/>
    <w:rPr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E21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213F"/>
    <w:rPr>
      <w:rFonts w:ascii="Segoe UI" w:hAnsi="Segoe UI" w:cs="Segoe UI"/>
      <w:sz w:val="18"/>
      <w:szCs w:val="18"/>
      <w:lang w:val="en-US"/>
    </w:rPr>
  </w:style>
  <w:style w:type="character" w:styleId="Lienhypertexte">
    <w:name w:val="Hyperlink"/>
    <w:basedOn w:val="Policepardfaut"/>
    <w:uiPriority w:val="99"/>
    <w:unhideWhenUsed/>
    <w:rsid w:val="001A4B4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4B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perledger/fabric-sdk-go/blob/ma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5</Pages>
  <Words>2395</Words>
  <Characters>13177</Characters>
  <Application>Microsoft Office Word</Application>
  <DocSecurity>0</DocSecurity>
  <Lines>109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BIDON</dc:creator>
  <cp:keywords/>
  <dc:description/>
  <cp:lastModifiedBy>Frédéric BIDON</cp:lastModifiedBy>
  <cp:revision>33</cp:revision>
  <dcterms:created xsi:type="dcterms:W3CDTF">2016-11-23T21:50:00Z</dcterms:created>
  <dcterms:modified xsi:type="dcterms:W3CDTF">2017-07-02T10:28:00Z</dcterms:modified>
</cp:coreProperties>
</file>