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003" w:rsidRPr="006668DB" w:rsidRDefault="00C7759A" w:rsidP="006668DB">
      <w:pPr>
        <w:pBdr>
          <w:bottom w:val="single" w:sz="4" w:space="1" w:color="auto"/>
        </w:pBdr>
        <w:rPr>
          <w:b/>
        </w:rPr>
      </w:pPr>
      <w:r w:rsidRPr="006668DB">
        <w:rPr>
          <w:b/>
        </w:rPr>
        <w:t>Oracles with Hyperledger Fabric</w:t>
      </w:r>
    </w:p>
    <w:p w:rsidR="00C7759A" w:rsidRDefault="00C7759A"/>
    <w:p w:rsidR="00F108ED" w:rsidRDefault="00F108ED">
      <w:r>
        <w:t>Oracles are the interfaces between the DLT and external systems.</w:t>
      </w:r>
    </w:p>
    <w:p w:rsidR="00F108ED" w:rsidRDefault="00F108ED">
      <w:r>
        <w:t>Oracles must be run by endorsing peers</w:t>
      </w:r>
    </w:p>
    <w:p w:rsidR="00F108ED" w:rsidRDefault="00F108ED">
      <w:r>
        <w:t>Oracles may run some specific parts of a common chaincode</w:t>
      </w:r>
    </w:p>
    <w:p w:rsidR="00F108ED" w:rsidRDefault="00F108ED"/>
    <w:p w:rsidR="00C7759A" w:rsidRDefault="00C7759A">
      <w:r>
        <w:t>Types of oracles:</w:t>
      </w:r>
    </w:p>
    <w:p w:rsidR="00C7759A" w:rsidRDefault="00C7759A" w:rsidP="00C7759A">
      <w:pPr>
        <w:pStyle w:val="Paragraphedeliste"/>
        <w:numPr>
          <w:ilvl w:val="0"/>
          <w:numId w:val="1"/>
        </w:numPr>
      </w:pPr>
      <w:r>
        <w:t xml:space="preserve">INPUT oracle: </w:t>
      </w:r>
    </w:p>
    <w:p w:rsidR="00C7759A" w:rsidRDefault="00C7759A" w:rsidP="00C7759A">
      <w:pPr>
        <w:pStyle w:val="Paragraphedeliste"/>
        <w:numPr>
          <w:ilvl w:val="1"/>
          <w:numId w:val="1"/>
        </w:numPr>
      </w:pPr>
      <w:r>
        <w:t>event, information pusher</w:t>
      </w:r>
    </w:p>
    <w:p w:rsidR="00C7759A" w:rsidRDefault="00C7759A" w:rsidP="00C7759A">
      <w:pPr>
        <w:pStyle w:val="Paragraphedeliste"/>
        <w:numPr>
          <w:ilvl w:val="1"/>
          <w:numId w:val="1"/>
        </w:numPr>
      </w:pPr>
      <w:r>
        <w:t>event, information puller</w:t>
      </w:r>
    </w:p>
    <w:p w:rsidR="00C7759A" w:rsidRDefault="00C7759A" w:rsidP="00C7759A">
      <w:pPr>
        <w:pStyle w:val="Paragraphedeliste"/>
        <w:numPr>
          <w:ilvl w:val="0"/>
          <w:numId w:val="1"/>
        </w:numPr>
      </w:pPr>
      <w:r>
        <w:t>OUTPUT: information sender</w:t>
      </w:r>
    </w:p>
    <w:p w:rsidR="00C7759A" w:rsidRDefault="00C7759A" w:rsidP="00C7759A">
      <w:pPr>
        <w:pStyle w:val="Paragraphedeliste"/>
        <w:numPr>
          <w:ilvl w:val="1"/>
          <w:numId w:val="1"/>
        </w:numPr>
      </w:pPr>
      <w:r>
        <w:t>Push</w:t>
      </w:r>
    </w:p>
    <w:p w:rsidR="00C7759A" w:rsidRDefault="00C7759A" w:rsidP="00C7759A">
      <w:pPr>
        <w:pStyle w:val="Paragraphedeliste"/>
        <w:numPr>
          <w:ilvl w:val="1"/>
          <w:numId w:val="1"/>
        </w:numPr>
      </w:pPr>
      <w:r>
        <w:t>External request/reply</w:t>
      </w:r>
    </w:p>
    <w:p w:rsidR="00C7759A" w:rsidRDefault="00C7759A" w:rsidP="00C7759A">
      <w:pPr>
        <w:pStyle w:val="Paragraphedeliste"/>
        <w:numPr>
          <w:ilvl w:val="0"/>
          <w:numId w:val="1"/>
        </w:numPr>
      </w:pPr>
      <w:r>
        <w:t>CHECK: check against external source</w:t>
      </w:r>
    </w:p>
    <w:p w:rsidR="00F108ED" w:rsidRDefault="00F108ED" w:rsidP="00F108ED"/>
    <w:p w:rsidR="00F108ED" w:rsidRDefault="00F108ED" w:rsidP="00F108ED">
      <w:r>
        <w:t>TheFundsChain oracles:</w:t>
      </w:r>
    </w:p>
    <w:p w:rsidR="00F108ED" w:rsidRDefault="00F108ED" w:rsidP="00F108ED">
      <w:pPr>
        <w:pStyle w:val="Paragraphedeliste"/>
        <w:numPr>
          <w:ilvl w:val="0"/>
          <w:numId w:val="1"/>
        </w:numPr>
      </w:pPr>
      <w:r>
        <w:t>Fund: NAV, GAV (total, per share) [who: fund accountant)</w:t>
      </w:r>
    </w:p>
    <w:p w:rsidR="00F108ED" w:rsidRDefault="00F108ED" w:rsidP="00F108ED">
      <w:pPr>
        <w:pStyle w:val="Paragraphedeliste"/>
        <w:numPr>
          <w:ilvl w:val="0"/>
          <w:numId w:val="1"/>
        </w:numPr>
      </w:pPr>
      <w:r>
        <w:t>Fund: available cash position [who: fund custodian]</w:t>
      </w:r>
    </w:p>
    <w:p w:rsidR="00F108ED" w:rsidRDefault="00F108ED" w:rsidP="00F108ED">
      <w:pPr>
        <w:pStyle w:val="Paragraphedeliste"/>
        <w:numPr>
          <w:ilvl w:val="0"/>
          <w:numId w:val="1"/>
        </w:numPr>
      </w:pPr>
      <w:r>
        <w:t>Payment transfer receipt</w:t>
      </w:r>
    </w:p>
    <w:p w:rsidR="00F108ED" w:rsidRDefault="00F108ED" w:rsidP="00F108ED">
      <w:pPr>
        <w:pStyle w:val="Paragraphedeliste"/>
        <w:numPr>
          <w:ilvl w:val="0"/>
          <w:numId w:val="1"/>
        </w:numPr>
      </w:pPr>
      <w:r>
        <w:t>Payment debit confirmation</w:t>
      </w:r>
    </w:p>
    <w:p w:rsidR="00F108ED" w:rsidRDefault="00F108ED" w:rsidP="00F108ED">
      <w:pPr>
        <w:pStyle w:val="Paragraphedeliste"/>
        <w:numPr>
          <w:ilvl w:val="0"/>
          <w:numId w:val="1"/>
        </w:numPr>
      </w:pPr>
      <w:r>
        <w:t>Externalized DVP scenario (e.g. Euroclear): transfer of securities acknowledgement</w:t>
      </w:r>
    </w:p>
    <w:p w:rsidR="002417BB" w:rsidRDefault="002417BB" w:rsidP="00F108ED">
      <w:pPr>
        <w:pStyle w:val="Paragraphedeliste"/>
        <w:numPr>
          <w:ilvl w:val="0"/>
          <w:numId w:val="1"/>
        </w:numPr>
      </w:pPr>
      <w:r>
        <w:t>REG: Security code (e.g. ISIN code)</w:t>
      </w:r>
    </w:p>
    <w:p w:rsidR="002417BB" w:rsidRDefault="002417BB" w:rsidP="00F108ED">
      <w:pPr>
        <w:pStyle w:val="Paragraphedeliste"/>
        <w:numPr>
          <w:ilvl w:val="0"/>
          <w:numId w:val="1"/>
        </w:numPr>
      </w:pPr>
      <w:r>
        <w:t>REG: LEI code</w:t>
      </w:r>
    </w:p>
    <w:p w:rsidR="00F108ED" w:rsidRDefault="002417BB" w:rsidP="00286C66">
      <w:pPr>
        <w:pStyle w:val="Paragraphedeliste"/>
        <w:numPr>
          <w:ilvl w:val="0"/>
          <w:numId w:val="1"/>
        </w:numPr>
      </w:pPr>
      <w:r>
        <w:t>INVDIR: identity check</w:t>
      </w:r>
    </w:p>
    <w:p w:rsidR="002417BB" w:rsidRDefault="002417BB" w:rsidP="00286C66">
      <w:pPr>
        <w:pStyle w:val="Paragraphedeliste"/>
        <w:numPr>
          <w:ilvl w:val="0"/>
          <w:numId w:val="1"/>
        </w:numPr>
      </w:pPr>
      <w:r>
        <w:t>REG: AML black-list</w:t>
      </w:r>
      <w:bookmarkStart w:id="0" w:name="_GoBack"/>
      <w:bookmarkEnd w:id="0"/>
    </w:p>
    <w:sectPr w:rsidR="00241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C3438"/>
    <w:multiLevelType w:val="hybridMultilevel"/>
    <w:tmpl w:val="1264C572"/>
    <w:lvl w:ilvl="0" w:tplc="035AD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5C"/>
    <w:rsid w:val="00032003"/>
    <w:rsid w:val="002417BB"/>
    <w:rsid w:val="00286C66"/>
    <w:rsid w:val="0037388F"/>
    <w:rsid w:val="004941A9"/>
    <w:rsid w:val="00602254"/>
    <w:rsid w:val="00655954"/>
    <w:rsid w:val="006668DB"/>
    <w:rsid w:val="007D5203"/>
    <w:rsid w:val="00881D5C"/>
    <w:rsid w:val="00AF33DA"/>
    <w:rsid w:val="00B41B5D"/>
    <w:rsid w:val="00C7759A"/>
    <w:rsid w:val="00DC4AAA"/>
    <w:rsid w:val="00F1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4E7C"/>
  <w15:chartTrackingRefBased/>
  <w15:docId w15:val="{7B321885-EF85-4382-8DB8-36F78E9D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7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BIDON</dc:creator>
  <cp:keywords/>
  <dc:description/>
  <cp:lastModifiedBy>Frédéric BIDON</cp:lastModifiedBy>
  <cp:revision>6</cp:revision>
  <dcterms:created xsi:type="dcterms:W3CDTF">2017-07-20T18:04:00Z</dcterms:created>
  <dcterms:modified xsi:type="dcterms:W3CDTF">2017-07-20T18:14:00Z</dcterms:modified>
</cp:coreProperties>
</file>