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FB3FD" w14:textId="324F8982" w:rsidR="09DB88FB" w:rsidRDefault="09DB88FB" w:rsidP="1D3EB1B6">
      <w:pPr>
        <w:pStyle w:val="Untertitel"/>
        <w:jc w:val="center"/>
        <w:rPr>
          <w:sz w:val="32"/>
          <w:szCs w:val="32"/>
        </w:rPr>
      </w:pPr>
      <w:r w:rsidRPr="1D3EB1B6">
        <w:rPr>
          <w:sz w:val="32"/>
          <w:szCs w:val="32"/>
        </w:rPr>
        <w:t>Kundenbeschreibung</w:t>
      </w:r>
    </w:p>
    <w:p w14:paraId="1F4007DE" w14:textId="2401D447" w:rsidR="00A3221D" w:rsidRDefault="1D3EB1B6" w:rsidP="1D3EB1B6">
      <w:pPr>
        <w:pStyle w:val="berschrift1"/>
        <w:rPr>
          <w:color w:val="auto"/>
          <w:sz w:val="20"/>
          <w:szCs w:val="20"/>
        </w:rPr>
      </w:pPr>
      <w:r w:rsidRPr="1D3EB1B6">
        <w:rPr>
          <w:color w:val="auto"/>
          <w:sz w:val="20"/>
          <w:szCs w:val="20"/>
        </w:rPr>
        <w:t>Inspiration für den Geschmack:</w:t>
      </w:r>
    </w:p>
    <w:tbl>
      <w:tblPr>
        <w:tblStyle w:val="Tabellenraster"/>
        <w:tblW w:w="0" w:type="auto"/>
        <w:tblLook w:val="04A0" w:firstRow="1" w:lastRow="0" w:firstColumn="1" w:lastColumn="0" w:noHBand="0" w:noVBand="1"/>
      </w:tblPr>
      <w:tblGrid>
        <w:gridCol w:w="4315"/>
        <w:gridCol w:w="4315"/>
      </w:tblGrid>
      <w:tr w:rsidR="00A3221D" w14:paraId="3302D1E5" w14:textId="77777777" w:rsidTr="1D3EB1B6">
        <w:tc>
          <w:tcPr>
            <w:tcW w:w="4320" w:type="dxa"/>
          </w:tcPr>
          <w:p w14:paraId="44F34259" w14:textId="77777777" w:rsidR="00A3221D" w:rsidRDefault="1D3EB1B6" w:rsidP="1D3EB1B6">
            <w:pPr>
              <w:rPr>
                <w:b/>
                <w:bCs/>
                <w:sz w:val="20"/>
                <w:szCs w:val="20"/>
              </w:rPr>
            </w:pPr>
            <w:r w:rsidRPr="1D3EB1B6">
              <w:rPr>
                <w:b/>
                <w:bCs/>
                <w:sz w:val="20"/>
                <w:szCs w:val="20"/>
              </w:rPr>
              <w:t>Geschmackskonzept</w:t>
            </w:r>
          </w:p>
        </w:tc>
        <w:tc>
          <w:tcPr>
            <w:tcW w:w="4320" w:type="dxa"/>
          </w:tcPr>
          <w:p w14:paraId="589E249D" w14:textId="77777777" w:rsidR="00A3221D" w:rsidRDefault="1D3EB1B6" w:rsidP="1D3EB1B6">
            <w:pPr>
              <w:rPr>
                <w:b/>
                <w:bCs/>
                <w:sz w:val="20"/>
                <w:szCs w:val="20"/>
              </w:rPr>
            </w:pPr>
            <w:r w:rsidRPr="1D3EB1B6">
              <w:rPr>
                <w:b/>
                <w:bCs/>
                <w:sz w:val="20"/>
                <w:szCs w:val="20"/>
              </w:rPr>
              <w:t>Inspiration &amp; Beschreibung</w:t>
            </w:r>
          </w:p>
        </w:tc>
      </w:tr>
      <w:tr w:rsidR="00A3221D" w14:paraId="6833747A" w14:textId="77777777" w:rsidTr="1D3EB1B6">
        <w:tc>
          <w:tcPr>
            <w:tcW w:w="4320" w:type="dxa"/>
          </w:tcPr>
          <w:p w14:paraId="0B78376C" w14:textId="77777777" w:rsidR="00A3221D" w:rsidRDefault="1D3EB1B6" w:rsidP="1D3EB1B6">
            <w:pPr>
              <w:rPr>
                <w:b/>
                <w:bCs/>
                <w:sz w:val="20"/>
                <w:szCs w:val="20"/>
              </w:rPr>
            </w:pPr>
            <w:r w:rsidRPr="1D3EB1B6">
              <w:rPr>
                <w:b/>
                <w:bCs/>
                <w:sz w:val="20"/>
                <w:szCs w:val="20"/>
              </w:rPr>
              <w:t>Pfirsich Aprikose</w:t>
            </w:r>
          </w:p>
        </w:tc>
        <w:tc>
          <w:tcPr>
            <w:tcW w:w="4320" w:type="dxa"/>
          </w:tcPr>
          <w:p w14:paraId="6C253065" w14:textId="77777777" w:rsidR="00A3221D" w:rsidRDefault="1D3EB1B6" w:rsidP="1D3EB1B6">
            <w:pPr>
              <w:rPr>
                <w:sz w:val="20"/>
                <w:szCs w:val="20"/>
              </w:rPr>
            </w:pPr>
            <w:r w:rsidRPr="1D3EB1B6">
              <w:rPr>
                <w:sz w:val="20"/>
                <w:szCs w:val="20"/>
              </w:rPr>
              <w:t>Frucht: Gelbe Pfirsichpartikel, max. 12 mm groß. Kann auch ein Pfirsichpüree verwenden. Aprikosenpüree. Der Fruchtgehalt soll &gt;30% betragen.</w:t>
            </w:r>
            <w:r w:rsidR="0035080F">
              <w:br/>
            </w:r>
            <w:r w:rsidR="0035080F">
              <w:br/>
            </w:r>
            <w:r w:rsidRPr="1D3EB1B6">
              <w:rPr>
                <w:sz w:val="20"/>
                <w:szCs w:val="20"/>
              </w:rPr>
              <w:t>Geschmacksprofil: Ausgewogene Aromen von Pfirsich und Aprikose. Süße und leichte Säure der Frucht. Desserts wie pochierte Pfirsiche und Aprikosen mit komplementärem GD-Joghurt.</w:t>
            </w:r>
            <w:r w:rsidR="0035080F">
              <w:br/>
            </w:r>
            <w:r w:rsidR="0035080F">
              <w:br/>
            </w:r>
            <w:r w:rsidRPr="1D3EB1B6">
              <w:rPr>
                <w:sz w:val="20"/>
                <w:szCs w:val="20"/>
              </w:rPr>
              <w:t>Farbe: Leuchtend tieforange Farbe mit sichtbaren Partikeln. Nicht künstlich aussehend. Alle N1-Farben stehen für die Entwicklung zur Verfügung.</w:t>
            </w:r>
          </w:p>
        </w:tc>
      </w:tr>
      <w:tr w:rsidR="00A3221D" w14:paraId="17C96597" w14:textId="77777777" w:rsidTr="1D3EB1B6">
        <w:tc>
          <w:tcPr>
            <w:tcW w:w="4320" w:type="dxa"/>
          </w:tcPr>
          <w:p w14:paraId="16BF6F3D" w14:textId="77777777" w:rsidR="00A3221D" w:rsidRDefault="1D3EB1B6" w:rsidP="1D3EB1B6">
            <w:pPr>
              <w:rPr>
                <w:b/>
                <w:bCs/>
                <w:sz w:val="20"/>
                <w:szCs w:val="20"/>
              </w:rPr>
            </w:pPr>
            <w:r w:rsidRPr="1D3EB1B6">
              <w:rPr>
                <w:b/>
                <w:bCs/>
                <w:sz w:val="20"/>
                <w:szCs w:val="20"/>
              </w:rPr>
              <w:t>Orange, Mandarine &amp; Limette</w:t>
            </w:r>
          </w:p>
        </w:tc>
        <w:tc>
          <w:tcPr>
            <w:tcW w:w="4320" w:type="dxa"/>
          </w:tcPr>
          <w:p w14:paraId="768DC9C7" w14:textId="77777777" w:rsidR="00A3221D" w:rsidRDefault="1D3EB1B6" w:rsidP="1D3EB1B6">
            <w:pPr>
              <w:rPr>
                <w:sz w:val="20"/>
                <w:szCs w:val="20"/>
              </w:rPr>
            </w:pPr>
            <w:r w:rsidRPr="1D3EB1B6">
              <w:rPr>
                <w:sz w:val="20"/>
                <w:szCs w:val="20"/>
              </w:rPr>
              <w:t xml:space="preserve">Gleiche Vorbereitung wie die 2020 720g Limited Batch rotieren. Agrana-Code - </w:t>
            </w:r>
            <w:r w:rsidRPr="1D3EB1B6">
              <w:rPr>
                <w:b/>
                <w:bCs/>
                <w:sz w:val="20"/>
                <w:szCs w:val="20"/>
              </w:rPr>
              <w:t>521108</w:t>
            </w:r>
          </w:p>
        </w:tc>
      </w:tr>
      <w:tr w:rsidR="00A3221D" w14:paraId="5615CE54" w14:textId="77777777" w:rsidTr="1D3EB1B6">
        <w:tc>
          <w:tcPr>
            <w:tcW w:w="4320" w:type="dxa"/>
          </w:tcPr>
          <w:p w14:paraId="34432E77" w14:textId="77777777" w:rsidR="00A3221D" w:rsidRDefault="1D3EB1B6" w:rsidP="1D3EB1B6">
            <w:pPr>
              <w:rPr>
                <w:b/>
                <w:bCs/>
                <w:sz w:val="20"/>
                <w:szCs w:val="20"/>
              </w:rPr>
            </w:pPr>
            <w:r w:rsidRPr="1D3EB1B6">
              <w:rPr>
                <w:b/>
                <w:bCs/>
                <w:sz w:val="20"/>
                <w:szCs w:val="20"/>
              </w:rPr>
              <w:t>Pfirsich Himbeere</w:t>
            </w:r>
          </w:p>
        </w:tc>
        <w:tc>
          <w:tcPr>
            <w:tcW w:w="4320" w:type="dxa"/>
          </w:tcPr>
          <w:p w14:paraId="67A93AA7" w14:textId="77777777" w:rsidR="00A3221D" w:rsidRDefault="1D3EB1B6" w:rsidP="1D3EB1B6">
            <w:pPr>
              <w:rPr>
                <w:sz w:val="20"/>
                <w:szCs w:val="20"/>
              </w:rPr>
            </w:pPr>
            <w:r w:rsidRPr="1D3EB1B6">
              <w:rPr>
                <w:sz w:val="20"/>
                <w:szCs w:val="20"/>
              </w:rPr>
              <w:t>Gleiche Vorbereitung wie im Jahr 2021 entwickelt. Überprüfen Sie die Preise für eine mögliche Markteinführung im März 2023.</w:t>
            </w:r>
            <w:r w:rsidR="0035080F">
              <w:br/>
            </w:r>
            <w:r w:rsidRPr="1D3EB1B6">
              <w:rPr>
                <w:sz w:val="20"/>
                <w:szCs w:val="20"/>
              </w:rPr>
              <w:t>Code: L01 – die Vorbereitung wurde für den nächsten Schritt freigegeben.</w:t>
            </w:r>
          </w:p>
        </w:tc>
      </w:tr>
    </w:tbl>
    <w:p w14:paraId="399CF129" w14:textId="77777777" w:rsidR="00A3221D" w:rsidRDefault="1D3EB1B6" w:rsidP="1D3EB1B6">
      <w:pPr>
        <w:pStyle w:val="berschrift1"/>
        <w:rPr>
          <w:sz w:val="20"/>
          <w:szCs w:val="20"/>
        </w:rPr>
      </w:pPr>
      <w:r w:rsidRPr="1D3EB1B6">
        <w:rPr>
          <w:sz w:val="20"/>
          <w:szCs w:val="20"/>
        </w:rPr>
        <w:t>Eigenschaften der Obstzubereitung</w:t>
      </w:r>
    </w:p>
    <w:tbl>
      <w:tblPr>
        <w:tblStyle w:val="Tabellenraster"/>
        <w:tblW w:w="0" w:type="auto"/>
        <w:tblLook w:val="04A0" w:firstRow="1" w:lastRow="0" w:firstColumn="1" w:lastColumn="0" w:noHBand="0" w:noVBand="1"/>
      </w:tblPr>
      <w:tblGrid>
        <w:gridCol w:w="4313"/>
        <w:gridCol w:w="4317"/>
      </w:tblGrid>
      <w:tr w:rsidR="00A3221D" w14:paraId="31FF54C8" w14:textId="77777777" w:rsidTr="1D3EB1B6">
        <w:tc>
          <w:tcPr>
            <w:tcW w:w="4320" w:type="dxa"/>
          </w:tcPr>
          <w:p w14:paraId="02F99ED9" w14:textId="77777777" w:rsidR="00A3221D" w:rsidRDefault="1D3EB1B6" w:rsidP="1D3EB1B6">
            <w:pPr>
              <w:rPr>
                <w:sz w:val="20"/>
                <w:szCs w:val="20"/>
              </w:rPr>
            </w:pPr>
            <w:r w:rsidRPr="1D3EB1B6">
              <w:rPr>
                <w:sz w:val="20"/>
                <w:szCs w:val="20"/>
              </w:rPr>
              <w:t>Beschreibung</w:t>
            </w:r>
          </w:p>
        </w:tc>
        <w:tc>
          <w:tcPr>
            <w:tcW w:w="4320" w:type="dxa"/>
          </w:tcPr>
          <w:p w14:paraId="672A6659" w14:textId="77777777" w:rsidR="00A3221D" w:rsidRDefault="00A3221D" w:rsidP="1D3EB1B6">
            <w:pPr>
              <w:rPr>
                <w:sz w:val="20"/>
                <w:szCs w:val="20"/>
              </w:rPr>
            </w:pPr>
          </w:p>
        </w:tc>
      </w:tr>
      <w:tr w:rsidR="00A3221D" w14:paraId="06ECF1DB" w14:textId="77777777" w:rsidTr="1D3EB1B6">
        <w:tc>
          <w:tcPr>
            <w:tcW w:w="4320" w:type="dxa"/>
          </w:tcPr>
          <w:p w14:paraId="05053F69" w14:textId="77777777" w:rsidR="00A3221D" w:rsidRDefault="1D3EB1B6" w:rsidP="1D3EB1B6">
            <w:pPr>
              <w:rPr>
                <w:sz w:val="20"/>
                <w:szCs w:val="20"/>
              </w:rPr>
            </w:pPr>
            <w:r w:rsidRPr="1D3EB1B6">
              <w:rPr>
                <w:sz w:val="20"/>
                <w:szCs w:val="20"/>
              </w:rPr>
              <w:t>Partikelgröße</w:t>
            </w:r>
          </w:p>
        </w:tc>
        <w:tc>
          <w:tcPr>
            <w:tcW w:w="4320" w:type="dxa"/>
          </w:tcPr>
          <w:p w14:paraId="1E2073BA" w14:textId="77777777" w:rsidR="00A3221D" w:rsidRDefault="1D3EB1B6" w:rsidP="1D3EB1B6">
            <w:pPr>
              <w:rPr>
                <w:sz w:val="20"/>
                <w:szCs w:val="20"/>
              </w:rPr>
            </w:pPr>
            <w:r w:rsidRPr="1D3EB1B6">
              <w:rPr>
                <w:sz w:val="20"/>
                <w:szCs w:val="20"/>
              </w:rPr>
              <w:t>max. 12 mm</w:t>
            </w:r>
          </w:p>
        </w:tc>
      </w:tr>
      <w:tr w:rsidR="00A3221D" w14:paraId="4ECDD5A9" w14:textId="77777777" w:rsidTr="1D3EB1B6">
        <w:tc>
          <w:tcPr>
            <w:tcW w:w="4320" w:type="dxa"/>
          </w:tcPr>
          <w:p w14:paraId="1D62A4AA" w14:textId="77777777" w:rsidR="00A3221D" w:rsidRDefault="1D3EB1B6" w:rsidP="1D3EB1B6">
            <w:pPr>
              <w:rPr>
                <w:sz w:val="20"/>
                <w:szCs w:val="20"/>
              </w:rPr>
            </w:pPr>
            <w:r w:rsidRPr="1D3EB1B6">
              <w:rPr>
                <w:sz w:val="20"/>
                <w:szCs w:val="20"/>
              </w:rPr>
              <w:t>Menge an Obst (falls zutreffend)</w:t>
            </w:r>
          </w:p>
        </w:tc>
        <w:tc>
          <w:tcPr>
            <w:tcW w:w="4320" w:type="dxa"/>
          </w:tcPr>
          <w:p w14:paraId="2DD854E5" w14:textId="77777777" w:rsidR="00A3221D" w:rsidRDefault="1D3EB1B6" w:rsidP="1D3EB1B6">
            <w:pPr>
              <w:rPr>
                <w:sz w:val="20"/>
                <w:szCs w:val="20"/>
              </w:rPr>
            </w:pPr>
            <w:r w:rsidRPr="1D3EB1B6">
              <w:rPr>
                <w:sz w:val="20"/>
                <w:szCs w:val="20"/>
              </w:rPr>
              <w:t>&gt;30%</w:t>
            </w:r>
          </w:p>
        </w:tc>
      </w:tr>
      <w:tr w:rsidR="00A3221D" w14:paraId="14D6A267" w14:textId="77777777" w:rsidTr="1D3EB1B6">
        <w:tc>
          <w:tcPr>
            <w:tcW w:w="4320" w:type="dxa"/>
          </w:tcPr>
          <w:p w14:paraId="700C9811" w14:textId="77777777" w:rsidR="00A3221D" w:rsidRDefault="1D3EB1B6" w:rsidP="1D3EB1B6">
            <w:pPr>
              <w:rPr>
                <w:sz w:val="20"/>
                <w:szCs w:val="20"/>
              </w:rPr>
            </w:pPr>
            <w:r w:rsidRPr="1D3EB1B6">
              <w:rPr>
                <w:sz w:val="20"/>
                <w:szCs w:val="20"/>
              </w:rPr>
              <w:t>pH/Säuregehalt</w:t>
            </w:r>
          </w:p>
        </w:tc>
        <w:tc>
          <w:tcPr>
            <w:tcW w:w="4320" w:type="dxa"/>
          </w:tcPr>
          <w:p w14:paraId="0FE25205" w14:textId="77777777" w:rsidR="00A3221D" w:rsidRDefault="1D3EB1B6" w:rsidP="1D3EB1B6">
            <w:pPr>
              <w:rPr>
                <w:sz w:val="20"/>
                <w:szCs w:val="20"/>
              </w:rPr>
            </w:pPr>
            <w:r w:rsidRPr="1D3EB1B6">
              <w:rPr>
                <w:sz w:val="20"/>
                <w:szCs w:val="20"/>
              </w:rPr>
              <w:t>&lt;4.1</w:t>
            </w:r>
          </w:p>
        </w:tc>
      </w:tr>
      <w:tr w:rsidR="00A3221D" w14:paraId="23A09770" w14:textId="77777777" w:rsidTr="1D3EB1B6">
        <w:tc>
          <w:tcPr>
            <w:tcW w:w="4320" w:type="dxa"/>
          </w:tcPr>
          <w:p w14:paraId="6D160752" w14:textId="77777777" w:rsidR="00A3221D" w:rsidRDefault="1D3EB1B6" w:rsidP="1D3EB1B6">
            <w:pPr>
              <w:rPr>
                <w:sz w:val="20"/>
                <w:szCs w:val="20"/>
              </w:rPr>
            </w:pPr>
            <w:r w:rsidRPr="1D3EB1B6">
              <w:rPr>
                <w:sz w:val="20"/>
                <w:szCs w:val="20"/>
              </w:rPr>
              <w:t>Brix</w:t>
            </w:r>
          </w:p>
        </w:tc>
        <w:tc>
          <w:tcPr>
            <w:tcW w:w="4320" w:type="dxa"/>
          </w:tcPr>
          <w:p w14:paraId="64A83127" w14:textId="77777777" w:rsidR="00A3221D" w:rsidRDefault="1D3EB1B6" w:rsidP="1D3EB1B6">
            <w:pPr>
              <w:rPr>
                <w:sz w:val="20"/>
                <w:szCs w:val="20"/>
              </w:rPr>
            </w:pPr>
            <w:r w:rsidRPr="1D3EB1B6">
              <w:rPr>
                <w:sz w:val="20"/>
                <w:szCs w:val="20"/>
              </w:rPr>
              <w:t>Obst 30°+/-5°, Sirup 50°+/-5°</w:t>
            </w:r>
          </w:p>
        </w:tc>
      </w:tr>
      <w:tr w:rsidR="00A3221D" w14:paraId="28911F5A" w14:textId="77777777" w:rsidTr="1D3EB1B6">
        <w:tc>
          <w:tcPr>
            <w:tcW w:w="4320" w:type="dxa"/>
          </w:tcPr>
          <w:p w14:paraId="06385622" w14:textId="77777777" w:rsidR="00A3221D" w:rsidRDefault="1D3EB1B6" w:rsidP="1D3EB1B6">
            <w:pPr>
              <w:rPr>
                <w:sz w:val="20"/>
                <w:szCs w:val="20"/>
              </w:rPr>
            </w:pPr>
            <w:r w:rsidRPr="1D3EB1B6">
              <w:rPr>
                <w:sz w:val="20"/>
                <w:szCs w:val="20"/>
              </w:rPr>
              <w:t>Viskosität (20°C 60 Sekunden)</w:t>
            </w:r>
          </w:p>
        </w:tc>
        <w:tc>
          <w:tcPr>
            <w:tcW w:w="4320" w:type="dxa"/>
          </w:tcPr>
          <w:p w14:paraId="3DFDD7DE" w14:textId="77777777" w:rsidR="00A3221D" w:rsidRDefault="1D3EB1B6" w:rsidP="1D3EB1B6">
            <w:pPr>
              <w:rPr>
                <w:sz w:val="20"/>
                <w:szCs w:val="20"/>
              </w:rPr>
            </w:pPr>
            <w:r w:rsidRPr="1D3EB1B6">
              <w:rPr>
                <w:sz w:val="20"/>
                <w:szCs w:val="20"/>
              </w:rPr>
              <w:t>6–9 +/- 2 cm</w:t>
            </w:r>
          </w:p>
        </w:tc>
      </w:tr>
      <w:tr w:rsidR="00A3221D" w14:paraId="73FEAD41" w14:textId="77777777" w:rsidTr="1D3EB1B6">
        <w:tc>
          <w:tcPr>
            <w:tcW w:w="4320" w:type="dxa"/>
          </w:tcPr>
          <w:p w14:paraId="0489EEE8" w14:textId="77777777" w:rsidR="00A3221D" w:rsidRDefault="1D3EB1B6" w:rsidP="1D3EB1B6">
            <w:pPr>
              <w:rPr>
                <w:sz w:val="20"/>
                <w:szCs w:val="20"/>
              </w:rPr>
            </w:pPr>
            <w:r w:rsidRPr="1D3EB1B6">
              <w:rPr>
                <w:sz w:val="20"/>
                <w:szCs w:val="20"/>
              </w:rPr>
              <w:t>Wichtige Produktaussagen</w:t>
            </w:r>
          </w:p>
        </w:tc>
        <w:tc>
          <w:tcPr>
            <w:tcW w:w="4320" w:type="dxa"/>
          </w:tcPr>
          <w:p w14:paraId="438B653A" w14:textId="77777777" w:rsidR="00A3221D" w:rsidRDefault="1D3EB1B6" w:rsidP="1D3EB1B6">
            <w:pPr>
              <w:rPr>
                <w:sz w:val="20"/>
                <w:szCs w:val="20"/>
              </w:rPr>
            </w:pPr>
            <w:r w:rsidRPr="1D3EB1B6">
              <w:rPr>
                <w:sz w:val="20"/>
                <w:szCs w:val="20"/>
              </w:rPr>
              <w:t>Ohne Konservierungsstoffe, künstliche Farb- oder Aromastoffe</w:t>
            </w:r>
          </w:p>
        </w:tc>
      </w:tr>
      <w:tr w:rsidR="00A3221D" w14:paraId="35B50CD8" w14:textId="77777777" w:rsidTr="1D3EB1B6">
        <w:tc>
          <w:tcPr>
            <w:tcW w:w="4320" w:type="dxa"/>
          </w:tcPr>
          <w:p w14:paraId="670E46C9" w14:textId="77777777" w:rsidR="00A3221D" w:rsidRDefault="1D3EB1B6" w:rsidP="1D3EB1B6">
            <w:pPr>
              <w:rPr>
                <w:sz w:val="20"/>
                <w:szCs w:val="20"/>
              </w:rPr>
            </w:pPr>
            <w:r w:rsidRPr="1D3EB1B6">
              <w:rPr>
                <w:sz w:val="20"/>
                <w:szCs w:val="20"/>
              </w:rPr>
              <w:t>Zulässiges Stabilisierungssystem</w:t>
            </w:r>
          </w:p>
        </w:tc>
        <w:tc>
          <w:tcPr>
            <w:tcW w:w="4320" w:type="dxa"/>
          </w:tcPr>
          <w:p w14:paraId="297AE260" w14:textId="77777777" w:rsidR="00A3221D" w:rsidRDefault="1D3EB1B6" w:rsidP="1D3EB1B6">
            <w:pPr>
              <w:rPr>
                <w:sz w:val="20"/>
                <w:szCs w:val="20"/>
              </w:rPr>
            </w:pPr>
            <w:r w:rsidRPr="1D3EB1B6">
              <w:rPr>
                <w:sz w:val="20"/>
                <w:szCs w:val="20"/>
              </w:rPr>
              <w:t>Modifizierte Stärke (1442), Pektin (440), Guar (412), Xanthan (415), LBG (410)</w:t>
            </w:r>
          </w:p>
        </w:tc>
      </w:tr>
      <w:tr w:rsidR="00A3221D" w14:paraId="18B43A6E" w14:textId="77777777" w:rsidTr="1D3EB1B6">
        <w:tc>
          <w:tcPr>
            <w:tcW w:w="4320" w:type="dxa"/>
          </w:tcPr>
          <w:p w14:paraId="117D602C" w14:textId="77777777" w:rsidR="00A3221D" w:rsidRDefault="1D3EB1B6" w:rsidP="1D3EB1B6">
            <w:pPr>
              <w:rPr>
                <w:sz w:val="20"/>
                <w:szCs w:val="20"/>
              </w:rPr>
            </w:pPr>
            <w:r w:rsidRPr="1D3EB1B6">
              <w:rPr>
                <w:sz w:val="20"/>
                <w:szCs w:val="20"/>
              </w:rPr>
              <w:t>Erlaubte Säuerungsmittel</w:t>
            </w:r>
          </w:p>
        </w:tc>
        <w:tc>
          <w:tcPr>
            <w:tcW w:w="4320" w:type="dxa"/>
          </w:tcPr>
          <w:p w14:paraId="4D0CA490" w14:textId="77777777" w:rsidR="00A3221D" w:rsidRDefault="1D3EB1B6" w:rsidP="1D3EB1B6">
            <w:pPr>
              <w:rPr>
                <w:sz w:val="20"/>
                <w:szCs w:val="20"/>
              </w:rPr>
            </w:pPr>
            <w:r w:rsidRPr="1D3EB1B6">
              <w:rPr>
                <w:sz w:val="20"/>
                <w:szCs w:val="20"/>
              </w:rPr>
              <w:t>Zitronensäure, Apfelsäure, Milchsäure oder Ascorbinsäure</w:t>
            </w:r>
          </w:p>
        </w:tc>
      </w:tr>
      <w:tr w:rsidR="00A3221D" w14:paraId="7ADE859B" w14:textId="77777777" w:rsidTr="1D3EB1B6">
        <w:tc>
          <w:tcPr>
            <w:tcW w:w="4320" w:type="dxa"/>
          </w:tcPr>
          <w:p w14:paraId="26EEE88F" w14:textId="77777777" w:rsidR="00A3221D" w:rsidRDefault="1D3EB1B6" w:rsidP="1D3EB1B6">
            <w:pPr>
              <w:rPr>
                <w:sz w:val="20"/>
                <w:szCs w:val="20"/>
              </w:rPr>
            </w:pPr>
            <w:r w:rsidRPr="1D3EB1B6">
              <w:rPr>
                <w:sz w:val="20"/>
                <w:szCs w:val="20"/>
              </w:rPr>
              <w:t>Erlaubte Aromastoffe</w:t>
            </w:r>
          </w:p>
        </w:tc>
        <w:tc>
          <w:tcPr>
            <w:tcW w:w="4320" w:type="dxa"/>
          </w:tcPr>
          <w:p w14:paraId="6124A3B2" w14:textId="77777777" w:rsidR="00A3221D" w:rsidRDefault="1D3EB1B6" w:rsidP="1D3EB1B6">
            <w:pPr>
              <w:rPr>
                <w:sz w:val="20"/>
                <w:szCs w:val="20"/>
              </w:rPr>
            </w:pPr>
            <w:r w:rsidRPr="1D3EB1B6">
              <w:rPr>
                <w:sz w:val="20"/>
                <w:szCs w:val="20"/>
              </w:rPr>
              <w:t>Nur natürliche Aromen</w:t>
            </w:r>
          </w:p>
        </w:tc>
      </w:tr>
      <w:tr w:rsidR="00A3221D" w14:paraId="59DC90FD" w14:textId="77777777" w:rsidTr="1D3EB1B6">
        <w:tc>
          <w:tcPr>
            <w:tcW w:w="4320" w:type="dxa"/>
          </w:tcPr>
          <w:p w14:paraId="17AFD35F" w14:textId="77777777" w:rsidR="00A3221D" w:rsidRDefault="1D3EB1B6" w:rsidP="1D3EB1B6">
            <w:pPr>
              <w:rPr>
                <w:sz w:val="20"/>
                <w:szCs w:val="20"/>
              </w:rPr>
            </w:pPr>
            <w:r w:rsidRPr="1D3EB1B6">
              <w:rPr>
                <w:sz w:val="20"/>
                <w:szCs w:val="20"/>
              </w:rPr>
              <w:t>Erlaubte Farbstoffe</w:t>
            </w:r>
          </w:p>
        </w:tc>
        <w:tc>
          <w:tcPr>
            <w:tcW w:w="4320" w:type="dxa"/>
          </w:tcPr>
          <w:p w14:paraId="0F282EC1" w14:textId="4E8CF962" w:rsidR="00A3221D" w:rsidRDefault="1D3EB1B6" w:rsidP="1D3EB1B6">
            <w:pPr>
              <w:rPr>
                <w:sz w:val="20"/>
                <w:szCs w:val="20"/>
              </w:rPr>
            </w:pPr>
            <w:r w:rsidRPr="1D3EB1B6">
              <w:rPr>
                <w:sz w:val="20"/>
                <w:szCs w:val="20"/>
              </w:rPr>
              <w:t xml:space="preserve">Natürliche Farben nach Natcol N1 – </w:t>
            </w:r>
            <w:r w:rsidRPr="1D3EB1B6">
              <w:rPr>
                <w:color w:val="548DD4" w:themeColor="text2" w:themeTint="99"/>
                <w:sz w:val="20"/>
                <w:szCs w:val="20"/>
              </w:rPr>
              <w:t>https://natcol.org/wp-content/uploads/2019/04/NATCOL-Categorisation_Annex-IandII.pdf</w:t>
            </w:r>
          </w:p>
        </w:tc>
      </w:tr>
      <w:tr w:rsidR="00A3221D" w14:paraId="379BB6B3" w14:textId="77777777" w:rsidTr="1D3EB1B6">
        <w:tc>
          <w:tcPr>
            <w:tcW w:w="4320" w:type="dxa"/>
          </w:tcPr>
          <w:p w14:paraId="48B8CA0F" w14:textId="77777777" w:rsidR="00A3221D" w:rsidRDefault="1D3EB1B6" w:rsidP="1D3EB1B6">
            <w:pPr>
              <w:rPr>
                <w:sz w:val="20"/>
                <w:szCs w:val="20"/>
              </w:rPr>
            </w:pPr>
            <w:r w:rsidRPr="1D3EB1B6">
              <w:rPr>
                <w:sz w:val="20"/>
                <w:szCs w:val="20"/>
              </w:rPr>
              <w:t>Erlaubtes Allergen</w:t>
            </w:r>
          </w:p>
        </w:tc>
        <w:tc>
          <w:tcPr>
            <w:tcW w:w="4320" w:type="dxa"/>
          </w:tcPr>
          <w:p w14:paraId="008547E9" w14:textId="77777777" w:rsidR="00A3221D" w:rsidRDefault="1D3EB1B6" w:rsidP="1D3EB1B6">
            <w:pPr>
              <w:rPr>
                <w:sz w:val="20"/>
                <w:szCs w:val="20"/>
              </w:rPr>
            </w:pPr>
            <w:r w:rsidRPr="1D3EB1B6">
              <w:rPr>
                <w:sz w:val="20"/>
                <w:szCs w:val="20"/>
              </w:rPr>
              <w:t>Milchhaltige Erzeugnisse</w:t>
            </w:r>
          </w:p>
        </w:tc>
      </w:tr>
      <w:tr w:rsidR="00A3221D" w14:paraId="7ED0D8BA" w14:textId="77777777" w:rsidTr="1D3EB1B6">
        <w:tc>
          <w:tcPr>
            <w:tcW w:w="4320" w:type="dxa"/>
          </w:tcPr>
          <w:p w14:paraId="561057B6" w14:textId="77777777" w:rsidR="00A3221D" w:rsidRDefault="1D3EB1B6" w:rsidP="1D3EB1B6">
            <w:pPr>
              <w:rPr>
                <w:sz w:val="20"/>
                <w:szCs w:val="20"/>
              </w:rPr>
            </w:pPr>
            <w:r w:rsidRPr="1D3EB1B6">
              <w:rPr>
                <w:sz w:val="20"/>
                <w:szCs w:val="20"/>
              </w:rPr>
              <w:t>Religiöse Zertifizierung</w:t>
            </w:r>
          </w:p>
        </w:tc>
        <w:tc>
          <w:tcPr>
            <w:tcW w:w="4320" w:type="dxa"/>
          </w:tcPr>
          <w:p w14:paraId="6FF3EB3C" w14:textId="77777777" w:rsidR="00A3221D" w:rsidRDefault="1D3EB1B6" w:rsidP="1D3EB1B6">
            <w:pPr>
              <w:rPr>
                <w:sz w:val="20"/>
                <w:szCs w:val="20"/>
              </w:rPr>
            </w:pPr>
            <w:r w:rsidRPr="1D3EB1B6">
              <w:rPr>
                <w:sz w:val="20"/>
                <w:szCs w:val="20"/>
              </w:rPr>
              <w:t>Halal &amp; koscher bevorzugt</w:t>
            </w:r>
          </w:p>
        </w:tc>
      </w:tr>
      <w:tr w:rsidR="00A3221D" w14:paraId="18C39B97" w14:textId="77777777" w:rsidTr="1D3EB1B6">
        <w:tc>
          <w:tcPr>
            <w:tcW w:w="4320" w:type="dxa"/>
          </w:tcPr>
          <w:p w14:paraId="101A16B9" w14:textId="77777777" w:rsidR="00A3221D" w:rsidRDefault="1D3EB1B6" w:rsidP="1D3EB1B6">
            <w:pPr>
              <w:rPr>
                <w:sz w:val="20"/>
                <w:szCs w:val="20"/>
              </w:rPr>
            </w:pPr>
            <w:r w:rsidRPr="1D3EB1B6">
              <w:rPr>
                <w:sz w:val="20"/>
                <w:szCs w:val="20"/>
              </w:rPr>
              <w:t>Lagerfähigkeit</w:t>
            </w:r>
          </w:p>
        </w:tc>
        <w:tc>
          <w:tcPr>
            <w:tcW w:w="4320" w:type="dxa"/>
          </w:tcPr>
          <w:p w14:paraId="3E37049C" w14:textId="77777777" w:rsidR="00A3221D" w:rsidRDefault="1D3EB1B6" w:rsidP="1D3EB1B6">
            <w:pPr>
              <w:rPr>
                <w:sz w:val="20"/>
                <w:szCs w:val="20"/>
              </w:rPr>
            </w:pPr>
            <w:r w:rsidRPr="1D3EB1B6">
              <w:rPr>
                <w:sz w:val="20"/>
                <w:szCs w:val="20"/>
              </w:rPr>
              <w:t>Mindestens 3 Monate</w:t>
            </w:r>
          </w:p>
        </w:tc>
      </w:tr>
    </w:tbl>
    <w:p w14:paraId="5690C342" w14:textId="77347820" w:rsidR="00A3221D" w:rsidRDefault="00A3221D" w:rsidP="1D3EB1B6">
      <w:pPr>
        <w:rPr>
          <w:sz w:val="16"/>
          <w:szCs w:val="16"/>
        </w:rPr>
      </w:pPr>
    </w:p>
    <w:p w14:paraId="391EC65C" w14:textId="3F787411" w:rsidR="00A3221D" w:rsidRDefault="063B17DB" w:rsidP="12E2E837">
      <w:pPr>
        <w:rPr>
          <w:sz w:val="16"/>
          <w:szCs w:val="16"/>
        </w:rPr>
      </w:pPr>
      <w:r w:rsidRPr="12E2E837">
        <w:rPr>
          <w:sz w:val="16"/>
          <w:szCs w:val="16"/>
        </w:rPr>
        <w:t>Datum des Dokuments: 25.09.2019, Version: 2</w:t>
      </w:r>
    </w:p>
    <w:p w14:paraId="0A37501D" w14:textId="77777777" w:rsidR="00A3221D" w:rsidRDefault="0035080F" w:rsidP="1D3EB1B6">
      <w:pPr>
        <w:rPr>
          <w:sz w:val="20"/>
          <w:szCs w:val="20"/>
        </w:rPr>
      </w:pPr>
      <w:r w:rsidRPr="1D3EB1B6">
        <w:rPr>
          <w:sz w:val="20"/>
          <w:szCs w:val="20"/>
        </w:rPr>
        <w:lastRenderedPageBreak/>
        <w:br w:type="page"/>
      </w:r>
    </w:p>
    <w:tbl>
      <w:tblPr>
        <w:tblStyle w:val="Tabellenraster"/>
        <w:tblW w:w="0" w:type="auto"/>
        <w:tblLook w:val="04A0" w:firstRow="1" w:lastRow="0" w:firstColumn="1" w:lastColumn="0" w:noHBand="0" w:noVBand="1"/>
      </w:tblPr>
      <w:tblGrid>
        <w:gridCol w:w="4315"/>
        <w:gridCol w:w="4315"/>
      </w:tblGrid>
      <w:tr w:rsidR="1D3EB1B6" w14:paraId="28470FBB" w14:textId="77777777" w:rsidTr="1D3EB1B6">
        <w:trPr>
          <w:trHeight w:val="300"/>
        </w:trPr>
        <w:tc>
          <w:tcPr>
            <w:tcW w:w="4320" w:type="dxa"/>
          </w:tcPr>
          <w:p w14:paraId="4C31DFEC" w14:textId="77777777" w:rsidR="1D3EB1B6" w:rsidRDefault="1D3EB1B6" w:rsidP="1D3EB1B6">
            <w:pPr>
              <w:rPr>
                <w:sz w:val="20"/>
                <w:szCs w:val="20"/>
              </w:rPr>
            </w:pPr>
            <w:r w:rsidRPr="1D3EB1B6">
              <w:rPr>
                <w:sz w:val="20"/>
                <w:szCs w:val="20"/>
              </w:rPr>
              <w:t>Nachhaltigkeit</w:t>
            </w:r>
          </w:p>
        </w:tc>
        <w:tc>
          <w:tcPr>
            <w:tcW w:w="4320" w:type="dxa"/>
          </w:tcPr>
          <w:p w14:paraId="2B702433" w14:textId="77777777" w:rsidR="1D3EB1B6" w:rsidRDefault="1D3EB1B6" w:rsidP="1D3EB1B6">
            <w:pPr>
              <w:rPr>
                <w:sz w:val="20"/>
                <w:szCs w:val="20"/>
              </w:rPr>
            </w:pPr>
            <w:r w:rsidRPr="1D3EB1B6">
              <w:rPr>
                <w:sz w:val="20"/>
                <w:szCs w:val="20"/>
              </w:rPr>
              <w:t xml:space="preserve">Kaffee und Kakao müssen  aus </w:t>
            </w:r>
            <w:r w:rsidRPr="1D3EB1B6">
              <w:rPr>
                <w:color w:val="FF0000"/>
                <w:sz w:val="20"/>
                <w:szCs w:val="20"/>
              </w:rPr>
              <w:t xml:space="preserve">verantwortungsvollen Quellen </w:t>
            </w:r>
            <w:r w:rsidRPr="1D3EB1B6">
              <w:rPr>
                <w:sz w:val="20"/>
                <w:szCs w:val="20"/>
              </w:rPr>
              <w:t xml:space="preserve"> stammen (Fair Trade, UTZ, Cocoa Horizons, Rainforest Alliance usw.)</w:t>
            </w:r>
          </w:p>
        </w:tc>
      </w:tr>
      <w:tr w:rsidR="1D3EB1B6" w14:paraId="20D00793" w14:textId="77777777" w:rsidTr="1D3EB1B6">
        <w:trPr>
          <w:trHeight w:val="300"/>
        </w:trPr>
        <w:tc>
          <w:tcPr>
            <w:tcW w:w="4320" w:type="dxa"/>
          </w:tcPr>
          <w:p w14:paraId="5E18B25A" w14:textId="77777777" w:rsidR="1D3EB1B6" w:rsidRDefault="1D3EB1B6" w:rsidP="1D3EB1B6">
            <w:pPr>
              <w:rPr>
                <w:sz w:val="20"/>
                <w:szCs w:val="20"/>
              </w:rPr>
            </w:pPr>
            <w:r w:rsidRPr="1D3EB1B6">
              <w:rPr>
                <w:sz w:val="20"/>
                <w:szCs w:val="20"/>
              </w:rPr>
              <w:t>Verpackungsformat</w:t>
            </w:r>
          </w:p>
        </w:tc>
        <w:tc>
          <w:tcPr>
            <w:tcW w:w="4320" w:type="dxa"/>
          </w:tcPr>
          <w:p w14:paraId="146C4A7B" w14:textId="77777777" w:rsidR="1D3EB1B6" w:rsidRDefault="1D3EB1B6" w:rsidP="1D3EB1B6">
            <w:pPr>
              <w:rPr>
                <w:sz w:val="20"/>
                <w:szCs w:val="20"/>
              </w:rPr>
            </w:pPr>
            <w:r w:rsidRPr="1D3EB1B6">
              <w:rPr>
                <w:sz w:val="20"/>
                <w:szCs w:val="20"/>
              </w:rPr>
              <w:t>800 – 1000 kg Behälter</w:t>
            </w:r>
          </w:p>
        </w:tc>
      </w:tr>
    </w:tbl>
    <w:p w14:paraId="0509412C" w14:textId="0DB1020E" w:rsidR="00A3221D" w:rsidRDefault="1D3EB1B6" w:rsidP="1D3EB1B6">
      <w:pPr>
        <w:pStyle w:val="berschrift1"/>
        <w:rPr>
          <w:sz w:val="20"/>
          <w:szCs w:val="20"/>
        </w:rPr>
      </w:pPr>
      <w:r w:rsidRPr="1D3EB1B6">
        <w:rPr>
          <w:sz w:val="20"/>
          <w:szCs w:val="20"/>
        </w:rPr>
        <w:t>Finanzinformationen</w:t>
      </w:r>
    </w:p>
    <w:p w14:paraId="5A8989CD" w14:textId="77777777" w:rsidR="00A3221D" w:rsidRDefault="1D3EB1B6" w:rsidP="1D3EB1B6">
      <w:pPr>
        <w:rPr>
          <w:sz w:val="20"/>
          <w:szCs w:val="20"/>
        </w:rPr>
      </w:pPr>
      <w:r w:rsidRPr="1D3EB1B6">
        <w:rPr>
          <w:b/>
          <w:bCs/>
          <w:sz w:val="20"/>
          <w:szCs w:val="20"/>
        </w:rPr>
        <w:t xml:space="preserve">OBST KOSTEN/kg: </w:t>
      </w:r>
      <w:r w:rsidRPr="1D3EB1B6">
        <w:rPr>
          <w:sz w:val="20"/>
          <w:szCs w:val="20"/>
        </w:rPr>
        <w:t>$4.40 – 4.50/kg</w:t>
      </w:r>
    </w:p>
    <w:p w14:paraId="153AB904" w14:textId="77777777" w:rsidR="00A3221D" w:rsidRDefault="1D3EB1B6" w:rsidP="1D3EB1B6">
      <w:pPr>
        <w:rPr>
          <w:sz w:val="20"/>
          <w:szCs w:val="20"/>
        </w:rPr>
      </w:pPr>
      <w:r w:rsidRPr="1D3EB1B6">
        <w:rPr>
          <w:b/>
          <w:bCs/>
          <w:sz w:val="20"/>
          <w:szCs w:val="20"/>
        </w:rPr>
        <w:t xml:space="preserve">Bitte beachten Sie: </w:t>
      </w:r>
      <w:r w:rsidRPr="1D3EB1B6">
        <w:rPr>
          <w:sz w:val="20"/>
          <w:szCs w:val="20"/>
        </w:rPr>
        <w:t>Oben sind die Zielkosten/kg für diesen Brief angegeben. Chobani verlangt eine verstärkte Prüfung der Margen neuer Produkte in allen Kategorien. Dieses Ziel sollte Möglichkeiten oder Ideen, die der Lieferant in Chobani einbringen wird, nicht ausschließen, aber es ist als Leitplanke für die Kalkulation des Endprodukts gedacht.</w:t>
      </w:r>
    </w:p>
    <w:p w14:paraId="31ECCC67" w14:textId="77777777" w:rsidR="00A3221D" w:rsidRDefault="1D3EB1B6" w:rsidP="1D3EB1B6">
      <w:pPr>
        <w:rPr>
          <w:sz w:val="20"/>
          <w:szCs w:val="20"/>
        </w:rPr>
      </w:pPr>
      <w:r w:rsidRPr="1D3EB1B6">
        <w:rPr>
          <w:sz w:val="20"/>
          <w:szCs w:val="20"/>
        </w:rPr>
        <w:t>Alle Produktpreise sollten den Beschaffungsleitern nur oben im Briefing zur Verfügung gestellt werden.</w:t>
      </w:r>
    </w:p>
    <w:p w14:paraId="3F529BE2" w14:textId="77777777" w:rsidR="00A3221D" w:rsidRDefault="1D3EB1B6" w:rsidP="1D3EB1B6">
      <w:pPr>
        <w:rPr>
          <w:sz w:val="20"/>
          <w:szCs w:val="20"/>
        </w:rPr>
      </w:pPr>
      <w:r w:rsidRPr="1D3EB1B6">
        <w:rPr>
          <w:b/>
          <w:bCs/>
          <w:sz w:val="20"/>
          <w:szCs w:val="20"/>
        </w:rPr>
        <w:t>GESCHÄTZTER BEDARF:</w:t>
      </w:r>
      <w:r w:rsidRPr="1D3EB1B6">
        <w:rPr>
          <w:sz w:val="20"/>
          <w:szCs w:val="20"/>
        </w:rPr>
        <w:t xml:space="preserve"> 32–35 Tonnen/Jahr</w:t>
      </w:r>
    </w:p>
    <w:p w14:paraId="2030DAB9" w14:textId="77777777" w:rsidR="00A3221D" w:rsidRDefault="1D3EB1B6" w:rsidP="1D3EB1B6">
      <w:pPr>
        <w:rPr>
          <w:sz w:val="20"/>
          <w:szCs w:val="20"/>
        </w:rPr>
      </w:pPr>
      <w:r w:rsidRPr="1D3EB1B6">
        <w:rPr>
          <w:sz w:val="20"/>
          <w:szCs w:val="20"/>
        </w:rPr>
        <w:t>*Bei den angegebenen Mengen handelt es sich um prognostizierte Schätzungen und stellt keine Mengenzusage/-garantie dar.</w:t>
      </w:r>
    </w:p>
    <w:p w14:paraId="1AB978D4" w14:textId="77777777" w:rsidR="00A3221D" w:rsidRDefault="1D3EB1B6" w:rsidP="1D3EB1B6">
      <w:pPr>
        <w:pStyle w:val="berschrift1"/>
        <w:rPr>
          <w:sz w:val="20"/>
          <w:szCs w:val="20"/>
        </w:rPr>
      </w:pPr>
      <w:r w:rsidRPr="1D3EB1B6">
        <w:rPr>
          <w:sz w:val="20"/>
          <w:szCs w:val="20"/>
        </w:rPr>
        <w:t>Angeforderte Unterlagen</w:t>
      </w:r>
    </w:p>
    <w:p w14:paraId="1A0E011F" w14:textId="77777777" w:rsidR="00A3221D" w:rsidRDefault="1D3EB1B6" w:rsidP="1D3EB1B6">
      <w:pPr>
        <w:rPr>
          <w:sz w:val="20"/>
          <w:szCs w:val="20"/>
        </w:rPr>
      </w:pPr>
      <w:r w:rsidRPr="1D3EB1B6">
        <w:rPr>
          <w:sz w:val="20"/>
          <w:szCs w:val="20"/>
        </w:rPr>
        <w:t>Zu jeder Probeneinreichung gehören folgende Angaben:</w:t>
      </w:r>
    </w:p>
    <w:p w14:paraId="35D075EA" w14:textId="77777777" w:rsidR="00A3221D" w:rsidRDefault="1D3EB1B6" w:rsidP="1D3EB1B6">
      <w:pPr>
        <w:pStyle w:val="Aufzhlungszeichen"/>
        <w:numPr>
          <w:ilvl w:val="0"/>
          <w:numId w:val="0"/>
        </w:numPr>
        <w:rPr>
          <w:sz w:val="20"/>
          <w:szCs w:val="20"/>
        </w:rPr>
      </w:pPr>
      <w:r w:rsidRPr="1D3EB1B6">
        <w:rPr>
          <w:sz w:val="20"/>
          <w:szCs w:val="20"/>
        </w:rPr>
        <w:t>- Informationen zu Kosten, MOQ und Vorlaufzeit</w:t>
      </w:r>
    </w:p>
    <w:p w14:paraId="51DDD8E1" w14:textId="77777777" w:rsidR="00A3221D" w:rsidRDefault="1D3EB1B6" w:rsidP="1D3EB1B6">
      <w:pPr>
        <w:pStyle w:val="Aufzhlungszeichen"/>
        <w:numPr>
          <w:ilvl w:val="0"/>
          <w:numId w:val="0"/>
        </w:numPr>
        <w:rPr>
          <w:sz w:val="20"/>
          <w:szCs w:val="20"/>
        </w:rPr>
      </w:pPr>
      <w:r w:rsidRPr="1D3EB1B6">
        <w:rPr>
          <w:sz w:val="20"/>
          <w:szCs w:val="20"/>
        </w:rPr>
        <w:t>- Zwischenspezifikation – Deklaration der Inhaltsstoffe, NIP + Ballaststoffe &amp; Kalzium, Herkunftslanddeklaration, Analysezertifikat, pH, Brix und Viskosität, Garantien mit nationalen Vorschriften (halal, koscher, allergen usw.)</w:t>
      </w:r>
    </w:p>
    <w:p w14:paraId="59B16745" w14:textId="1341A8CE" w:rsidR="00A3221D" w:rsidRDefault="1D3EB1B6" w:rsidP="1D3EB1B6">
      <w:pPr>
        <w:pStyle w:val="Aufzhlungszeichen"/>
        <w:numPr>
          <w:ilvl w:val="0"/>
          <w:numId w:val="0"/>
        </w:numPr>
        <w:rPr>
          <w:sz w:val="20"/>
          <w:szCs w:val="20"/>
        </w:rPr>
      </w:pPr>
      <w:r w:rsidRPr="1D3EB1B6">
        <w:rPr>
          <w:sz w:val="20"/>
          <w:szCs w:val="20"/>
          <w:u w:val="single"/>
        </w:rPr>
        <w:t xml:space="preserve">Gewinner-Stichprobe: </w:t>
      </w:r>
    </w:p>
    <w:p w14:paraId="2675C5EE" w14:textId="2C505FF0" w:rsidR="00A3221D" w:rsidRDefault="1D3EB1B6" w:rsidP="1D3EB1B6">
      <w:pPr>
        <w:pStyle w:val="Aufzhlungszeichen"/>
        <w:numPr>
          <w:ilvl w:val="0"/>
          <w:numId w:val="0"/>
        </w:numPr>
        <w:rPr>
          <w:color w:val="FF0000"/>
          <w:sz w:val="20"/>
          <w:szCs w:val="20"/>
        </w:rPr>
      </w:pPr>
      <w:r w:rsidRPr="1D3EB1B6">
        <w:rPr>
          <w:color w:val="FF0000"/>
          <w:sz w:val="20"/>
          <w:szCs w:val="20"/>
        </w:rPr>
        <w:t>Ergänzend sollte ein PIF mit dem Anhang zum Herkunftsland und der neuen Allergendeklaration für Lupinen sowie den einschlägigen Zertifikaten (Halal und/oder Koscher) beigefügt werden.</w:t>
      </w:r>
    </w:p>
    <w:p w14:paraId="7D7A24F1" w14:textId="16D4FFF0" w:rsidR="00A3221D" w:rsidRDefault="00A3221D" w:rsidP="1D3EB1B6">
      <w:pPr>
        <w:rPr>
          <w:sz w:val="20"/>
          <w:szCs w:val="20"/>
        </w:rPr>
      </w:pPr>
    </w:p>
    <w:p w14:paraId="70991548" w14:textId="77ADBB8F" w:rsidR="00A3221D" w:rsidRDefault="00A3221D" w:rsidP="1D3EB1B6">
      <w:pPr>
        <w:rPr>
          <w:sz w:val="20"/>
          <w:szCs w:val="20"/>
        </w:rPr>
      </w:pPr>
    </w:p>
    <w:p w14:paraId="53267314" w14:textId="511F0929" w:rsidR="00A3221D" w:rsidRDefault="00A3221D" w:rsidP="1D3EB1B6">
      <w:pPr>
        <w:rPr>
          <w:sz w:val="20"/>
          <w:szCs w:val="20"/>
        </w:rPr>
      </w:pPr>
    </w:p>
    <w:p w14:paraId="06F50067" w14:textId="20D0759A" w:rsidR="00A3221D" w:rsidRDefault="00A3221D" w:rsidP="1D3EB1B6">
      <w:pPr>
        <w:rPr>
          <w:sz w:val="20"/>
          <w:szCs w:val="20"/>
        </w:rPr>
      </w:pPr>
    </w:p>
    <w:p w14:paraId="6D42361A" w14:textId="6E851D22" w:rsidR="00A3221D" w:rsidRDefault="00A3221D" w:rsidP="1D3EB1B6">
      <w:pPr>
        <w:rPr>
          <w:sz w:val="20"/>
          <w:szCs w:val="20"/>
        </w:rPr>
      </w:pPr>
    </w:p>
    <w:p w14:paraId="4E234808" w14:textId="43693298" w:rsidR="00A3221D" w:rsidRDefault="00A3221D" w:rsidP="1D3EB1B6">
      <w:pPr>
        <w:rPr>
          <w:sz w:val="20"/>
          <w:szCs w:val="20"/>
        </w:rPr>
      </w:pPr>
    </w:p>
    <w:p w14:paraId="1B419630" w14:textId="67A5F385" w:rsidR="00A3221D" w:rsidRDefault="00A3221D" w:rsidP="1D3EB1B6">
      <w:pPr>
        <w:rPr>
          <w:sz w:val="20"/>
          <w:szCs w:val="20"/>
        </w:rPr>
      </w:pPr>
    </w:p>
    <w:p w14:paraId="26EF8ABE" w14:textId="41C72199" w:rsidR="00A3221D" w:rsidRDefault="00A3221D" w:rsidP="1D3EB1B6">
      <w:pPr>
        <w:rPr>
          <w:sz w:val="20"/>
          <w:szCs w:val="20"/>
        </w:rPr>
      </w:pPr>
    </w:p>
    <w:p w14:paraId="18849044" w14:textId="17807E2F" w:rsidR="00A3221D" w:rsidRDefault="063B17DB" w:rsidP="12E2E837">
      <w:pPr>
        <w:rPr>
          <w:sz w:val="16"/>
          <w:szCs w:val="16"/>
        </w:rPr>
      </w:pPr>
      <w:r w:rsidRPr="12E2E837">
        <w:rPr>
          <w:sz w:val="16"/>
          <w:szCs w:val="16"/>
        </w:rPr>
        <w:t>Datum des Dokuments: 25.09.2019, Version: 2</w:t>
      </w:r>
    </w:p>
    <w:sectPr w:rsidR="00A322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184515782">
    <w:abstractNumId w:val="8"/>
  </w:num>
  <w:num w:numId="2" w16cid:durableId="1286235494">
    <w:abstractNumId w:val="6"/>
  </w:num>
  <w:num w:numId="3" w16cid:durableId="1146703550">
    <w:abstractNumId w:val="5"/>
  </w:num>
  <w:num w:numId="4" w16cid:durableId="1422411911">
    <w:abstractNumId w:val="4"/>
  </w:num>
  <w:num w:numId="5" w16cid:durableId="1220438099">
    <w:abstractNumId w:val="7"/>
  </w:num>
  <w:num w:numId="6" w16cid:durableId="1087582184">
    <w:abstractNumId w:val="3"/>
  </w:num>
  <w:num w:numId="7" w16cid:durableId="1988364779">
    <w:abstractNumId w:val="2"/>
  </w:num>
  <w:num w:numId="8" w16cid:durableId="476145708">
    <w:abstractNumId w:val="1"/>
  </w:num>
  <w:num w:numId="9" w16cid:durableId="614407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AAD"/>
    <w:rsid w:val="0015074B"/>
    <w:rsid w:val="0029639D"/>
    <w:rsid w:val="00326F90"/>
    <w:rsid w:val="00A3221D"/>
    <w:rsid w:val="00AA1D8D"/>
    <w:rsid w:val="00B47730"/>
    <w:rsid w:val="00CB0664"/>
    <w:rsid w:val="00FC693F"/>
    <w:rsid w:val="01C35E21"/>
    <w:rsid w:val="04ED6FAD"/>
    <w:rsid w:val="063B17DB"/>
    <w:rsid w:val="09786D1B"/>
    <w:rsid w:val="09DB88FB"/>
    <w:rsid w:val="0B56780F"/>
    <w:rsid w:val="0F1C55EB"/>
    <w:rsid w:val="12E2E837"/>
    <w:rsid w:val="17051537"/>
    <w:rsid w:val="17BAE300"/>
    <w:rsid w:val="1BBB5942"/>
    <w:rsid w:val="1D3EB1B6"/>
    <w:rsid w:val="200B10DC"/>
    <w:rsid w:val="22C89D96"/>
    <w:rsid w:val="25F9F9CB"/>
    <w:rsid w:val="26B3944C"/>
    <w:rsid w:val="2A95D894"/>
    <w:rsid w:val="31438C37"/>
    <w:rsid w:val="35D67F10"/>
    <w:rsid w:val="3DC9263D"/>
    <w:rsid w:val="4B5233DE"/>
    <w:rsid w:val="4BFB0B9E"/>
    <w:rsid w:val="5172EA3F"/>
    <w:rsid w:val="53C5AC9F"/>
    <w:rsid w:val="5C68E215"/>
    <w:rsid w:val="6245D73F"/>
    <w:rsid w:val="646B3188"/>
    <w:rsid w:val="657AA819"/>
    <w:rsid w:val="787EE72A"/>
    <w:rsid w:val="7F9EC0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45FC80B-7FC9-4F06-AAA0-27887AEFF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1D3EB1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441</Words>
  <Characters>2785</Characters>
  <Application>Microsoft Office Word</Application>
  <DocSecurity>0</DocSecurity>
  <Lines>23</Lines>
  <Paragraphs>6</Paragraphs>
  <ScaleCrop>false</ScaleCrop>
  <Manager/>
  <Company/>
  <LinksUpToDate>false</LinksUpToDate>
  <CharactersWithSpaces>3220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Generiert von python-docx</dc:description>
  <cp:lastModifiedBy>Fred Bone</cp:lastModifiedBy>
  <cp:revision>3</cp:revision>
  <dcterms:created xsi:type="dcterms:W3CDTF">2025-11-07T19:11:00Z</dcterms:created>
  <dcterms:modified xsi:type="dcterms:W3CDTF">2025-11-07T19:11:00Z</dcterms:modified>
  <cp:category/>
</cp:coreProperties>
</file>