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B3FD" w14:textId="324F8982" w:rsidR="09DB88FB" w:rsidRDefault="09DB88FB" w:rsidP="1D3EB1B6">
      <w:pPr>
        <w:pStyle w:val="Untertitel"/>
        <w:jc w:val="center"/>
        <w:rPr>
          <w:sz w:val="32"/>
          <w:szCs w:val="32"/>
        </w:rPr>
      </w:pPr>
      <w:r w:rsidRPr="1D3EB1B6">
        <w:rPr>
          <w:sz w:val="32"/>
          <w:szCs w:val="32"/>
        </w:rPr>
        <w:t>Fiche client</w:t>
      </w:r>
    </w:p>
    <w:p w14:paraId="1F4007DE" w14:textId="2401D447" w:rsidR="00DE2231" w:rsidRDefault="1D3EB1B6" w:rsidP="1D3EB1B6">
      <w:pPr>
        <w:pStyle w:val="berschrift1"/>
        <w:rPr>
          <w:color w:val="auto"/>
          <w:sz w:val="20"/>
          <w:szCs w:val="20"/>
        </w:rPr>
      </w:pPr>
      <w:r w:rsidRPr="1D3EB1B6">
        <w:rPr>
          <w:color w:val="auto"/>
          <w:sz w:val="20"/>
          <w:szCs w:val="20"/>
        </w:rPr>
        <w:t>Inspiration de saveur :</w:t>
      </w:r>
    </w:p>
    <w:tbl>
      <w:tblPr>
        <w:tblStyle w:val="Tabellenraster"/>
        <w:tblW w:w="0" w:type="auto"/>
        <w:tblLook w:val="04A0" w:firstRow="1" w:lastRow="0" w:firstColumn="1" w:lastColumn="0" w:noHBand="0" w:noVBand="1"/>
      </w:tblPr>
      <w:tblGrid>
        <w:gridCol w:w="4315"/>
        <w:gridCol w:w="4315"/>
      </w:tblGrid>
      <w:tr w:rsidR="00DE2231" w14:paraId="3302D1E5" w14:textId="77777777" w:rsidTr="1D3EB1B6">
        <w:tc>
          <w:tcPr>
            <w:tcW w:w="4320" w:type="dxa"/>
          </w:tcPr>
          <w:p w14:paraId="44F34259" w14:textId="77777777" w:rsidR="00DE2231" w:rsidRDefault="1D3EB1B6" w:rsidP="1D3EB1B6">
            <w:pPr>
              <w:rPr>
                <w:b/>
                <w:bCs/>
                <w:sz w:val="20"/>
                <w:szCs w:val="20"/>
              </w:rPr>
            </w:pPr>
            <w:r w:rsidRPr="1D3EB1B6">
              <w:rPr>
                <w:b/>
                <w:bCs/>
                <w:sz w:val="20"/>
                <w:szCs w:val="20"/>
              </w:rPr>
              <w:t>Concept de saveur</w:t>
            </w:r>
          </w:p>
        </w:tc>
        <w:tc>
          <w:tcPr>
            <w:tcW w:w="4320" w:type="dxa"/>
          </w:tcPr>
          <w:p w14:paraId="589E249D" w14:textId="77777777" w:rsidR="00DE2231" w:rsidRDefault="1D3EB1B6" w:rsidP="1D3EB1B6">
            <w:pPr>
              <w:rPr>
                <w:b/>
                <w:bCs/>
                <w:sz w:val="20"/>
                <w:szCs w:val="20"/>
              </w:rPr>
            </w:pPr>
            <w:r w:rsidRPr="1D3EB1B6">
              <w:rPr>
                <w:b/>
                <w:bCs/>
                <w:sz w:val="20"/>
                <w:szCs w:val="20"/>
              </w:rPr>
              <w:t>Inspiration et description</w:t>
            </w:r>
          </w:p>
        </w:tc>
      </w:tr>
      <w:tr w:rsidR="00DE2231" w14:paraId="6833747A" w14:textId="77777777" w:rsidTr="1D3EB1B6">
        <w:tc>
          <w:tcPr>
            <w:tcW w:w="4320" w:type="dxa"/>
          </w:tcPr>
          <w:p w14:paraId="0B78376C" w14:textId="77777777" w:rsidR="00DE2231" w:rsidRDefault="1D3EB1B6" w:rsidP="1D3EB1B6">
            <w:pPr>
              <w:rPr>
                <w:b/>
                <w:bCs/>
                <w:sz w:val="20"/>
                <w:szCs w:val="20"/>
              </w:rPr>
            </w:pPr>
            <w:r w:rsidRPr="1D3EB1B6">
              <w:rPr>
                <w:b/>
                <w:bCs/>
                <w:sz w:val="20"/>
                <w:szCs w:val="20"/>
              </w:rPr>
              <w:t>Pêche Abricot</w:t>
            </w:r>
          </w:p>
        </w:tc>
        <w:tc>
          <w:tcPr>
            <w:tcW w:w="4320" w:type="dxa"/>
          </w:tcPr>
          <w:p w14:paraId="6C253065" w14:textId="77777777" w:rsidR="00DE2231" w:rsidRDefault="1D3EB1B6" w:rsidP="1D3EB1B6">
            <w:pPr>
              <w:rPr>
                <w:sz w:val="20"/>
                <w:szCs w:val="20"/>
              </w:rPr>
            </w:pPr>
            <w:r w:rsidRPr="1D3EB1B6">
              <w:rPr>
                <w:sz w:val="20"/>
                <w:szCs w:val="20"/>
              </w:rPr>
              <w:t>Fruit : Particules de pêche jaune, d'une taille maximale de 12 mm. Peut également utiliser une purée de pêches. Purée d'abricots. Teneur en fruits de &gt;30 %.</w:t>
            </w:r>
            <w:r w:rsidR="005A5E96">
              <w:br/>
            </w:r>
            <w:r w:rsidR="005A5E96">
              <w:br/>
            </w:r>
            <w:r w:rsidRPr="1D3EB1B6">
              <w:rPr>
                <w:sz w:val="20"/>
                <w:szCs w:val="20"/>
              </w:rPr>
              <w:t>Profil de saveur : Saveurs équilibrées de pêche et d'abricot. Douceur et légère acidité du fruit. Dessert comme des pêches et des abricots pochés avec du yogourt GD complémentaire.</w:t>
            </w:r>
            <w:r w:rsidR="005A5E96">
              <w:br/>
            </w:r>
            <w:r w:rsidR="005A5E96">
              <w:br/>
            </w:r>
            <w:r w:rsidRPr="1D3EB1B6">
              <w:rPr>
                <w:sz w:val="20"/>
                <w:szCs w:val="20"/>
              </w:rPr>
              <w:t>Couleur : Couleur orange vif profond avec des particules visibles. Pas d'apparence artificielle. Toutes les couleurs N1 sont disponibles pour le développement.</w:t>
            </w:r>
          </w:p>
        </w:tc>
      </w:tr>
      <w:tr w:rsidR="00DE2231" w14:paraId="17C96597" w14:textId="77777777" w:rsidTr="1D3EB1B6">
        <w:tc>
          <w:tcPr>
            <w:tcW w:w="4320" w:type="dxa"/>
          </w:tcPr>
          <w:p w14:paraId="16BF6F3D" w14:textId="77777777" w:rsidR="00DE2231" w:rsidRDefault="1D3EB1B6" w:rsidP="1D3EB1B6">
            <w:pPr>
              <w:rPr>
                <w:b/>
                <w:bCs/>
                <w:sz w:val="20"/>
                <w:szCs w:val="20"/>
              </w:rPr>
            </w:pPr>
            <w:r w:rsidRPr="1D3EB1B6">
              <w:rPr>
                <w:b/>
                <w:bCs/>
                <w:sz w:val="20"/>
                <w:szCs w:val="20"/>
              </w:rPr>
              <w:t>Orange, mandarine et citron vert</w:t>
            </w:r>
          </w:p>
        </w:tc>
        <w:tc>
          <w:tcPr>
            <w:tcW w:w="4320" w:type="dxa"/>
          </w:tcPr>
          <w:p w14:paraId="768DC9C7" w14:textId="77777777" w:rsidR="00DE2231" w:rsidRDefault="1D3EB1B6" w:rsidP="1D3EB1B6">
            <w:pPr>
              <w:rPr>
                <w:sz w:val="20"/>
                <w:szCs w:val="20"/>
              </w:rPr>
            </w:pPr>
            <w:r w:rsidRPr="1D3EB1B6">
              <w:rPr>
                <w:sz w:val="20"/>
                <w:szCs w:val="20"/>
              </w:rPr>
              <w:t xml:space="preserve">Même préparation que la rotation du lot limité de 720 g 2020. Code Agrana - </w:t>
            </w:r>
            <w:r w:rsidRPr="1D3EB1B6">
              <w:rPr>
                <w:b/>
                <w:bCs/>
                <w:sz w:val="20"/>
                <w:szCs w:val="20"/>
              </w:rPr>
              <w:t>521108</w:t>
            </w:r>
          </w:p>
        </w:tc>
      </w:tr>
      <w:tr w:rsidR="00DE2231" w14:paraId="5615CE54" w14:textId="77777777" w:rsidTr="1D3EB1B6">
        <w:tc>
          <w:tcPr>
            <w:tcW w:w="4320" w:type="dxa"/>
          </w:tcPr>
          <w:p w14:paraId="34432E77" w14:textId="77777777" w:rsidR="00DE2231" w:rsidRDefault="1D3EB1B6" w:rsidP="1D3EB1B6">
            <w:pPr>
              <w:rPr>
                <w:b/>
                <w:bCs/>
                <w:sz w:val="20"/>
                <w:szCs w:val="20"/>
              </w:rPr>
            </w:pPr>
            <w:r w:rsidRPr="1D3EB1B6">
              <w:rPr>
                <w:b/>
                <w:bCs/>
                <w:sz w:val="20"/>
                <w:szCs w:val="20"/>
              </w:rPr>
              <w:t>Pêche Framboise</w:t>
            </w:r>
          </w:p>
        </w:tc>
        <w:tc>
          <w:tcPr>
            <w:tcW w:w="4320" w:type="dxa"/>
          </w:tcPr>
          <w:p w14:paraId="67A93AA7" w14:textId="77777777" w:rsidR="00DE2231" w:rsidRDefault="1D3EB1B6" w:rsidP="1D3EB1B6">
            <w:pPr>
              <w:rPr>
                <w:sz w:val="20"/>
                <w:szCs w:val="20"/>
              </w:rPr>
            </w:pPr>
            <w:r w:rsidRPr="1D3EB1B6">
              <w:rPr>
                <w:sz w:val="20"/>
                <w:szCs w:val="20"/>
              </w:rPr>
              <w:t>Même préparation que celle développée en 2021. Consultez les prix pour un lancement potentiel en mars 2023.</w:t>
            </w:r>
            <w:r w:rsidR="005A5E96">
              <w:br/>
            </w:r>
            <w:r w:rsidRPr="1D3EB1B6">
              <w:rPr>
                <w:sz w:val="20"/>
                <w:szCs w:val="20"/>
              </w:rPr>
              <w:t>Code : L01 – la préparation a été approuvée pour passer à l'étape suivante.</w:t>
            </w:r>
          </w:p>
        </w:tc>
      </w:tr>
    </w:tbl>
    <w:p w14:paraId="399CF129" w14:textId="77777777" w:rsidR="00DE2231" w:rsidRDefault="1D3EB1B6" w:rsidP="1D3EB1B6">
      <w:pPr>
        <w:pStyle w:val="berschrift1"/>
        <w:rPr>
          <w:sz w:val="20"/>
          <w:szCs w:val="20"/>
        </w:rPr>
      </w:pPr>
      <w:r w:rsidRPr="1D3EB1B6">
        <w:rPr>
          <w:sz w:val="20"/>
          <w:szCs w:val="20"/>
        </w:rPr>
        <w:t>Caractéristiques de la préparation des fruits</w:t>
      </w:r>
    </w:p>
    <w:tbl>
      <w:tblPr>
        <w:tblStyle w:val="Tabellenraster"/>
        <w:tblW w:w="0" w:type="auto"/>
        <w:tblLook w:val="04A0" w:firstRow="1" w:lastRow="0" w:firstColumn="1" w:lastColumn="0" w:noHBand="0" w:noVBand="1"/>
      </w:tblPr>
      <w:tblGrid>
        <w:gridCol w:w="4312"/>
        <w:gridCol w:w="4318"/>
      </w:tblGrid>
      <w:tr w:rsidR="00DE2231" w14:paraId="31FF54C8" w14:textId="77777777" w:rsidTr="1D3EB1B6">
        <w:tc>
          <w:tcPr>
            <w:tcW w:w="4320" w:type="dxa"/>
          </w:tcPr>
          <w:p w14:paraId="02F99ED9" w14:textId="77777777" w:rsidR="00DE2231" w:rsidRDefault="1D3EB1B6" w:rsidP="1D3EB1B6">
            <w:pPr>
              <w:rPr>
                <w:sz w:val="20"/>
                <w:szCs w:val="20"/>
              </w:rPr>
            </w:pPr>
            <w:r w:rsidRPr="1D3EB1B6">
              <w:rPr>
                <w:sz w:val="20"/>
                <w:szCs w:val="20"/>
              </w:rPr>
              <w:t>Description</w:t>
            </w:r>
          </w:p>
        </w:tc>
        <w:tc>
          <w:tcPr>
            <w:tcW w:w="4320" w:type="dxa"/>
          </w:tcPr>
          <w:p w14:paraId="672A6659" w14:textId="77777777" w:rsidR="00DE2231" w:rsidRDefault="00DE2231" w:rsidP="1D3EB1B6">
            <w:pPr>
              <w:rPr>
                <w:sz w:val="20"/>
                <w:szCs w:val="20"/>
              </w:rPr>
            </w:pPr>
          </w:p>
        </w:tc>
      </w:tr>
      <w:tr w:rsidR="00DE2231" w14:paraId="06ECF1DB" w14:textId="77777777" w:rsidTr="1D3EB1B6">
        <w:tc>
          <w:tcPr>
            <w:tcW w:w="4320" w:type="dxa"/>
          </w:tcPr>
          <w:p w14:paraId="05053F69" w14:textId="77777777" w:rsidR="00DE2231" w:rsidRDefault="1D3EB1B6" w:rsidP="1D3EB1B6">
            <w:pPr>
              <w:rPr>
                <w:sz w:val="20"/>
                <w:szCs w:val="20"/>
              </w:rPr>
            </w:pPr>
            <w:r w:rsidRPr="1D3EB1B6">
              <w:rPr>
                <w:sz w:val="20"/>
                <w:szCs w:val="20"/>
              </w:rPr>
              <w:t>Taille des particules</w:t>
            </w:r>
          </w:p>
        </w:tc>
        <w:tc>
          <w:tcPr>
            <w:tcW w:w="4320" w:type="dxa"/>
          </w:tcPr>
          <w:p w14:paraId="1E2073BA" w14:textId="77777777" w:rsidR="00DE2231" w:rsidRDefault="1D3EB1B6" w:rsidP="1D3EB1B6">
            <w:pPr>
              <w:rPr>
                <w:sz w:val="20"/>
                <w:szCs w:val="20"/>
              </w:rPr>
            </w:pPr>
            <w:r w:rsidRPr="1D3EB1B6">
              <w:rPr>
                <w:sz w:val="20"/>
                <w:szCs w:val="20"/>
              </w:rPr>
              <w:t>12 mm max.</w:t>
            </w:r>
          </w:p>
        </w:tc>
      </w:tr>
      <w:tr w:rsidR="00DE2231" w14:paraId="4ECDD5A9" w14:textId="77777777" w:rsidTr="1D3EB1B6">
        <w:tc>
          <w:tcPr>
            <w:tcW w:w="4320" w:type="dxa"/>
          </w:tcPr>
          <w:p w14:paraId="1D62A4AA" w14:textId="77777777" w:rsidR="00DE2231" w:rsidRDefault="1D3EB1B6" w:rsidP="1D3EB1B6">
            <w:pPr>
              <w:rPr>
                <w:sz w:val="20"/>
                <w:szCs w:val="20"/>
              </w:rPr>
            </w:pPr>
            <w:r w:rsidRPr="1D3EB1B6">
              <w:rPr>
                <w:sz w:val="20"/>
                <w:szCs w:val="20"/>
              </w:rPr>
              <w:t>Quantité de fruits (le cas échéant)</w:t>
            </w:r>
          </w:p>
        </w:tc>
        <w:tc>
          <w:tcPr>
            <w:tcW w:w="4320" w:type="dxa"/>
          </w:tcPr>
          <w:p w14:paraId="2DD854E5" w14:textId="77777777" w:rsidR="00DE2231" w:rsidRDefault="1D3EB1B6" w:rsidP="1D3EB1B6">
            <w:pPr>
              <w:rPr>
                <w:sz w:val="20"/>
                <w:szCs w:val="20"/>
              </w:rPr>
            </w:pPr>
            <w:r w:rsidRPr="1D3EB1B6">
              <w:rPr>
                <w:sz w:val="20"/>
                <w:szCs w:val="20"/>
              </w:rPr>
              <w:t>&gt;30 %</w:t>
            </w:r>
          </w:p>
        </w:tc>
      </w:tr>
      <w:tr w:rsidR="00DE2231" w14:paraId="14D6A267" w14:textId="77777777" w:rsidTr="1D3EB1B6">
        <w:tc>
          <w:tcPr>
            <w:tcW w:w="4320" w:type="dxa"/>
          </w:tcPr>
          <w:p w14:paraId="700C9811" w14:textId="77777777" w:rsidR="00DE2231" w:rsidRDefault="1D3EB1B6" w:rsidP="1D3EB1B6">
            <w:pPr>
              <w:rPr>
                <w:sz w:val="20"/>
                <w:szCs w:val="20"/>
              </w:rPr>
            </w:pPr>
            <w:r w:rsidRPr="1D3EB1B6">
              <w:rPr>
                <w:sz w:val="20"/>
                <w:szCs w:val="20"/>
              </w:rPr>
              <w:t>pH/Acidité</w:t>
            </w:r>
          </w:p>
        </w:tc>
        <w:tc>
          <w:tcPr>
            <w:tcW w:w="4320" w:type="dxa"/>
          </w:tcPr>
          <w:p w14:paraId="0FE25205" w14:textId="77777777" w:rsidR="00DE2231" w:rsidRDefault="1D3EB1B6" w:rsidP="1D3EB1B6">
            <w:pPr>
              <w:rPr>
                <w:sz w:val="20"/>
                <w:szCs w:val="20"/>
              </w:rPr>
            </w:pPr>
            <w:r w:rsidRPr="1D3EB1B6">
              <w:rPr>
                <w:sz w:val="20"/>
                <w:szCs w:val="20"/>
              </w:rPr>
              <w:t>&lt;4.1</w:t>
            </w:r>
          </w:p>
        </w:tc>
      </w:tr>
      <w:tr w:rsidR="00DE2231" w14:paraId="23A09770" w14:textId="77777777" w:rsidTr="1D3EB1B6">
        <w:tc>
          <w:tcPr>
            <w:tcW w:w="4320" w:type="dxa"/>
          </w:tcPr>
          <w:p w14:paraId="6D160752" w14:textId="77777777" w:rsidR="00DE2231" w:rsidRDefault="1D3EB1B6" w:rsidP="1D3EB1B6">
            <w:pPr>
              <w:rPr>
                <w:sz w:val="20"/>
                <w:szCs w:val="20"/>
              </w:rPr>
            </w:pPr>
            <w:r w:rsidRPr="1D3EB1B6">
              <w:rPr>
                <w:sz w:val="20"/>
                <w:szCs w:val="20"/>
              </w:rPr>
              <w:t>Brix</w:t>
            </w:r>
          </w:p>
        </w:tc>
        <w:tc>
          <w:tcPr>
            <w:tcW w:w="4320" w:type="dxa"/>
          </w:tcPr>
          <w:p w14:paraId="64A83127" w14:textId="77777777" w:rsidR="00DE2231" w:rsidRDefault="1D3EB1B6" w:rsidP="1D3EB1B6">
            <w:pPr>
              <w:rPr>
                <w:sz w:val="20"/>
                <w:szCs w:val="20"/>
              </w:rPr>
            </w:pPr>
            <w:r w:rsidRPr="1D3EB1B6">
              <w:rPr>
                <w:sz w:val="20"/>
                <w:szCs w:val="20"/>
              </w:rPr>
              <w:t>Fruits 30°+/-5°, Sirop 50°+/-5°</w:t>
            </w:r>
          </w:p>
        </w:tc>
      </w:tr>
      <w:tr w:rsidR="00DE2231" w14:paraId="28911F5A" w14:textId="77777777" w:rsidTr="1D3EB1B6">
        <w:tc>
          <w:tcPr>
            <w:tcW w:w="4320" w:type="dxa"/>
          </w:tcPr>
          <w:p w14:paraId="06385622" w14:textId="77777777" w:rsidR="00DE2231" w:rsidRDefault="1D3EB1B6" w:rsidP="1D3EB1B6">
            <w:pPr>
              <w:rPr>
                <w:sz w:val="20"/>
                <w:szCs w:val="20"/>
              </w:rPr>
            </w:pPr>
            <w:r w:rsidRPr="1D3EB1B6">
              <w:rPr>
                <w:sz w:val="20"/>
                <w:szCs w:val="20"/>
              </w:rPr>
              <w:t>Viscosité (20°C 60 secondes)</w:t>
            </w:r>
          </w:p>
        </w:tc>
        <w:tc>
          <w:tcPr>
            <w:tcW w:w="4320" w:type="dxa"/>
          </w:tcPr>
          <w:p w14:paraId="3DFDD7DE" w14:textId="77777777" w:rsidR="00DE2231" w:rsidRDefault="1D3EB1B6" w:rsidP="1D3EB1B6">
            <w:pPr>
              <w:rPr>
                <w:sz w:val="20"/>
                <w:szCs w:val="20"/>
              </w:rPr>
            </w:pPr>
            <w:r w:rsidRPr="1D3EB1B6">
              <w:rPr>
                <w:sz w:val="20"/>
                <w:szCs w:val="20"/>
              </w:rPr>
              <w:t>6–9 +/- 2 cm</w:t>
            </w:r>
          </w:p>
        </w:tc>
      </w:tr>
      <w:tr w:rsidR="00DE2231" w14:paraId="73FEAD41" w14:textId="77777777" w:rsidTr="1D3EB1B6">
        <w:tc>
          <w:tcPr>
            <w:tcW w:w="4320" w:type="dxa"/>
          </w:tcPr>
          <w:p w14:paraId="0489EEE8" w14:textId="77777777" w:rsidR="00DE2231" w:rsidRDefault="1D3EB1B6" w:rsidP="1D3EB1B6">
            <w:pPr>
              <w:rPr>
                <w:sz w:val="20"/>
                <w:szCs w:val="20"/>
              </w:rPr>
            </w:pPr>
            <w:r w:rsidRPr="1D3EB1B6">
              <w:rPr>
                <w:sz w:val="20"/>
                <w:szCs w:val="20"/>
              </w:rPr>
              <w:t>Principales allégations relatives aux produits</w:t>
            </w:r>
          </w:p>
        </w:tc>
        <w:tc>
          <w:tcPr>
            <w:tcW w:w="4320" w:type="dxa"/>
          </w:tcPr>
          <w:p w14:paraId="438B653A" w14:textId="77777777" w:rsidR="00DE2231" w:rsidRDefault="1D3EB1B6" w:rsidP="1D3EB1B6">
            <w:pPr>
              <w:rPr>
                <w:sz w:val="20"/>
                <w:szCs w:val="20"/>
              </w:rPr>
            </w:pPr>
            <w:r w:rsidRPr="1D3EB1B6">
              <w:rPr>
                <w:sz w:val="20"/>
                <w:szCs w:val="20"/>
              </w:rPr>
              <w:t>Sans conservateurs, colorants ou arômes artificiels</w:t>
            </w:r>
          </w:p>
        </w:tc>
      </w:tr>
      <w:tr w:rsidR="00DE2231" w14:paraId="35B50CD8" w14:textId="77777777" w:rsidTr="1D3EB1B6">
        <w:tc>
          <w:tcPr>
            <w:tcW w:w="4320" w:type="dxa"/>
          </w:tcPr>
          <w:p w14:paraId="670E46C9" w14:textId="77777777" w:rsidR="00DE2231" w:rsidRDefault="1D3EB1B6" w:rsidP="1D3EB1B6">
            <w:pPr>
              <w:rPr>
                <w:sz w:val="20"/>
                <w:szCs w:val="20"/>
              </w:rPr>
            </w:pPr>
            <w:r w:rsidRPr="1D3EB1B6">
              <w:rPr>
                <w:sz w:val="20"/>
                <w:szCs w:val="20"/>
              </w:rPr>
              <w:t>Système de stabilisation autorisé</w:t>
            </w:r>
          </w:p>
        </w:tc>
        <w:tc>
          <w:tcPr>
            <w:tcW w:w="4320" w:type="dxa"/>
          </w:tcPr>
          <w:p w14:paraId="297AE260" w14:textId="77777777" w:rsidR="00DE2231" w:rsidRDefault="1D3EB1B6" w:rsidP="1D3EB1B6">
            <w:pPr>
              <w:rPr>
                <w:sz w:val="20"/>
                <w:szCs w:val="20"/>
              </w:rPr>
            </w:pPr>
            <w:r w:rsidRPr="1D3EB1B6">
              <w:rPr>
                <w:sz w:val="20"/>
                <w:szCs w:val="20"/>
              </w:rPr>
              <w:t>Amidon modifié (1442), pectine (440), guar (412), xanthane (415), LBG (410)</w:t>
            </w:r>
          </w:p>
        </w:tc>
      </w:tr>
      <w:tr w:rsidR="00DE2231" w14:paraId="18B43A6E" w14:textId="77777777" w:rsidTr="1D3EB1B6">
        <w:tc>
          <w:tcPr>
            <w:tcW w:w="4320" w:type="dxa"/>
          </w:tcPr>
          <w:p w14:paraId="117D602C" w14:textId="77777777" w:rsidR="00DE2231" w:rsidRDefault="1D3EB1B6" w:rsidP="1D3EB1B6">
            <w:pPr>
              <w:rPr>
                <w:sz w:val="20"/>
                <w:szCs w:val="20"/>
              </w:rPr>
            </w:pPr>
            <w:r w:rsidRPr="1D3EB1B6">
              <w:rPr>
                <w:sz w:val="20"/>
                <w:szCs w:val="20"/>
              </w:rPr>
              <w:t>Agents acidifiants autorisés</w:t>
            </w:r>
          </w:p>
        </w:tc>
        <w:tc>
          <w:tcPr>
            <w:tcW w:w="4320" w:type="dxa"/>
          </w:tcPr>
          <w:p w14:paraId="4D0CA490" w14:textId="77777777" w:rsidR="00DE2231" w:rsidRDefault="1D3EB1B6" w:rsidP="1D3EB1B6">
            <w:pPr>
              <w:rPr>
                <w:sz w:val="20"/>
                <w:szCs w:val="20"/>
              </w:rPr>
            </w:pPr>
            <w:r w:rsidRPr="1D3EB1B6">
              <w:rPr>
                <w:sz w:val="20"/>
                <w:szCs w:val="20"/>
              </w:rPr>
              <w:t>Acide citrique, acide malique, acide lactique ou acide ascorbique</w:t>
            </w:r>
          </w:p>
        </w:tc>
      </w:tr>
      <w:tr w:rsidR="00DE2231" w14:paraId="7ADE859B" w14:textId="77777777" w:rsidTr="1D3EB1B6">
        <w:tc>
          <w:tcPr>
            <w:tcW w:w="4320" w:type="dxa"/>
          </w:tcPr>
          <w:p w14:paraId="26EEE88F" w14:textId="77777777" w:rsidR="00DE2231" w:rsidRDefault="1D3EB1B6" w:rsidP="1D3EB1B6">
            <w:pPr>
              <w:rPr>
                <w:sz w:val="20"/>
                <w:szCs w:val="20"/>
              </w:rPr>
            </w:pPr>
            <w:r w:rsidRPr="1D3EB1B6">
              <w:rPr>
                <w:sz w:val="20"/>
                <w:szCs w:val="20"/>
              </w:rPr>
              <w:t>Agents aromatisants autorisés</w:t>
            </w:r>
          </w:p>
        </w:tc>
        <w:tc>
          <w:tcPr>
            <w:tcW w:w="4320" w:type="dxa"/>
          </w:tcPr>
          <w:p w14:paraId="6124A3B2" w14:textId="77777777" w:rsidR="00DE2231" w:rsidRDefault="1D3EB1B6" w:rsidP="1D3EB1B6">
            <w:pPr>
              <w:rPr>
                <w:sz w:val="20"/>
                <w:szCs w:val="20"/>
              </w:rPr>
            </w:pPr>
            <w:r w:rsidRPr="1D3EB1B6">
              <w:rPr>
                <w:sz w:val="20"/>
                <w:szCs w:val="20"/>
              </w:rPr>
              <w:t>Uniquement des arômes naturels</w:t>
            </w:r>
          </w:p>
        </w:tc>
      </w:tr>
      <w:tr w:rsidR="00DE2231" w14:paraId="59DC90FD" w14:textId="77777777" w:rsidTr="1D3EB1B6">
        <w:tc>
          <w:tcPr>
            <w:tcW w:w="4320" w:type="dxa"/>
          </w:tcPr>
          <w:p w14:paraId="17AFD35F" w14:textId="77777777" w:rsidR="00DE2231" w:rsidRDefault="1D3EB1B6" w:rsidP="1D3EB1B6">
            <w:pPr>
              <w:rPr>
                <w:sz w:val="20"/>
                <w:szCs w:val="20"/>
              </w:rPr>
            </w:pPr>
            <w:r w:rsidRPr="1D3EB1B6">
              <w:rPr>
                <w:sz w:val="20"/>
                <w:szCs w:val="20"/>
              </w:rPr>
              <w:t>Colorants autorisés</w:t>
            </w:r>
          </w:p>
        </w:tc>
        <w:tc>
          <w:tcPr>
            <w:tcW w:w="4320" w:type="dxa"/>
          </w:tcPr>
          <w:p w14:paraId="0F282EC1" w14:textId="4E8CF962" w:rsidR="00DE2231" w:rsidRDefault="1D3EB1B6" w:rsidP="1D3EB1B6">
            <w:pPr>
              <w:rPr>
                <w:sz w:val="20"/>
                <w:szCs w:val="20"/>
              </w:rPr>
            </w:pPr>
            <w:r w:rsidRPr="1D3EB1B6">
              <w:rPr>
                <w:sz w:val="20"/>
                <w:szCs w:val="20"/>
              </w:rPr>
              <w:t xml:space="preserve">Couleurs naturelles selon Natcol N1 – </w:t>
            </w:r>
            <w:r w:rsidRPr="1D3EB1B6">
              <w:rPr>
                <w:color w:val="548DD4" w:themeColor="text2" w:themeTint="99"/>
                <w:sz w:val="20"/>
                <w:szCs w:val="20"/>
              </w:rPr>
              <w:t>https://natcol.org/wp-content/uploads/2019/04/NATCOL-Categorisation_Annex-IandII.pdf</w:t>
            </w:r>
          </w:p>
        </w:tc>
      </w:tr>
      <w:tr w:rsidR="00DE2231" w14:paraId="379BB6B3" w14:textId="77777777" w:rsidTr="1D3EB1B6">
        <w:tc>
          <w:tcPr>
            <w:tcW w:w="4320" w:type="dxa"/>
          </w:tcPr>
          <w:p w14:paraId="48B8CA0F" w14:textId="77777777" w:rsidR="00DE2231" w:rsidRDefault="1D3EB1B6" w:rsidP="1D3EB1B6">
            <w:pPr>
              <w:rPr>
                <w:sz w:val="20"/>
                <w:szCs w:val="20"/>
              </w:rPr>
            </w:pPr>
            <w:r w:rsidRPr="1D3EB1B6">
              <w:rPr>
                <w:sz w:val="20"/>
                <w:szCs w:val="20"/>
              </w:rPr>
              <w:t>Allergène autorisé</w:t>
            </w:r>
          </w:p>
        </w:tc>
        <w:tc>
          <w:tcPr>
            <w:tcW w:w="4320" w:type="dxa"/>
          </w:tcPr>
          <w:p w14:paraId="008547E9" w14:textId="77777777" w:rsidR="00DE2231" w:rsidRDefault="1D3EB1B6" w:rsidP="1D3EB1B6">
            <w:pPr>
              <w:rPr>
                <w:sz w:val="20"/>
                <w:szCs w:val="20"/>
              </w:rPr>
            </w:pPr>
            <w:r w:rsidRPr="1D3EB1B6">
              <w:rPr>
                <w:sz w:val="20"/>
                <w:szCs w:val="20"/>
              </w:rPr>
              <w:t>Produits contenant du lait</w:t>
            </w:r>
          </w:p>
        </w:tc>
      </w:tr>
      <w:tr w:rsidR="00DE2231" w14:paraId="7ED0D8BA" w14:textId="77777777" w:rsidTr="1D3EB1B6">
        <w:tc>
          <w:tcPr>
            <w:tcW w:w="4320" w:type="dxa"/>
          </w:tcPr>
          <w:p w14:paraId="561057B6" w14:textId="77777777" w:rsidR="00DE2231" w:rsidRDefault="1D3EB1B6" w:rsidP="1D3EB1B6">
            <w:pPr>
              <w:rPr>
                <w:sz w:val="20"/>
                <w:szCs w:val="20"/>
              </w:rPr>
            </w:pPr>
            <w:r w:rsidRPr="1D3EB1B6">
              <w:rPr>
                <w:sz w:val="20"/>
                <w:szCs w:val="20"/>
              </w:rPr>
              <w:t>Certification religieuse</w:t>
            </w:r>
          </w:p>
        </w:tc>
        <w:tc>
          <w:tcPr>
            <w:tcW w:w="4320" w:type="dxa"/>
          </w:tcPr>
          <w:p w14:paraId="6FF3EB3C" w14:textId="77777777" w:rsidR="00DE2231" w:rsidRDefault="1D3EB1B6" w:rsidP="1D3EB1B6">
            <w:pPr>
              <w:rPr>
                <w:sz w:val="20"/>
                <w:szCs w:val="20"/>
              </w:rPr>
            </w:pPr>
            <w:r w:rsidRPr="1D3EB1B6">
              <w:rPr>
                <w:sz w:val="20"/>
                <w:szCs w:val="20"/>
              </w:rPr>
              <w:t>Halal et casher préféré</w:t>
            </w:r>
          </w:p>
        </w:tc>
      </w:tr>
      <w:tr w:rsidR="00DE2231" w14:paraId="18C39B97" w14:textId="77777777" w:rsidTr="1D3EB1B6">
        <w:tc>
          <w:tcPr>
            <w:tcW w:w="4320" w:type="dxa"/>
          </w:tcPr>
          <w:p w14:paraId="101A16B9" w14:textId="77777777" w:rsidR="00DE2231" w:rsidRDefault="1D3EB1B6" w:rsidP="1D3EB1B6">
            <w:pPr>
              <w:rPr>
                <w:sz w:val="20"/>
                <w:szCs w:val="20"/>
              </w:rPr>
            </w:pPr>
            <w:r w:rsidRPr="1D3EB1B6">
              <w:rPr>
                <w:sz w:val="20"/>
                <w:szCs w:val="20"/>
              </w:rPr>
              <w:t>Durée</w:t>
            </w:r>
          </w:p>
        </w:tc>
        <w:tc>
          <w:tcPr>
            <w:tcW w:w="4320" w:type="dxa"/>
          </w:tcPr>
          <w:p w14:paraId="3E37049C" w14:textId="77777777" w:rsidR="00DE2231" w:rsidRDefault="1D3EB1B6" w:rsidP="1D3EB1B6">
            <w:pPr>
              <w:rPr>
                <w:sz w:val="20"/>
                <w:szCs w:val="20"/>
              </w:rPr>
            </w:pPr>
            <w:r w:rsidRPr="1D3EB1B6">
              <w:rPr>
                <w:sz w:val="20"/>
                <w:szCs w:val="20"/>
              </w:rPr>
              <w:t>Min 3 mois</w:t>
            </w:r>
          </w:p>
        </w:tc>
      </w:tr>
    </w:tbl>
    <w:p w14:paraId="5690C342" w14:textId="77347820" w:rsidR="00DE2231" w:rsidRDefault="00DE2231" w:rsidP="1D3EB1B6">
      <w:pPr>
        <w:rPr>
          <w:sz w:val="16"/>
          <w:szCs w:val="16"/>
        </w:rPr>
      </w:pPr>
    </w:p>
    <w:p w14:paraId="391EC65C" w14:textId="3F787411" w:rsidR="00DE2231" w:rsidRDefault="063B17DB" w:rsidP="12E2E837">
      <w:pPr>
        <w:rPr>
          <w:sz w:val="16"/>
          <w:szCs w:val="16"/>
        </w:rPr>
      </w:pPr>
      <w:r w:rsidRPr="12E2E837">
        <w:rPr>
          <w:sz w:val="16"/>
          <w:szCs w:val="16"/>
        </w:rPr>
        <w:t>Date du document : 25.09.2019, Version : 2</w:t>
      </w:r>
    </w:p>
    <w:p w14:paraId="0A37501D" w14:textId="77777777" w:rsidR="00DE2231" w:rsidRDefault="005A5E96" w:rsidP="1D3EB1B6">
      <w:pPr>
        <w:rPr>
          <w:sz w:val="20"/>
          <w:szCs w:val="20"/>
        </w:rPr>
      </w:pPr>
      <w:r w:rsidRPr="1D3EB1B6">
        <w:rPr>
          <w:sz w:val="20"/>
          <w:szCs w:val="20"/>
        </w:rPr>
        <w:lastRenderedPageBreak/>
        <w:br w:type="page"/>
      </w:r>
    </w:p>
    <w:tbl>
      <w:tblPr>
        <w:tblStyle w:val="Tabellenraster"/>
        <w:tblW w:w="0" w:type="auto"/>
        <w:tblLook w:val="04A0" w:firstRow="1" w:lastRow="0" w:firstColumn="1" w:lastColumn="0" w:noHBand="0" w:noVBand="1"/>
      </w:tblPr>
      <w:tblGrid>
        <w:gridCol w:w="4315"/>
        <w:gridCol w:w="4315"/>
      </w:tblGrid>
      <w:tr w:rsidR="1D3EB1B6" w14:paraId="28470FBB" w14:textId="77777777" w:rsidTr="1D3EB1B6">
        <w:trPr>
          <w:trHeight w:val="300"/>
        </w:trPr>
        <w:tc>
          <w:tcPr>
            <w:tcW w:w="4320" w:type="dxa"/>
          </w:tcPr>
          <w:p w14:paraId="4C31DFEC" w14:textId="77777777" w:rsidR="1D3EB1B6" w:rsidRDefault="1D3EB1B6" w:rsidP="1D3EB1B6">
            <w:pPr>
              <w:rPr>
                <w:sz w:val="20"/>
                <w:szCs w:val="20"/>
              </w:rPr>
            </w:pPr>
            <w:r w:rsidRPr="1D3EB1B6">
              <w:rPr>
                <w:sz w:val="20"/>
                <w:szCs w:val="20"/>
              </w:rPr>
              <w:t>Durabilité</w:t>
            </w:r>
          </w:p>
        </w:tc>
        <w:tc>
          <w:tcPr>
            <w:tcW w:w="4320" w:type="dxa"/>
          </w:tcPr>
          <w:p w14:paraId="2B702433" w14:textId="77777777" w:rsidR="1D3EB1B6" w:rsidRDefault="1D3EB1B6" w:rsidP="1D3EB1B6">
            <w:pPr>
              <w:rPr>
                <w:sz w:val="20"/>
                <w:szCs w:val="20"/>
              </w:rPr>
            </w:pPr>
            <w:r w:rsidRPr="1D3EB1B6">
              <w:rPr>
                <w:sz w:val="20"/>
                <w:szCs w:val="20"/>
              </w:rPr>
              <w:t xml:space="preserve">Le café et le cacao utilisés doivent provenir </w:t>
            </w:r>
            <w:r w:rsidRPr="1D3EB1B6">
              <w:rPr>
                <w:color w:val="FF0000"/>
                <w:sz w:val="20"/>
                <w:szCs w:val="20"/>
              </w:rPr>
              <w:t xml:space="preserve">de sources responsables </w:t>
            </w:r>
            <w:r w:rsidRPr="1D3EB1B6">
              <w:rPr>
                <w:sz w:val="20"/>
                <w:szCs w:val="20"/>
              </w:rPr>
              <w:t>(commerce équitable, UTZ, Cocoa Horizons, Rainforest Alliance, etc.)</w:t>
            </w:r>
          </w:p>
        </w:tc>
      </w:tr>
      <w:tr w:rsidR="1D3EB1B6" w14:paraId="20D00793" w14:textId="77777777" w:rsidTr="1D3EB1B6">
        <w:trPr>
          <w:trHeight w:val="300"/>
        </w:trPr>
        <w:tc>
          <w:tcPr>
            <w:tcW w:w="4320" w:type="dxa"/>
          </w:tcPr>
          <w:p w14:paraId="5E18B25A" w14:textId="77777777" w:rsidR="1D3EB1B6" w:rsidRDefault="1D3EB1B6" w:rsidP="1D3EB1B6">
            <w:pPr>
              <w:rPr>
                <w:sz w:val="20"/>
                <w:szCs w:val="20"/>
              </w:rPr>
            </w:pPr>
            <w:r w:rsidRPr="1D3EB1B6">
              <w:rPr>
                <w:sz w:val="20"/>
                <w:szCs w:val="20"/>
              </w:rPr>
              <w:t>Format de l'emballage</w:t>
            </w:r>
          </w:p>
        </w:tc>
        <w:tc>
          <w:tcPr>
            <w:tcW w:w="4320" w:type="dxa"/>
          </w:tcPr>
          <w:p w14:paraId="146C4A7B" w14:textId="77777777" w:rsidR="1D3EB1B6" w:rsidRDefault="1D3EB1B6" w:rsidP="1D3EB1B6">
            <w:pPr>
              <w:rPr>
                <w:sz w:val="20"/>
                <w:szCs w:val="20"/>
              </w:rPr>
            </w:pPr>
            <w:r w:rsidRPr="1D3EB1B6">
              <w:rPr>
                <w:sz w:val="20"/>
                <w:szCs w:val="20"/>
              </w:rPr>
              <w:t>Bacs de 800 à 1000 kg</w:t>
            </w:r>
          </w:p>
        </w:tc>
      </w:tr>
    </w:tbl>
    <w:p w14:paraId="0509412C" w14:textId="0DB1020E" w:rsidR="00DE2231" w:rsidRDefault="1D3EB1B6" w:rsidP="1D3EB1B6">
      <w:pPr>
        <w:pStyle w:val="berschrift1"/>
        <w:rPr>
          <w:sz w:val="20"/>
          <w:szCs w:val="20"/>
        </w:rPr>
      </w:pPr>
      <w:r w:rsidRPr="1D3EB1B6">
        <w:rPr>
          <w:sz w:val="20"/>
          <w:szCs w:val="20"/>
        </w:rPr>
        <w:t>Informations financières</w:t>
      </w:r>
    </w:p>
    <w:p w14:paraId="5A8989CD" w14:textId="77777777" w:rsidR="00DE2231" w:rsidRDefault="1D3EB1B6" w:rsidP="1D3EB1B6">
      <w:pPr>
        <w:rPr>
          <w:sz w:val="20"/>
          <w:szCs w:val="20"/>
        </w:rPr>
      </w:pPr>
      <w:r w:rsidRPr="1D3EB1B6">
        <w:rPr>
          <w:b/>
          <w:bCs/>
          <w:sz w:val="20"/>
          <w:szCs w:val="20"/>
        </w:rPr>
        <w:t xml:space="preserve">COÛT DES FRUITS/KG : </w:t>
      </w:r>
      <w:r w:rsidRPr="1D3EB1B6">
        <w:rPr>
          <w:sz w:val="20"/>
          <w:szCs w:val="20"/>
        </w:rPr>
        <w:t>4,40 $ – 4,50 $/kg</w:t>
      </w:r>
    </w:p>
    <w:p w14:paraId="153AB904" w14:textId="77777777" w:rsidR="00DE2231" w:rsidRDefault="1D3EB1B6" w:rsidP="1D3EB1B6">
      <w:pPr>
        <w:rPr>
          <w:sz w:val="20"/>
          <w:szCs w:val="20"/>
        </w:rPr>
      </w:pPr>
      <w:r w:rsidRPr="1D3EB1B6">
        <w:rPr>
          <w:b/>
          <w:bCs/>
          <w:sz w:val="20"/>
          <w:szCs w:val="20"/>
        </w:rPr>
        <w:t xml:space="preserve">Veuillez noter que </w:t>
      </w:r>
      <w:r w:rsidRPr="1D3EB1B6">
        <w:rPr>
          <w:sz w:val="20"/>
          <w:szCs w:val="20"/>
        </w:rPr>
        <w:t>ci-dessus se trouve le coût cible/kg pour ce brief. Chobani exige un examen plus minutieux des marges des nouveaux produits dans toutes les catégories. Cet objectif ne doit pas exclure les opportunités ou les idées que le fournisseur apportera à Chobani, mais il s'agit d'un garde-fou pour le calcul du coût du produit final.</w:t>
      </w:r>
    </w:p>
    <w:p w14:paraId="31ECCC67" w14:textId="77777777" w:rsidR="00DE2231" w:rsidRDefault="1D3EB1B6" w:rsidP="1D3EB1B6">
      <w:pPr>
        <w:rPr>
          <w:sz w:val="20"/>
          <w:szCs w:val="20"/>
        </w:rPr>
      </w:pPr>
      <w:r w:rsidRPr="1D3EB1B6">
        <w:rPr>
          <w:sz w:val="20"/>
          <w:szCs w:val="20"/>
        </w:rPr>
        <w:t>Tous les prix des produits doivent être fournis aux responsables de l'approvisionnement et indiqués uniquement en haut du brief.</w:t>
      </w:r>
    </w:p>
    <w:p w14:paraId="3F529BE2" w14:textId="77777777" w:rsidR="00DE2231" w:rsidRDefault="1D3EB1B6" w:rsidP="1D3EB1B6">
      <w:pPr>
        <w:rPr>
          <w:sz w:val="20"/>
          <w:szCs w:val="20"/>
        </w:rPr>
      </w:pPr>
      <w:r w:rsidRPr="1D3EB1B6">
        <w:rPr>
          <w:b/>
          <w:bCs/>
          <w:sz w:val="20"/>
          <w:szCs w:val="20"/>
        </w:rPr>
        <w:t>DEMANDE ESTIMÉE :</w:t>
      </w:r>
      <w:r w:rsidRPr="1D3EB1B6">
        <w:rPr>
          <w:sz w:val="20"/>
          <w:szCs w:val="20"/>
        </w:rPr>
        <w:t xml:space="preserve"> 32 à 35 tonnes/an</w:t>
      </w:r>
    </w:p>
    <w:p w14:paraId="2030DAB9" w14:textId="77777777" w:rsidR="00DE2231" w:rsidRDefault="1D3EB1B6" w:rsidP="1D3EB1B6">
      <w:pPr>
        <w:rPr>
          <w:sz w:val="20"/>
          <w:szCs w:val="20"/>
        </w:rPr>
      </w:pPr>
      <w:r w:rsidRPr="1D3EB1B6">
        <w:rPr>
          <w:sz w:val="20"/>
          <w:szCs w:val="20"/>
        </w:rPr>
        <w:t>*Les volumes sont des estimations prévisionnelles et ne constituent pas un engagement/garantie de volume.</w:t>
      </w:r>
    </w:p>
    <w:p w14:paraId="1AB978D4" w14:textId="77777777" w:rsidR="00DE2231" w:rsidRDefault="1D3EB1B6" w:rsidP="1D3EB1B6">
      <w:pPr>
        <w:pStyle w:val="berschrift1"/>
        <w:rPr>
          <w:sz w:val="20"/>
          <w:szCs w:val="20"/>
        </w:rPr>
      </w:pPr>
      <w:r w:rsidRPr="1D3EB1B6">
        <w:rPr>
          <w:sz w:val="20"/>
          <w:szCs w:val="20"/>
        </w:rPr>
        <w:t>Documents demandés</w:t>
      </w:r>
    </w:p>
    <w:p w14:paraId="1A0E011F" w14:textId="77777777" w:rsidR="00DE2231" w:rsidRDefault="1D3EB1B6" w:rsidP="1D3EB1B6">
      <w:pPr>
        <w:rPr>
          <w:sz w:val="20"/>
          <w:szCs w:val="20"/>
        </w:rPr>
      </w:pPr>
      <w:r w:rsidRPr="1D3EB1B6">
        <w:rPr>
          <w:sz w:val="20"/>
          <w:szCs w:val="20"/>
        </w:rPr>
        <w:t>Chaque soumission d'échantillon doit être accompagnée de :</w:t>
      </w:r>
    </w:p>
    <w:p w14:paraId="35D075EA" w14:textId="77777777" w:rsidR="00DE2231" w:rsidRDefault="1D3EB1B6" w:rsidP="1D3EB1B6">
      <w:pPr>
        <w:pStyle w:val="Aufzhlungszeichen"/>
        <w:numPr>
          <w:ilvl w:val="0"/>
          <w:numId w:val="0"/>
        </w:numPr>
        <w:rPr>
          <w:sz w:val="20"/>
          <w:szCs w:val="20"/>
        </w:rPr>
      </w:pPr>
      <w:r w:rsidRPr="1D3EB1B6">
        <w:rPr>
          <w:sz w:val="20"/>
          <w:szCs w:val="20"/>
        </w:rPr>
        <w:t>- Informations sur les coûts, le MOQ et les délais de livraison</w:t>
      </w:r>
    </w:p>
    <w:p w14:paraId="51DDD8E1" w14:textId="77777777" w:rsidR="00DE2231" w:rsidRDefault="1D3EB1B6" w:rsidP="1D3EB1B6">
      <w:pPr>
        <w:pStyle w:val="Aufzhlungszeichen"/>
        <w:numPr>
          <w:ilvl w:val="0"/>
          <w:numId w:val="0"/>
        </w:numPr>
        <w:rPr>
          <w:sz w:val="20"/>
          <w:szCs w:val="20"/>
        </w:rPr>
      </w:pPr>
      <w:r w:rsidRPr="1D3EB1B6">
        <w:rPr>
          <w:sz w:val="20"/>
          <w:szCs w:val="20"/>
        </w:rPr>
        <w:t>- Spécification provisoire – Déclaration des ingrédients, PIN + fibres alimentaires et calcium, déclaration du pays d'origine, certificat d'analyse, pH, Brix et viscosité, garanties avec la réglementation nationale (halal, casher, allergène, etc.)</w:t>
      </w:r>
    </w:p>
    <w:p w14:paraId="59B16745" w14:textId="1341A8CE" w:rsidR="00DE2231" w:rsidRDefault="1D3EB1B6" w:rsidP="1D3EB1B6">
      <w:pPr>
        <w:pStyle w:val="Aufzhlungszeichen"/>
        <w:numPr>
          <w:ilvl w:val="0"/>
          <w:numId w:val="0"/>
        </w:numPr>
        <w:rPr>
          <w:sz w:val="20"/>
          <w:szCs w:val="20"/>
        </w:rPr>
      </w:pPr>
      <w:r w:rsidRPr="1D3EB1B6">
        <w:rPr>
          <w:sz w:val="20"/>
          <w:szCs w:val="20"/>
          <w:u w:val="single"/>
        </w:rPr>
        <w:t xml:space="preserve">Échantillon gagnant : </w:t>
      </w:r>
    </w:p>
    <w:p w14:paraId="2675C5EE" w14:textId="2C505FF0" w:rsidR="00DE2231" w:rsidRDefault="1D3EB1B6" w:rsidP="1D3EB1B6">
      <w:pPr>
        <w:pStyle w:val="Aufzhlungszeichen"/>
        <w:numPr>
          <w:ilvl w:val="0"/>
          <w:numId w:val="0"/>
        </w:numPr>
        <w:rPr>
          <w:color w:val="FF0000"/>
          <w:sz w:val="20"/>
          <w:szCs w:val="20"/>
        </w:rPr>
      </w:pPr>
      <w:r w:rsidRPr="1D3EB1B6">
        <w:rPr>
          <w:color w:val="FF0000"/>
          <w:sz w:val="20"/>
          <w:szCs w:val="20"/>
        </w:rPr>
        <w:t>Doit être accompagné d'un PIF comprenant l'annexe du pays d'origine et la déclaration du nouvel allergène du lupin, ainsi que les certificats correspondants (halal et/ou casher).</w:t>
      </w:r>
    </w:p>
    <w:p w14:paraId="7D7A24F1" w14:textId="16D4FFF0" w:rsidR="00DE2231" w:rsidRDefault="00DE2231" w:rsidP="1D3EB1B6">
      <w:pPr>
        <w:rPr>
          <w:sz w:val="20"/>
          <w:szCs w:val="20"/>
        </w:rPr>
      </w:pPr>
    </w:p>
    <w:p w14:paraId="70991548" w14:textId="77ADBB8F" w:rsidR="00DE2231" w:rsidRDefault="00DE2231" w:rsidP="1D3EB1B6">
      <w:pPr>
        <w:rPr>
          <w:sz w:val="20"/>
          <w:szCs w:val="20"/>
        </w:rPr>
      </w:pPr>
    </w:p>
    <w:p w14:paraId="53267314" w14:textId="511F0929" w:rsidR="00DE2231" w:rsidRDefault="00DE2231" w:rsidP="1D3EB1B6">
      <w:pPr>
        <w:rPr>
          <w:sz w:val="20"/>
          <w:szCs w:val="20"/>
        </w:rPr>
      </w:pPr>
    </w:p>
    <w:p w14:paraId="06F50067" w14:textId="20D0759A" w:rsidR="00DE2231" w:rsidRDefault="00DE2231" w:rsidP="1D3EB1B6">
      <w:pPr>
        <w:rPr>
          <w:sz w:val="20"/>
          <w:szCs w:val="20"/>
        </w:rPr>
      </w:pPr>
    </w:p>
    <w:p w14:paraId="6D42361A" w14:textId="6E851D22" w:rsidR="00DE2231" w:rsidRDefault="00DE2231" w:rsidP="1D3EB1B6">
      <w:pPr>
        <w:rPr>
          <w:sz w:val="20"/>
          <w:szCs w:val="20"/>
        </w:rPr>
      </w:pPr>
    </w:p>
    <w:p w14:paraId="4E234808" w14:textId="43693298" w:rsidR="00DE2231" w:rsidRDefault="00DE2231" w:rsidP="1D3EB1B6">
      <w:pPr>
        <w:rPr>
          <w:sz w:val="20"/>
          <w:szCs w:val="20"/>
        </w:rPr>
      </w:pPr>
    </w:p>
    <w:p w14:paraId="1B419630" w14:textId="67A5F385" w:rsidR="00DE2231" w:rsidRDefault="00DE2231" w:rsidP="1D3EB1B6">
      <w:pPr>
        <w:rPr>
          <w:sz w:val="20"/>
          <w:szCs w:val="20"/>
        </w:rPr>
      </w:pPr>
    </w:p>
    <w:p w14:paraId="26EF8ABE" w14:textId="41C72199" w:rsidR="00DE2231" w:rsidRDefault="00DE2231" w:rsidP="1D3EB1B6">
      <w:pPr>
        <w:rPr>
          <w:sz w:val="20"/>
          <w:szCs w:val="20"/>
        </w:rPr>
      </w:pPr>
    </w:p>
    <w:p w14:paraId="18849044" w14:textId="17807E2F" w:rsidR="00DE2231" w:rsidRDefault="063B17DB" w:rsidP="12E2E837">
      <w:pPr>
        <w:rPr>
          <w:sz w:val="16"/>
          <w:szCs w:val="16"/>
        </w:rPr>
      </w:pPr>
      <w:r w:rsidRPr="12E2E837">
        <w:rPr>
          <w:sz w:val="16"/>
          <w:szCs w:val="16"/>
        </w:rPr>
        <w:t>Date du document : 25.09.2019, Version : 2</w:t>
      </w:r>
    </w:p>
    <w:sectPr w:rsidR="00DE22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66488531">
    <w:abstractNumId w:val="8"/>
  </w:num>
  <w:num w:numId="2" w16cid:durableId="1493251079">
    <w:abstractNumId w:val="6"/>
  </w:num>
  <w:num w:numId="3" w16cid:durableId="232860879">
    <w:abstractNumId w:val="5"/>
  </w:num>
  <w:num w:numId="4" w16cid:durableId="1960145850">
    <w:abstractNumId w:val="4"/>
  </w:num>
  <w:num w:numId="5" w16cid:durableId="271523910">
    <w:abstractNumId w:val="7"/>
  </w:num>
  <w:num w:numId="6" w16cid:durableId="1885018875">
    <w:abstractNumId w:val="3"/>
  </w:num>
  <w:num w:numId="7" w16cid:durableId="186992152">
    <w:abstractNumId w:val="2"/>
  </w:num>
  <w:num w:numId="8" w16cid:durableId="1589582481">
    <w:abstractNumId w:val="1"/>
  </w:num>
  <w:num w:numId="9" w16cid:durableId="134664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E2231"/>
    <w:rsid w:val="00F50AF3"/>
    <w:rsid w:val="00FC693F"/>
    <w:rsid w:val="01C35E21"/>
    <w:rsid w:val="04ED6FAD"/>
    <w:rsid w:val="063B17DB"/>
    <w:rsid w:val="09786D1B"/>
    <w:rsid w:val="09DB88FB"/>
    <w:rsid w:val="0B56780F"/>
    <w:rsid w:val="0F1C55EB"/>
    <w:rsid w:val="12E2E837"/>
    <w:rsid w:val="17051537"/>
    <w:rsid w:val="17BAE300"/>
    <w:rsid w:val="1BBB5942"/>
    <w:rsid w:val="1D3EB1B6"/>
    <w:rsid w:val="200B10DC"/>
    <w:rsid w:val="22C89D96"/>
    <w:rsid w:val="25F9F9CB"/>
    <w:rsid w:val="26B3944C"/>
    <w:rsid w:val="2A95D894"/>
    <w:rsid w:val="31438C37"/>
    <w:rsid w:val="35D67F10"/>
    <w:rsid w:val="3DC9263D"/>
    <w:rsid w:val="4B5233DE"/>
    <w:rsid w:val="4BFB0B9E"/>
    <w:rsid w:val="5172EA3F"/>
    <w:rsid w:val="53C5AC9F"/>
    <w:rsid w:val="5C68E215"/>
    <w:rsid w:val="6245D73F"/>
    <w:rsid w:val="646B3188"/>
    <w:rsid w:val="657AA819"/>
    <w:rsid w:val="787EE72A"/>
    <w:rsid w:val="7F9EC0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5FC80B-7FC9-4F06-AAA0-27887AEF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1D3EB1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458</Words>
  <Characters>2887</Characters>
  <Application>Microsoft Office Word</Application>
  <DocSecurity>0</DocSecurity>
  <Lines>24</Lines>
  <Paragraphs>6</Paragraphs>
  <ScaleCrop>false</ScaleCrop>
  <Manager/>
  <Company/>
  <LinksUpToDate>false</LinksUpToDate>
  <CharactersWithSpaces>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généré par python-docx</dc:description>
  <cp:lastModifiedBy>Fred Bone</cp:lastModifiedBy>
  <cp:revision>3</cp:revision>
  <dcterms:created xsi:type="dcterms:W3CDTF">2025-11-07T19:14:00Z</dcterms:created>
  <dcterms:modified xsi:type="dcterms:W3CDTF">2025-11-07T19:14:00Z</dcterms:modified>
  <cp:category/>
</cp:coreProperties>
</file>