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5BC6" w:rsidRPr="00CC5BC6" w:rsidRDefault="00CC5BC6" w:rsidP="00CC5BC6">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n-GB"/>
        </w:rPr>
      </w:pPr>
      <w:r w:rsidRPr="00CC5BC6">
        <w:rPr>
          <w:rFonts w:ascii="Times New Roman" w:eastAsia="Times New Roman" w:hAnsi="Times New Roman" w:cs="Times New Roman"/>
          <w:b/>
          <w:bCs/>
          <w:color w:val="000000"/>
          <w:kern w:val="36"/>
          <w:sz w:val="48"/>
          <w:szCs w:val="48"/>
          <w:lang w:eastAsia="en-GB"/>
        </w:rPr>
        <w:t>Term frequency and weighting</w:t>
      </w:r>
    </w:p>
    <w:p w:rsidR="00CC5BC6" w:rsidRPr="00CC5BC6" w:rsidRDefault="00CC5BC6" w:rsidP="00CC5BC6">
      <w:pPr>
        <w:spacing w:after="0" w:line="240" w:lineRule="auto"/>
        <w:rPr>
          <w:rFonts w:ascii="Times New Roman" w:eastAsia="Times New Roman" w:hAnsi="Times New Roman" w:cs="Times New Roman"/>
          <w:sz w:val="24"/>
          <w:szCs w:val="24"/>
          <w:lang w:eastAsia="en-GB"/>
        </w:rPr>
      </w:pPr>
      <w:r w:rsidRPr="00CC5BC6">
        <w:rPr>
          <w:rFonts w:ascii="Times New Roman" w:eastAsia="Times New Roman" w:hAnsi="Times New Roman" w:cs="Times New Roman"/>
          <w:color w:val="000000"/>
          <w:sz w:val="27"/>
          <w:szCs w:val="27"/>
          <w:lang w:eastAsia="en-GB"/>
        </w:rPr>
        <w:t>Thus far, scoring has hinged on whether or not a query term is present in a zone within a document. We take the next logical step: a document or zone that mentions a query term more often has more to do with that query and therefore should receive a higher score. To motivate this, we recall the notion of a </w:t>
      </w:r>
      <w:bookmarkStart w:id="0" w:name="7906"/>
      <w:bookmarkEnd w:id="0"/>
      <w:r w:rsidRPr="00CC5BC6">
        <w:rPr>
          <w:rFonts w:ascii="Times New Roman" w:eastAsia="Times New Roman" w:hAnsi="Times New Roman" w:cs="Times New Roman"/>
          <w:i/>
          <w:iCs/>
          <w:color w:val="000000"/>
          <w:sz w:val="27"/>
          <w:szCs w:val="27"/>
          <w:lang w:eastAsia="en-GB"/>
        </w:rPr>
        <w:t>free text query</w:t>
      </w:r>
      <w:r w:rsidRPr="00CC5BC6">
        <w:rPr>
          <w:rFonts w:ascii="Times New Roman" w:eastAsia="Times New Roman" w:hAnsi="Times New Roman" w:cs="Times New Roman"/>
          <w:color w:val="000000"/>
          <w:sz w:val="27"/>
          <w:szCs w:val="27"/>
          <w:lang w:eastAsia="en-GB"/>
        </w:rPr>
        <w:t> introduced in Section </w:t>
      </w:r>
      <w:hyperlink r:id="rId5" w:anchor="sec:boolean-querying" w:history="1">
        <w:r w:rsidRPr="00CC5BC6">
          <w:rPr>
            <w:rFonts w:ascii="Times New Roman" w:eastAsia="Times New Roman" w:hAnsi="Times New Roman" w:cs="Times New Roman"/>
            <w:color w:val="0000FF"/>
            <w:sz w:val="27"/>
            <w:szCs w:val="27"/>
            <w:u w:val="single"/>
            <w:lang w:eastAsia="en-GB"/>
          </w:rPr>
          <w:t>1.4</w:t>
        </w:r>
      </w:hyperlink>
      <w:r w:rsidRPr="00CC5BC6">
        <w:rPr>
          <w:rFonts w:ascii="Times New Roman" w:eastAsia="Times New Roman" w:hAnsi="Times New Roman" w:cs="Times New Roman"/>
          <w:color w:val="000000"/>
          <w:sz w:val="27"/>
          <w:szCs w:val="27"/>
          <w:lang w:eastAsia="en-GB"/>
        </w:rPr>
        <w:t> : a query in which the terms of the query are typed freeform into the search interface, without any connecting search operators (such as Boolean operators). This query style, which is extremely popular on the web, views the query as simply a set of words. A plausible scoring mechanism then is to compute a score that is the sum, over the query terms, of the match scores between each query term and the document.</w:t>
      </w:r>
    </w:p>
    <w:p w:rsidR="00CC5BC6" w:rsidRPr="00CC5BC6" w:rsidRDefault="00CC5BC6" w:rsidP="00CC5BC6">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CC5BC6">
        <w:rPr>
          <w:rFonts w:ascii="Times New Roman" w:eastAsia="Times New Roman" w:hAnsi="Times New Roman" w:cs="Times New Roman"/>
          <w:color w:val="000000"/>
          <w:sz w:val="27"/>
          <w:szCs w:val="27"/>
          <w:lang w:eastAsia="en-GB"/>
        </w:rPr>
        <w:t>Towards this end, we assign to each term in a document a </w:t>
      </w:r>
      <w:r w:rsidRPr="00CC5BC6">
        <w:rPr>
          <w:rFonts w:ascii="Times New Roman" w:eastAsia="Times New Roman" w:hAnsi="Times New Roman" w:cs="Times New Roman"/>
          <w:i/>
          <w:iCs/>
          <w:color w:val="000000"/>
          <w:sz w:val="27"/>
          <w:szCs w:val="27"/>
          <w:lang w:eastAsia="en-GB"/>
        </w:rPr>
        <w:t>weight</w:t>
      </w:r>
      <w:r w:rsidRPr="00CC5BC6">
        <w:rPr>
          <w:rFonts w:ascii="Times New Roman" w:eastAsia="Times New Roman" w:hAnsi="Times New Roman" w:cs="Times New Roman"/>
          <w:color w:val="000000"/>
          <w:sz w:val="27"/>
          <w:szCs w:val="27"/>
          <w:lang w:eastAsia="en-GB"/>
        </w:rPr>
        <w:t xml:space="preserve"> for that </w:t>
      </w:r>
      <w:proofErr w:type="gramStart"/>
      <w:r w:rsidRPr="00CC5BC6">
        <w:rPr>
          <w:rFonts w:ascii="Times New Roman" w:eastAsia="Times New Roman" w:hAnsi="Times New Roman" w:cs="Times New Roman"/>
          <w:color w:val="000000"/>
          <w:sz w:val="27"/>
          <w:szCs w:val="27"/>
          <w:lang w:eastAsia="en-GB"/>
        </w:rPr>
        <w:t>term, that</w:t>
      </w:r>
      <w:proofErr w:type="gramEnd"/>
      <w:r w:rsidRPr="00CC5BC6">
        <w:rPr>
          <w:rFonts w:ascii="Times New Roman" w:eastAsia="Times New Roman" w:hAnsi="Times New Roman" w:cs="Times New Roman"/>
          <w:color w:val="000000"/>
          <w:sz w:val="27"/>
          <w:szCs w:val="27"/>
          <w:lang w:eastAsia="en-GB"/>
        </w:rPr>
        <w:t xml:space="preserve"> depends on the number of occurrences of the term in the document. We would like to compute a score between a query term </w:t>
      </w:r>
      <w:r w:rsidRPr="00CC5BC6">
        <w:rPr>
          <w:rFonts w:ascii="Times New Roman" w:eastAsia="Times New Roman" w:hAnsi="Times New Roman" w:cs="Times New Roman"/>
          <w:noProof/>
          <w:color w:val="000000"/>
          <w:sz w:val="27"/>
          <w:szCs w:val="27"/>
          <w:lang w:eastAsia="en-GB"/>
        </w:rPr>
        <w:drawing>
          <wp:inline distT="0" distB="0" distL="0" distR="0">
            <wp:extent cx="95250" cy="304800"/>
            <wp:effectExtent l="0" t="0" r="0" b="0"/>
            <wp:docPr id="12" name="Immagine 12"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304800"/>
                    </a:xfrm>
                    <a:prstGeom prst="rect">
                      <a:avLst/>
                    </a:prstGeom>
                    <a:noFill/>
                    <a:ln>
                      <a:noFill/>
                    </a:ln>
                  </pic:spPr>
                </pic:pic>
              </a:graphicData>
            </a:graphic>
          </wp:inline>
        </w:drawing>
      </w:r>
      <w:r w:rsidRPr="00CC5BC6">
        <w:rPr>
          <w:rFonts w:ascii="Times New Roman" w:eastAsia="Times New Roman" w:hAnsi="Times New Roman" w:cs="Times New Roman"/>
          <w:color w:val="000000"/>
          <w:sz w:val="27"/>
          <w:szCs w:val="27"/>
          <w:lang w:eastAsia="en-GB"/>
        </w:rPr>
        <w:t xml:space="preserve"> and a </w:t>
      </w:r>
      <w:proofErr w:type="gramStart"/>
      <w:r w:rsidRPr="00CC5BC6">
        <w:rPr>
          <w:rFonts w:ascii="Times New Roman" w:eastAsia="Times New Roman" w:hAnsi="Times New Roman" w:cs="Times New Roman"/>
          <w:color w:val="000000"/>
          <w:sz w:val="27"/>
          <w:szCs w:val="27"/>
          <w:lang w:eastAsia="en-GB"/>
        </w:rPr>
        <w:t>document </w:t>
      </w:r>
      <w:proofErr w:type="gramEnd"/>
      <w:r w:rsidRPr="00CC5BC6">
        <w:rPr>
          <w:rFonts w:ascii="Times New Roman" w:eastAsia="Times New Roman" w:hAnsi="Times New Roman" w:cs="Times New Roman"/>
          <w:noProof/>
          <w:color w:val="000000"/>
          <w:sz w:val="27"/>
          <w:szCs w:val="27"/>
          <w:lang w:eastAsia="en-GB"/>
        </w:rPr>
        <w:drawing>
          <wp:inline distT="0" distB="0" distL="0" distR="0">
            <wp:extent cx="114300" cy="295275"/>
            <wp:effectExtent l="0" t="0" r="0" b="0"/>
            <wp:docPr id="11" name="Immagine 11"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295275"/>
                    </a:xfrm>
                    <a:prstGeom prst="rect">
                      <a:avLst/>
                    </a:prstGeom>
                    <a:noFill/>
                    <a:ln>
                      <a:noFill/>
                    </a:ln>
                  </pic:spPr>
                </pic:pic>
              </a:graphicData>
            </a:graphic>
          </wp:inline>
        </w:drawing>
      </w:r>
      <w:r w:rsidRPr="00CC5BC6">
        <w:rPr>
          <w:rFonts w:ascii="Times New Roman" w:eastAsia="Times New Roman" w:hAnsi="Times New Roman" w:cs="Times New Roman"/>
          <w:color w:val="000000"/>
          <w:sz w:val="27"/>
          <w:szCs w:val="27"/>
          <w:lang w:eastAsia="en-GB"/>
        </w:rPr>
        <w:t>, based on the weight of </w:t>
      </w:r>
      <w:r w:rsidRPr="00CC5BC6">
        <w:rPr>
          <w:rFonts w:ascii="Times New Roman" w:eastAsia="Times New Roman" w:hAnsi="Times New Roman" w:cs="Times New Roman"/>
          <w:noProof/>
          <w:color w:val="000000"/>
          <w:sz w:val="27"/>
          <w:szCs w:val="27"/>
          <w:lang w:eastAsia="en-GB"/>
        </w:rPr>
        <w:drawing>
          <wp:inline distT="0" distB="0" distL="0" distR="0">
            <wp:extent cx="95250" cy="304800"/>
            <wp:effectExtent l="0" t="0" r="0" b="0"/>
            <wp:docPr id="10" name="Immagine 10"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304800"/>
                    </a:xfrm>
                    <a:prstGeom prst="rect">
                      <a:avLst/>
                    </a:prstGeom>
                    <a:noFill/>
                    <a:ln>
                      <a:noFill/>
                    </a:ln>
                  </pic:spPr>
                </pic:pic>
              </a:graphicData>
            </a:graphic>
          </wp:inline>
        </w:drawing>
      </w:r>
      <w:r w:rsidRPr="00CC5BC6">
        <w:rPr>
          <w:rFonts w:ascii="Times New Roman" w:eastAsia="Times New Roman" w:hAnsi="Times New Roman" w:cs="Times New Roman"/>
          <w:color w:val="000000"/>
          <w:sz w:val="27"/>
          <w:szCs w:val="27"/>
          <w:lang w:eastAsia="en-GB"/>
        </w:rPr>
        <w:t> in </w:t>
      </w:r>
      <w:r w:rsidRPr="00CC5BC6">
        <w:rPr>
          <w:rFonts w:ascii="Times New Roman" w:eastAsia="Times New Roman" w:hAnsi="Times New Roman" w:cs="Times New Roman"/>
          <w:noProof/>
          <w:color w:val="000000"/>
          <w:sz w:val="27"/>
          <w:szCs w:val="27"/>
          <w:lang w:eastAsia="en-GB"/>
        </w:rPr>
        <w:drawing>
          <wp:inline distT="0" distB="0" distL="0" distR="0">
            <wp:extent cx="114300" cy="295275"/>
            <wp:effectExtent l="0" t="0" r="0" b="0"/>
            <wp:docPr id="9" name="Immagine 9"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295275"/>
                    </a:xfrm>
                    <a:prstGeom prst="rect">
                      <a:avLst/>
                    </a:prstGeom>
                    <a:noFill/>
                    <a:ln>
                      <a:noFill/>
                    </a:ln>
                  </pic:spPr>
                </pic:pic>
              </a:graphicData>
            </a:graphic>
          </wp:inline>
        </w:drawing>
      </w:r>
      <w:r w:rsidRPr="00CC5BC6">
        <w:rPr>
          <w:rFonts w:ascii="Times New Roman" w:eastAsia="Times New Roman" w:hAnsi="Times New Roman" w:cs="Times New Roman"/>
          <w:color w:val="000000"/>
          <w:sz w:val="27"/>
          <w:szCs w:val="27"/>
          <w:lang w:eastAsia="en-GB"/>
        </w:rPr>
        <w:t>. The simplest approach is to assign the weight to be equal to the number of occurrences of term </w:t>
      </w:r>
      <w:r w:rsidRPr="00CC5BC6">
        <w:rPr>
          <w:rFonts w:ascii="Times New Roman" w:eastAsia="Times New Roman" w:hAnsi="Times New Roman" w:cs="Times New Roman"/>
          <w:noProof/>
          <w:color w:val="000000"/>
          <w:sz w:val="27"/>
          <w:szCs w:val="27"/>
          <w:lang w:eastAsia="en-GB"/>
        </w:rPr>
        <w:drawing>
          <wp:inline distT="0" distB="0" distL="0" distR="0">
            <wp:extent cx="95250" cy="304800"/>
            <wp:effectExtent l="0" t="0" r="0" b="0"/>
            <wp:docPr id="8" name="Immagine 8"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304800"/>
                    </a:xfrm>
                    <a:prstGeom prst="rect">
                      <a:avLst/>
                    </a:prstGeom>
                    <a:noFill/>
                    <a:ln>
                      <a:noFill/>
                    </a:ln>
                  </pic:spPr>
                </pic:pic>
              </a:graphicData>
            </a:graphic>
          </wp:inline>
        </w:drawing>
      </w:r>
      <w:r w:rsidRPr="00CC5BC6">
        <w:rPr>
          <w:rFonts w:ascii="Times New Roman" w:eastAsia="Times New Roman" w:hAnsi="Times New Roman" w:cs="Times New Roman"/>
          <w:color w:val="000000"/>
          <w:sz w:val="27"/>
          <w:szCs w:val="27"/>
          <w:lang w:eastAsia="en-GB"/>
        </w:rPr>
        <w:t xml:space="preserve"> in </w:t>
      </w:r>
      <w:proofErr w:type="gramStart"/>
      <w:r w:rsidRPr="00CC5BC6">
        <w:rPr>
          <w:rFonts w:ascii="Times New Roman" w:eastAsia="Times New Roman" w:hAnsi="Times New Roman" w:cs="Times New Roman"/>
          <w:color w:val="000000"/>
          <w:sz w:val="27"/>
          <w:szCs w:val="27"/>
          <w:lang w:eastAsia="en-GB"/>
        </w:rPr>
        <w:t>document </w:t>
      </w:r>
      <w:proofErr w:type="gramEnd"/>
      <w:r w:rsidRPr="00CC5BC6">
        <w:rPr>
          <w:rFonts w:ascii="Times New Roman" w:eastAsia="Times New Roman" w:hAnsi="Times New Roman" w:cs="Times New Roman"/>
          <w:noProof/>
          <w:color w:val="000000"/>
          <w:sz w:val="27"/>
          <w:szCs w:val="27"/>
          <w:lang w:eastAsia="en-GB"/>
        </w:rPr>
        <w:drawing>
          <wp:inline distT="0" distB="0" distL="0" distR="0">
            <wp:extent cx="114300" cy="295275"/>
            <wp:effectExtent l="0" t="0" r="0" b="0"/>
            <wp:docPr id="7" name="Immagine 7"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295275"/>
                    </a:xfrm>
                    <a:prstGeom prst="rect">
                      <a:avLst/>
                    </a:prstGeom>
                    <a:noFill/>
                    <a:ln>
                      <a:noFill/>
                    </a:ln>
                  </pic:spPr>
                </pic:pic>
              </a:graphicData>
            </a:graphic>
          </wp:inline>
        </w:drawing>
      </w:r>
      <w:r w:rsidRPr="00CC5BC6">
        <w:rPr>
          <w:rFonts w:ascii="Times New Roman" w:eastAsia="Times New Roman" w:hAnsi="Times New Roman" w:cs="Times New Roman"/>
          <w:color w:val="000000"/>
          <w:sz w:val="27"/>
          <w:szCs w:val="27"/>
          <w:lang w:eastAsia="en-GB"/>
        </w:rPr>
        <w:t>. This weighting scheme is referred to as </w:t>
      </w:r>
      <w:bookmarkStart w:id="1" w:name="7910"/>
      <w:bookmarkEnd w:id="1"/>
      <w:r w:rsidRPr="00CC5BC6">
        <w:rPr>
          <w:rFonts w:ascii="Times New Roman" w:eastAsia="Times New Roman" w:hAnsi="Times New Roman" w:cs="Times New Roman"/>
          <w:i/>
          <w:iCs/>
          <w:color w:val="000000"/>
          <w:sz w:val="27"/>
          <w:szCs w:val="27"/>
          <w:lang w:eastAsia="en-GB"/>
        </w:rPr>
        <w:t>term frequency</w:t>
      </w:r>
      <w:r w:rsidRPr="00CC5BC6">
        <w:rPr>
          <w:rFonts w:ascii="Times New Roman" w:eastAsia="Times New Roman" w:hAnsi="Times New Roman" w:cs="Times New Roman"/>
          <w:color w:val="000000"/>
          <w:sz w:val="27"/>
          <w:szCs w:val="27"/>
          <w:lang w:eastAsia="en-GB"/>
        </w:rPr>
        <w:t xml:space="preserve"> and is </w:t>
      </w:r>
      <w:proofErr w:type="gramStart"/>
      <w:r w:rsidRPr="00CC5BC6">
        <w:rPr>
          <w:rFonts w:ascii="Times New Roman" w:eastAsia="Times New Roman" w:hAnsi="Times New Roman" w:cs="Times New Roman"/>
          <w:color w:val="000000"/>
          <w:sz w:val="27"/>
          <w:szCs w:val="27"/>
          <w:lang w:eastAsia="en-GB"/>
        </w:rPr>
        <w:t>denoted </w:t>
      </w:r>
      <w:bookmarkStart w:id="2" w:name="p:tfnotation"/>
      <w:bookmarkEnd w:id="2"/>
      <w:proofErr w:type="gramEnd"/>
      <w:r w:rsidRPr="00CC5BC6">
        <w:rPr>
          <w:rFonts w:ascii="Times New Roman" w:eastAsia="Times New Roman" w:hAnsi="Times New Roman" w:cs="Times New Roman"/>
          <w:noProof/>
          <w:color w:val="000000"/>
          <w:sz w:val="27"/>
          <w:szCs w:val="27"/>
          <w:lang w:eastAsia="en-GB"/>
        </w:rPr>
        <w:drawing>
          <wp:inline distT="0" distB="0" distL="0" distR="0">
            <wp:extent cx="276225" cy="295275"/>
            <wp:effectExtent l="0" t="0" r="9525" b="0"/>
            <wp:docPr id="6" name="Immagine 6" descr="$\mbox{tf}_{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box{tf}_{t,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225" cy="295275"/>
                    </a:xfrm>
                    <a:prstGeom prst="rect">
                      <a:avLst/>
                    </a:prstGeom>
                    <a:noFill/>
                    <a:ln>
                      <a:noFill/>
                    </a:ln>
                  </pic:spPr>
                </pic:pic>
              </a:graphicData>
            </a:graphic>
          </wp:inline>
        </w:drawing>
      </w:r>
      <w:bookmarkStart w:id="3" w:name="8643"/>
      <w:bookmarkEnd w:id="3"/>
      <w:r w:rsidRPr="00CC5BC6">
        <w:rPr>
          <w:rFonts w:ascii="Times New Roman" w:eastAsia="Times New Roman" w:hAnsi="Times New Roman" w:cs="Times New Roman"/>
          <w:color w:val="000000"/>
          <w:sz w:val="27"/>
          <w:szCs w:val="27"/>
          <w:lang w:eastAsia="en-GB"/>
        </w:rPr>
        <w:t>, with the subscripts denoting the term and the document in order.</w:t>
      </w:r>
    </w:p>
    <w:p w:rsidR="00CC5BC6" w:rsidRPr="00CC5BC6" w:rsidRDefault="00CC5BC6" w:rsidP="00CC5BC6">
      <w:pPr>
        <w:spacing w:before="100" w:beforeAutospacing="1" w:after="100" w:afterAutospacing="1" w:line="240" w:lineRule="auto"/>
        <w:rPr>
          <w:rFonts w:ascii="Times New Roman" w:eastAsia="Times New Roman" w:hAnsi="Times New Roman" w:cs="Times New Roman"/>
          <w:color w:val="000000"/>
          <w:sz w:val="27"/>
          <w:szCs w:val="27"/>
          <w:lang w:eastAsia="en-GB"/>
        </w:rPr>
      </w:pPr>
      <w:bookmarkStart w:id="4" w:name="p:bagofwords"/>
      <w:bookmarkEnd w:id="4"/>
      <w:r w:rsidRPr="00CC5BC6">
        <w:rPr>
          <w:rFonts w:ascii="Times New Roman" w:eastAsia="Times New Roman" w:hAnsi="Times New Roman" w:cs="Times New Roman"/>
          <w:color w:val="000000"/>
          <w:sz w:val="27"/>
          <w:szCs w:val="27"/>
          <w:lang w:eastAsia="en-GB"/>
        </w:rPr>
        <w:t xml:space="preserve">For a </w:t>
      </w:r>
      <w:proofErr w:type="gramStart"/>
      <w:r w:rsidRPr="00CC5BC6">
        <w:rPr>
          <w:rFonts w:ascii="Times New Roman" w:eastAsia="Times New Roman" w:hAnsi="Times New Roman" w:cs="Times New Roman"/>
          <w:color w:val="000000"/>
          <w:sz w:val="27"/>
          <w:szCs w:val="27"/>
          <w:lang w:eastAsia="en-GB"/>
        </w:rPr>
        <w:t>document </w:t>
      </w:r>
      <w:proofErr w:type="gramEnd"/>
      <w:r w:rsidRPr="00CC5BC6">
        <w:rPr>
          <w:rFonts w:ascii="Times New Roman" w:eastAsia="Times New Roman" w:hAnsi="Times New Roman" w:cs="Times New Roman"/>
          <w:noProof/>
          <w:color w:val="000000"/>
          <w:sz w:val="27"/>
          <w:szCs w:val="27"/>
          <w:lang w:eastAsia="en-GB"/>
        </w:rPr>
        <w:drawing>
          <wp:inline distT="0" distB="0" distL="0" distR="0">
            <wp:extent cx="114300" cy="295275"/>
            <wp:effectExtent l="0" t="0" r="0" b="0"/>
            <wp:docPr id="5" name="Immagine 5"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295275"/>
                    </a:xfrm>
                    <a:prstGeom prst="rect">
                      <a:avLst/>
                    </a:prstGeom>
                    <a:noFill/>
                    <a:ln>
                      <a:noFill/>
                    </a:ln>
                  </pic:spPr>
                </pic:pic>
              </a:graphicData>
            </a:graphic>
          </wp:inline>
        </w:drawing>
      </w:r>
      <w:r w:rsidRPr="00CC5BC6">
        <w:rPr>
          <w:rFonts w:ascii="Times New Roman" w:eastAsia="Times New Roman" w:hAnsi="Times New Roman" w:cs="Times New Roman"/>
          <w:color w:val="000000"/>
          <w:sz w:val="27"/>
          <w:szCs w:val="27"/>
          <w:lang w:eastAsia="en-GB"/>
        </w:rPr>
        <w:t>, the set of weights determined by the </w:t>
      </w:r>
      <w:r w:rsidRPr="00CC5BC6">
        <w:rPr>
          <w:rFonts w:ascii="Times New Roman" w:eastAsia="Times New Roman" w:hAnsi="Times New Roman" w:cs="Times New Roman"/>
          <w:noProof/>
          <w:color w:val="000000"/>
          <w:sz w:val="27"/>
          <w:szCs w:val="27"/>
          <w:lang w:eastAsia="en-GB"/>
        </w:rPr>
        <w:drawing>
          <wp:inline distT="0" distB="0" distL="0" distR="0">
            <wp:extent cx="133350" cy="295275"/>
            <wp:effectExtent l="0" t="0" r="0" b="0"/>
            <wp:docPr id="4" name="Immagine 4" descr="$\mbox{t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box{t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295275"/>
                    </a:xfrm>
                    <a:prstGeom prst="rect">
                      <a:avLst/>
                    </a:prstGeom>
                    <a:noFill/>
                    <a:ln>
                      <a:noFill/>
                    </a:ln>
                  </pic:spPr>
                </pic:pic>
              </a:graphicData>
            </a:graphic>
          </wp:inline>
        </w:drawing>
      </w:r>
      <w:r w:rsidRPr="00CC5BC6">
        <w:rPr>
          <w:rFonts w:ascii="Times New Roman" w:eastAsia="Times New Roman" w:hAnsi="Times New Roman" w:cs="Times New Roman"/>
          <w:color w:val="000000"/>
          <w:sz w:val="27"/>
          <w:szCs w:val="27"/>
          <w:lang w:eastAsia="en-GB"/>
        </w:rPr>
        <w:t> weights above (or indeed any weighting function that maps the number of occurrences of </w:t>
      </w:r>
      <w:r w:rsidRPr="00CC5BC6">
        <w:rPr>
          <w:rFonts w:ascii="Times New Roman" w:eastAsia="Times New Roman" w:hAnsi="Times New Roman" w:cs="Times New Roman"/>
          <w:noProof/>
          <w:color w:val="000000"/>
          <w:sz w:val="27"/>
          <w:szCs w:val="27"/>
          <w:lang w:eastAsia="en-GB"/>
        </w:rPr>
        <w:drawing>
          <wp:inline distT="0" distB="0" distL="0" distR="0">
            <wp:extent cx="95250" cy="304800"/>
            <wp:effectExtent l="0" t="0" r="0" b="0"/>
            <wp:docPr id="3" name="Immagine 3"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304800"/>
                    </a:xfrm>
                    <a:prstGeom prst="rect">
                      <a:avLst/>
                    </a:prstGeom>
                    <a:noFill/>
                    <a:ln>
                      <a:noFill/>
                    </a:ln>
                  </pic:spPr>
                </pic:pic>
              </a:graphicData>
            </a:graphic>
          </wp:inline>
        </w:drawing>
      </w:r>
      <w:r w:rsidRPr="00CC5BC6">
        <w:rPr>
          <w:rFonts w:ascii="Times New Roman" w:eastAsia="Times New Roman" w:hAnsi="Times New Roman" w:cs="Times New Roman"/>
          <w:color w:val="000000"/>
          <w:sz w:val="27"/>
          <w:szCs w:val="27"/>
          <w:lang w:eastAsia="en-GB"/>
        </w:rPr>
        <w:t> in </w:t>
      </w:r>
      <w:r w:rsidRPr="00CC5BC6">
        <w:rPr>
          <w:rFonts w:ascii="Times New Roman" w:eastAsia="Times New Roman" w:hAnsi="Times New Roman" w:cs="Times New Roman"/>
          <w:noProof/>
          <w:color w:val="000000"/>
          <w:sz w:val="27"/>
          <w:szCs w:val="27"/>
          <w:lang w:eastAsia="en-GB"/>
        </w:rPr>
        <w:drawing>
          <wp:inline distT="0" distB="0" distL="0" distR="0">
            <wp:extent cx="114300" cy="295275"/>
            <wp:effectExtent l="0" t="0" r="0" b="0"/>
            <wp:docPr id="2" name="Immagine 2"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295275"/>
                    </a:xfrm>
                    <a:prstGeom prst="rect">
                      <a:avLst/>
                    </a:prstGeom>
                    <a:noFill/>
                    <a:ln>
                      <a:noFill/>
                    </a:ln>
                  </pic:spPr>
                </pic:pic>
              </a:graphicData>
            </a:graphic>
          </wp:inline>
        </w:drawing>
      </w:r>
      <w:r w:rsidRPr="00CC5BC6">
        <w:rPr>
          <w:rFonts w:ascii="Times New Roman" w:eastAsia="Times New Roman" w:hAnsi="Times New Roman" w:cs="Times New Roman"/>
          <w:color w:val="000000"/>
          <w:sz w:val="27"/>
          <w:szCs w:val="27"/>
          <w:lang w:eastAsia="en-GB"/>
        </w:rPr>
        <w:t> to a positive real value) may be viewed as a quantitative digest of that document. In this view of a document, known in the literature as the </w:t>
      </w:r>
      <w:bookmarkStart w:id="5" w:name="7918"/>
      <w:bookmarkEnd w:id="5"/>
      <w:r w:rsidRPr="00CC5BC6">
        <w:rPr>
          <w:rFonts w:ascii="Times New Roman" w:eastAsia="Times New Roman" w:hAnsi="Times New Roman" w:cs="Times New Roman"/>
          <w:i/>
          <w:iCs/>
          <w:color w:val="000000"/>
          <w:sz w:val="27"/>
          <w:szCs w:val="27"/>
          <w:lang w:eastAsia="en-GB"/>
        </w:rPr>
        <w:t>bag of words model</w:t>
      </w:r>
      <w:r w:rsidRPr="00CC5BC6">
        <w:rPr>
          <w:rFonts w:ascii="Times New Roman" w:eastAsia="Times New Roman" w:hAnsi="Times New Roman" w:cs="Times New Roman"/>
          <w:color w:val="000000"/>
          <w:sz w:val="27"/>
          <w:szCs w:val="27"/>
          <w:lang w:eastAsia="en-GB"/>
        </w:rPr>
        <w:t> , the exact ordering of the terms in a document is ignored but the number of occurrences of each term is material (in contrast to Boolean retrieval). We only retain information on the number of occurrences of each term. Thus, the document ``Mary is quicker than John'' is, in this view, identical to the document ``John is quicker than Mary''. Nevertheless, it seems intuitive that two documents with similar bag of words representations are similar in content. We will develop this intuition further in Section </w:t>
      </w:r>
      <w:hyperlink r:id="rId10" w:anchor="sec:docvectors" w:history="1">
        <w:r w:rsidRPr="00CC5BC6">
          <w:rPr>
            <w:rFonts w:ascii="Times New Roman" w:eastAsia="Times New Roman" w:hAnsi="Times New Roman" w:cs="Times New Roman"/>
            <w:color w:val="0000FF"/>
            <w:sz w:val="27"/>
            <w:szCs w:val="27"/>
            <w:u w:val="single"/>
            <w:lang w:eastAsia="en-GB"/>
          </w:rPr>
          <w:t>6.3</w:t>
        </w:r>
      </w:hyperlink>
      <w:r w:rsidRPr="00CC5BC6">
        <w:rPr>
          <w:rFonts w:ascii="Times New Roman" w:eastAsia="Times New Roman" w:hAnsi="Times New Roman" w:cs="Times New Roman"/>
          <w:color w:val="000000"/>
          <w:sz w:val="27"/>
          <w:szCs w:val="27"/>
          <w:lang w:eastAsia="en-GB"/>
        </w:rPr>
        <w:t> .</w:t>
      </w:r>
    </w:p>
    <w:p w:rsidR="00CC5BC6" w:rsidRPr="00CC5BC6" w:rsidRDefault="00CC5BC6" w:rsidP="00CC5BC6">
      <w:pPr>
        <w:spacing w:before="100" w:beforeAutospacing="1" w:after="100" w:afterAutospacing="1" w:line="240" w:lineRule="auto"/>
        <w:rPr>
          <w:rFonts w:ascii="Times New Roman" w:eastAsia="Times New Roman" w:hAnsi="Times New Roman" w:cs="Times New Roman"/>
          <w:color w:val="000000"/>
          <w:sz w:val="27"/>
          <w:szCs w:val="27"/>
          <w:lang w:eastAsia="en-GB"/>
        </w:rPr>
      </w:pPr>
      <w:bookmarkStart w:id="6" w:name="7921"/>
      <w:bookmarkEnd w:id="6"/>
      <w:r w:rsidRPr="00CC5BC6">
        <w:rPr>
          <w:rFonts w:ascii="Times New Roman" w:eastAsia="Times New Roman" w:hAnsi="Times New Roman" w:cs="Times New Roman"/>
          <w:color w:val="000000"/>
          <w:sz w:val="27"/>
          <w:szCs w:val="27"/>
          <w:lang w:eastAsia="en-GB"/>
        </w:rPr>
        <w:t>Before doing so we first study the question: are all words in a document equally important? Clearly not; in </w:t>
      </w:r>
      <w:bookmarkStart w:id="7" w:name="7922"/>
      <w:bookmarkEnd w:id="7"/>
      <w:r w:rsidRPr="00CC5BC6">
        <w:rPr>
          <w:rFonts w:ascii="Times New Roman" w:eastAsia="Times New Roman" w:hAnsi="Times New Roman" w:cs="Times New Roman"/>
          <w:color w:val="000000"/>
          <w:sz w:val="27"/>
          <w:szCs w:val="27"/>
          <w:lang w:eastAsia="en-GB"/>
        </w:rPr>
        <w:t>Section </w:t>
      </w:r>
      <w:hyperlink r:id="rId11" w:anchor="sec:stopwords" w:history="1">
        <w:r w:rsidRPr="00CC5BC6">
          <w:rPr>
            <w:rFonts w:ascii="Times New Roman" w:eastAsia="Times New Roman" w:hAnsi="Times New Roman" w:cs="Times New Roman"/>
            <w:color w:val="0000FF"/>
            <w:sz w:val="27"/>
            <w:szCs w:val="27"/>
            <w:u w:val="single"/>
            <w:lang w:eastAsia="en-GB"/>
          </w:rPr>
          <w:t>2.2.2</w:t>
        </w:r>
      </w:hyperlink>
      <w:r w:rsidRPr="00CC5BC6">
        <w:rPr>
          <w:rFonts w:ascii="Times New Roman" w:eastAsia="Times New Roman" w:hAnsi="Times New Roman" w:cs="Times New Roman"/>
          <w:color w:val="000000"/>
          <w:sz w:val="27"/>
          <w:szCs w:val="27"/>
          <w:lang w:eastAsia="en-GB"/>
        </w:rPr>
        <w:t> (</w:t>
      </w:r>
      <w:proofErr w:type="gramStart"/>
      <w:r w:rsidRPr="00CC5BC6">
        <w:rPr>
          <w:rFonts w:ascii="Times New Roman" w:eastAsia="Times New Roman" w:hAnsi="Times New Roman" w:cs="Times New Roman"/>
          <w:color w:val="000000"/>
          <w:sz w:val="27"/>
          <w:szCs w:val="27"/>
          <w:lang w:eastAsia="en-GB"/>
        </w:rPr>
        <w:t>page </w:t>
      </w:r>
      <w:proofErr w:type="gramEnd"/>
      <w:r w:rsidRPr="00CC5BC6">
        <w:rPr>
          <w:rFonts w:ascii="Times New Roman" w:eastAsia="Times New Roman" w:hAnsi="Times New Roman" w:cs="Times New Roman"/>
          <w:noProof/>
          <w:color w:val="0000FF"/>
          <w:sz w:val="27"/>
          <w:szCs w:val="27"/>
          <w:lang w:eastAsia="en-GB"/>
        </w:rPr>
        <w:drawing>
          <wp:inline distT="0" distB="0" distL="0" distR="0">
            <wp:extent cx="123825" cy="123825"/>
            <wp:effectExtent l="0" t="0" r="9525" b="9525"/>
            <wp:docPr id="1" name="Immagine 1" descr="[*]">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CC5BC6">
        <w:rPr>
          <w:rFonts w:ascii="Times New Roman" w:eastAsia="Times New Roman" w:hAnsi="Times New Roman" w:cs="Times New Roman"/>
          <w:color w:val="000000"/>
          <w:sz w:val="27"/>
          <w:szCs w:val="27"/>
          <w:lang w:eastAsia="en-GB"/>
        </w:rPr>
        <w:t>) we looked at the idea of </w:t>
      </w:r>
      <w:r w:rsidRPr="00CC5BC6">
        <w:rPr>
          <w:rFonts w:ascii="Times New Roman" w:eastAsia="Times New Roman" w:hAnsi="Times New Roman" w:cs="Times New Roman"/>
          <w:i/>
          <w:iCs/>
          <w:color w:val="000000"/>
          <w:sz w:val="27"/>
          <w:szCs w:val="27"/>
          <w:lang w:eastAsia="en-GB"/>
        </w:rPr>
        <w:t>stop words</w:t>
      </w:r>
      <w:r w:rsidRPr="00CC5BC6">
        <w:rPr>
          <w:rFonts w:ascii="Times New Roman" w:eastAsia="Times New Roman" w:hAnsi="Times New Roman" w:cs="Times New Roman"/>
          <w:color w:val="000000"/>
          <w:sz w:val="27"/>
          <w:szCs w:val="27"/>
          <w:lang w:eastAsia="en-GB"/>
        </w:rPr>
        <w:t> - words that we decide not to index at all, and therefore do not contribute in any way to retrieval and scoring</w:t>
      </w:r>
    </w:p>
    <w:p w:rsidR="00CC5BC6" w:rsidRDefault="00CC5BC6" w:rsidP="00CC5BC6">
      <w:pPr>
        <w:pStyle w:val="Titolo2"/>
        <w:rPr>
          <w:color w:val="000000"/>
        </w:rPr>
      </w:pPr>
      <w:r>
        <w:rPr>
          <w:color w:val="000000"/>
        </w:rPr>
        <w:lastRenderedPageBreak/>
        <w:t>Inverse document frequency</w:t>
      </w:r>
    </w:p>
    <w:p w:rsidR="00CC5BC6" w:rsidRDefault="00CC5BC6" w:rsidP="00CC5BC6">
      <w:r>
        <w:rPr>
          <w:color w:val="000000"/>
          <w:sz w:val="27"/>
          <w:szCs w:val="27"/>
        </w:rPr>
        <w:t>Raw term frequency as above suffers from a critical problem: all terms are considered equally important when it comes to assessing relevancy on a query. In fact certain terms have little or no discriminating power in determining relevance. For instance, a collection of documents on the auto industry is likely to have the term auto in almost every document. To this end, we introduce a mechanism for attenuating the effect of terms that occur too often in the collection to be meaningful for relevance determination. An immediate idea is to scale down the term weights of terms with high </w:t>
      </w:r>
      <w:r>
        <w:rPr>
          <w:rStyle w:val="Enfasicorsivo"/>
          <w:color w:val="000000"/>
          <w:sz w:val="27"/>
          <w:szCs w:val="27"/>
        </w:rPr>
        <w:t>collection frequency,</w:t>
      </w:r>
      <w:r>
        <w:rPr>
          <w:color w:val="000000"/>
          <w:sz w:val="27"/>
          <w:szCs w:val="27"/>
        </w:rPr>
        <w:t> defined to be the total number of occurrences of a term in the collection. The idea would be to reduce the </w:t>
      </w:r>
      <w:r>
        <w:rPr>
          <w:noProof/>
          <w:lang w:eastAsia="en-GB"/>
        </w:rPr>
        <w:drawing>
          <wp:inline distT="0" distB="0" distL="0" distR="0">
            <wp:extent cx="133350" cy="295275"/>
            <wp:effectExtent l="0" t="0" r="0" b="0"/>
            <wp:docPr id="20" name="Immagine 20" descr="$\mbox{t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box{t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295275"/>
                    </a:xfrm>
                    <a:prstGeom prst="rect">
                      <a:avLst/>
                    </a:prstGeom>
                    <a:noFill/>
                    <a:ln>
                      <a:noFill/>
                    </a:ln>
                  </pic:spPr>
                </pic:pic>
              </a:graphicData>
            </a:graphic>
          </wp:inline>
        </w:drawing>
      </w:r>
      <w:r>
        <w:rPr>
          <w:color w:val="000000"/>
          <w:sz w:val="27"/>
          <w:szCs w:val="27"/>
        </w:rPr>
        <w:t> weight of a term by a factor that grows with its collection frequency.</w:t>
      </w:r>
    </w:p>
    <w:p w:rsidR="00CC5BC6" w:rsidRDefault="00CC5BC6" w:rsidP="00CC5BC6">
      <w:pPr>
        <w:pStyle w:val="NormaleWeb"/>
        <w:rPr>
          <w:color w:val="000000"/>
          <w:sz w:val="27"/>
          <w:szCs w:val="27"/>
        </w:rPr>
      </w:pPr>
      <w:r>
        <w:rPr>
          <w:color w:val="000000"/>
          <w:sz w:val="27"/>
          <w:szCs w:val="27"/>
        </w:rPr>
        <w:t>Instead, it is more commonplace to use for this purpose the </w:t>
      </w:r>
      <w:bookmarkStart w:id="8" w:name="7932"/>
      <w:bookmarkEnd w:id="8"/>
      <w:r>
        <w:rPr>
          <w:i/>
          <w:iCs/>
          <w:color w:val="000000"/>
          <w:sz w:val="27"/>
          <w:szCs w:val="27"/>
        </w:rPr>
        <w:t xml:space="preserve">document </w:t>
      </w:r>
      <w:proofErr w:type="gramStart"/>
      <w:r>
        <w:rPr>
          <w:i/>
          <w:iCs/>
          <w:color w:val="000000"/>
          <w:sz w:val="27"/>
          <w:szCs w:val="27"/>
        </w:rPr>
        <w:t>frequency</w:t>
      </w:r>
      <w:r>
        <w:rPr>
          <w:color w:val="000000"/>
          <w:sz w:val="27"/>
          <w:szCs w:val="27"/>
        </w:rPr>
        <w:t> </w:t>
      </w:r>
      <w:bookmarkStart w:id="9" w:name="p:dfnotation"/>
      <w:bookmarkEnd w:id="9"/>
      <w:proofErr w:type="gramEnd"/>
      <w:r>
        <w:rPr>
          <w:noProof/>
          <w:color w:val="000000"/>
          <w:sz w:val="27"/>
          <w:szCs w:val="27"/>
        </w:rPr>
        <w:drawing>
          <wp:inline distT="0" distB="0" distL="0" distR="0">
            <wp:extent cx="228600" cy="295275"/>
            <wp:effectExtent l="0" t="0" r="0" b="0"/>
            <wp:docPr id="19" name="Immagine 19" descr="$\mbox{df}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box{df}_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95275"/>
                    </a:xfrm>
                    <a:prstGeom prst="rect">
                      <a:avLst/>
                    </a:prstGeom>
                    <a:noFill/>
                    <a:ln>
                      <a:noFill/>
                    </a:ln>
                  </pic:spPr>
                </pic:pic>
              </a:graphicData>
            </a:graphic>
          </wp:inline>
        </w:drawing>
      </w:r>
      <w:r>
        <w:rPr>
          <w:color w:val="000000"/>
          <w:sz w:val="27"/>
          <w:szCs w:val="27"/>
        </w:rPr>
        <w:t>, defined to be the number of documents in the collection that contain a term </w:t>
      </w:r>
      <w:r>
        <w:rPr>
          <w:noProof/>
          <w:color w:val="000000"/>
          <w:sz w:val="27"/>
          <w:szCs w:val="27"/>
        </w:rPr>
        <w:drawing>
          <wp:inline distT="0" distB="0" distL="0" distR="0">
            <wp:extent cx="95250" cy="304800"/>
            <wp:effectExtent l="0" t="0" r="0" b="0"/>
            <wp:docPr id="18" name="Immagine 18"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304800"/>
                    </a:xfrm>
                    <a:prstGeom prst="rect">
                      <a:avLst/>
                    </a:prstGeom>
                    <a:noFill/>
                    <a:ln>
                      <a:noFill/>
                    </a:ln>
                  </pic:spPr>
                </pic:pic>
              </a:graphicData>
            </a:graphic>
          </wp:inline>
        </w:drawing>
      </w:r>
      <w:r>
        <w:rPr>
          <w:color w:val="000000"/>
          <w:sz w:val="27"/>
          <w:szCs w:val="27"/>
        </w:rPr>
        <w:t>. This is because in trying to discriminate between documents for the purpose of scoring it is better to use a document-level statistic (such as the number of documents containing a term) than to use a collection-wide statistic for the term.</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026"/>
      </w:tblGrid>
      <w:tr w:rsidR="00CC5BC6" w:rsidTr="00CC5BC6">
        <w:trPr>
          <w:tblCellSpacing w:w="15" w:type="dxa"/>
          <w:jc w:val="center"/>
        </w:trPr>
        <w:tc>
          <w:tcPr>
            <w:tcW w:w="0" w:type="auto"/>
            <w:vAlign w:val="center"/>
            <w:hideMark/>
          </w:tcPr>
          <w:p w:rsidR="00CC5BC6" w:rsidRDefault="00CC5BC6">
            <w:bookmarkStart w:id="10" w:name="fig:cfdf"/>
            <w:bookmarkStart w:id="11" w:name="p:cfdf"/>
            <w:bookmarkStart w:id="12" w:name="7940"/>
            <w:bookmarkEnd w:id="10"/>
            <w:bookmarkEnd w:id="11"/>
            <w:bookmarkEnd w:id="12"/>
            <w:r>
              <w:rPr>
                <w:noProof/>
                <w:lang w:eastAsia="en-GB"/>
              </w:rPr>
              <w:drawing>
                <wp:inline distT="0" distB="0" distL="0" distR="0">
                  <wp:extent cx="1885950" cy="561975"/>
                  <wp:effectExtent l="0" t="0" r="0" b="9525"/>
                  <wp:docPr id="17" name="Immagine 17" descr="\begin{figure}\begin{tabular}{\vert l\vert l\vert l\vert}&#10;\hline&#10;% after \\ : ...&#10;...10422 &amp; 8760\\&#10;insurance &amp; 10440 &amp; 3997 \\&#10;\hline&#10;\end{tabular}&#10;\end{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begin{figure}\begin{tabular}{\vert l\vert l\vert l\vert}&#10;\hline&#10;% after \\ : ...&#10;...10422 &amp; 8760\\&#10;insurance &amp; 10440 &amp; 3997 \\&#10;\hline&#10;\end{tabular}&#10;\end{fig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85950" cy="561975"/>
                          </a:xfrm>
                          <a:prstGeom prst="rect">
                            <a:avLst/>
                          </a:prstGeom>
                          <a:noFill/>
                          <a:ln>
                            <a:noFill/>
                          </a:ln>
                        </pic:spPr>
                      </pic:pic>
                    </a:graphicData>
                  </a:graphic>
                </wp:inline>
              </w:drawing>
            </w:r>
          </w:p>
        </w:tc>
      </w:tr>
      <w:tr w:rsidR="00CC5BC6" w:rsidTr="00CC5BC6">
        <w:trPr>
          <w:tblCellSpacing w:w="15" w:type="dxa"/>
          <w:jc w:val="center"/>
        </w:trPr>
        <w:tc>
          <w:tcPr>
            <w:tcW w:w="0" w:type="auto"/>
            <w:tcBorders>
              <w:top w:val="nil"/>
              <w:left w:val="nil"/>
              <w:bottom w:val="nil"/>
              <w:right w:val="nil"/>
            </w:tcBorders>
            <w:vAlign w:val="center"/>
            <w:hideMark/>
          </w:tcPr>
          <w:p w:rsidR="00CC5BC6" w:rsidRDefault="00CC5BC6">
            <w:pPr>
              <w:jc w:val="center"/>
              <w:textAlignment w:val="baseline"/>
              <w:rPr>
                <w:sz w:val="24"/>
                <w:szCs w:val="24"/>
              </w:rPr>
            </w:pPr>
            <w:r>
              <w:rPr>
                <w:rStyle w:val="Enfasigrassetto"/>
              </w:rPr>
              <w:t>Figure 6.7:</w:t>
            </w:r>
            <w:r>
              <w:t> Collection frequency (</w:t>
            </w:r>
            <w:proofErr w:type="spellStart"/>
            <w:r>
              <w:t>cf</w:t>
            </w:r>
            <w:proofErr w:type="spellEnd"/>
            <w:r>
              <w:t>) and document frequency (</w:t>
            </w:r>
            <w:proofErr w:type="spellStart"/>
            <w:r>
              <w:t>df</w:t>
            </w:r>
            <w:proofErr w:type="spellEnd"/>
            <w:r>
              <w:t>) behave differently, as in this example from the Reuters collection.</w:t>
            </w:r>
          </w:p>
        </w:tc>
      </w:tr>
    </w:tbl>
    <w:p w:rsidR="00CC5BC6" w:rsidRDefault="00CC5BC6" w:rsidP="00CC5BC6">
      <w:pPr>
        <w:rPr>
          <w:sz w:val="24"/>
          <w:szCs w:val="24"/>
        </w:rPr>
      </w:pPr>
      <w:r>
        <w:rPr>
          <w:color w:val="000000"/>
          <w:sz w:val="27"/>
          <w:szCs w:val="27"/>
        </w:rPr>
        <w:t xml:space="preserve">The reason to prefer </w:t>
      </w:r>
      <w:proofErr w:type="spellStart"/>
      <w:proofErr w:type="gramStart"/>
      <w:r>
        <w:rPr>
          <w:color w:val="000000"/>
          <w:sz w:val="27"/>
          <w:szCs w:val="27"/>
        </w:rPr>
        <w:t>df</w:t>
      </w:r>
      <w:proofErr w:type="spellEnd"/>
      <w:proofErr w:type="gramEnd"/>
      <w:r>
        <w:rPr>
          <w:color w:val="000000"/>
          <w:sz w:val="27"/>
          <w:szCs w:val="27"/>
        </w:rPr>
        <w:t xml:space="preserve"> to </w:t>
      </w:r>
      <w:proofErr w:type="spellStart"/>
      <w:r>
        <w:rPr>
          <w:color w:val="000000"/>
          <w:sz w:val="27"/>
          <w:szCs w:val="27"/>
        </w:rPr>
        <w:t>cf</w:t>
      </w:r>
      <w:proofErr w:type="spellEnd"/>
      <w:r>
        <w:rPr>
          <w:color w:val="000000"/>
          <w:sz w:val="27"/>
          <w:szCs w:val="27"/>
        </w:rPr>
        <w:t xml:space="preserve"> is illustrated in Figure </w:t>
      </w:r>
      <w:hyperlink r:id="rId16" w:anchor="fig:cfdf" w:history="1">
        <w:r>
          <w:rPr>
            <w:rStyle w:val="Collegamentoipertestuale"/>
            <w:sz w:val="27"/>
            <w:szCs w:val="27"/>
          </w:rPr>
          <w:t>6.7</w:t>
        </w:r>
      </w:hyperlink>
      <w:r>
        <w:rPr>
          <w:color w:val="000000"/>
          <w:sz w:val="27"/>
          <w:szCs w:val="27"/>
        </w:rPr>
        <w:t> , where a simple example shows that collection frequency (</w:t>
      </w:r>
      <w:proofErr w:type="spellStart"/>
      <w:r>
        <w:rPr>
          <w:color w:val="000000"/>
          <w:sz w:val="27"/>
          <w:szCs w:val="27"/>
        </w:rPr>
        <w:t>cf</w:t>
      </w:r>
      <w:proofErr w:type="spellEnd"/>
      <w:r>
        <w:rPr>
          <w:color w:val="000000"/>
          <w:sz w:val="27"/>
          <w:szCs w:val="27"/>
        </w:rPr>
        <w:t>) and document frequency (</w:t>
      </w:r>
      <w:proofErr w:type="spellStart"/>
      <w:r>
        <w:rPr>
          <w:color w:val="000000"/>
          <w:sz w:val="27"/>
          <w:szCs w:val="27"/>
        </w:rPr>
        <w:t>df</w:t>
      </w:r>
      <w:proofErr w:type="spellEnd"/>
      <w:r>
        <w:rPr>
          <w:color w:val="000000"/>
          <w:sz w:val="27"/>
          <w:szCs w:val="27"/>
        </w:rPr>
        <w:t xml:space="preserve">) can behave rather differently. In particular, the </w:t>
      </w:r>
      <w:proofErr w:type="spellStart"/>
      <w:r>
        <w:rPr>
          <w:color w:val="000000"/>
          <w:sz w:val="27"/>
          <w:szCs w:val="27"/>
        </w:rPr>
        <w:t>cf</w:t>
      </w:r>
      <w:proofErr w:type="spellEnd"/>
      <w:r>
        <w:rPr>
          <w:color w:val="000000"/>
          <w:sz w:val="27"/>
          <w:szCs w:val="27"/>
        </w:rPr>
        <w:t xml:space="preserve"> values for both try and insurance are roughly equal, but their </w:t>
      </w:r>
      <w:proofErr w:type="spellStart"/>
      <w:proofErr w:type="gramStart"/>
      <w:r>
        <w:rPr>
          <w:color w:val="000000"/>
          <w:sz w:val="27"/>
          <w:szCs w:val="27"/>
        </w:rPr>
        <w:t>df</w:t>
      </w:r>
      <w:proofErr w:type="spellEnd"/>
      <w:proofErr w:type="gramEnd"/>
      <w:r>
        <w:rPr>
          <w:color w:val="000000"/>
          <w:sz w:val="27"/>
          <w:szCs w:val="27"/>
        </w:rPr>
        <w:t xml:space="preserve"> values differ significantly. Intuitively, we want the few documents that contain insurance to get a higher boost for a query on insurance than the many documents containing try get from a query on try.</w:t>
      </w:r>
    </w:p>
    <w:p w:rsidR="00CC5BC6" w:rsidRDefault="00CC5BC6" w:rsidP="00CC5BC6">
      <w:pPr>
        <w:pStyle w:val="NormaleWeb"/>
        <w:rPr>
          <w:color w:val="000000"/>
          <w:sz w:val="27"/>
          <w:szCs w:val="27"/>
        </w:rPr>
      </w:pPr>
      <w:r>
        <w:rPr>
          <w:color w:val="000000"/>
          <w:sz w:val="27"/>
          <w:szCs w:val="27"/>
        </w:rPr>
        <w:t xml:space="preserve">How is the document frequency </w:t>
      </w:r>
      <w:proofErr w:type="spellStart"/>
      <w:proofErr w:type="gramStart"/>
      <w:r>
        <w:rPr>
          <w:color w:val="000000"/>
          <w:sz w:val="27"/>
          <w:szCs w:val="27"/>
        </w:rPr>
        <w:t>df</w:t>
      </w:r>
      <w:proofErr w:type="spellEnd"/>
      <w:proofErr w:type="gramEnd"/>
      <w:r>
        <w:rPr>
          <w:color w:val="000000"/>
          <w:sz w:val="27"/>
          <w:szCs w:val="27"/>
        </w:rPr>
        <w:t xml:space="preserve"> of a term used to scale its weight? Denoting as usual the total number of documents in a collection </w:t>
      </w:r>
      <w:proofErr w:type="gramStart"/>
      <w:r>
        <w:rPr>
          <w:color w:val="000000"/>
          <w:sz w:val="27"/>
          <w:szCs w:val="27"/>
        </w:rPr>
        <w:t>by </w:t>
      </w:r>
      <w:proofErr w:type="gramEnd"/>
      <w:r>
        <w:rPr>
          <w:noProof/>
          <w:color w:val="000000"/>
          <w:sz w:val="27"/>
          <w:szCs w:val="27"/>
        </w:rPr>
        <w:drawing>
          <wp:inline distT="0" distB="0" distL="0" distR="0">
            <wp:extent cx="161925" cy="304800"/>
            <wp:effectExtent l="0" t="0" r="9525" b="0"/>
            <wp:docPr id="16" name="Immagine 16"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1925" cy="304800"/>
                    </a:xfrm>
                    <a:prstGeom prst="rect">
                      <a:avLst/>
                    </a:prstGeom>
                    <a:noFill/>
                    <a:ln>
                      <a:noFill/>
                    </a:ln>
                  </pic:spPr>
                </pic:pic>
              </a:graphicData>
            </a:graphic>
          </wp:inline>
        </w:drawing>
      </w:r>
      <w:r>
        <w:rPr>
          <w:color w:val="000000"/>
          <w:sz w:val="27"/>
          <w:szCs w:val="27"/>
        </w:rPr>
        <w:t>, we define the </w:t>
      </w:r>
      <w:bookmarkStart w:id="13" w:name="7951"/>
      <w:bookmarkEnd w:id="13"/>
      <w:r>
        <w:rPr>
          <w:i/>
          <w:iCs/>
          <w:color w:val="000000"/>
          <w:sz w:val="27"/>
          <w:szCs w:val="27"/>
        </w:rPr>
        <w:t>inverse document frequency</w:t>
      </w:r>
      <w:r>
        <w:rPr>
          <w:color w:val="000000"/>
          <w:sz w:val="27"/>
          <w:szCs w:val="27"/>
        </w:rPr>
        <w:t> </w:t>
      </w:r>
      <w:bookmarkStart w:id="14" w:name="idf-notation"/>
      <w:bookmarkEnd w:id="14"/>
      <w:r>
        <w:rPr>
          <w:color w:val="000000"/>
          <w:sz w:val="27"/>
          <w:szCs w:val="27"/>
        </w:rPr>
        <w:t>of a term </w:t>
      </w:r>
      <w:r>
        <w:rPr>
          <w:noProof/>
          <w:color w:val="000000"/>
          <w:sz w:val="27"/>
          <w:szCs w:val="27"/>
        </w:rPr>
        <w:drawing>
          <wp:inline distT="0" distB="0" distL="0" distR="0">
            <wp:extent cx="95250" cy="304800"/>
            <wp:effectExtent l="0" t="0" r="0" b="0"/>
            <wp:docPr id="15" name="Immagine 15"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304800"/>
                    </a:xfrm>
                    <a:prstGeom prst="rect">
                      <a:avLst/>
                    </a:prstGeom>
                    <a:noFill/>
                    <a:ln>
                      <a:noFill/>
                    </a:ln>
                  </pic:spPr>
                </pic:pic>
              </a:graphicData>
            </a:graphic>
          </wp:inline>
        </w:drawing>
      </w:r>
      <w:r>
        <w:rPr>
          <w:color w:val="000000"/>
          <w:sz w:val="27"/>
          <w:szCs w:val="27"/>
        </w:rPr>
        <w:t> as follows:</w:t>
      </w:r>
    </w:p>
    <w:p w:rsidR="00CC5BC6" w:rsidRDefault="00CC5BC6" w:rsidP="00CC5BC6">
      <w:pPr>
        <w:pStyle w:val="NormaleWeb"/>
        <w:rPr>
          <w:color w:val="000000"/>
          <w:sz w:val="27"/>
          <w:szCs w:val="27"/>
        </w:rP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8594"/>
        <w:gridCol w:w="432"/>
      </w:tblGrid>
      <w:tr w:rsidR="00CC5BC6" w:rsidTr="00CC5BC6">
        <w:trPr>
          <w:tblCellSpacing w:w="15" w:type="dxa"/>
          <w:jc w:val="center"/>
        </w:trPr>
        <w:tc>
          <w:tcPr>
            <w:tcW w:w="0" w:type="auto"/>
            <w:noWrap/>
            <w:vAlign w:val="center"/>
            <w:hideMark/>
          </w:tcPr>
          <w:p w:rsidR="00CC5BC6" w:rsidRDefault="00CC5BC6">
            <w:pPr>
              <w:jc w:val="center"/>
              <w:rPr>
                <w:sz w:val="24"/>
                <w:szCs w:val="24"/>
              </w:rPr>
            </w:pPr>
            <w:bookmarkStart w:id="15" w:name="eqn:idf"/>
            <w:bookmarkEnd w:id="15"/>
            <w:r>
              <w:rPr>
                <w:noProof/>
                <w:lang w:eastAsia="en-GB"/>
              </w:rPr>
              <w:lastRenderedPageBreak/>
              <w:drawing>
                <wp:inline distT="0" distB="0" distL="0" distR="0">
                  <wp:extent cx="942975" cy="400050"/>
                  <wp:effectExtent l="0" t="0" r="9525" b="0"/>
                  <wp:docPr id="14" name="Immagine 14" descr="\begin{displaymath}&#10;\mbox{idf}_t = \log {N\over \mbox{df}_t}.&#10;\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begin{displaymath}&#10;\mbox{idf}_t = \log {N\over \mbox{df}_t}.&#10;\end{displaymath}"/>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42975" cy="400050"/>
                          </a:xfrm>
                          <a:prstGeom prst="rect">
                            <a:avLst/>
                          </a:prstGeom>
                          <a:noFill/>
                          <a:ln>
                            <a:noFill/>
                          </a:ln>
                        </pic:spPr>
                      </pic:pic>
                    </a:graphicData>
                  </a:graphic>
                </wp:inline>
              </w:drawing>
            </w:r>
          </w:p>
        </w:tc>
        <w:tc>
          <w:tcPr>
            <w:tcW w:w="150" w:type="dxa"/>
            <w:vAlign w:val="center"/>
            <w:hideMark/>
          </w:tcPr>
          <w:p w:rsidR="00CC5BC6" w:rsidRDefault="00CC5BC6">
            <w:pPr>
              <w:jc w:val="right"/>
            </w:pPr>
            <w:r>
              <w:t>(21)</w:t>
            </w:r>
          </w:p>
        </w:tc>
      </w:tr>
    </w:tbl>
    <w:p w:rsidR="00CC5BC6" w:rsidRDefault="00CC5BC6" w:rsidP="00CC5BC6">
      <w:pPr>
        <w:jc w:val="right"/>
        <w:rPr>
          <w:color w:val="000000"/>
          <w:sz w:val="27"/>
          <w:szCs w:val="27"/>
        </w:rPr>
      </w:pPr>
      <w:r>
        <w:rPr>
          <w:color w:val="000000"/>
          <w:sz w:val="27"/>
          <w:szCs w:val="27"/>
        </w:rPr>
        <w:br w:type="textWrapping" w:clear="all"/>
      </w:r>
    </w:p>
    <w:p w:rsidR="00CC5BC6" w:rsidRDefault="00CC5BC6" w:rsidP="00CC5BC6">
      <w:pPr>
        <w:pStyle w:val="NormaleWeb"/>
        <w:rPr>
          <w:color w:val="000000"/>
          <w:sz w:val="27"/>
          <w:szCs w:val="27"/>
        </w:rPr>
      </w:pPr>
      <w:r>
        <w:rPr>
          <w:color w:val="000000"/>
          <w:sz w:val="27"/>
          <w:szCs w:val="27"/>
        </w:rPr>
        <w:t xml:space="preserve">Thus the </w:t>
      </w:r>
      <w:proofErr w:type="spellStart"/>
      <w:r>
        <w:rPr>
          <w:color w:val="000000"/>
          <w:sz w:val="27"/>
          <w:szCs w:val="27"/>
        </w:rPr>
        <w:t>idf</w:t>
      </w:r>
      <w:proofErr w:type="spellEnd"/>
      <w:r>
        <w:rPr>
          <w:color w:val="000000"/>
          <w:sz w:val="27"/>
          <w:szCs w:val="27"/>
        </w:rPr>
        <w:t xml:space="preserve"> of a rare term is high, whereas the </w:t>
      </w:r>
      <w:proofErr w:type="spellStart"/>
      <w:r>
        <w:rPr>
          <w:color w:val="000000"/>
          <w:sz w:val="27"/>
          <w:szCs w:val="27"/>
        </w:rPr>
        <w:t>idf</w:t>
      </w:r>
      <w:proofErr w:type="spellEnd"/>
      <w:r>
        <w:rPr>
          <w:color w:val="000000"/>
          <w:sz w:val="27"/>
          <w:szCs w:val="27"/>
        </w:rPr>
        <w:t xml:space="preserve"> of a frequent term is likely to be low. Figure </w:t>
      </w:r>
      <w:hyperlink r:id="rId19" w:anchor="fig:figureidf" w:history="1">
        <w:r>
          <w:rPr>
            <w:rStyle w:val="Collegamentoipertestuale"/>
            <w:rFonts w:eastAsiaTheme="majorEastAsia"/>
            <w:sz w:val="27"/>
            <w:szCs w:val="27"/>
          </w:rPr>
          <w:t>6.8</w:t>
        </w:r>
      </w:hyperlink>
      <w:r>
        <w:rPr>
          <w:color w:val="000000"/>
          <w:sz w:val="27"/>
          <w:szCs w:val="27"/>
        </w:rPr>
        <w:t xml:space="preserve"> gives an example of </w:t>
      </w:r>
      <w:proofErr w:type="spellStart"/>
      <w:r>
        <w:rPr>
          <w:color w:val="000000"/>
          <w:sz w:val="27"/>
          <w:szCs w:val="27"/>
        </w:rPr>
        <w:t>idf's</w:t>
      </w:r>
      <w:proofErr w:type="spellEnd"/>
      <w:r>
        <w:rPr>
          <w:color w:val="000000"/>
          <w:sz w:val="27"/>
          <w:szCs w:val="27"/>
        </w:rPr>
        <w:t xml:space="preserve"> in the Reuters collection of 806,791 documents; in this example logarithms are to the base 10. In fact, as we will see in Exercise </w:t>
      </w:r>
      <w:hyperlink r:id="rId20" w:anchor="ex:logbase" w:history="1">
        <w:r>
          <w:rPr>
            <w:rStyle w:val="Collegamentoipertestuale"/>
            <w:rFonts w:eastAsiaTheme="majorEastAsia"/>
            <w:sz w:val="27"/>
            <w:szCs w:val="27"/>
          </w:rPr>
          <w:t>6.2.2</w:t>
        </w:r>
      </w:hyperlink>
      <w:r>
        <w:rPr>
          <w:color w:val="000000"/>
          <w:sz w:val="27"/>
          <w:szCs w:val="27"/>
        </w:rPr>
        <w:t> , the precise base of the logarithm is not material to ranking. We will give on page </w:t>
      </w:r>
      <w:hyperlink r:id="rId21" w:anchor="p:justificationofidf" w:history="1">
        <w:r>
          <w:rPr>
            <w:rStyle w:val="Collegamentoipertestuale"/>
            <w:rFonts w:eastAsiaTheme="majorEastAsia"/>
            <w:sz w:val="27"/>
            <w:szCs w:val="27"/>
          </w:rPr>
          <w:t>11.3.3</w:t>
        </w:r>
      </w:hyperlink>
      <w:r>
        <w:rPr>
          <w:color w:val="000000"/>
          <w:sz w:val="27"/>
          <w:szCs w:val="27"/>
        </w:rPr>
        <w:t> a justification of the particular form in Equation </w:t>
      </w:r>
      <w:hyperlink r:id="rId22" w:anchor="eqn:idf" w:history="1">
        <w:r>
          <w:rPr>
            <w:rStyle w:val="Collegamentoipertestuale"/>
            <w:rFonts w:eastAsiaTheme="majorEastAsia"/>
            <w:sz w:val="27"/>
            <w:szCs w:val="27"/>
          </w:rPr>
          <w:t>21</w:t>
        </w:r>
      </w:hyperlink>
      <w:r>
        <w:rPr>
          <w:color w:val="000000"/>
          <w:sz w:val="27"/>
          <w:szCs w:val="27"/>
        </w:rPr>
        <w:t>.</w:t>
      </w:r>
    </w:p>
    <w:p w:rsidR="00CC5BC6" w:rsidRDefault="00CC5BC6" w:rsidP="00CC5BC6">
      <w:pPr>
        <w:jc w:val="center"/>
        <w:rPr>
          <w:color w:val="000000"/>
          <w:sz w:val="27"/>
          <w:szCs w:val="27"/>
        </w:rPr>
      </w:pPr>
      <w:bookmarkStart w:id="16" w:name="fig:figureidf"/>
      <w:bookmarkStart w:id="17" w:name="p:figureidf"/>
      <w:bookmarkEnd w:id="16"/>
      <w:bookmarkEnd w:id="17"/>
      <w:r>
        <w:rPr>
          <w:noProof/>
          <w:color w:val="000000"/>
          <w:sz w:val="27"/>
          <w:szCs w:val="27"/>
          <w:lang w:eastAsia="en-GB"/>
        </w:rPr>
        <w:drawing>
          <wp:inline distT="0" distB="0" distL="0" distR="0">
            <wp:extent cx="5286375" cy="1400175"/>
            <wp:effectExtent l="0" t="0" r="9525" b="9525"/>
            <wp:docPr id="13" name="Immagine 13" descr="\begin{figure}&#10;% latex2html id marker 7963&#10;\par&#10;\begin{tabular}{\vert\vert l\ver...&#10;...quencies in the Reuters collection of 806,791 documents.}&#10;\par&#10;\par&#10;\end{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begin{figure}&#10;% latex2html id marker 7963&#10;\par&#10;\begin{tabular}{\vert\vert l\ver...&#10;...quencies in the Reuters collection of 806,791 documents.}&#10;\par&#10;\par&#10;\end{figur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86375" cy="1400175"/>
                    </a:xfrm>
                    <a:prstGeom prst="rect">
                      <a:avLst/>
                    </a:prstGeom>
                    <a:noFill/>
                    <a:ln>
                      <a:noFill/>
                    </a:ln>
                  </pic:spPr>
                </pic:pic>
              </a:graphicData>
            </a:graphic>
          </wp:inline>
        </w:drawing>
      </w:r>
    </w:p>
    <w:p w:rsidR="00CC5BC6" w:rsidRDefault="00CC5BC6" w:rsidP="00CC5BC6">
      <w:pPr>
        <w:pStyle w:val="Titolo2"/>
        <w:rPr>
          <w:color w:val="000000"/>
        </w:rPr>
      </w:pPr>
      <w:bookmarkStart w:id="18" w:name="SECTION001122000000000000000"/>
      <w:proofErr w:type="spellStart"/>
      <w:r>
        <w:rPr>
          <w:color w:val="000000"/>
        </w:rPr>
        <w:t>Tf-idf</w:t>
      </w:r>
      <w:proofErr w:type="spellEnd"/>
      <w:r>
        <w:rPr>
          <w:color w:val="000000"/>
        </w:rPr>
        <w:t xml:space="preserve"> weighting</w:t>
      </w:r>
      <w:bookmarkEnd w:id="18"/>
    </w:p>
    <w:p w:rsidR="00CC5BC6" w:rsidRDefault="00CC5BC6" w:rsidP="00CC5BC6">
      <w:pPr>
        <w:pStyle w:val="NormaleWeb"/>
        <w:rPr>
          <w:color w:val="000000"/>
          <w:sz w:val="27"/>
          <w:szCs w:val="27"/>
        </w:rPr>
      </w:pPr>
      <w:r>
        <w:rPr>
          <w:color w:val="000000"/>
          <w:sz w:val="27"/>
          <w:szCs w:val="27"/>
        </w:rPr>
        <w:t>We now combine the definitions of term frequency and inverse document frequency, to produce a composite weight for each term in each document. The </w:t>
      </w:r>
      <w:bookmarkStart w:id="19" w:name="7975"/>
      <w:bookmarkEnd w:id="19"/>
      <w:proofErr w:type="spellStart"/>
      <w:r>
        <w:rPr>
          <w:i/>
          <w:iCs/>
          <w:color w:val="000000"/>
          <w:sz w:val="27"/>
          <w:szCs w:val="27"/>
        </w:rPr>
        <w:t>tf-idf</w:t>
      </w:r>
      <w:proofErr w:type="spellEnd"/>
      <w:r>
        <w:rPr>
          <w:color w:val="000000"/>
          <w:sz w:val="27"/>
          <w:szCs w:val="27"/>
        </w:rPr>
        <w:t> weighting scheme assigns to term </w:t>
      </w:r>
      <w:r>
        <w:rPr>
          <w:noProof/>
          <w:color w:val="000000"/>
          <w:sz w:val="27"/>
          <w:szCs w:val="27"/>
        </w:rPr>
        <w:drawing>
          <wp:inline distT="0" distB="0" distL="0" distR="0">
            <wp:extent cx="95250" cy="304800"/>
            <wp:effectExtent l="0" t="0" r="0" b="0"/>
            <wp:docPr id="34" name="Immagine 34"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304800"/>
                    </a:xfrm>
                    <a:prstGeom prst="rect">
                      <a:avLst/>
                    </a:prstGeom>
                    <a:noFill/>
                    <a:ln>
                      <a:noFill/>
                    </a:ln>
                  </pic:spPr>
                </pic:pic>
              </a:graphicData>
            </a:graphic>
          </wp:inline>
        </w:drawing>
      </w:r>
      <w:r>
        <w:rPr>
          <w:color w:val="000000"/>
          <w:sz w:val="27"/>
          <w:szCs w:val="27"/>
        </w:rPr>
        <w:t> a weight in document </w:t>
      </w:r>
      <w:r>
        <w:rPr>
          <w:noProof/>
          <w:color w:val="000000"/>
          <w:sz w:val="27"/>
          <w:szCs w:val="27"/>
        </w:rPr>
        <w:drawing>
          <wp:inline distT="0" distB="0" distL="0" distR="0">
            <wp:extent cx="114300" cy="295275"/>
            <wp:effectExtent l="0" t="0" r="0" b="0"/>
            <wp:docPr id="33" name="Immagine 33"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295275"/>
                    </a:xfrm>
                    <a:prstGeom prst="rect">
                      <a:avLst/>
                    </a:prstGeom>
                    <a:noFill/>
                    <a:ln>
                      <a:noFill/>
                    </a:ln>
                  </pic:spPr>
                </pic:pic>
              </a:graphicData>
            </a:graphic>
          </wp:inline>
        </w:drawing>
      </w:r>
      <w:r>
        <w:rPr>
          <w:color w:val="000000"/>
          <w:sz w:val="27"/>
          <w:szCs w:val="27"/>
        </w:rPr>
        <w:t> given by</w:t>
      </w:r>
    </w:p>
    <w:p w:rsidR="00CC5BC6" w:rsidRDefault="00CC5BC6" w:rsidP="00CC5BC6">
      <w:pPr>
        <w:pStyle w:val="NormaleWeb"/>
        <w:rPr>
          <w:color w:val="000000"/>
          <w:sz w:val="27"/>
          <w:szCs w:val="27"/>
        </w:rP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8594"/>
        <w:gridCol w:w="432"/>
      </w:tblGrid>
      <w:tr w:rsidR="00CC5BC6" w:rsidTr="00CC5BC6">
        <w:trPr>
          <w:tblCellSpacing w:w="15" w:type="dxa"/>
          <w:jc w:val="center"/>
        </w:trPr>
        <w:tc>
          <w:tcPr>
            <w:tcW w:w="0" w:type="auto"/>
            <w:noWrap/>
            <w:vAlign w:val="center"/>
            <w:hideMark/>
          </w:tcPr>
          <w:p w:rsidR="00CC5BC6" w:rsidRDefault="00CC5BC6">
            <w:pPr>
              <w:jc w:val="center"/>
              <w:rPr>
                <w:sz w:val="24"/>
                <w:szCs w:val="24"/>
              </w:rPr>
            </w:pPr>
            <w:bookmarkStart w:id="20" w:name="eqn:tfidf"/>
            <w:bookmarkEnd w:id="20"/>
            <w:r>
              <w:rPr>
                <w:noProof/>
                <w:lang w:eastAsia="en-GB"/>
              </w:rPr>
              <w:drawing>
                <wp:inline distT="0" distB="0" distL="0" distR="0">
                  <wp:extent cx="1381125" cy="276225"/>
                  <wp:effectExtent l="0" t="0" r="9525" b="9525"/>
                  <wp:docPr id="32" name="Immagine 32" descr="\begin{displaymath}&#10;\mbox{tf-idf}_{t,d} = \mbox{tf}_{t,d} \times \mbox{idf}_t.&#10;\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begin{displaymath}&#10;\mbox{tf-idf}_{t,d} = \mbox{tf}_{t,d} \times \mbox{idf}_t.&#10;\end{displaymath}"/>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81125" cy="276225"/>
                          </a:xfrm>
                          <a:prstGeom prst="rect">
                            <a:avLst/>
                          </a:prstGeom>
                          <a:noFill/>
                          <a:ln>
                            <a:noFill/>
                          </a:ln>
                        </pic:spPr>
                      </pic:pic>
                    </a:graphicData>
                  </a:graphic>
                </wp:inline>
              </w:drawing>
            </w:r>
          </w:p>
        </w:tc>
        <w:tc>
          <w:tcPr>
            <w:tcW w:w="150" w:type="dxa"/>
            <w:vAlign w:val="center"/>
            <w:hideMark/>
          </w:tcPr>
          <w:p w:rsidR="00CC5BC6" w:rsidRDefault="00CC5BC6">
            <w:pPr>
              <w:jc w:val="right"/>
            </w:pPr>
            <w:r>
              <w:t>(22)</w:t>
            </w:r>
          </w:p>
        </w:tc>
      </w:tr>
    </w:tbl>
    <w:p w:rsidR="00CC5BC6" w:rsidRDefault="00CC5BC6" w:rsidP="00CC5BC6">
      <w:pPr>
        <w:jc w:val="right"/>
        <w:rPr>
          <w:color w:val="000000"/>
          <w:sz w:val="27"/>
          <w:szCs w:val="27"/>
        </w:rPr>
      </w:pPr>
      <w:r>
        <w:rPr>
          <w:color w:val="000000"/>
          <w:sz w:val="27"/>
          <w:szCs w:val="27"/>
        </w:rPr>
        <w:br w:type="textWrapping" w:clear="all"/>
      </w:r>
    </w:p>
    <w:p w:rsidR="00CC5BC6" w:rsidRDefault="00CC5BC6" w:rsidP="00CC5BC6">
      <w:pPr>
        <w:pStyle w:val="NormaleWeb"/>
        <w:rPr>
          <w:color w:val="000000"/>
          <w:sz w:val="27"/>
          <w:szCs w:val="27"/>
        </w:rPr>
      </w:pPr>
      <w:r>
        <w:rPr>
          <w:color w:val="000000"/>
          <w:sz w:val="27"/>
          <w:szCs w:val="27"/>
        </w:rPr>
        <w:t>In other words, </w:t>
      </w:r>
      <w:r>
        <w:rPr>
          <w:noProof/>
          <w:color w:val="000000"/>
          <w:sz w:val="27"/>
          <w:szCs w:val="27"/>
        </w:rPr>
        <w:drawing>
          <wp:inline distT="0" distB="0" distL="0" distR="0">
            <wp:extent cx="514350" cy="295275"/>
            <wp:effectExtent l="0" t="0" r="0" b="0"/>
            <wp:docPr id="31" name="Immagine 31" descr="$\mbox{tf-idf}_{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mbox{tf-idf}_{t,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4350" cy="295275"/>
                    </a:xfrm>
                    <a:prstGeom prst="rect">
                      <a:avLst/>
                    </a:prstGeom>
                    <a:noFill/>
                    <a:ln>
                      <a:noFill/>
                    </a:ln>
                  </pic:spPr>
                </pic:pic>
              </a:graphicData>
            </a:graphic>
          </wp:inline>
        </w:drawing>
      </w:r>
      <w:r>
        <w:rPr>
          <w:color w:val="000000"/>
          <w:sz w:val="27"/>
          <w:szCs w:val="27"/>
        </w:rPr>
        <w:t> assigns to term </w:t>
      </w:r>
      <w:r>
        <w:rPr>
          <w:noProof/>
          <w:color w:val="000000"/>
          <w:sz w:val="27"/>
          <w:szCs w:val="27"/>
        </w:rPr>
        <w:drawing>
          <wp:inline distT="0" distB="0" distL="0" distR="0">
            <wp:extent cx="95250" cy="304800"/>
            <wp:effectExtent l="0" t="0" r="0" b="0"/>
            <wp:docPr id="30" name="Immagine 30"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304800"/>
                    </a:xfrm>
                    <a:prstGeom prst="rect">
                      <a:avLst/>
                    </a:prstGeom>
                    <a:noFill/>
                    <a:ln>
                      <a:noFill/>
                    </a:ln>
                  </pic:spPr>
                </pic:pic>
              </a:graphicData>
            </a:graphic>
          </wp:inline>
        </w:drawing>
      </w:r>
      <w:r>
        <w:rPr>
          <w:color w:val="000000"/>
          <w:sz w:val="27"/>
          <w:szCs w:val="27"/>
        </w:rPr>
        <w:t> a weight in document </w:t>
      </w:r>
      <w:r>
        <w:rPr>
          <w:noProof/>
          <w:color w:val="000000"/>
          <w:sz w:val="27"/>
          <w:szCs w:val="27"/>
        </w:rPr>
        <w:drawing>
          <wp:inline distT="0" distB="0" distL="0" distR="0">
            <wp:extent cx="114300" cy="295275"/>
            <wp:effectExtent l="0" t="0" r="0" b="0"/>
            <wp:docPr id="29" name="Immagine 29"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295275"/>
                    </a:xfrm>
                    <a:prstGeom prst="rect">
                      <a:avLst/>
                    </a:prstGeom>
                    <a:noFill/>
                    <a:ln>
                      <a:noFill/>
                    </a:ln>
                  </pic:spPr>
                </pic:pic>
              </a:graphicData>
            </a:graphic>
          </wp:inline>
        </w:drawing>
      </w:r>
      <w:r>
        <w:rPr>
          <w:color w:val="000000"/>
          <w:sz w:val="27"/>
          <w:szCs w:val="27"/>
        </w:rPr>
        <w:t> that is</w:t>
      </w:r>
    </w:p>
    <w:p w:rsidR="00CC5BC6" w:rsidRDefault="00CC5BC6" w:rsidP="00CC5BC6">
      <w:pPr>
        <w:numPr>
          <w:ilvl w:val="0"/>
          <w:numId w:val="1"/>
        </w:numPr>
        <w:spacing w:before="100" w:beforeAutospacing="1" w:after="100" w:afterAutospacing="1" w:line="240" w:lineRule="auto"/>
        <w:rPr>
          <w:color w:val="000000"/>
          <w:sz w:val="27"/>
          <w:szCs w:val="27"/>
        </w:rPr>
      </w:pPr>
      <w:r>
        <w:rPr>
          <w:color w:val="000000"/>
          <w:sz w:val="27"/>
          <w:szCs w:val="27"/>
        </w:rPr>
        <w:t>highest when </w:t>
      </w:r>
      <w:r>
        <w:rPr>
          <w:noProof/>
          <w:color w:val="000000"/>
          <w:sz w:val="27"/>
          <w:szCs w:val="27"/>
          <w:lang w:eastAsia="en-GB"/>
        </w:rPr>
        <w:drawing>
          <wp:inline distT="0" distB="0" distL="0" distR="0">
            <wp:extent cx="95250" cy="304800"/>
            <wp:effectExtent l="0" t="0" r="0" b="0"/>
            <wp:docPr id="28" name="Immagine 28"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304800"/>
                    </a:xfrm>
                    <a:prstGeom prst="rect">
                      <a:avLst/>
                    </a:prstGeom>
                    <a:noFill/>
                    <a:ln>
                      <a:noFill/>
                    </a:ln>
                  </pic:spPr>
                </pic:pic>
              </a:graphicData>
            </a:graphic>
          </wp:inline>
        </w:drawing>
      </w:r>
      <w:r>
        <w:rPr>
          <w:color w:val="000000"/>
          <w:sz w:val="27"/>
          <w:szCs w:val="27"/>
        </w:rPr>
        <w:t> occurs many times within a small number of documents (thus lending high discriminating power to those documents);</w:t>
      </w:r>
    </w:p>
    <w:p w:rsidR="00CC5BC6" w:rsidRDefault="00CC5BC6" w:rsidP="00CC5BC6">
      <w:pPr>
        <w:pStyle w:val="NormaleWeb"/>
        <w:numPr>
          <w:ilvl w:val="0"/>
          <w:numId w:val="1"/>
        </w:numPr>
        <w:rPr>
          <w:color w:val="000000"/>
          <w:sz w:val="27"/>
          <w:szCs w:val="27"/>
        </w:rPr>
      </w:pPr>
      <w:r>
        <w:rPr>
          <w:color w:val="000000"/>
          <w:sz w:val="27"/>
          <w:szCs w:val="27"/>
        </w:rPr>
        <w:t>lower when the term occurs fewer times in a document, or occurs in many documents (thus offering a less pronounced relevance signal);</w:t>
      </w:r>
    </w:p>
    <w:p w:rsidR="00CC5BC6" w:rsidRDefault="00CC5BC6" w:rsidP="00CC5BC6">
      <w:pPr>
        <w:pStyle w:val="NormaleWeb"/>
        <w:numPr>
          <w:ilvl w:val="0"/>
          <w:numId w:val="1"/>
        </w:numPr>
        <w:rPr>
          <w:color w:val="000000"/>
          <w:sz w:val="27"/>
          <w:szCs w:val="27"/>
        </w:rPr>
      </w:pPr>
      <w:proofErr w:type="gramStart"/>
      <w:r>
        <w:rPr>
          <w:color w:val="000000"/>
          <w:sz w:val="27"/>
          <w:szCs w:val="27"/>
        </w:rPr>
        <w:t>lowest</w:t>
      </w:r>
      <w:proofErr w:type="gramEnd"/>
      <w:r>
        <w:rPr>
          <w:color w:val="000000"/>
          <w:sz w:val="27"/>
          <w:szCs w:val="27"/>
        </w:rPr>
        <w:t xml:space="preserve"> when the term occurs in virtually all documents.</w:t>
      </w:r>
    </w:p>
    <w:p w:rsidR="00CC5BC6" w:rsidRDefault="00CC5BC6" w:rsidP="00CC5BC6">
      <w:pPr>
        <w:pStyle w:val="NormaleWeb"/>
        <w:rPr>
          <w:color w:val="000000"/>
          <w:sz w:val="27"/>
          <w:szCs w:val="27"/>
        </w:rPr>
      </w:pPr>
      <w:bookmarkStart w:id="21" w:name="p:docvector"/>
      <w:bookmarkEnd w:id="21"/>
      <w:r>
        <w:rPr>
          <w:color w:val="000000"/>
          <w:sz w:val="27"/>
          <w:szCs w:val="27"/>
        </w:rPr>
        <w:lastRenderedPageBreak/>
        <w:t>At this point, we may view each document as a </w:t>
      </w:r>
      <w:bookmarkStart w:id="22" w:name="7990"/>
      <w:bookmarkEnd w:id="22"/>
      <w:r>
        <w:rPr>
          <w:i/>
          <w:iCs/>
          <w:color w:val="000000"/>
          <w:sz w:val="27"/>
          <w:szCs w:val="27"/>
        </w:rPr>
        <w:t>vector</w:t>
      </w:r>
      <w:r>
        <w:rPr>
          <w:color w:val="000000"/>
          <w:sz w:val="27"/>
          <w:szCs w:val="27"/>
        </w:rPr>
        <w:t> with one component corresponding to each term in the dictionary, together with a weight for each component that is given by (</w:t>
      </w:r>
      <w:hyperlink r:id="rId26" w:anchor="eqn:tfidf" w:history="1">
        <w:r>
          <w:rPr>
            <w:rStyle w:val="Collegamentoipertestuale"/>
            <w:sz w:val="27"/>
            <w:szCs w:val="27"/>
          </w:rPr>
          <w:t>22</w:t>
        </w:r>
      </w:hyperlink>
      <w:r>
        <w:rPr>
          <w:color w:val="000000"/>
          <w:sz w:val="27"/>
          <w:szCs w:val="27"/>
        </w:rPr>
        <w:t>). For dictionary terms that do not occur in a document, this weight is zero. This vector form will prove to be crucial to scoring and ranking; we will develop these ideas in Section </w:t>
      </w:r>
      <w:hyperlink r:id="rId27" w:anchor="sec:docvectors" w:history="1">
        <w:r>
          <w:rPr>
            <w:rStyle w:val="Collegamentoipertestuale"/>
            <w:sz w:val="27"/>
            <w:szCs w:val="27"/>
          </w:rPr>
          <w:t>6.3</w:t>
        </w:r>
      </w:hyperlink>
      <w:r>
        <w:rPr>
          <w:color w:val="000000"/>
          <w:sz w:val="27"/>
          <w:szCs w:val="27"/>
        </w:rPr>
        <w:t> . As a first step, we introduce the </w:t>
      </w:r>
      <w:r>
        <w:rPr>
          <w:i/>
          <w:iCs/>
          <w:color w:val="000000"/>
          <w:sz w:val="27"/>
          <w:szCs w:val="27"/>
        </w:rPr>
        <w:t>overlap score measure</w:t>
      </w:r>
      <w:r>
        <w:rPr>
          <w:color w:val="000000"/>
          <w:sz w:val="27"/>
          <w:szCs w:val="27"/>
        </w:rPr>
        <w:t>: the score of a document </w:t>
      </w:r>
      <w:r>
        <w:rPr>
          <w:noProof/>
          <w:color w:val="000000"/>
          <w:sz w:val="27"/>
          <w:szCs w:val="27"/>
        </w:rPr>
        <w:drawing>
          <wp:inline distT="0" distB="0" distL="0" distR="0">
            <wp:extent cx="114300" cy="295275"/>
            <wp:effectExtent l="0" t="0" r="0" b="0"/>
            <wp:docPr id="27" name="Immagine 27"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295275"/>
                    </a:xfrm>
                    <a:prstGeom prst="rect">
                      <a:avLst/>
                    </a:prstGeom>
                    <a:noFill/>
                    <a:ln>
                      <a:noFill/>
                    </a:ln>
                  </pic:spPr>
                </pic:pic>
              </a:graphicData>
            </a:graphic>
          </wp:inline>
        </w:drawing>
      </w:r>
      <w:r>
        <w:rPr>
          <w:color w:val="000000"/>
          <w:sz w:val="27"/>
          <w:szCs w:val="27"/>
        </w:rPr>
        <w:t xml:space="preserve"> is the sum, over all query terms, of the number of times each of the query terms occurs </w:t>
      </w:r>
      <w:proofErr w:type="gramStart"/>
      <w:r>
        <w:rPr>
          <w:color w:val="000000"/>
          <w:sz w:val="27"/>
          <w:szCs w:val="27"/>
        </w:rPr>
        <w:t>in </w:t>
      </w:r>
      <w:proofErr w:type="gramEnd"/>
      <w:r>
        <w:rPr>
          <w:noProof/>
          <w:color w:val="000000"/>
          <w:sz w:val="27"/>
          <w:szCs w:val="27"/>
        </w:rPr>
        <w:drawing>
          <wp:inline distT="0" distB="0" distL="0" distR="0">
            <wp:extent cx="114300" cy="295275"/>
            <wp:effectExtent l="0" t="0" r="0" b="0"/>
            <wp:docPr id="26" name="Immagine 26"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295275"/>
                    </a:xfrm>
                    <a:prstGeom prst="rect">
                      <a:avLst/>
                    </a:prstGeom>
                    <a:noFill/>
                    <a:ln>
                      <a:noFill/>
                    </a:ln>
                  </pic:spPr>
                </pic:pic>
              </a:graphicData>
            </a:graphic>
          </wp:inline>
        </w:drawing>
      </w:r>
      <w:r>
        <w:rPr>
          <w:color w:val="000000"/>
          <w:sz w:val="27"/>
          <w:szCs w:val="27"/>
        </w:rPr>
        <w:t>. We can refine this idea so that we add up not the number of occurrences of each query term </w:t>
      </w:r>
      <w:r>
        <w:rPr>
          <w:noProof/>
          <w:color w:val="000000"/>
          <w:sz w:val="27"/>
          <w:szCs w:val="27"/>
        </w:rPr>
        <w:drawing>
          <wp:inline distT="0" distB="0" distL="0" distR="0">
            <wp:extent cx="95250" cy="304800"/>
            <wp:effectExtent l="0" t="0" r="0" b="0"/>
            <wp:docPr id="25" name="Immagine 25"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304800"/>
                    </a:xfrm>
                    <a:prstGeom prst="rect">
                      <a:avLst/>
                    </a:prstGeom>
                    <a:noFill/>
                    <a:ln>
                      <a:noFill/>
                    </a:ln>
                  </pic:spPr>
                </pic:pic>
              </a:graphicData>
            </a:graphic>
          </wp:inline>
        </w:drawing>
      </w:r>
      <w:r>
        <w:rPr>
          <w:color w:val="000000"/>
          <w:sz w:val="27"/>
          <w:szCs w:val="27"/>
        </w:rPr>
        <w:t> </w:t>
      </w:r>
      <w:proofErr w:type="gramStart"/>
      <w:r>
        <w:rPr>
          <w:color w:val="000000"/>
          <w:sz w:val="27"/>
          <w:szCs w:val="27"/>
        </w:rPr>
        <w:t>in </w:t>
      </w:r>
      <w:proofErr w:type="gramEnd"/>
      <w:r>
        <w:rPr>
          <w:noProof/>
          <w:color w:val="000000"/>
          <w:sz w:val="27"/>
          <w:szCs w:val="27"/>
        </w:rPr>
        <w:drawing>
          <wp:inline distT="0" distB="0" distL="0" distR="0">
            <wp:extent cx="114300" cy="295275"/>
            <wp:effectExtent l="0" t="0" r="0" b="0"/>
            <wp:docPr id="24" name="Immagine 24"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295275"/>
                    </a:xfrm>
                    <a:prstGeom prst="rect">
                      <a:avLst/>
                    </a:prstGeom>
                    <a:noFill/>
                    <a:ln>
                      <a:noFill/>
                    </a:ln>
                  </pic:spPr>
                </pic:pic>
              </a:graphicData>
            </a:graphic>
          </wp:inline>
        </w:drawing>
      </w:r>
      <w:r>
        <w:rPr>
          <w:color w:val="000000"/>
          <w:sz w:val="27"/>
          <w:szCs w:val="27"/>
        </w:rPr>
        <w:t xml:space="preserve">, but instead the </w:t>
      </w:r>
      <w:proofErr w:type="spellStart"/>
      <w:r>
        <w:rPr>
          <w:color w:val="000000"/>
          <w:sz w:val="27"/>
          <w:szCs w:val="27"/>
        </w:rPr>
        <w:t>tf-idf</w:t>
      </w:r>
      <w:proofErr w:type="spellEnd"/>
      <w:r>
        <w:rPr>
          <w:color w:val="000000"/>
          <w:sz w:val="27"/>
          <w:szCs w:val="27"/>
        </w:rPr>
        <w:t xml:space="preserve"> weight of each term in </w:t>
      </w:r>
      <w:r>
        <w:rPr>
          <w:noProof/>
          <w:color w:val="000000"/>
          <w:sz w:val="27"/>
          <w:szCs w:val="27"/>
        </w:rPr>
        <w:drawing>
          <wp:inline distT="0" distB="0" distL="0" distR="0">
            <wp:extent cx="114300" cy="295275"/>
            <wp:effectExtent l="0" t="0" r="0" b="0"/>
            <wp:docPr id="23" name="Immagine 23"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295275"/>
                    </a:xfrm>
                    <a:prstGeom prst="rect">
                      <a:avLst/>
                    </a:prstGeom>
                    <a:noFill/>
                    <a:ln>
                      <a:noFill/>
                    </a:ln>
                  </pic:spPr>
                </pic:pic>
              </a:graphicData>
            </a:graphic>
          </wp:inline>
        </w:drawing>
      </w:r>
      <w:r>
        <w:rPr>
          <w:color w:val="000000"/>
          <w:sz w:val="27"/>
          <w:szCs w:val="27"/>
        </w:rPr>
        <w:t>. </w:t>
      </w: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8594"/>
        <w:gridCol w:w="432"/>
      </w:tblGrid>
      <w:tr w:rsidR="00CC5BC6" w:rsidTr="00CC5BC6">
        <w:trPr>
          <w:tblCellSpacing w:w="15" w:type="dxa"/>
          <w:jc w:val="center"/>
        </w:trPr>
        <w:tc>
          <w:tcPr>
            <w:tcW w:w="0" w:type="auto"/>
            <w:noWrap/>
            <w:vAlign w:val="center"/>
            <w:hideMark/>
          </w:tcPr>
          <w:p w:rsidR="00CC5BC6" w:rsidRDefault="00CC5BC6">
            <w:pPr>
              <w:jc w:val="center"/>
              <w:rPr>
                <w:sz w:val="24"/>
                <w:szCs w:val="24"/>
              </w:rPr>
            </w:pPr>
            <w:bookmarkStart w:id="23" w:name="eqn:docscore"/>
            <w:bookmarkEnd w:id="23"/>
            <w:r>
              <w:rPr>
                <w:noProof/>
                <w:lang w:eastAsia="en-GB"/>
              </w:rPr>
              <w:drawing>
                <wp:inline distT="0" distB="0" distL="0" distR="0">
                  <wp:extent cx="1628775" cy="428625"/>
                  <wp:effectExtent l="0" t="0" r="9525" b="9525"/>
                  <wp:docPr id="22" name="Immagine 22" descr="\begin{displaymath}&#10;\mbox{Score}(q,d)=\sum_{t\in q} \mbox{tf-idf}_{t,d}.&#10;\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begin{displaymath}&#10;\mbox{Score}(q,d)=\sum_{t\in q} \mbox{tf-idf}_{t,d}.&#10;\end{displaymath}"/>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28775" cy="428625"/>
                          </a:xfrm>
                          <a:prstGeom prst="rect">
                            <a:avLst/>
                          </a:prstGeom>
                          <a:noFill/>
                          <a:ln>
                            <a:noFill/>
                          </a:ln>
                        </pic:spPr>
                      </pic:pic>
                    </a:graphicData>
                  </a:graphic>
                </wp:inline>
              </w:drawing>
            </w:r>
          </w:p>
        </w:tc>
        <w:tc>
          <w:tcPr>
            <w:tcW w:w="150" w:type="dxa"/>
            <w:vAlign w:val="center"/>
            <w:hideMark/>
          </w:tcPr>
          <w:p w:rsidR="00CC5BC6" w:rsidRDefault="00CC5BC6">
            <w:pPr>
              <w:jc w:val="right"/>
            </w:pPr>
            <w:r>
              <w:t>(23)</w:t>
            </w:r>
          </w:p>
        </w:tc>
      </w:tr>
    </w:tbl>
    <w:p w:rsidR="00CC5BC6" w:rsidRDefault="00CC5BC6" w:rsidP="00CC5BC6">
      <w:pPr>
        <w:jc w:val="right"/>
        <w:rPr>
          <w:color w:val="000000"/>
          <w:sz w:val="27"/>
          <w:szCs w:val="27"/>
        </w:rPr>
      </w:pPr>
      <w:r>
        <w:rPr>
          <w:color w:val="000000"/>
          <w:sz w:val="27"/>
          <w:szCs w:val="27"/>
        </w:rPr>
        <w:br w:type="textWrapping" w:clear="all"/>
      </w:r>
    </w:p>
    <w:p w:rsidR="00CC5BC6" w:rsidRDefault="00CC5BC6" w:rsidP="00CC5BC6">
      <w:pPr>
        <w:rPr>
          <w:sz w:val="24"/>
          <w:szCs w:val="24"/>
        </w:rPr>
      </w:pPr>
      <w:r>
        <w:rPr>
          <w:color w:val="000000"/>
          <w:sz w:val="27"/>
          <w:szCs w:val="27"/>
        </w:rPr>
        <w:t>In Section </w:t>
      </w:r>
      <w:hyperlink r:id="rId29" w:anchor="sec:docvectors" w:history="1">
        <w:r>
          <w:rPr>
            <w:rStyle w:val="Collegamentoipertestuale"/>
            <w:sz w:val="27"/>
            <w:szCs w:val="27"/>
          </w:rPr>
          <w:t>6.3</w:t>
        </w:r>
      </w:hyperlink>
      <w:r>
        <w:rPr>
          <w:color w:val="000000"/>
          <w:sz w:val="27"/>
          <w:szCs w:val="27"/>
        </w:rPr>
        <w:t> we will develop a more rigorous form of Equation </w:t>
      </w:r>
      <w:hyperlink r:id="rId30" w:anchor="eqn:docscore" w:history="1">
        <w:r>
          <w:rPr>
            <w:rStyle w:val="Collegamentoipertestuale"/>
            <w:sz w:val="27"/>
            <w:szCs w:val="27"/>
          </w:rPr>
          <w:t>23</w:t>
        </w:r>
      </w:hyperlink>
      <w:r>
        <w:rPr>
          <w:color w:val="000000"/>
          <w:sz w:val="27"/>
          <w:szCs w:val="27"/>
        </w:rPr>
        <w:t>.</w:t>
      </w:r>
    </w:p>
    <w:p w:rsidR="00CC5BC6" w:rsidRDefault="00CC5BC6" w:rsidP="00CC5BC6">
      <w:pPr>
        <w:pStyle w:val="NormaleWeb"/>
        <w:rPr>
          <w:color w:val="000000"/>
          <w:sz w:val="27"/>
          <w:szCs w:val="27"/>
        </w:rPr>
      </w:pPr>
      <w:r>
        <w:rPr>
          <w:b/>
          <w:bCs/>
          <w:color w:val="000000"/>
          <w:sz w:val="27"/>
          <w:szCs w:val="27"/>
        </w:rPr>
        <w:t>Exercises.</w:t>
      </w:r>
    </w:p>
    <w:p w:rsidR="00CC5BC6" w:rsidRDefault="00CC5BC6" w:rsidP="00CC5BC6">
      <w:pPr>
        <w:numPr>
          <w:ilvl w:val="0"/>
          <w:numId w:val="2"/>
        </w:numPr>
        <w:spacing w:before="100" w:beforeAutospacing="1" w:after="100" w:afterAutospacing="1" w:line="240" w:lineRule="auto"/>
        <w:rPr>
          <w:color w:val="000000"/>
          <w:sz w:val="27"/>
          <w:szCs w:val="27"/>
        </w:rPr>
      </w:pPr>
      <w:r>
        <w:rPr>
          <w:color w:val="000000"/>
          <w:sz w:val="27"/>
          <w:szCs w:val="27"/>
        </w:rPr>
        <w:t xml:space="preserve">Why is the </w:t>
      </w:r>
      <w:proofErr w:type="spellStart"/>
      <w:r>
        <w:rPr>
          <w:color w:val="000000"/>
          <w:sz w:val="27"/>
          <w:szCs w:val="27"/>
        </w:rPr>
        <w:t>idf</w:t>
      </w:r>
      <w:proofErr w:type="spellEnd"/>
      <w:r>
        <w:rPr>
          <w:color w:val="000000"/>
          <w:sz w:val="27"/>
          <w:szCs w:val="27"/>
        </w:rPr>
        <w:t xml:space="preserve"> of a term always finite?</w:t>
      </w:r>
    </w:p>
    <w:p w:rsidR="00CC5BC6" w:rsidRDefault="00CC5BC6" w:rsidP="00CC5BC6">
      <w:pPr>
        <w:numPr>
          <w:ilvl w:val="0"/>
          <w:numId w:val="2"/>
        </w:numPr>
        <w:spacing w:before="100" w:beforeAutospacing="1" w:after="100" w:afterAutospacing="1" w:line="240" w:lineRule="auto"/>
        <w:rPr>
          <w:color w:val="000000"/>
          <w:sz w:val="27"/>
          <w:szCs w:val="27"/>
        </w:rPr>
      </w:pPr>
      <w:r>
        <w:rPr>
          <w:color w:val="000000"/>
          <w:sz w:val="27"/>
          <w:szCs w:val="27"/>
        </w:rPr>
        <w:t xml:space="preserve">What is the </w:t>
      </w:r>
      <w:proofErr w:type="spellStart"/>
      <w:r>
        <w:rPr>
          <w:color w:val="000000"/>
          <w:sz w:val="27"/>
          <w:szCs w:val="27"/>
        </w:rPr>
        <w:t>idf</w:t>
      </w:r>
      <w:proofErr w:type="spellEnd"/>
      <w:r>
        <w:rPr>
          <w:color w:val="000000"/>
          <w:sz w:val="27"/>
          <w:szCs w:val="27"/>
        </w:rPr>
        <w:t xml:space="preserve"> of a term that occurs in every document? Compare this with the use of stop word lists.</w:t>
      </w:r>
    </w:p>
    <w:p w:rsidR="00CC5BC6" w:rsidRDefault="00CC5BC6" w:rsidP="00CC5BC6">
      <w:pPr>
        <w:numPr>
          <w:ilvl w:val="0"/>
          <w:numId w:val="2"/>
        </w:numPr>
        <w:spacing w:before="100" w:beforeAutospacing="1" w:after="100" w:afterAutospacing="1" w:line="240" w:lineRule="auto"/>
        <w:rPr>
          <w:color w:val="000000"/>
          <w:sz w:val="27"/>
          <w:szCs w:val="27"/>
        </w:rPr>
      </w:pPr>
      <w:bookmarkStart w:id="24" w:name="ex:tfidf"/>
      <w:bookmarkEnd w:id="24"/>
      <w:r>
        <w:rPr>
          <w:color w:val="000000"/>
          <w:sz w:val="27"/>
          <w:szCs w:val="27"/>
        </w:rPr>
        <w:t xml:space="preserve">Consider the table of term frequencies for 3 documents denoted Doc1, Doc2, </w:t>
      </w:r>
      <w:proofErr w:type="gramStart"/>
      <w:r>
        <w:rPr>
          <w:color w:val="000000"/>
          <w:sz w:val="27"/>
          <w:szCs w:val="27"/>
        </w:rPr>
        <w:t>Doc3</w:t>
      </w:r>
      <w:proofErr w:type="gramEnd"/>
      <w:r>
        <w:rPr>
          <w:color w:val="000000"/>
          <w:sz w:val="27"/>
          <w:szCs w:val="27"/>
        </w:rPr>
        <w:t xml:space="preserve"> in Figure </w:t>
      </w:r>
      <w:hyperlink r:id="rId31" w:anchor="fig:tfgraph" w:history="1">
        <w:r>
          <w:rPr>
            <w:rStyle w:val="Collegamentoipertestuale"/>
            <w:sz w:val="27"/>
            <w:szCs w:val="27"/>
          </w:rPr>
          <w:t>6.9</w:t>
        </w:r>
      </w:hyperlink>
      <w:r>
        <w:rPr>
          <w:color w:val="000000"/>
          <w:sz w:val="27"/>
          <w:szCs w:val="27"/>
        </w:rPr>
        <w:t>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4264"/>
      </w:tblGrid>
      <w:tr w:rsidR="00CC5BC6" w:rsidTr="00CC5BC6">
        <w:trPr>
          <w:tblCellSpacing w:w="15" w:type="dxa"/>
          <w:jc w:val="center"/>
        </w:trPr>
        <w:tc>
          <w:tcPr>
            <w:tcW w:w="0" w:type="auto"/>
            <w:vAlign w:val="center"/>
            <w:hideMark/>
          </w:tcPr>
          <w:p w:rsidR="00CC5BC6" w:rsidRDefault="00CC5BC6">
            <w:bookmarkStart w:id="25" w:name="fig:tfgraph"/>
            <w:bookmarkStart w:id="26" w:name="p:tfgraph"/>
            <w:bookmarkStart w:id="27" w:name="8645"/>
            <w:bookmarkEnd w:id="25"/>
            <w:bookmarkEnd w:id="26"/>
            <w:bookmarkEnd w:id="27"/>
            <w:r>
              <w:rPr>
                <w:noProof/>
                <w:lang w:eastAsia="en-GB"/>
              </w:rPr>
              <w:drawing>
                <wp:inline distT="0" distB="0" distL="0" distR="0">
                  <wp:extent cx="2476500" cy="933450"/>
                  <wp:effectExtent l="0" t="0" r="0" b="0"/>
                  <wp:docPr id="21" name="Immagine 21" descr="\begin{figure}\begin{tabular}{\vert\vert l\vert r\vert r\vert r\vert\vert}&#10;\hlin...&#10;...rance &amp; 0 &amp; 33 &amp; 29 \\&#10;best &amp; 14 &amp; 0 &amp; 17 \\&#10;\hline&#10;\end{tabular}&#10;\end{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begin{figure}\begin{tabular}{\vert\vert l\vert r\vert r\vert r\vert\vert}&#10;\hlin...&#10;...rance &amp; 0 &amp; 33 &amp; 29 \\&#10;best &amp; 14 &amp; 0 &amp; 17 \\&#10;\hline&#10;\end{tabular}&#10;\end{figur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76500" cy="933450"/>
                          </a:xfrm>
                          <a:prstGeom prst="rect">
                            <a:avLst/>
                          </a:prstGeom>
                          <a:noFill/>
                          <a:ln>
                            <a:noFill/>
                          </a:ln>
                        </pic:spPr>
                      </pic:pic>
                    </a:graphicData>
                  </a:graphic>
                </wp:inline>
              </w:drawing>
            </w:r>
          </w:p>
        </w:tc>
      </w:tr>
      <w:tr w:rsidR="00CC5BC6" w:rsidTr="00CC5BC6">
        <w:trPr>
          <w:tblCellSpacing w:w="15" w:type="dxa"/>
          <w:jc w:val="center"/>
        </w:trPr>
        <w:tc>
          <w:tcPr>
            <w:tcW w:w="0" w:type="auto"/>
            <w:tcBorders>
              <w:top w:val="nil"/>
              <w:left w:val="nil"/>
              <w:bottom w:val="nil"/>
              <w:right w:val="nil"/>
            </w:tcBorders>
            <w:vAlign w:val="center"/>
            <w:hideMark/>
          </w:tcPr>
          <w:p w:rsidR="00CC5BC6" w:rsidRDefault="00CC5BC6">
            <w:pPr>
              <w:jc w:val="center"/>
              <w:textAlignment w:val="baseline"/>
              <w:rPr>
                <w:sz w:val="24"/>
                <w:szCs w:val="24"/>
              </w:rPr>
            </w:pPr>
            <w:r>
              <w:rPr>
                <w:rStyle w:val="Enfasigrassetto"/>
              </w:rPr>
              <w:t>Figure 6.9:</w:t>
            </w:r>
            <w:r>
              <w:t xml:space="preserve"> Table of </w:t>
            </w:r>
            <w:proofErr w:type="spellStart"/>
            <w:r>
              <w:t>tf</w:t>
            </w:r>
            <w:proofErr w:type="spellEnd"/>
            <w:r>
              <w:t xml:space="preserve"> values for Exercise </w:t>
            </w:r>
            <w:hyperlink r:id="rId33" w:anchor="ex:tfidf" w:history="1">
              <w:r>
                <w:rPr>
                  <w:rStyle w:val="Collegamentoipertestuale"/>
                </w:rPr>
                <w:t>6.2.2</w:t>
              </w:r>
            </w:hyperlink>
            <w:r>
              <w:t>.</w:t>
            </w:r>
          </w:p>
        </w:tc>
      </w:tr>
    </w:tbl>
    <w:p w:rsidR="00CC5BC6" w:rsidRDefault="00CC5BC6" w:rsidP="00CC5BC6">
      <w:pPr>
        <w:numPr>
          <w:ilvl w:val="0"/>
          <w:numId w:val="2"/>
        </w:numPr>
        <w:spacing w:before="100" w:beforeAutospacing="1" w:after="100" w:afterAutospacing="1" w:line="240" w:lineRule="auto"/>
        <w:rPr>
          <w:color w:val="000000"/>
          <w:sz w:val="27"/>
          <w:szCs w:val="27"/>
        </w:rPr>
      </w:pPr>
      <w:r>
        <w:rPr>
          <w:color w:val="000000"/>
          <w:sz w:val="27"/>
          <w:szCs w:val="27"/>
        </w:rPr>
        <w:t xml:space="preserve">Compute the </w:t>
      </w:r>
      <w:proofErr w:type="spellStart"/>
      <w:r>
        <w:rPr>
          <w:color w:val="000000"/>
          <w:sz w:val="27"/>
          <w:szCs w:val="27"/>
        </w:rPr>
        <w:t>tf-idf</w:t>
      </w:r>
      <w:proofErr w:type="spellEnd"/>
      <w:r>
        <w:rPr>
          <w:color w:val="000000"/>
          <w:sz w:val="27"/>
          <w:szCs w:val="27"/>
        </w:rPr>
        <w:t xml:space="preserve"> weights for the terms car, auto, insurance, best, for each document, using the </w:t>
      </w:r>
      <w:proofErr w:type="spellStart"/>
      <w:r>
        <w:rPr>
          <w:color w:val="000000"/>
          <w:sz w:val="27"/>
          <w:szCs w:val="27"/>
        </w:rPr>
        <w:t>idf</w:t>
      </w:r>
      <w:proofErr w:type="spellEnd"/>
      <w:r>
        <w:rPr>
          <w:color w:val="000000"/>
          <w:sz w:val="27"/>
          <w:szCs w:val="27"/>
        </w:rPr>
        <w:t xml:space="preserve"> values from Figure </w:t>
      </w:r>
      <w:hyperlink r:id="rId34" w:anchor="fig:figureidf" w:history="1">
        <w:r>
          <w:rPr>
            <w:rStyle w:val="Collegamentoipertestuale"/>
            <w:sz w:val="27"/>
            <w:szCs w:val="27"/>
          </w:rPr>
          <w:t>6.8</w:t>
        </w:r>
      </w:hyperlink>
      <w:r>
        <w:rPr>
          <w:color w:val="000000"/>
          <w:sz w:val="27"/>
          <w:szCs w:val="27"/>
        </w:rPr>
        <w:t> .</w:t>
      </w:r>
    </w:p>
    <w:p w:rsidR="00CC5BC6" w:rsidRDefault="00CC5BC6" w:rsidP="00CC5BC6">
      <w:pPr>
        <w:numPr>
          <w:ilvl w:val="0"/>
          <w:numId w:val="2"/>
        </w:numPr>
        <w:spacing w:before="100" w:beforeAutospacing="1" w:after="100" w:afterAutospacing="1" w:line="240" w:lineRule="auto"/>
        <w:rPr>
          <w:color w:val="000000"/>
          <w:sz w:val="27"/>
          <w:szCs w:val="27"/>
        </w:rPr>
      </w:pPr>
      <w:r>
        <w:rPr>
          <w:color w:val="000000"/>
          <w:sz w:val="27"/>
          <w:szCs w:val="27"/>
        </w:rPr>
        <w:t xml:space="preserve">Can the </w:t>
      </w:r>
      <w:proofErr w:type="spellStart"/>
      <w:r>
        <w:rPr>
          <w:color w:val="000000"/>
          <w:sz w:val="27"/>
          <w:szCs w:val="27"/>
        </w:rPr>
        <w:t>tf-idf</w:t>
      </w:r>
      <w:proofErr w:type="spellEnd"/>
      <w:r>
        <w:rPr>
          <w:color w:val="000000"/>
          <w:sz w:val="27"/>
          <w:szCs w:val="27"/>
        </w:rPr>
        <w:t xml:space="preserve"> weight of a term in a document exceed 1?</w:t>
      </w:r>
    </w:p>
    <w:p w:rsidR="00CC5BC6" w:rsidRDefault="00CC5BC6" w:rsidP="00CC5BC6">
      <w:pPr>
        <w:numPr>
          <w:ilvl w:val="0"/>
          <w:numId w:val="2"/>
        </w:numPr>
        <w:spacing w:before="100" w:beforeAutospacing="1" w:after="100" w:afterAutospacing="1" w:line="240" w:lineRule="auto"/>
        <w:rPr>
          <w:color w:val="000000"/>
          <w:sz w:val="27"/>
          <w:szCs w:val="27"/>
        </w:rPr>
      </w:pPr>
      <w:bookmarkStart w:id="28" w:name="ex:logbase"/>
      <w:bookmarkStart w:id="29" w:name="p:logbase"/>
      <w:bookmarkEnd w:id="28"/>
      <w:bookmarkEnd w:id="29"/>
      <w:r>
        <w:rPr>
          <w:color w:val="000000"/>
          <w:sz w:val="27"/>
          <w:szCs w:val="27"/>
        </w:rPr>
        <w:t>How does the base of the logarithm in (</w:t>
      </w:r>
      <w:hyperlink r:id="rId35" w:anchor="eqn:idf" w:history="1">
        <w:r>
          <w:rPr>
            <w:rStyle w:val="Collegamentoipertestuale"/>
            <w:sz w:val="27"/>
            <w:szCs w:val="27"/>
          </w:rPr>
          <w:t>21</w:t>
        </w:r>
      </w:hyperlink>
      <w:r>
        <w:rPr>
          <w:color w:val="000000"/>
          <w:sz w:val="27"/>
          <w:szCs w:val="27"/>
        </w:rPr>
        <w:t>) affect the score calculation in (</w:t>
      </w:r>
      <w:hyperlink r:id="rId36" w:anchor="eqn:docscore" w:history="1">
        <w:r>
          <w:rPr>
            <w:rStyle w:val="Collegamentoipertestuale"/>
            <w:sz w:val="27"/>
            <w:szCs w:val="27"/>
          </w:rPr>
          <w:t>23</w:t>
        </w:r>
      </w:hyperlink>
      <w:r>
        <w:rPr>
          <w:color w:val="000000"/>
          <w:sz w:val="27"/>
          <w:szCs w:val="27"/>
        </w:rPr>
        <w:t>)? How does the base of the logarithm affect the relative scores of two documents on a given query?</w:t>
      </w:r>
    </w:p>
    <w:p w:rsidR="00CC5BC6" w:rsidRDefault="00CC5BC6" w:rsidP="00CC5BC6">
      <w:pPr>
        <w:numPr>
          <w:ilvl w:val="0"/>
          <w:numId w:val="2"/>
        </w:numPr>
        <w:spacing w:before="100" w:beforeAutospacing="1" w:after="100" w:afterAutospacing="1" w:line="240" w:lineRule="auto"/>
        <w:rPr>
          <w:color w:val="000000"/>
          <w:sz w:val="27"/>
          <w:szCs w:val="27"/>
        </w:rPr>
      </w:pPr>
      <w:r>
        <w:rPr>
          <w:color w:val="000000"/>
          <w:sz w:val="27"/>
          <w:szCs w:val="27"/>
        </w:rPr>
        <w:t>If the logarithm in (</w:t>
      </w:r>
      <w:hyperlink r:id="rId37" w:anchor="eqn:idf" w:history="1">
        <w:r>
          <w:rPr>
            <w:rStyle w:val="Collegamentoipertestuale"/>
            <w:sz w:val="27"/>
            <w:szCs w:val="27"/>
          </w:rPr>
          <w:t>21</w:t>
        </w:r>
      </w:hyperlink>
      <w:r>
        <w:rPr>
          <w:color w:val="000000"/>
          <w:sz w:val="27"/>
          <w:szCs w:val="27"/>
        </w:rPr>
        <w:t xml:space="preserve">) is computed base 2, suggest a simple approximation to the </w:t>
      </w:r>
      <w:proofErr w:type="spellStart"/>
      <w:r>
        <w:rPr>
          <w:color w:val="000000"/>
          <w:sz w:val="27"/>
          <w:szCs w:val="27"/>
        </w:rPr>
        <w:t>idf</w:t>
      </w:r>
      <w:proofErr w:type="spellEnd"/>
      <w:r>
        <w:rPr>
          <w:color w:val="000000"/>
          <w:sz w:val="27"/>
          <w:szCs w:val="27"/>
        </w:rPr>
        <w:t xml:space="preserve"> of a term.</w:t>
      </w:r>
    </w:p>
    <w:p w:rsidR="00160272" w:rsidRPr="000E544A" w:rsidRDefault="00160272">
      <w:pPr>
        <w:rPr>
          <w:u w:val="single"/>
        </w:rPr>
      </w:pPr>
      <w:bookmarkStart w:id="30" w:name="_GoBack"/>
      <w:bookmarkEnd w:id="30"/>
    </w:p>
    <w:sectPr w:rsidR="00160272" w:rsidRPr="000E54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5E02FB"/>
    <w:multiLevelType w:val="multilevel"/>
    <w:tmpl w:val="E83E3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1AF17F0"/>
    <w:multiLevelType w:val="multilevel"/>
    <w:tmpl w:val="0458F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BC6"/>
    <w:rsid w:val="000E544A"/>
    <w:rsid w:val="00160272"/>
    <w:rsid w:val="00CC5B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66E07B-D953-4E72-B421-5412F5288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link w:val="Titolo1Carattere"/>
    <w:uiPriority w:val="9"/>
    <w:qFormat/>
    <w:rsid w:val="00CC5BC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Titolo2">
    <w:name w:val="heading 2"/>
    <w:basedOn w:val="Normale"/>
    <w:next w:val="Normale"/>
    <w:link w:val="Titolo2Carattere"/>
    <w:uiPriority w:val="9"/>
    <w:semiHidden/>
    <w:unhideWhenUsed/>
    <w:qFormat/>
    <w:rsid w:val="00CC5B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C5BC6"/>
    <w:rPr>
      <w:rFonts w:ascii="Times New Roman" w:eastAsia="Times New Roman" w:hAnsi="Times New Roman" w:cs="Times New Roman"/>
      <w:b/>
      <w:bCs/>
      <w:kern w:val="36"/>
      <w:sz w:val="48"/>
      <w:szCs w:val="48"/>
      <w:lang w:eastAsia="en-GB"/>
    </w:rPr>
  </w:style>
  <w:style w:type="character" w:styleId="Collegamentoipertestuale">
    <w:name w:val="Hyperlink"/>
    <w:basedOn w:val="Carpredefinitoparagrafo"/>
    <w:uiPriority w:val="99"/>
    <w:semiHidden/>
    <w:unhideWhenUsed/>
    <w:rsid w:val="00CC5BC6"/>
    <w:rPr>
      <w:color w:val="0000FF"/>
      <w:u w:val="single"/>
    </w:rPr>
  </w:style>
  <w:style w:type="paragraph" w:styleId="NormaleWeb">
    <w:name w:val="Normal (Web)"/>
    <w:basedOn w:val="Normale"/>
    <w:uiPriority w:val="99"/>
    <w:semiHidden/>
    <w:unhideWhenUsed/>
    <w:rsid w:val="00CC5BC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nfasicorsivo">
    <w:name w:val="Emphasis"/>
    <w:basedOn w:val="Carpredefinitoparagrafo"/>
    <w:uiPriority w:val="20"/>
    <w:qFormat/>
    <w:rsid w:val="00CC5BC6"/>
    <w:rPr>
      <w:i/>
      <w:iCs/>
    </w:rPr>
  </w:style>
  <w:style w:type="character" w:customStyle="1" w:styleId="Titolo2Carattere">
    <w:name w:val="Titolo 2 Carattere"/>
    <w:basedOn w:val="Carpredefinitoparagrafo"/>
    <w:link w:val="Titolo2"/>
    <w:uiPriority w:val="9"/>
    <w:semiHidden/>
    <w:rsid w:val="00CC5BC6"/>
    <w:rPr>
      <w:rFonts w:asciiTheme="majorHAnsi" w:eastAsiaTheme="majorEastAsia" w:hAnsiTheme="majorHAnsi" w:cstheme="majorBidi"/>
      <w:color w:val="2E74B5" w:themeColor="accent1" w:themeShade="BF"/>
      <w:sz w:val="26"/>
      <w:szCs w:val="26"/>
    </w:rPr>
  </w:style>
  <w:style w:type="character" w:styleId="Enfasigrassetto">
    <w:name w:val="Strong"/>
    <w:basedOn w:val="Carpredefinitoparagrafo"/>
    <w:uiPriority w:val="22"/>
    <w:qFormat/>
    <w:rsid w:val="00CC5B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9824883">
      <w:bodyDiv w:val="1"/>
      <w:marLeft w:val="0"/>
      <w:marRight w:val="0"/>
      <w:marTop w:val="0"/>
      <w:marBottom w:val="0"/>
      <w:divBdr>
        <w:top w:val="none" w:sz="0" w:space="0" w:color="auto"/>
        <w:left w:val="none" w:sz="0" w:space="0" w:color="auto"/>
        <w:bottom w:val="none" w:sz="0" w:space="0" w:color="auto"/>
        <w:right w:val="none" w:sz="0" w:space="0" w:color="auto"/>
      </w:divBdr>
    </w:div>
    <w:div w:id="1065570313">
      <w:bodyDiv w:val="1"/>
      <w:marLeft w:val="0"/>
      <w:marRight w:val="0"/>
      <w:marTop w:val="0"/>
      <w:marBottom w:val="0"/>
      <w:divBdr>
        <w:top w:val="none" w:sz="0" w:space="0" w:color="auto"/>
        <w:left w:val="none" w:sz="0" w:space="0" w:color="auto"/>
        <w:bottom w:val="none" w:sz="0" w:space="0" w:color="auto"/>
        <w:right w:val="none" w:sz="0" w:space="0" w:color="auto"/>
      </w:divBdr>
    </w:div>
    <w:div w:id="1694766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yperlink" Target="https://nlp.stanford.edu/IR-book/html/htmledition/tf-idf-weighting-1.html" TargetMode="External"/><Relationship Id="rId39" Type="http://schemas.openxmlformats.org/officeDocument/2006/relationships/theme" Target="theme/theme1.xml"/><Relationship Id="rId21" Type="http://schemas.openxmlformats.org/officeDocument/2006/relationships/hyperlink" Target="https://nlp.stanford.edu/IR-book/html/htmledition/probability-estimates-in-practice-1.html" TargetMode="External"/><Relationship Id="rId34" Type="http://schemas.openxmlformats.org/officeDocument/2006/relationships/hyperlink" Target="https://nlp.stanford.edu/IR-book/html/htmledition/inverse-document-frequency-1.html" TargetMode="External"/><Relationship Id="rId7" Type="http://schemas.openxmlformats.org/officeDocument/2006/relationships/image" Target="media/image2.png"/><Relationship Id="rId12" Type="http://schemas.openxmlformats.org/officeDocument/2006/relationships/hyperlink" Target="https://nlp.stanford.edu/IR-book/html/htmledition/dropping-common-terms-stop-words-1.html#p:stopwords" TargetMode="External"/><Relationship Id="rId17" Type="http://schemas.openxmlformats.org/officeDocument/2006/relationships/image" Target="media/image8.png"/><Relationship Id="rId25" Type="http://schemas.openxmlformats.org/officeDocument/2006/relationships/image" Target="media/image12.png"/><Relationship Id="rId33" Type="http://schemas.openxmlformats.org/officeDocument/2006/relationships/hyperlink" Target="https://nlp.stanford.edu/IR-book/html/htmledition/tf-idf-weighting-1.html"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nlp.stanford.edu/IR-book/html/htmledition/inverse-document-frequency-1.html" TargetMode="External"/><Relationship Id="rId20" Type="http://schemas.openxmlformats.org/officeDocument/2006/relationships/hyperlink" Target="https://nlp.stanford.edu/IR-book/html/htmledition/tf-idf-weighting-1.html" TargetMode="External"/><Relationship Id="rId29" Type="http://schemas.openxmlformats.org/officeDocument/2006/relationships/hyperlink" Target="https://nlp.stanford.edu/IR-book/html/htmledition/the-vector-space-model-for-scoring-1.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nlp.stanford.edu/IR-book/html/htmledition/dropping-common-terms-stop-words-1.html" TargetMode="External"/><Relationship Id="rId24" Type="http://schemas.openxmlformats.org/officeDocument/2006/relationships/image" Target="media/image11.png"/><Relationship Id="rId32" Type="http://schemas.openxmlformats.org/officeDocument/2006/relationships/image" Target="media/image14.png"/><Relationship Id="rId37" Type="http://schemas.openxmlformats.org/officeDocument/2006/relationships/hyperlink" Target="https://nlp.stanford.edu/IR-book/html/htmledition/inverse-document-frequency-1.html" TargetMode="External"/><Relationship Id="rId5" Type="http://schemas.openxmlformats.org/officeDocument/2006/relationships/hyperlink" Target="https://nlp.stanford.edu/IR-book/html/htmledition/the-extended-boolean-model-versus-ranked-retrieval-1.html" TargetMode="External"/><Relationship Id="rId15" Type="http://schemas.openxmlformats.org/officeDocument/2006/relationships/image" Target="media/image7.png"/><Relationship Id="rId23" Type="http://schemas.openxmlformats.org/officeDocument/2006/relationships/image" Target="media/image10.png"/><Relationship Id="rId28" Type="http://schemas.openxmlformats.org/officeDocument/2006/relationships/image" Target="media/image13.png"/><Relationship Id="rId36" Type="http://schemas.openxmlformats.org/officeDocument/2006/relationships/hyperlink" Target="https://nlp.stanford.edu/IR-book/html/htmledition/tf-idf-weighting-1.html" TargetMode="External"/><Relationship Id="rId10" Type="http://schemas.openxmlformats.org/officeDocument/2006/relationships/hyperlink" Target="https://nlp.stanford.edu/IR-book/html/htmledition/the-vector-space-model-for-scoring-1.html" TargetMode="External"/><Relationship Id="rId19" Type="http://schemas.openxmlformats.org/officeDocument/2006/relationships/hyperlink" Target="https://nlp.stanford.edu/IR-book/html/htmledition/inverse-document-frequency-1.html" TargetMode="External"/><Relationship Id="rId31" Type="http://schemas.openxmlformats.org/officeDocument/2006/relationships/hyperlink" Target="https://nlp.stanford.edu/IR-book/html/htmledition/tf-idf-weighting-1.html"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nlp.stanford.edu/IR-book/html/htmledition/inverse-document-frequency-1.html" TargetMode="External"/><Relationship Id="rId27" Type="http://schemas.openxmlformats.org/officeDocument/2006/relationships/hyperlink" Target="https://nlp.stanford.edu/IR-book/html/htmledition/the-vector-space-model-for-scoring-1.html" TargetMode="External"/><Relationship Id="rId30" Type="http://schemas.openxmlformats.org/officeDocument/2006/relationships/hyperlink" Target="https://nlp.stanford.edu/IR-book/html/htmledition/tf-idf-weighting-1.html" TargetMode="External"/><Relationship Id="rId35" Type="http://schemas.openxmlformats.org/officeDocument/2006/relationships/hyperlink" Target="https://nlp.stanford.edu/IR-book/html/htmledition/inverse-document-frequency-1.html" TargetMode="External"/><Relationship Id="rId8" Type="http://schemas.openxmlformats.org/officeDocument/2006/relationships/image" Target="media/image3.png"/><Relationship Id="rId3"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5</Pages>
  <Words>1367</Words>
  <Characters>7792</Characters>
  <Application>Microsoft Office Word</Application>
  <DocSecurity>0</DocSecurity>
  <Lines>64</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Cocco</dc:creator>
  <cp:keywords/>
  <dc:description/>
  <cp:lastModifiedBy>Federico Cocco</cp:lastModifiedBy>
  <cp:revision>1</cp:revision>
  <dcterms:created xsi:type="dcterms:W3CDTF">2018-02-10T16:52:00Z</dcterms:created>
  <dcterms:modified xsi:type="dcterms:W3CDTF">2018-02-10T17:49:00Z</dcterms:modified>
</cp:coreProperties>
</file>