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6192C" w14:textId="77777777" w:rsidR="00C558D1" w:rsidRDefault="002C3FF4" w:rsidP="002C3FF4">
      <w:pPr>
        <w:pStyle w:val="Heading1"/>
      </w:pPr>
      <w:r w:rsidRPr="002C3FF4">
        <w:t>Vector space representation and similarity</w:t>
      </w:r>
    </w:p>
    <w:p w14:paraId="34307EBB" w14:textId="77777777" w:rsidR="002C3FF4" w:rsidRDefault="002C3FF4" w:rsidP="002C3FF4"/>
    <w:p w14:paraId="437AAC4B" w14:textId="77777777" w:rsidR="002C3FF4" w:rsidRDefault="002C3FF4" w:rsidP="002C3FF4">
      <w:pPr>
        <w:rPr>
          <w:sz w:val="24"/>
        </w:rPr>
      </w:pPr>
      <w:r w:rsidRPr="002C3FF4">
        <w:rPr>
          <w:sz w:val="24"/>
        </w:rPr>
        <w:t xml:space="preserve">Normalisation </w:t>
      </w:r>
    </w:p>
    <w:p w14:paraId="54308359" w14:textId="77777777" w:rsidR="00321DBA" w:rsidRDefault="00321DBA" w:rsidP="002C3FF4">
      <w:pPr>
        <w:rPr>
          <w:rFonts w:eastAsiaTheme="minorEastAsia"/>
          <w:iCs/>
          <w:sz w:val="24"/>
        </w:rPr>
      </w:pPr>
      <w:r>
        <w:rPr>
          <w:sz w:val="24"/>
        </w:rPr>
        <w:t>Let’s have a</w:t>
      </w:r>
      <w:r w:rsidR="00B611E1">
        <w:rPr>
          <w:sz w:val="24"/>
        </w:rPr>
        <w:t>n</w:t>
      </w:r>
      <w:r>
        <w:rPr>
          <w:sz w:val="24"/>
        </w:rPr>
        <w:t xml:space="preserve"> n-dimensional space called Vector Space. </w:t>
      </w:r>
      <w:r w:rsidR="00306142">
        <w:rPr>
          <w:sz w:val="24"/>
        </w:rPr>
        <w:t xml:space="preserve">This model is given from a collections of </w:t>
      </w:r>
      <w:r w:rsidR="001236DC">
        <w:rPr>
          <w:sz w:val="24"/>
        </w:rPr>
        <w:t>vectors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="001236DC">
        <w:rPr>
          <w:rFonts w:eastAsiaTheme="minorEastAsia"/>
          <w:iCs/>
          <w:sz w:val="24"/>
        </w:rPr>
        <w:t xml:space="preserve">, fundamental for operations in information retrieval, document classification, clustering and several others NLP applications. </w:t>
      </w:r>
      <w:r w:rsidR="00887BFC">
        <w:rPr>
          <w:rFonts w:eastAsiaTheme="minorEastAsia"/>
          <w:iCs/>
          <w:sz w:val="24"/>
        </w:rPr>
        <w:t>This vector space may be a representation of a document collection.</w:t>
      </w:r>
    </w:p>
    <w:p w14:paraId="642BDFD2" w14:textId="77777777" w:rsidR="007C7021" w:rsidRDefault="00887BFC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Premises: tf-idf </w:t>
      </w:r>
      <w:r w:rsidR="005A06F4">
        <w:rPr>
          <w:rFonts w:eastAsiaTheme="minorEastAsia"/>
          <w:iCs/>
          <w:sz w:val="24"/>
        </w:rPr>
        <w:t>is the weighting scheme of choice for this system but this space model may apply to any different scheme.</w:t>
      </w:r>
      <w:r w:rsidR="007C7021">
        <w:rPr>
          <w:rFonts w:eastAsiaTheme="minorEastAsia"/>
          <w:iCs/>
          <w:sz w:val="24"/>
        </w:rPr>
        <w:t xml:space="preserve"> Anyway here the assumption is the adoption of tf-idf.</w:t>
      </w:r>
    </w:p>
    <w:p w14:paraId="02366A1D" w14:textId="77777777" w:rsidR="005A06F4" w:rsidRDefault="007C7021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This space has one axis for each term. The</w:t>
      </w:r>
      <w:r w:rsidR="00494188">
        <w:rPr>
          <w:rFonts w:eastAsiaTheme="minorEastAsia"/>
          <w:iCs/>
          <w:sz w:val="24"/>
        </w:rPr>
        <w:t xml:space="preserve"> ordering</w:t>
      </w:r>
      <w:r w:rsidR="00B91848">
        <w:rPr>
          <w:rFonts w:eastAsiaTheme="minorEastAsia"/>
          <w:iCs/>
          <w:sz w:val="24"/>
        </w:rPr>
        <w:t xml:space="preserve"> of the terms is lost in a Bag o</w:t>
      </w:r>
      <w:r w:rsidR="00494188">
        <w:rPr>
          <w:rFonts w:eastAsiaTheme="minorEastAsia"/>
          <w:iCs/>
          <w:sz w:val="24"/>
        </w:rPr>
        <w:t>f Words representation.</w:t>
      </w:r>
    </w:p>
    <w:p w14:paraId="7C918072" w14:textId="77777777" w:rsidR="00494188" w:rsidRDefault="00B91848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One way to measure the similarity between two vectors </w:t>
      </w:r>
      <w:r w:rsidR="00803016">
        <w:rPr>
          <w:rFonts w:eastAsiaTheme="minorEastAsia"/>
          <w:iCs/>
          <w:sz w:val="24"/>
        </w:rPr>
        <w:t xml:space="preserve">is to consider the difference in magnitude of two vectors. </w:t>
      </w:r>
      <w:r w:rsidR="00BB57F2">
        <w:rPr>
          <w:rFonts w:eastAsiaTheme="minorEastAsia"/>
          <w:iCs/>
          <w:sz w:val="24"/>
        </w:rPr>
        <w:t xml:space="preserve">That can have a huge drawback in case two vectors, although extremely similar, have a considering difference in length. That may cause one to have a </w:t>
      </w:r>
      <w:r w:rsidR="000D0BE4">
        <w:rPr>
          <w:rFonts w:eastAsiaTheme="minorEastAsia"/>
          <w:iCs/>
          <w:sz w:val="24"/>
        </w:rPr>
        <w:t xml:space="preserve">much </w:t>
      </w:r>
      <w:r w:rsidR="00BB57F2">
        <w:rPr>
          <w:rFonts w:eastAsiaTheme="minorEastAsia"/>
          <w:iCs/>
          <w:sz w:val="24"/>
        </w:rPr>
        <w:t>greater</w:t>
      </w:r>
      <w:r w:rsidR="00741DF9">
        <w:rPr>
          <w:rFonts w:eastAsiaTheme="minorEastAsia"/>
          <w:iCs/>
          <w:sz w:val="24"/>
        </w:rPr>
        <w:t xml:space="preserve"> </w:t>
      </w:r>
      <w:r w:rsidR="000D0BE4">
        <w:rPr>
          <w:rFonts w:eastAsiaTheme="minorEastAsia"/>
          <w:iCs/>
          <w:sz w:val="24"/>
        </w:rPr>
        <w:t xml:space="preserve">absolute term frequency. </w:t>
      </w:r>
    </w:p>
    <w:p w14:paraId="74F9922B" w14:textId="77777777" w:rsidR="003C57B4" w:rsidRDefault="000D0BE4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To deal with the effects caused by the above situation, one common method to calculate the similarity is to obtain the </w:t>
      </w:r>
      <w:r w:rsidRPr="000D0BE4">
        <w:rPr>
          <w:rFonts w:eastAsiaTheme="minorEastAsia"/>
          <w:i/>
          <w:iCs/>
          <w:sz w:val="24"/>
        </w:rPr>
        <w:t>Cosine Similarity</w:t>
      </w:r>
      <w:r>
        <w:rPr>
          <w:rFonts w:eastAsiaTheme="minorEastAsia"/>
          <w:iCs/>
          <w:sz w:val="24"/>
        </w:rPr>
        <w:t xml:space="preserve"> </w:t>
      </w:r>
      <w:r w:rsidR="003C57B4">
        <w:rPr>
          <w:rFonts w:eastAsiaTheme="minorEastAsia"/>
          <w:iCs/>
          <w:sz w:val="24"/>
        </w:rPr>
        <w:t>between the two vectors:</w:t>
      </w:r>
    </w:p>
    <w:p w14:paraId="25697D06" w14:textId="77777777" w:rsidR="000D0BE4" w:rsidRPr="003C57B4" w:rsidRDefault="00B7760D" w:rsidP="003C57B4">
      <w:pPr>
        <w:jc w:val="center"/>
        <w:rPr>
          <w:rFonts w:eastAsiaTheme="minorEastAsia"/>
          <w:iCs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doc1,doc2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doc1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(doc2)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doc1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|*|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doc2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|</m:t>
                  </m:r>
                </m:den>
              </m:f>
            </m:e>
          </m:func>
        </m:oMath>
      </m:oMathPara>
    </w:p>
    <w:p w14:paraId="5AEE1D54" w14:textId="77777777" w:rsidR="00BB57F2" w:rsidRDefault="00FD34CF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Description: Numerator being the </w:t>
      </w:r>
      <w:r w:rsidRPr="00FD34CF">
        <w:rPr>
          <w:rFonts w:eastAsiaTheme="minorEastAsia"/>
          <w:i/>
          <w:iCs/>
          <w:sz w:val="24"/>
        </w:rPr>
        <w:t xml:space="preserve">Dot Product </w:t>
      </w:r>
      <w:r>
        <w:rPr>
          <w:rFonts w:eastAsiaTheme="minorEastAsia"/>
          <w:iCs/>
          <w:sz w:val="24"/>
        </w:rPr>
        <w:t xml:space="preserve">of the tow vectors, denominator being the product of </w:t>
      </w:r>
      <w:r>
        <w:rPr>
          <w:rFonts w:eastAsiaTheme="minorEastAsia"/>
          <w:i/>
          <w:iCs/>
          <w:sz w:val="24"/>
        </w:rPr>
        <w:t xml:space="preserve">Euclidean Lengths </w:t>
      </w:r>
      <w:r>
        <w:rPr>
          <w:rFonts w:eastAsiaTheme="minorEastAsia"/>
          <w:iCs/>
          <w:sz w:val="24"/>
        </w:rPr>
        <w:t xml:space="preserve">defined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(doc)</m:t>
                </m:r>
              </m:e>
            </m:nary>
          </m:e>
        </m:rad>
      </m:oMath>
      <w:r>
        <w:rPr>
          <w:rFonts w:eastAsiaTheme="minorEastAsia"/>
          <w:i/>
          <w:iCs/>
          <w:sz w:val="24"/>
        </w:rPr>
        <w:t xml:space="preserve"> </w:t>
      </w:r>
      <w:r w:rsidR="0049642B">
        <w:rPr>
          <w:rFonts w:eastAsiaTheme="minorEastAsia"/>
          <w:i/>
          <w:iCs/>
          <w:sz w:val="24"/>
        </w:rPr>
        <w:t xml:space="preserve"> </w:t>
      </w:r>
      <w:r w:rsidR="0049642B">
        <w:rPr>
          <w:rFonts w:eastAsiaTheme="minorEastAsia"/>
          <w:iCs/>
          <w:sz w:val="24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</w:rPr>
          <m:t>(doc)</m:t>
        </m:r>
      </m:oMath>
      <w:r w:rsidR="0049642B">
        <w:rPr>
          <w:rFonts w:eastAsiaTheme="minorEastAsia"/>
          <w:iCs/>
          <w:sz w:val="24"/>
        </w:rPr>
        <w:t xml:space="preserve"> being the vector representation </w:t>
      </w:r>
      <w:r w:rsidR="00C14083">
        <w:rPr>
          <w:rFonts w:eastAsiaTheme="minorEastAsia"/>
          <w:iCs/>
          <w:sz w:val="24"/>
        </w:rPr>
        <w:t xml:space="preserve">of a document and </w:t>
      </w:r>
      <w:r w:rsidR="00C14083" w:rsidRPr="00C14083">
        <w:rPr>
          <w:rFonts w:eastAsiaTheme="minorEastAsia"/>
          <w:i/>
          <w:iCs/>
          <w:sz w:val="24"/>
        </w:rPr>
        <w:t>M</w:t>
      </w:r>
      <w:r w:rsidR="00C14083">
        <w:rPr>
          <w:rFonts w:eastAsiaTheme="minorEastAsia"/>
          <w:i/>
          <w:iCs/>
          <w:sz w:val="24"/>
        </w:rPr>
        <w:t xml:space="preserve"> </w:t>
      </w:r>
      <w:r w:rsidR="00C14083">
        <w:rPr>
          <w:rFonts w:eastAsiaTheme="minorEastAsia"/>
          <w:iCs/>
          <w:sz w:val="24"/>
        </w:rPr>
        <w:t>components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doc</m:t>
            </m:r>
          </m:e>
        </m:d>
        <m:r>
          <w:rPr>
            <w:rFonts w:ascii="Cambria Math" w:eastAsiaTheme="minorEastAsia" w:hAnsi="Cambria Math"/>
            <w:sz w:val="24"/>
          </w:rPr>
          <m:t>………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(doc)</m:t>
        </m:r>
      </m:oMath>
      <w:r w:rsidR="00C14083">
        <w:rPr>
          <w:rFonts w:eastAsiaTheme="minorEastAsia"/>
          <w:iCs/>
          <w:sz w:val="24"/>
        </w:rPr>
        <w:t>.</w:t>
      </w:r>
    </w:p>
    <w:p w14:paraId="7BE80AA9" w14:textId="36DC357A" w:rsidR="00C14083" w:rsidRPr="00C14083" w:rsidRDefault="00C14083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The </w:t>
      </w:r>
      <w:r>
        <w:rPr>
          <w:rFonts w:eastAsiaTheme="minorEastAsia"/>
          <w:i/>
          <w:iCs/>
          <w:sz w:val="24"/>
        </w:rPr>
        <w:t xml:space="preserve">Euclidean Lengths </w:t>
      </w:r>
      <w:r>
        <w:rPr>
          <w:rFonts w:eastAsiaTheme="minorEastAsia"/>
          <w:iCs/>
          <w:sz w:val="24"/>
        </w:rPr>
        <w:t xml:space="preserve">has the effect to normalise </w:t>
      </w:r>
      <w:r w:rsidR="002D2ED2">
        <w:rPr>
          <w:rFonts w:eastAsiaTheme="minorEastAsia"/>
          <w:iCs/>
          <w:sz w:val="24"/>
        </w:rPr>
        <w:t xml:space="preserve">the length of two vectors in relation to each other. </w:t>
      </w:r>
      <w:r w:rsidR="0015364E">
        <w:rPr>
          <w:rFonts w:eastAsiaTheme="minorEastAsia"/>
          <w:iCs/>
          <w:sz w:val="24"/>
        </w:rPr>
        <w:t>It could be not essential for already normalised collections of vectors (like as through the use of normalising algorithm for weighting such as TFIDF).</w:t>
      </w:r>
    </w:p>
    <w:p w14:paraId="0FEDEBDC" w14:textId="77777777" w:rsidR="001236DC" w:rsidRDefault="005227FE" w:rsidP="002C3FF4">
      <w:pPr>
        <w:rPr>
          <w:sz w:val="24"/>
        </w:rPr>
      </w:pPr>
      <w:r>
        <w:rPr>
          <w:sz w:val="24"/>
        </w:rPr>
        <w:t xml:space="preserve">Dot Product is the product </w:t>
      </w:r>
      <w:r w:rsidR="00524AB5">
        <w:rPr>
          <w:sz w:val="24"/>
        </w:rPr>
        <w:t xml:space="preserve">of each term to the corresponding </w:t>
      </w:r>
      <w:r w:rsidR="001A03E5">
        <w:rPr>
          <w:sz w:val="24"/>
        </w:rPr>
        <w:t xml:space="preserve">one (same position or same term) </w:t>
      </w:r>
      <w:r w:rsidR="00524AB5">
        <w:rPr>
          <w:sz w:val="24"/>
        </w:rPr>
        <w:t>in the other vector:</w:t>
      </w:r>
    </w:p>
    <w:p w14:paraId="357E1124" w14:textId="77777777" w:rsidR="00524AB5" w:rsidRDefault="00524AB5" w:rsidP="002C3FF4">
      <w:pPr>
        <w:rPr>
          <w:sz w:val="24"/>
        </w:rPr>
      </w:pPr>
    </w:p>
    <w:p w14:paraId="40647116" w14:textId="2856850E" w:rsidR="00E51BAB" w:rsidRPr="00524AB5" w:rsidRDefault="00524AB5" w:rsidP="002C3FF4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A: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mr>
          </m:m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 w:hAnsi="Cambria Math"/>
              <w:sz w:val="24"/>
            </w:rPr>
            <m:t>*   B: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</w:rPr>
            <m:t xml:space="preserve">  =  C: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24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e>
            </m:mr>
          </m:m>
          <m:r>
            <w:rPr>
              <w:rFonts w:ascii="Cambria Math" w:eastAsiaTheme="minorEastAsia" w:hAnsi="Cambria Math"/>
              <w:sz w:val="24"/>
            </w:rPr>
            <m:t xml:space="preserve">   =  </m:t>
          </m:r>
          <m:r>
            <w:rPr>
              <w:rFonts w:ascii="Cambria Math" w:eastAsiaTheme="minorEastAsia" w:hAnsi="Cambria Math"/>
              <w:sz w:val="24"/>
            </w:rPr>
            <m:t>DOTProd:31</m:t>
          </m:r>
        </m:oMath>
      </m:oMathPara>
    </w:p>
    <w:p w14:paraId="426B59A2" w14:textId="7F60BF1F" w:rsidR="00B01F23" w:rsidRDefault="00B01F23" w:rsidP="002C3FF4">
      <w:pPr>
        <w:rPr>
          <w:sz w:val="24"/>
        </w:rPr>
      </w:pPr>
      <w:r>
        <w:rPr>
          <w:sz w:val="24"/>
        </w:rPr>
        <w:t>This is done to assert the effective similarit</w:t>
      </w:r>
      <w:r w:rsidR="00295E0C">
        <w:rPr>
          <w:sz w:val="24"/>
        </w:rPr>
        <w:t>y of said documents, relating</w:t>
      </w:r>
      <w:r>
        <w:rPr>
          <w:sz w:val="24"/>
        </w:rPr>
        <w:t xml:space="preserve"> them on a imaginary space having a </w:t>
      </w:r>
      <w:r w:rsidR="00295E0C">
        <w:rPr>
          <w:sz w:val="24"/>
        </w:rPr>
        <w:t>centre</w:t>
      </w:r>
      <w:r>
        <w:rPr>
          <w:sz w:val="24"/>
        </w:rPr>
        <w:t>, which each vector being a line starting from that (0) forming angles. The geometric angle between two vector will be the Cosine</w:t>
      </w:r>
      <w:r w:rsidR="001A509F">
        <w:rPr>
          <w:sz w:val="24"/>
        </w:rPr>
        <w:t xml:space="preserve"> (</w:t>
      </w:r>
      <w:r w:rsidR="001A509F">
        <w:rPr>
          <w:sz w:val="24"/>
        </w:rPr>
        <w:sym w:font="Symbol" w:char="F071"/>
      </w:r>
      <w:r w:rsidR="001A509F">
        <w:rPr>
          <w:sz w:val="24"/>
        </w:rPr>
        <w:t>)</w:t>
      </w:r>
      <w:r>
        <w:rPr>
          <w:sz w:val="24"/>
        </w:rPr>
        <w:t xml:space="preserve">, which value can be the degree formed by this new “shape”. Analysing all degrees between all vectors, </w:t>
      </w:r>
      <w:r>
        <w:rPr>
          <w:sz w:val="24"/>
        </w:rPr>
        <w:lastRenderedPageBreak/>
        <w:t>cosine values can be used in different fashion, depending on the scheme for the clustering (as a choice for this project, but can be for many different uses in information retrieval, summarisation, etc…). Example, they can be used in descending order for Single-Link scheme.</w:t>
      </w:r>
    </w:p>
    <w:p w14:paraId="5CA951D7" w14:textId="77777777" w:rsidR="00E51BAB" w:rsidRDefault="00B611E1" w:rsidP="002C3FF4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c">
            <w:drawing>
              <wp:inline distT="0" distB="0" distL="0" distR="0" wp14:anchorId="5DF60303" wp14:editId="358907D4">
                <wp:extent cx="4038600" cy="3200400"/>
                <wp:effectExtent l="0" t="0" r="0" b="0"/>
                <wp:docPr id="7" name="Area di disegn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Connettore 2 8"/>
                        <wps:cNvCnPr/>
                        <wps:spPr>
                          <a:xfrm flipV="1">
                            <a:off x="695326" y="581025"/>
                            <a:ext cx="0" cy="2266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2 9"/>
                        <wps:cNvCnPr/>
                        <wps:spPr>
                          <a:xfrm flipV="1">
                            <a:off x="695326" y="2828925"/>
                            <a:ext cx="2609849" cy="9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2 10"/>
                        <wps:cNvCnPr/>
                        <wps:spPr>
                          <a:xfrm flipV="1">
                            <a:off x="685800" y="1009650"/>
                            <a:ext cx="2095500" cy="1828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2 11"/>
                        <wps:cNvCnPr/>
                        <wps:spPr>
                          <a:xfrm flipV="1">
                            <a:off x="695326" y="1962150"/>
                            <a:ext cx="2695574" cy="87630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 flipV="1">
                            <a:off x="695326" y="704850"/>
                            <a:ext cx="533399" cy="21336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rco 13"/>
                        <wps:cNvSpPr/>
                        <wps:spPr>
                          <a:xfrm>
                            <a:off x="1381125" y="1971675"/>
                            <a:ext cx="619125" cy="781050"/>
                          </a:xfrm>
                          <a:prstGeom prst="arc">
                            <a:avLst>
                              <a:gd name="adj1" fmla="val 16200000"/>
                              <a:gd name="adj2" fmla="val 5601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3124200" y="212407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1AB39" w14:textId="3C53D1C6" w:rsidR="001D6871" w:rsidRDefault="00D0021B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4"/>
                        <wps:cNvSpPr txBox="1"/>
                        <wps:spPr>
                          <a:xfrm>
                            <a:off x="1265850" y="83722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05835" w14:textId="1C74D144" w:rsidR="001D6871" w:rsidRDefault="00D0021B" w:rsidP="001D68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D3</w:t>
                              </w:r>
                              <w:r w:rsidR="001D687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4"/>
                        <wps:cNvSpPr txBox="1"/>
                        <wps:spPr>
                          <a:xfrm>
                            <a:off x="2828925" y="94200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02143" w14:textId="59FF41BB" w:rsidR="001D6871" w:rsidRDefault="00D0021B" w:rsidP="001D68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D1</w:t>
                              </w:r>
                              <w:r w:rsidR="001D687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14"/>
                        <wps:cNvSpPr txBox="1"/>
                        <wps:spPr>
                          <a:xfrm>
                            <a:off x="1503975" y="215167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8434C" w14:textId="77777777" w:rsidR="001D6871" w:rsidRDefault="001D6871" w:rsidP="001D68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236D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F60303" id="Area di disegno 7" o:spid="_x0000_s1026" style="width:318pt;height:252pt;mso-position-horizontal-relative:char;mso-position-vertical-relative:line" coordsize="40386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8600;height:3200400;visibility:visible;mso-wrap-style:square">
                  <v:fill o:detectmouseclick="t"/>
                  <v:path o:connecttype="none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nettore 2 8" o:spid="_x0000_s1028" type="#_x0000_t32" style="position:absolute;left:695326;top:581025;width:0;height:226695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Connettore 2 9" o:spid="_x0000_s1029" type="#_x0000_t32" style="position:absolute;left:695326;top:2828925;width:2609849;height:952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 id="Connettore 2 10" o:spid="_x0000_s1030" type="#_x0000_t32" style="position:absolute;left:685800;top:1009650;width:2095500;height:18288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N458UAAADbAAAADwAAAGRycy9kb3ducmV2LnhtbESPQWvCQBCF7wX/wzIFL6VulNKW6CpS&#10;FBJ6ivXibciOSWp2Ns2uMf77zqHQ2wzvzXvfrDaja9VAfWg8G5jPElDEpbcNVwaOX/vnd1AhIlts&#10;PZOBOwXYrCcPK0ytv3FBwyFWSkI4pGigjrFLtQ5lTQ7DzHfEop197zDK2lfa9niTcNfqRZK8aocN&#10;S0ONHX3UVF4OV2dgDPPTU4XHIsPPn7c8p93L9+lizPRx3C5BRRrjv/nvOrOCL/Tyiwyg1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TN458UAAADbAAAADwAAAAAAAAAA&#10;AAAAAAChAgAAZHJzL2Rvd25yZXYueG1sUEsFBgAAAAAEAAQA+QAAAJMDAAAAAA==&#10;" strokecolor="#ed7d31 [3205]" strokeweight=".5pt">
                  <v:stroke endarrow="block" joinstyle="miter"/>
                </v:shape>
                <v:shape id="Connettore 2 11" o:spid="_x0000_s1031" type="#_x0000_t32" style="position:absolute;left:695326;top:1962150;width:2695574;height:87630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ef2r8AAADbAAAADwAAAGRycy9kb3ducmV2LnhtbERPzYrCMBC+C75DGMGbpvWwStcoVpBd&#10;UISqDzAkY1u2mZQmW+vbG2Fhb/Px/c56O9hG9NT52rGCdJ6AINbO1FwquF0PsxUIH5ANNo5JwZM8&#10;bDfj0Roz4x5cUH8JpYgh7DNUUIXQZlJ6XZFFP3ctceTurrMYIuxKaTp8xHDbyEWSfEiLNceGClva&#10;V6R/Lr9WQbE83Yv89CWPZ9SpvvW5dnWu1HQy7D5BBBrCv/jP/W3i/BTev8QD5OY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4ef2r8AAADbAAAADwAAAAAAAAAAAAAAAACh&#10;AgAAZHJzL2Rvd25yZXYueG1sUEsFBgAAAAAEAAQA+QAAAI0DAAAAAA==&#10;" strokecolor="#5b9bd5 [3204]" strokeweight=".5pt">
                  <v:stroke dashstyle="dash" endarrow="block" joinstyle="miter"/>
                </v:shape>
                <v:shape id="Connettore 2 12" o:spid="_x0000_s1032" type="#_x0000_t32" style="position:absolute;left:695326;top:704850;width:533399;height:213360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1UBrcEAAADbAAAADwAAAGRycy9kb3ducmV2LnhtbERPzWrCQBC+F3yHZYTemo0ebEldxQhS&#10;oaEQmwcYdsckmJ0N2W2Svn23IHibj+93tvvZdmKkwbeOFaySFASxdqblWkH1fXp5A+EDssHOMSn4&#10;JQ/73eJpi5lxE5c0XkItYgj7DBU0IfSZlF43ZNEnrieO3NUNFkOEQy3NgFMMt51cp+lGWmw5NjTY&#10;07Ehfbv8WAXla3Et8+JDfn6hXulqzLVrc6Wel/PhHUSgOTzEd/fZxPlr+P8lHiB3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VQGtwQAAANsAAAAPAAAAAAAAAAAAAAAA&#10;AKECAABkcnMvZG93bnJldi54bWxQSwUGAAAAAAQABAD5AAAAjwMAAAAA&#10;" strokecolor="#5b9bd5 [3204]" strokeweight=".5pt">
                  <v:stroke dashstyle="dash" endarrow="block" joinstyle="miter"/>
                </v:shape>
                <v:shape id="Arco 13" o:spid="_x0000_s1033" style="position:absolute;left:1381125;top:1971675;width:619125;height:781050;visibility:visible;mso-wrap-style:square;v-text-anchor:middle" coordsize="619125,7810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JKAwAAA&#10;ANsAAAAPAAAAZHJzL2Rvd25yZXYueG1sRE9Li8IwEL4L/ocwgjdNd8VX1yjSXWFPglU8D83YFptJ&#10;baJ2/fVmQfA2H99zFqvWVOJGjSstK/gYRiCIM6tLzhUc9pvBDITzyBory6Tgjxyslt3OAmNt77yj&#10;W+pzEULYxaig8L6OpXRZQQbd0NbEgTvZxqAPsMmlbvAewk0lP6NoIg2WHBoKrCkpKDunV6Pgai/b&#10;8fSYfSf1nM7Jo/1JHEVK9Xvt+guEp9a/xS/3rw7zR/D/Szh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1GJKAwAAAANsAAAAPAAAAAAAAAAAAAAAAAJcCAABkcnMvZG93bnJl&#10;di54bWxQSwUGAAAAAAQABAD1AAAAhAMAAAAA&#10;" path="m309562,0nsc412585,,508857,64656,566379,172478,608432,251304,626262,346767,616530,440985l309563,390525c309563,260350,309562,130175,309562,0xem309562,0nfc412585,,508857,64656,566379,172478,608432,251304,626262,346767,616530,440985e" filled="f" strokecolor="#5b9bd5 [3204]" strokeweight=".5pt">
                  <v:stroke joinstyle="miter"/>
                  <v:path arrowok="t" o:connecttype="custom" o:connectlocs="309562,0;566379,172478;616530,440985" o:connectangles="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sella di testo 14" o:spid="_x0000_s1034" type="#_x0000_t202" style="position:absolute;left:3124200;top:2124075;width:37147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G1hvwAA&#10;ANsAAAAPAAAAZHJzL2Rvd25yZXYueG1sRE9NawIxEL0X+h/CFHqr2ZYi62oUW2wpeKqK52EzJsHN&#10;ZEnSdfvvG0HobR7vcxar0XdioJhcYAXPkwoEcRu0Y6PgsP94qkGkjKyxC0wKfinBanl/t8BGhwt/&#10;07DLRpQQTg0qsDn3jZSpteQxTUJPXLhTiB5zgdFIHfFSwn0nX6pqKj06Lg0We3q31J53P17B5s3M&#10;TFtjtJtaOzeMx9PWfCr1+DCu5yAyjflffHN/6TL/Fa6/lAPk8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hsbWG/AAAA2wAAAA8AAAAAAAAAAAAAAAAAlwIAAGRycy9kb3ducmV2&#10;LnhtbFBLBQYAAAAABAAEAPUAAACDAwAAAAA=&#10;" fillcolor="white [3201]" strokeweight=".5pt">
                  <v:textbox>
                    <w:txbxContent>
                      <w:p w14:paraId="4FD1AB39" w14:textId="3C53D1C6" w:rsidR="001D6871" w:rsidRDefault="00D0021B">
                        <w:r>
                          <w:t>D2</w:t>
                        </w:r>
                      </w:p>
                    </w:txbxContent>
                  </v:textbox>
                </v:shape>
                <v:shape id="Casella di testo 14" o:spid="_x0000_s1035" type="#_x0000_t202" style="position:absolute;left:1265850;top:837225;width:37147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vMWwAAA&#10;ANsAAAAPAAAAZHJzL2Rvd25yZXYueG1sRE9NawIxEL0X+h/CFHqr2fZQ19UotthS8FQVz8NmTIKb&#10;yZKk6/bfN4LQ2zze5yxWo+/EQDG5wAqeJxUI4jZox0bBYf/xVINIGVljF5gU/FKC1fL+boGNDhf+&#10;pmGXjSghnBpUYHPuGylTa8ljmoSeuHCnED3mAqOROuKlhPtOvlTVq/TouDRY7OndUnve/XgFmzcz&#10;M22N0W5q7dwwHk9b86nU48O4noPINOZ/8c39pcv8KVx/KQfI5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vvMWwAAAANsAAAAPAAAAAAAAAAAAAAAAAJcCAABkcnMvZG93bnJl&#10;di54bWxQSwUGAAAAAAQABAD1AAAAhAMAAAAA&#10;" fillcolor="white [3201]" strokeweight=".5pt">
                  <v:textbox>
                    <w:txbxContent>
                      <w:p w14:paraId="2E605835" w14:textId="1C74D144" w:rsidR="001D6871" w:rsidRDefault="00D0021B" w:rsidP="001D68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D3</w:t>
                        </w:r>
                        <w:r w:rsidR="001D6871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sella di testo 14" o:spid="_x0000_s1036" type="#_x0000_t202" style="position:absolute;left:2828925;top:942000;width:37147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WdkwQAA&#10;ANsAAAAPAAAAZHJzL2Rvd25yZXYueG1sRI9BSwMxEIXvgv8hTMGbzdaDrGvTolJF8GRbeh420yS4&#10;mSxJ3K7/3jkI3mZ4b977Zr2d46AmyiUkNrBaNqCI+2QDOwPHw+ttC6pUZItDYjLwQwW2m+urNXY2&#10;XfiTpn11SkK4dGjA1zp2WpfeU8SyTCOxaOeUI1ZZs9M240XC46DvmuZeRwwsDR5HevHUf+2/o4Hd&#10;s3twfYvZ71obwjSfzh/uzZibxfz0CKrSXP/Nf9fvVvAFVn6RAf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SFnZMEAAADbAAAADwAAAAAAAAAAAAAAAACXAgAAZHJzL2Rvd25y&#10;ZXYueG1sUEsFBgAAAAAEAAQA9QAAAIUDAAAAAA==&#10;" fillcolor="white [3201]" strokeweight=".5pt">
                  <v:textbox>
                    <w:txbxContent>
                      <w:p w14:paraId="3A602143" w14:textId="59FF41BB" w:rsidR="001D6871" w:rsidRDefault="00D0021B" w:rsidP="001D68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D1</w:t>
                        </w:r>
                        <w:r w:rsidR="001D6871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sella di testo 14" o:spid="_x0000_s1037" type="#_x0000_t202" style="position:absolute;left:1503975;top:2151675;width:37147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wREwQAA&#10;ANsAAAAPAAAAZHJzL2Rvd25yZXYueG1sRI9BawIxFITvhf6H8Aq91aweyro1ii22CJ60pefH5pkE&#10;Ny9Lkq7bf28EweMwM98wi9XoOzFQTC6wgumkAkHcBu3YKPj5/nypQaSMrLELTAr+KcFq+fiwwEaH&#10;M+9pOGQjCoRTgwpszn0jZWoteUyT0BMX7xiix1xkNFJHPBe47+Ssql6lR8dlwWJPH5ba0+HPK9i8&#10;m7lpa4x2U2vnhvH3uDNfSj0/jes3EJnGfA/f2lutYDaF65fyA+Ty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ncERMEAAADbAAAADwAAAAAAAAAAAAAAAACXAgAAZHJzL2Rvd25y&#10;ZXYueG1sUEsFBgAAAAAEAAQA9QAAAIUDAAAAAA==&#10;" fillcolor="white [3201]" strokeweight=".5pt">
                  <v:textbox>
                    <w:txbxContent>
                      <w:p w14:paraId="3938434C" w14:textId="77777777" w:rsidR="001D6871" w:rsidRDefault="001D6871" w:rsidP="001D68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1236DC">
                          <w:rPr>
                            <w:rFonts w:eastAsia="Calibri"/>
                            <w:sz w:val="22"/>
                            <w:szCs w:val="22"/>
                          </w:rPr>
                          <w:t>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7015C3" w14:textId="77777777" w:rsidR="00976553" w:rsidRDefault="00976553" w:rsidP="002C3FF4">
      <w:pPr>
        <w:rPr>
          <w:sz w:val="24"/>
        </w:rPr>
      </w:pPr>
    </w:p>
    <w:p w14:paraId="1289ECD0" w14:textId="4E79088B" w:rsidR="00B7760D" w:rsidRDefault="00B7760D" w:rsidP="002C3FF4">
      <w:pPr>
        <w:rPr>
          <w:sz w:val="24"/>
        </w:rPr>
      </w:pPr>
      <w:r>
        <w:rPr>
          <w:sz w:val="24"/>
        </w:rPr>
        <w:t>Vectors themselves abstract well beyond 3-dimensions, up to the number of components forming a vector.</w:t>
      </w:r>
      <w:bookmarkStart w:id="0" w:name="_GoBack"/>
      <w:bookmarkEnd w:id="0"/>
    </w:p>
    <w:p w14:paraId="17FFBC13" w14:textId="28E06A3F" w:rsidR="00976553" w:rsidRDefault="00976553" w:rsidP="002C3FF4">
      <w:pPr>
        <w:rPr>
          <w:sz w:val="24"/>
        </w:rPr>
      </w:pPr>
      <w:r>
        <w:rPr>
          <w:sz w:val="24"/>
        </w:rPr>
        <w:t>Vectors can be seen as special matrices with only one column.</w:t>
      </w:r>
    </w:p>
    <w:p w14:paraId="3DCD100F" w14:textId="7A3ADA56" w:rsidR="00C6191A" w:rsidRDefault="00C6191A" w:rsidP="002C3FF4">
      <w:pPr>
        <w:rPr>
          <w:sz w:val="24"/>
        </w:rPr>
      </w:pPr>
      <w:r>
        <w:rPr>
          <w:sz w:val="24"/>
        </w:rPr>
        <w:t>Dot Product will result: a1b1+a2+b2,…an+bn giving out a True Scalar.</w:t>
      </w:r>
    </w:p>
    <w:p w14:paraId="66B58D2E" w14:textId="18565975" w:rsidR="00306142" w:rsidRDefault="001416E2" w:rsidP="002C3FF4">
      <w:pPr>
        <w:rPr>
          <w:sz w:val="24"/>
        </w:rPr>
      </w:pPr>
      <w:r>
        <w:rPr>
          <w:sz w:val="24"/>
        </w:rPr>
        <w:t>DOT PRODUCT is</w:t>
      </w:r>
      <w:r w:rsidR="006E4612">
        <w:rPr>
          <w:sz w:val="24"/>
        </w:rPr>
        <w:t xml:space="preserve"> COMMUTATIVE: </w:t>
      </w:r>
      <w:r>
        <w:rPr>
          <w:sz w:val="24"/>
        </w:rPr>
        <w:t>the order the vectors are used does not matter.</w:t>
      </w:r>
    </w:p>
    <w:p w14:paraId="4CEF6DDB" w14:textId="1C9EBC6E" w:rsidR="001416E2" w:rsidRDefault="009721CB" w:rsidP="002C3FF4">
      <w:pPr>
        <w:rPr>
          <w:sz w:val="24"/>
        </w:rPr>
      </w:pPr>
      <w:r>
        <w:rPr>
          <w:sz w:val="24"/>
        </w:rPr>
        <w:t xml:space="preserve">DOT PRODUCT is </w:t>
      </w:r>
      <w:r>
        <w:rPr>
          <w:sz w:val="24"/>
        </w:rPr>
        <w:t xml:space="preserve">DISTRIBUTIVE: </w:t>
      </w:r>
      <w:r w:rsidR="00FB61CF">
        <w:rPr>
          <w:sz w:val="24"/>
        </w:rPr>
        <w:t>let’s have a vector</w:t>
      </w:r>
      <w:r w:rsidR="00C444D6">
        <w:rPr>
          <w:sz w:val="24"/>
        </w:rPr>
        <w:t xml:space="preserve"> from the addition of other 2 vectors</w:t>
      </w:r>
      <w:r w:rsidR="00FB61CF">
        <w:rPr>
          <w:sz w:val="24"/>
        </w:rPr>
        <w:t xml:space="preserve"> [v1+w1,v2+w2,….vn + wn]. Dot product with another vector [x1,x2,….xn] </w:t>
      </w:r>
      <w:r w:rsidR="0000581B">
        <w:rPr>
          <w:sz w:val="24"/>
        </w:rPr>
        <w:t xml:space="preserve">should satisfy distribution by rendering as true (v1+w1)x1 = x1+v1 * x1+w1. </w:t>
      </w:r>
    </w:p>
    <w:p w14:paraId="34EB4E83" w14:textId="77777777" w:rsidR="000A3C54" w:rsidRDefault="000A3C54" w:rsidP="002C3FF4">
      <w:pPr>
        <w:rPr>
          <w:sz w:val="24"/>
        </w:rPr>
      </w:pPr>
    </w:p>
    <w:p w14:paraId="422FBAE0" w14:textId="77777777" w:rsidR="000A3C54" w:rsidRDefault="000A3C54" w:rsidP="002C3FF4">
      <w:pPr>
        <w:rPr>
          <w:sz w:val="24"/>
        </w:rPr>
      </w:pPr>
    </w:p>
    <w:p w14:paraId="3C21018F" w14:textId="31449568" w:rsidR="000A3C54" w:rsidRDefault="000A3C54" w:rsidP="002C3FF4">
      <w:pPr>
        <w:rPr>
          <w:sz w:val="24"/>
        </w:rPr>
      </w:pPr>
      <w:r>
        <w:rPr>
          <w:sz w:val="24"/>
        </w:rPr>
        <w:t xml:space="preserve">Vector length: </w:t>
      </w:r>
      <w:r w:rsidR="00DD1862">
        <w:rPr>
          <w:sz w:val="24"/>
        </w:rPr>
        <w:t xml:space="preserve">the dot product of a vector V with itself (V * V) can be seen also as </w:t>
      </w:r>
      <w:r w:rsidR="00974270">
        <w:rPr>
          <w:sz w:val="24"/>
        </w:rPr>
        <w:t>the sum of each component squared. In case of a document vector, each term’s weight squared.</w:t>
      </w:r>
    </w:p>
    <w:p w14:paraId="1811F8A9" w14:textId="413057D5" w:rsidR="00DD1862" w:rsidRDefault="00DD1862" w:rsidP="002C3FF4">
      <w:pPr>
        <w:rPr>
          <w:sz w:val="24"/>
        </w:rPr>
      </w:pPr>
      <w:r>
        <w:rPr>
          <w:sz w:val="24"/>
        </w:rPr>
        <w:t xml:space="preserve">Looking at Pythagora, the theorem recites that the distance from a centre point 0 </w:t>
      </w:r>
    </w:p>
    <w:p w14:paraId="401F4974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 A = (a</w:t>
      </w:r>
      <w:r>
        <w:rPr>
          <w:rFonts w:ascii="Times" w:hAnsi="Times"/>
          <w:color w:val="000000"/>
          <w:sz w:val="27"/>
          <w:szCs w:val="27"/>
          <w:vertAlign w:val="subscript"/>
        </w:rPr>
        <w:t>1</w:t>
      </w:r>
      <w:r>
        <w:rPr>
          <w:rFonts w:ascii="Times" w:hAnsi="Times"/>
          <w:color w:val="000000"/>
          <w:sz w:val="27"/>
          <w:szCs w:val="27"/>
        </w:rPr>
        <w:t>, a</w:t>
      </w:r>
      <w:r>
        <w:rPr>
          <w:rFonts w:ascii="Times" w:hAnsi="Times"/>
          <w:color w:val="000000"/>
          <w:sz w:val="27"/>
          <w:szCs w:val="27"/>
          <w:vertAlign w:val="subscript"/>
        </w:rPr>
        <w:t>2</w:t>
      </w:r>
      <w:r>
        <w:rPr>
          <w:rFonts w:ascii="Times" w:hAnsi="Times"/>
          <w:color w:val="000000"/>
          <w:sz w:val="27"/>
          <w:szCs w:val="27"/>
        </w:rPr>
        <w:t>, ..., a</w:t>
      </w:r>
      <w:r>
        <w:rPr>
          <w:rFonts w:ascii="Times" w:hAnsi="Times"/>
          <w:color w:val="000000"/>
          <w:sz w:val="27"/>
          <w:szCs w:val="27"/>
          <w:vertAlign w:val="subscript"/>
        </w:rPr>
        <w:t>n</w:t>
      </w:r>
      <w:r>
        <w:rPr>
          <w:rFonts w:ascii="Times" w:hAnsi="Times"/>
          <w:color w:val="000000"/>
          <w:sz w:val="27"/>
          <w:szCs w:val="27"/>
        </w:rPr>
        <w:t>), the dot product 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A is simply the sum of squares of each entry.</w:t>
      </w:r>
    </w:p>
    <w:p w14:paraId="0B51CBB3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In the plane or 3-space, the Pythagorean theorem tells us that the distance from O to A, which we think of as the length of vector OA, (or just length of A), is the square root of this number.</w:t>
      </w:r>
    </w:p>
    <w:p w14:paraId="5C00535D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Definition</w:t>
      </w:r>
      <w:r>
        <w:rPr>
          <w:rFonts w:ascii="Times" w:hAnsi="Times"/>
          <w:color w:val="000000"/>
          <w:sz w:val="27"/>
          <w:szCs w:val="27"/>
        </w:rPr>
        <w:t>. For A in n-space, the length of A = square root of 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A. This length is written |A|. so |A|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 = 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A.</w:t>
      </w:r>
    </w:p>
    <w:p w14:paraId="138AFF9D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Likewise, the Pythagorean theorem also shows that the distance from A to B is the length of AB, which is the length of B-A.</w:t>
      </w:r>
    </w:p>
    <w:p w14:paraId="567CE1EE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Definition</w:t>
      </w:r>
      <w:r>
        <w:rPr>
          <w:rFonts w:ascii="Times" w:hAnsi="Times"/>
          <w:color w:val="000000"/>
          <w:sz w:val="27"/>
          <w:szCs w:val="27"/>
        </w:rPr>
        <w:t>: For A and B in n-space, the distance from A to B is the length |B-A|. </w:t>
      </w:r>
      <w:r>
        <w:rPr>
          <w:rFonts w:ascii="Times" w:hAnsi="Times"/>
          <w:color w:val="000000"/>
          <w:sz w:val="27"/>
          <w:szCs w:val="27"/>
        </w:rPr>
        <w:br/>
        <w:t>Note: This equals |A-B| also.</w:t>
      </w:r>
    </w:p>
    <w:p w14:paraId="0FF454A2" w14:textId="77777777" w:rsidR="00DD1862" w:rsidRDefault="00DD1862" w:rsidP="00DD1862">
      <w:pPr>
        <w:pStyle w:val="Heading3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</w:rPr>
        <w:t>Law of Cosines</w:t>
      </w:r>
      <w:bookmarkStart w:id="1" w:name="cos"/>
      <w:bookmarkEnd w:id="1"/>
    </w:p>
    <w:p w14:paraId="2B5F9748" w14:textId="77777777" w:rsidR="00DD1862" w:rsidRDefault="00DD1862" w:rsidP="00DD1862">
      <w:pPr>
        <w:pStyle w:val="NormalWeb"/>
        <w:rPr>
          <w:rFonts w:ascii="Times" w:eastAsiaTheme="minorHAnsi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Cosine Theorem: </w:t>
      </w:r>
      <w:r>
        <w:rPr>
          <w:rFonts w:ascii="Times" w:hAnsi="Times"/>
          <w:color w:val="000000"/>
          <w:sz w:val="27"/>
          <w:szCs w:val="27"/>
        </w:rPr>
        <w:t>For A and B in the plane or in space, 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B = |A| |B| cos AOB</w:t>
      </w:r>
    </w:p>
    <w:p w14:paraId="0D3B6320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 the triangle AOB, if we let the length of side AB = c, then by definition of distance,</w:t>
      </w:r>
    </w:p>
    <w:p w14:paraId="3A567E6B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= |A - B|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</w:p>
    <w:p w14:paraId="233CA6C4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Proof: From the algebraic properties,</w:t>
      </w:r>
    </w:p>
    <w:p w14:paraId="68D66326" w14:textId="77777777" w:rsidR="00DD1862" w:rsidRDefault="00DD1862" w:rsidP="00DD1862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|A - B|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 = 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B - B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A - B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B = |A|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 + |B|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 - 2A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B.</w:t>
      </w:r>
    </w:p>
    <w:p w14:paraId="03A6A09E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But from geometry, since |A| = |OA| = side opposite B, etc., the Law of Cosines for triangle AOB says</w:t>
      </w:r>
    </w:p>
    <w:p w14:paraId="2A6C91E2" w14:textId="77777777" w:rsidR="00DD1862" w:rsidRDefault="00DD1862" w:rsidP="00DD1862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= |A|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 + |B|</w:t>
      </w: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 - 2|A| |B| cos AOB.</w:t>
      </w:r>
    </w:p>
    <w:p w14:paraId="222565B1" w14:textId="77777777" w:rsidR="00DD1862" w:rsidRDefault="00DD1862" w:rsidP="00DD186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Comparing these, all but one term is the same in each, so we see that A</w:t>
      </w:r>
      <w:r>
        <w:rPr>
          <w:rFonts w:ascii="Times" w:hAnsi="Times"/>
          <w:b/>
          <w:bCs/>
          <w:color w:val="000000"/>
          <w:sz w:val="27"/>
          <w:szCs w:val="27"/>
          <w:vertAlign w:val="superscript"/>
        </w:rPr>
        <w:t>.</w:t>
      </w:r>
      <w:r>
        <w:rPr>
          <w:rFonts w:ascii="Times" w:hAnsi="Times"/>
          <w:color w:val="000000"/>
          <w:sz w:val="27"/>
          <w:szCs w:val="27"/>
        </w:rPr>
        <w:t>B = |A| |B| cos AOB</w:t>
      </w:r>
    </w:p>
    <w:p w14:paraId="047D27B7" w14:textId="77777777" w:rsidR="00DD1862" w:rsidRDefault="00DD1862" w:rsidP="002C3FF4">
      <w:pPr>
        <w:rPr>
          <w:sz w:val="24"/>
        </w:rPr>
      </w:pPr>
    </w:p>
    <w:sectPr w:rsidR="00DD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48A2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1F"/>
    <w:rsid w:val="0000581B"/>
    <w:rsid w:val="000A3C54"/>
    <w:rsid w:val="000D0BE4"/>
    <w:rsid w:val="001236DC"/>
    <w:rsid w:val="001416E2"/>
    <w:rsid w:val="0015364E"/>
    <w:rsid w:val="001A03E5"/>
    <w:rsid w:val="001A509F"/>
    <w:rsid w:val="001B06E8"/>
    <w:rsid w:val="001D6871"/>
    <w:rsid w:val="001F3D2D"/>
    <w:rsid w:val="00295E0C"/>
    <w:rsid w:val="002C3FF4"/>
    <w:rsid w:val="002D2ED2"/>
    <w:rsid w:val="00306142"/>
    <w:rsid w:val="00321DBA"/>
    <w:rsid w:val="003C57B4"/>
    <w:rsid w:val="00494188"/>
    <w:rsid w:val="0049642B"/>
    <w:rsid w:val="005227FE"/>
    <w:rsid w:val="00524AB5"/>
    <w:rsid w:val="005A06F4"/>
    <w:rsid w:val="0068320E"/>
    <w:rsid w:val="00687170"/>
    <w:rsid w:val="006E4612"/>
    <w:rsid w:val="00741DF9"/>
    <w:rsid w:val="007C7021"/>
    <w:rsid w:val="00803016"/>
    <w:rsid w:val="00887BFC"/>
    <w:rsid w:val="009721CB"/>
    <w:rsid w:val="00974270"/>
    <w:rsid w:val="00976553"/>
    <w:rsid w:val="00AB1730"/>
    <w:rsid w:val="00B01F23"/>
    <w:rsid w:val="00B611E1"/>
    <w:rsid w:val="00B7760D"/>
    <w:rsid w:val="00B91848"/>
    <w:rsid w:val="00BB57F2"/>
    <w:rsid w:val="00BE6B1F"/>
    <w:rsid w:val="00C14083"/>
    <w:rsid w:val="00C444D6"/>
    <w:rsid w:val="00C558D1"/>
    <w:rsid w:val="00C6191A"/>
    <w:rsid w:val="00C93A36"/>
    <w:rsid w:val="00D0021B"/>
    <w:rsid w:val="00DB4D5F"/>
    <w:rsid w:val="00DD1862"/>
    <w:rsid w:val="00E51BAB"/>
    <w:rsid w:val="00F85719"/>
    <w:rsid w:val="00FB61CF"/>
    <w:rsid w:val="00F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DF23"/>
  <w15:chartTrackingRefBased/>
  <w15:docId w15:val="{68F30D99-CF65-45A1-B7A7-F0526D8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68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8320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F010-282F-4444-B8CD-7AF3070D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671</Words>
  <Characters>3828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16</cp:revision>
  <dcterms:created xsi:type="dcterms:W3CDTF">2018-02-24T18:41:00Z</dcterms:created>
  <dcterms:modified xsi:type="dcterms:W3CDTF">2018-03-16T11:56:00Z</dcterms:modified>
</cp:coreProperties>
</file>