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Documento de Visão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SysGym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0"/>
          <w:i w:val="0"/>
          <w:color w:val="007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417"/>
        <w:gridCol w:w="5245"/>
        <w:gridCol w:w="1984"/>
        <w:tblGridChange w:id="0">
          <w:tblGrid>
            <w:gridCol w:w="993"/>
            <w:gridCol w:w="1417"/>
            <w:gridCol w:w="5245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Primeira versão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Isaque Azevedo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04/04/16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Atualização do documento com a inclusão da situação atual, objetivos do projeto, escopo do projeto, premissas do projeto e restrições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Nicolas Weber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05/04/16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Inclusão dos requisitos funcionais e não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07/04/16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Revisão, ortografia,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formatação,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premissas do projeto, restrições do projeto, requisitos funcionais e não-funcionais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Isaque Azevedo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07/04/16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da arquitetura e Arquitetura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Isaque Azevedo, Nícolas Weber e Frederico Cera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1. Objetivo do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hyperlink w:anchor="_exdl5g0ggcs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2. Situação atual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hyperlink w:anchor="_agkb07pdr7uo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3. Objetivos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hyperlink w:anchor="_poq6agor5dbt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4. Escopo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hyperlink w:anchor="_v3kala9ytvu5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5. Premissas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hyperlink w:anchor="_3piawdq4t2tf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6. Restrições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b w:val="0"/>
              <w:sz w:val="20"/>
              <w:szCs w:val="20"/>
            </w:rPr>
          </w:pPr>
          <w:hyperlink w:anchor="_3rdcrjn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7. Visão geral do produto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b w:val="0"/>
              <w:sz w:val="20"/>
              <w:szCs w:val="20"/>
            </w:rPr>
          </w:pPr>
          <w:hyperlink w:anchor="_26in1rg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7.1 Interdependências do produto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b w:val="0"/>
              <w:sz w:val="20"/>
              <w:szCs w:val="20"/>
            </w:rPr>
          </w:pPr>
          <w:hyperlink w:anchor="_27yev9f4ty09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7.2 Requisitos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b w:val="0"/>
              <w:sz w:val="20"/>
              <w:szCs w:val="20"/>
            </w:rPr>
          </w:pPr>
          <w:hyperlink w:anchor="_44sinio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7.3 Requisitos não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hyperlink w:anchor="_jook8vw2ooge"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7.4 Arquitetura do produto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/>
      </w:pPr>
      <w:bookmarkStart w:colFirst="0" w:colLast="0" w:name="_42c1p1iydsy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Objetivo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Este documento tem como objetivo apresentar uma visão geral sobre o </w:t>
      </w:r>
      <w:r w:rsidDel="00000000" w:rsidR="00000000" w:rsidRPr="00000000">
        <w:rPr>
          <w:sz w:val="20"/>
          <w:szCs w:val="20"/>
          <w:rtl w:val="0"/>
        </w:rPr>
        <w:t xml:space="preserve">SysGym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. Assim, são apresentados os recursos necessários aos envolvidos e usuários-chave e as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razões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 que levam a essas necessidades. Os detalhes de como o </w:t>
      </w:r>
      <w:r w:rsidDel="00000000" w:rsidR="00000000" w:rsidRPr="00000000">
        <w:rPr>
          <w:sz w:val="20"/>
          <w:szCs w:val="20"/>
          <w:rtl w:val="0"/>
        </w:rPr>
        <w:t xml:space="preserve">SysGym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 satisfaz essas necessidades são descritos nos documentos de detalhamento dos requisitos funcionais e não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vertAlign w:val="baseline"/>
        </w:rPr>
      </w:pPr>
      <w:bookmarkStart w:colFirst="0" w:colLast="0" w:name="_exdl5g0ggcs" w:id="2"/>
      <w:bookmarkEnd w:id="2"/>
      <w:r w:rsidDel="00000000" w:rsidR="00000000" w:rsidRPr="00000000">
        <w:rPr>
          <w:vertAlign w:val="baseline"/>
          <w:rtl w:val="0"/>
        </w:rPr>
        <w:t xml:space="preserve">2. Situação atual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Academia ABC é uma empresa voltada para a prestação de serviços na área da saúde, musculação e qualidade de vida. A empresa verificou que necessita se atualizar para que seja possível ampliar e se transformar numa moderna rede de academias no país. Para que isso seja possível, a empresa necessita de um novo sistema, e que este sistema seja web de modo que forneça um gerenciamento para novas unidades, uma integração maior do aluno com a academia e o professor, além da venda online de produtos.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agkb07pdr7uo" w:id="3"/>
      <w:bookmarkEnd w:id="3"/>
      <w:r w:rsidDel="00000000" w:rsidR="00000000" w:rsidRPr="00000000">
        <w:rPr>
          <w:rtl w:val="0"/>
        </w:rPr>
        <w:t xml:space="preserve">3. Objetivos do projeto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Desenvolver um sistema de gestão para a rede e unidades operacionais, melhorando a comunicação entre professores e alunos (clientes), possui um acompanhamento online com o objetivo de fidelizar o cliente, aumentar as vendas de produtos com a loja online e melhorar a gestão das academias da rede.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poq6agor5dbt" w:id="4"/>
      <w:bookmarkEnd w:id="4"/>
      <w:r w:rsidDel="00000000" w:rsidR="00000000" w:rsidRPr="00000000">
        <w:rPr>
          <w:rtl w:val="0"/>
        </w:rPr>
        <w:t xml:space="preserve">4. Escopo do projeto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Fornecer um sistema de gestão web para a Academia ABC que possa ser usado em todas as suas unidades operacionais. O escopo do projeto abrange: realizar as atividades de gestão e o desenvolvimento do software, criar a documentação para o usuário e do sistema, implantação do sistema, treinamento para até 10 pessoas e garantia de 90 dias, após a aceitação do projeto.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importante ressaltar que o escopo do projeto não abrange: manutenção do software legado, migração de dados oriundos de outros sistemas e manutenção e suporte, após o período de garantia, exceto, na contratação desses serviços em contrato à parte.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0"/>
        <w:jc w:val="both"/>
        <w:rPr/>
      </w:pPr>
      <w:bookmarkStart w:colFirst="0" w:colLast="0" w:name="_v3kala9ytvu5" w:id="5"/>
      <w:bookmarkEnd w:id="5"/>
      <w:r w:rsidDel="00000000" w:rsidR="00000000" w:rsidRPr="00000000">
        <w:rPr>
          <w:vertAlign w:val="baseline"/>
          <w:rtl w:val="0"/>
        </w:rPr>
        <w:t xml:space="preserve">5. Premissas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premissa do projeto que o cliente cuide da parte burocrática e forneça acesso aos gateways de pagamento online (PayPal, PagSeguro, etc.) e aos sistemas dos Correios para os desenvolvedores, cuidando de maneira que a infraestrutura dos mesmos seja garantida.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cliente deve fornecer um sistema de desenvolvimento e um sistema de testes para o time do projeto. Para cada um dos sistemas, será necessário o acesso às catracas, à câmera, acesso à web e à toda infraestrutura pertinente ao projeto. O cliente deve fornecer também smartphones e tablets para o desenvolvimento e teste do projeto, de acordo com a necessidade.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cliente deve fornecer um especialista na gestão da academia, para guiar o time nos processos de negócios e esclarecer dúvidas sobre o sistema durante o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3piawdq4t2tf" w:id="6"/>
      <w:bookmarkEnd w:id="6"/>
      <w:r w:rsidDel="00000000" w:rsidR="00000000" w:rsidRPr="00000000">
        <w:rPr>
          <w:vertAlign w:val="baseline"/>
          <w:rtl w:val="0"/>
        </w:rPr>
        <w:t xml:space="preserve">6. Restrições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Investimento baixo na operação da solução;</w:t>
      </w:r>
    </w:p>
    <w:p w:rsidR="00000000" w:rsidDel="00000000" w:rsidP="00000000" w:rsidRDefault="00000000" w:rsidRPr="00000000" w14:paraId="00000045">
      <w:pPr>
        <w:keepNext w:val="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Equipe totalmente dedicada ao desenvolvimento do software, após a formalização da contratação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Controle de acesso somente a usuários autorizados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vertAlign w:val="baseline"/>
          <w:rtl w:val="0"/>
        </w:rPr>
        <w:t xml:space="preserve">7. Visão geral do produto</w:t>
      </w:r>
    </w:p>
    <w:p w:rsidR="00000000" w:rsidDel="00000000" w:rsidP="00000000" w:rsidRDefault="00000000" w:rsidRPr="00000000" w14:paraId="00000049">
      <w:pPr>
        <w:pStyle w:val="Heading2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/>
      </w:pPr>
      <w:bookmarkStart w:colFirst="0" w:colLast="0" w:name="_26in1rg" w:id="9"/>
      <w:bookmarkEnd w:id="9"/>
      <w:r w:rsidDel="00000000" w:rsidR="00000000" w:rsidRPr="00000000">
        <w:rPr>
          <w:vertAlign w:val="baseline"/>
          <w:rtl w:val="0"/>
        </w:rPr>
        <w:t xml:space="preserve">7.1 Interdependências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115" w:line="240" w:lineRule="auto"/>
        <w:ind w:left="720" w:hanging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Catracas: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fornecem dados sobre o controle de acesso físico dos usuários que entram e saem da academia, como identificação do cliente e horário de acesso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fiscal: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realiza a emissão de nota fiscal dos serviços da empresa por </w:t>
      </w:r>
      <w:r w:rsidDel="00000000" w:rsidR="00000000" w:rsidRPr="00000000">
        <w:rPr>
          <w:sz w:val="20"/>
          <w:szCs w:val="20"/>
          <w:rtl w:val="0"/>
        </w:rPr>
        <w:t xml:space="preserve">meio virtual, enviando a nota por e-mail ou impressa para os clientes em casos à parte;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Câmera:</w:t>
      </w:r>
      <w:r w:rsidDel="00000000" w:rsidR="00000000" w:rsidRPr="00000000">
        <w:rPr>
          <w:sz w:val="20"/>
          <w:szCs w:val="20"/>
          <w:rtl w:val="0"/>
        </w:rPr>
        <w:t xml:space="preserve"> para realizar a captura de foto do cliente no momento do seu cadastro no sistema, para incluir em seu perfil;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Gateways de pagamento online:</w:t>
      </w:r>
      <w:r w:rsidDel="00000000" w:rsidR="00000000" w:rsidRPr="00000000">
        <w:rPr>
          <w:sz w:val="20"/>
          <w:szCs w:val="20"/>
          <w:rtl w:val="0"/>
        </w:rPr>
        <w:t xml:space="preserve"> efetuam a transação financeira e a confirmação de pagamento entre o consumidor e a academia para os produtos vendidos pela internet;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Banco de dados:</w:t>
      </w:r>
      <w:r w:rsidDel="00000000" w:rsidR="00000000" w:rsidRPr="00000000">
        <w:rPr>
          <w:sz w:val="20"/>
          <w:szCs w:val="20"/>
          <w:rtl w:val="0"/>
        </w:rPr>
        <w:t xml:space="preserve"> responsável por garantir a disponibilidade das informações utilizadas na aplicação;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beforeAutospacing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Servidor:</w:t>
      </w:r>
      <w:r w:rsidDel="00000000" w:rsidR="00000000" w:rsidRPr="00000000">
        <w:rPr>
          <w:sz w:val="20"/>
          <w:szCs w:val="20"/>
          <w:rtl w:val="0"/>
        </w:rPr>
        <w:t xml:space="preserve"> disponibiliza a aplicação para a web e realiza a sincronização de dados.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115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before="115" w:lineRule="auto"/>
        <w:jc w:val="both"/>
        <w:rPr>
          <w:vertAlign w:val="baseline"/>
        </w:rPr>
      </w:pPr>
      <w:bookmarkStart w:colFirst="0" w:colLast="0" w:name="_27yev9f4ty09" w:id="10"/>
      <w:bookmarkEnd w:id="10"/>
      <w:r w:rsidDel="00000000" w:rsidR="00000000" w:rsidRPr="00000000">
        <w:rPr>
          <w:vertAlign w:val="baseline"/>
          <w:rtl w:val="0"/>
        </w:rPr>
        <w:t xml:space="preserve">7.2 Requisitos funcionais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115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RF001 – Cadastro de clientes e funcionários;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RF002 – Cadastro de restrições/cuidados especiais dos clientes;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RF003 – Gerenciamento de matrícula;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RF004 – Perfil do cliente com álbum de fotos e mural de recados;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RF005 – Agendamento de atividades para clientes;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RF006 – Registro de atividades e avaliações feitas pelos professores;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RF007 – Relatórios de desempenho e evolução;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RF008 – Gestão de planos e programas dos serviços disponibilizados;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RF009 – Controle de acesso físico;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RF010 – Monitoramento de assiduidade;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RF011 – Alerta de horários para atividades agendadas;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RF012 – Loja virtual;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RF013 – Controle de estoque dos produtos;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RF014 – Emissão de nota fiscal;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RF015 – Controle financeiro da academia;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RF016 – Portal administrativo;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RF017 – Gerenciamento de funcionários;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RF018 – Gerenciamento das unidades operacionais;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RF0</w:t>
      </w:r>
      <w:r w:rsidDel="00000000" w:rsidR="00000000" w:rsidRPr="00000000">
        <w:rPr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– </w:t>
      </w:r>
      <w:r w:rsidDel="00000000" w:rsidR="00000000" w:rsidRPr="00000000">
        <w:rPr>
          <w:sz w:val="20"/>
          <w:szCs w:val="20"/>
          <w:rtl w:val="0"/>
        </w:rPr>
        <w:t xml:space="preserve">Gerenciamento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equipamentos;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RF020 – Troca de mensagens (recados) entre o cliente e o professor;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before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RF021 – Acesso móvel para os usuários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firstLine="0"/>
        <w:rPr>
          <w:rFonts w:ascii="Arial" w:cs="Arial" w:eastAsia="Arial" w:hAnsi="Arial"/>
          <w:b w:val="0"/>
          <w:i w:val="0"/>
          <w:color w:val="0070c0"/>
          <w:sz w:val="20"/>
          <w:szCs w:val="20"/>
          <w:vertAlign w:val="baseline"/>
        </w:rPr>
      </w:pPr>
      <w:bookmarkStart w:colFirst="0" w:colLast="0" w:name="_1ksv4u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vertAlign w:val="baseline"/>
          <w:rtl w:val="0"/>
        </w:rPr>
        <w:t xml:space="preserve">7.3 Requisitos não funcionais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115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RNF001 – Aplicação do sistema rodando em tecnologia Web;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RNF002 – Sistema Web compatível com principais navegadores;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RNF003 – Segurança na aplicação Web para resistir a principais ataques conhecidos;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RNF004</w:t>
      </w:r>
      <w:r w:rsidDel="00000000" w:rsidR="00000000" w:rsidRPr="00000000">
        <w:rPr>
          <w:sz w:val="20"/>
          <w:szCs w:val="20"/>
          <w:rtl w:val="0"/>
        </w:rPr>
        <w:t xml:space="preserve"> – Utilização em principais dispositivos móveis;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RNF005</w:t>
      </w:r>
      <w:r w:rsidDel="00000000" w:rsidR="00000000" w:rsidRPr="00000000">
        <w:rPr>
          <w:sz w:val="20"/>
          <w:szCs w:val="20"/>
          <w:rtl w:val="0"/>
        </w:rPr>
        <w:t xml:space="preserve"> – Autenticação dos usuários;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RNF006</w:t>
      </w:r>
      <w:r w:rsidDel="00000000" w:rsidR="00000000" w:rsidRPr="00000000">
        <w:rPr>
          <w:sz w:val="20"/>
          <w:szCs w:val="20"/>
          <w:rtl w:val="0"/>
        </w:rPr>
        <w:t xml:space="preserve"> – Privacidade de dados sensíveis através de criptografia durante comunicação com o servidor;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RNF007</w:t>
      </w:r>
      <w:r w:rsidDel="00000000" w:rsidR="00000000" w:rsidRPr="00000000">
        <w:rPr>
          <w:sz w:val="20"/>
          <w:szCs w:val="20"/>
          <w:rtl w:val="0"/>
        </w:rPr>
        <w:t xml:space="preserve"> – Backup regular dos dados com redundância e garantia de não duplicidade;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RFN008 – Integração com leitor biométrico para controle de acesso físico dos clientes;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RFN009 – Manual de funcionamento;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RNF010</w:t>
      </w:r>
      <w:r w:rsidDel="00000000" w:rsidR="00000000" w:rsidRPr="00000000">
        <w:rPr>
          <w:sz w:val="20"/>
          <w:szCs w:val="20"/>
          <w:rtl w:val="0"/>
        </w:rPr>
        <w:t xml:space="preserve"> – Possuir um bom desempenho, não apresentando lentidão para o usuário rapidez na transição das telas;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RNF011</w:t>
      </w:r>
      <w:r w:rsidDel="00000000" w:rsidR="00000000" w:rsidRPr="00000000">
        <w:rPr>
          <w:sz w:val="20"/>
          <w:szCs w:val="20"/>
          <w:rtl w:val="0"/>
        </w:rPr>
        <w:t xml:space="preserve"> – Atualizações gratuitas dentro da mesma versão;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RNF012 – Integração com ferramentas de pagamento online como, por exemplo, PagSeguro e Paypal, possibilitando diferentes formas de pagamento ao usuário;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RNF013</w:t>
      </w:r>
      <w:r w:rsidDel="00000000" w:rsidR="00000000" w:rsidRPr="00000000">
        <w:rPr>
          <w:sz w:val="20"/>
          <w:szCs w:val="20"/>
          <w:rtl w:val="0"/>
        </w:rPr>
        <w:t xml:space="preserve"> – Ter integração com os correios para rastreamento das entregas dos produtos da loja online;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RNF014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sz w:val="20"/>
          <w:szCs w:val="20"/>
          <w:rtl w:val="0"/>
        </w:rPr>
        <w:t xml:space="preserve">Integração com </w:t>
      </w:r>
      <w:r w:rsidDel="00000000" w:rsidR="00000000" w:rsidRPr="00000000">
        <w:rPr>
          <w:sz w:val="20"/>
          <w:szCs w:val="20"/>
          <w:rtl w:val="0"/>
        </w:rPr>
        <w:t xml:space="preserve">câmera, catraca e impressora fiscal;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RNF015</w:t>
      </w:r>
      <w:r w:rsidDel="00000000" w:rsidR="00000000" w:rsidRPr="00000000">
        <w:rPr>
          <w:sz w:val="20"/>
          <w:szCs w:val="20"/>
          <w:rtl w:val="0"/>
        </w:rPr>
        <w:t xml:space="preserve"> – O projeto deve estar dentro dos conformes dos Conselhos Regional e Federal de Educação Física.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115" w:line="276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rPr>
          <w:vertAlign w:val="baseline"/>
        </w:rPr>
      </w:pPr>
      <w:bookmarkStart w:colFirst="0" w:colLast="0" w:name="_jook8vw2ooge" w:id="13"/>
      <w:bookmarkEnd w:id="13"/>
      <w:r w:rsidDel="00000000" w:rsidR="00000000" w:rsidRPr="00000000">
        <w:rPr>
          <w:vertAlign w:val="baseline"/>
          <w:rtl w:val="0"/>
        </w:rPr>
        <w:t xml:space="preserve">7.4 Arquitetura do produto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rFonts w:ascii="Arial" w:cs="Arial" w:eastAsia="Arial" w:hAnsi="Arial"/>
          <w:b w:val="0"/>
          <w:i w:val="1"/>
          <w:color w:val="0070c0"/>
          <w:sz w:val="20"/>
          <w:szCs w:val="20"/>
          <w:vertAlign w:val="baseline"/>
        </w:rPr>
      </w:pPr>
      <w:r w:rsidDel="00000000" w:rsidR="00000000" w:rsidRPr="00000000">
        <w:rPr>
          <w:i w:val="1"/>
          <w:color w:val="0070c0"/>
          <w:sz w:val="20"/>
          <w:szCs w:val="20"/>
        </w:rPr>
        <w:drawing>
          <wp:inline distB="114300" distT="114300" distL="114300" distR="114300">
            <wp:extent cx="5759140" cy="2374900"/>
            <wp:effectExtent b="0" l="0" r="0" t="0"/>
            <wp:docPr descr="Engenharia de Requisitos - Arquitetura .png" id="1" name="image1.png"/>
            <a:graphic>
              <a:graphicData uri="http://schemas.openxmlformats.org/drawingml/2006/picture">
                <pic:pic>
                  <pic:nvPicPr>
                    <pic:cNvPr descr="Engenharia de Requisitos - Arquitetura 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jc w:val="both"/>
        <w:rPr>
          <w:i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de Banco de Dados: Armazena todos os dados de cadastro, relatórios, financeiro e gerência utilizados no projeto;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Web: Serviço que cuida da manipulação e conversão de dados para utilização na aplicação do projeto;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Online: Aplicação que permite aos usuários acesso às funcionalidades do sistema através de navegadores de internet;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 e Dispositivos Móveis: Ligam os usuários à aplicação através de navegadores de internet. Permitem o acesso dos clientes a todas funcionalidades de gerência, loja virtual, etc.;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de Periféricos: Realiza a comunicação entre os periféricos e o banco de dados, através do portal administrativo no sistema online, além de permitir que usuários administrativos interajam com o portal administrativo;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Periféricos: Catraca e câmera, que fornecem dados sobre o controle físico de clientes e fotos para o perfil dos clientes, fazem o upload de dados para o sistema através do Servidor de Periféricos.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18" w:top="648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umanst521 BT"/>
  <w:font w:name="Humnst777 L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center"/>
      <w:tblInd w:w="-115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552"/>
      <w:gridCol w:w="6804"/>
      <w:tblGridChange w:id="0">
        <w:tblGrid>
          <w:gridCol w:w="2552"/>
          <w:gridCol w:w="6804"/>
        </w:tblGrid>
      </w:tblGridChange>
    </w:tblGrid>
    <w:tr>
      <w:trPr>
        <w:cantSplit w:val="0"/>
        <w:trHeight w:val="80" w:hRule="atLeast"/>
        <w:tblHeader w:val="0"/>
      </w:trPr>
      <w:tc>
        <w:tcPr/>
        <w:p w:rsidR="00000000" w:rsidDel="00000000" w:rsidP="00000000" w:rsidRDefault="00000000" w:rsidRPr="00000000" w14:paraId="0000008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2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72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120" w:line="240" w:lineRule="auto"/>
      <w:ind w:left="0" w:right="57" w:firstLine="0"/>
      <w:jc w:val="right"/>
      <w:rPr>
        <w:rFonts w:ascii="Humnst777 Lt BT" w:cs="Humnst777 Lt BT" w:eastAsia="Humnst777 Lt BT" w:hAnsi="Humnst777 Lt BT"/>
        <w:b w:val="0"/>
        <w:sz w:val="16"/>
        <w:szCs w:val="16"/>
        <w:vertAlign w:val="baseline"/>
      </w:rPr>
    </w:pPr>
    <w:r w:rsidDel="00000000" w:rsidR="00000000" w:rsidRPr="00000000">
      <w:rPr>
        <w:rFonts w:ascii="Humnst777 Lt BT" w:cs="Humnst777 Lt BT" w:eastAsia="Humnst777 Lt BT" w:hAnsi="Humnst777 Lt BT"/>
        <w:b w:val="0"/>
        <w:sz w:val="20"/>
        <w:szCs w:val="20"/>
        <w:vertAlign w:val="baseline"/>
        <w:rtl w:val="0"/>
      </w:rPr>
      <w:t xml:space="preserve">Documento de Visão</w:t>
    </w:r>
    <w:r w:rsidDel="00000000" w:rsidR="00000000" w:rsidRPr="00000000">
      <w:rPr>
        <w:rFonts w:ascii="Humnst777 Lt BT" w:cs="Humnst777 Lt BT" w:eastAsia="Humnst777 Lt BT" w:hAnsi="Humnst777 Lt BT"/>
        <w:b w:val="0"/>
        <w:sz w:val="16"/>
        <w:szCs w:val="16"/>
        <w:vertAlign w:val="baseline"/>
        <w:rtl w:val="0"/>
      </w:rPr>
      <w:tab/>
      <w:tab/>
      <w:tab/>
      <w:tab/>
      <w:t xml:space="preserve">   </w:t>
      <w:tab/>
      <w:t xml:space="preserve">    </w:t>
    </w: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umnst777 Lt BT" w:cs="Humnst777 Lt BT" w:eastAsia="Humnst777 Lt BT" w:hAnsi="Humnst777 Lt BT"/>
        <w:b w:val="0"/>
        <w:sz w:val="16"/>
        <w:szCs w:val="16"/>
        <w:vertAlign w:val="baseline"/>
        <w:rtl w:val="0"/>
      </w:rPr>
      <w:br w:type="textWrapping"/>
      <w:t xml:space="preserve">Engenharia de Requisitos - Profa. Ms. Josiane Brietzke Porto</w:t>
      <w:tab/>
      <w:tab/>
      <w:tab/>
      <w:tab/>
      <w:t xml:space="preserve">                </w:t>
    </w:r>
  </w:p>
  <w:p w:rsidR="00000000" w:rsidDel="00000000" w:rsidP="00000000" w:rsidRDefault="00000000" w:rsidRPr="00000000" w14:paraId="000000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720" w:before="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color w:val="0070c0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91.0" w:type="dxa"/>
      <w:jc w:val="center"/>
      <w:tblInd w:w="-115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552"/>
      <w:gridCol w:w="6939"/>
      <w:tblGridChange w:id="0">
        <w:tblGrid>
          <w:gridCol w:w="2552"/>
          <w:gridCol w:w="6939"/>
        </w:tblGrid>
      </w:tblGridChange>
    </w:tblGrid>
    <w:tr>
      <w:trPr>
        <w:cantSplit w:val="0"/>
        <w:trHeight w:val="126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720" w:line="240" w:lineRule="auto"/>
            <w:rPr>
              <w:rFonts w:ascii="Humanst521 BT" w:cs="Humanst521 BT" w:eastAsia="Humanst521 BT" w:hAnsi="Humanst521 BT"/>
              <w:b w:val="0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Humanst521 BT" w:cs="Humanst521 BT" w:eastAsia="Humanst521 BT" w:hAnsi="Humanst521 BT"/>
              <w:b w:val="1"/>
              <w:i w:val="1"/>
              <w:sz w:val="24"/>
              <w:szCs w:val="24"/>
              <w:vertAlign w:val="baseline"/>
            </w:rPr>
            <w:drawing>
              <wp:inline distB="0" distT="0" distL="114300" distR="114300">
                <wp:extent cx="1423670" cy="7759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670" cy="7759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20" w:line="240" w:lineRule="auto"/>
            <w:jc w:val="right"/>
            <w:rPr>
              <w:rFonts w:ascii="Humnst777 Lt BT" w:cs="Humnst777 Lt BT" w:eastAsia="Humnst777 Lt BT" w:hAnsi="Humnst777 Lt BT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rFonts w:ascii="Humnst777 Lt BT" w:cs="Humnst777 Lt BT" w:eastAsia="Humnst777 Lt BT" w:hAnsi="Humnst777 Lt BT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rFonts w:ascii="Humnst777 Lt BT" w:cs="Humnst777 Lt BT" w:eastAsia="Humnst777 Lt BT" w:hAnsi="Humnst777 Lt BT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Humnst777 Lt BT" w:cs="Humnst777 Lt BT" w:eastAsia="Humnst777 Lt BT" w:hAnsi="Humnst777 Lt BT"/>
              <w:b w:val="0"/>
              <w:sz w:val="18"/>
              <w:szCs w:val="18"/>
              <w:vertAlign w:val="baseline"/>
              <w:rtl w:val="0"/>
            </w:rPr>
            <w:t xml:space="preserve">UNIVERSIDADE DO VALE DO RIO DOS SINOS</w:t>
          </w:r>
        </w:p>
        <w:p w:rsidR="00000000" w:rsidDel="00000000" w:rsidP="00000000" w:rsidRDefault="00000000" w:rsidRPr="00000000" w14:paraId="0000008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rFonts w:ascii="Humnst777 Lt BT" w:cs="Humnst777 Lt BT" w:eastAsia="Humnst777 Lt BT" w:hAnsi="Humnst777 Lt BT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Humnst777 Lt BT" w:cs="Humnst777 Lt BT" w:eastAsia="Humnst777 Lt BT" w:hAnsi="Humnst777 Lt BT"/>
              <w:b w:val="0"/>
              <w:sz w:val="16"/>
              <w:szCs w:val="16"/>
              <w:vertAlign w:val="baseline"/>
              <w:rtl w:val="0"/>
            </w:rPr>
            <w:t xml:space="preserve">Ciências Exatas e </w:t>
          </w:r>
          <w:r w:rsidDel="00000000" w:rsidR="00000000" w:rsidRPr="00000000">
            <w:rPr>
              <w:rFonts w:ascii="Humnst777 Lt BT" w:cs="Humnst777 Lt BT" w:eastAsia="Humnst777 Lt BT" w:hAnsi="Humnst777 Lt BT"/>
              <w:sz w:val="16"/>
              <w:szCs w:val="16"/>
              <w:rtl w:val="0"/>
            </w:rPr>
            <w:t xml:space="preserve">Tecnológicas</w:t>
          </w:r>
          <w:r w:rsidDel="00000000" w:rsidR="00000000" w:rsidRPr="00000000">
            <w:rPr>
              <w:rFonts w:ascii="Humnst777 Lt BT" w:cs="Humnst777 Lt BT" w:eastAsia="Humnst777 Lt BT" w:hAnsi="Humnst777 Lt BT"/>
              <w:b w:val="0"/>
              <w:sz w:val="16"/>
              <w:szCs w:val="16"/>
              <w:vertAlign w:val="baseline"/>
              <w:rtl w:val="0"/>
            </w:rPr>
            <w:t xml:space="preserve">                                           </w:t>
          </w:r>
        </w:p>
      </w:tc>
    </w:tr>
    <w:tr>
      <w:trPr>
        <w:cantSplit w:val="0"/>
        <w:trHeight w:val="44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72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72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line="24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