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A7D257"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2.</w:t>
      </w:r>
    </w:p>
    <w:p w14:paraId="493A0E0C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或者能否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体现这种AI的异化</w:t>
      </w:r>
    </w:p>
    <w:p w14:paraId="1552BD0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黑箱</w:t>
      </w:r>
    </w:p>
    <w:p w14:paraId="7DEE2384"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决策边缘化</w:t>
      </w:r>
    </w:p>
    <w:p w14:paraId="660C9F91"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#社交关系异化</w:t>
      </w:r>
    </w:p>
    <w:p w14:paraId="6ED67F53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0F645F44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《新机器时代》中，作者认为人工智能大数据等将代替人类决策能力。现在餐饮行业中出现的“酱香拿铁”“糯香柠檬茶”等，虽得到了正面的经济效益，但只满足了大众的猎奇心理，而非对饮品的品尝，这种结果是一种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异化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，正对应了“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中文屋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”的实验</w:t>
      </w:r>
    </w:p>
    <w:p w14:paraId="00AA7FBD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7E3874E0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体现决策中人主观意识的重要性</w:t>
      </w:r>
    </w:p>
    <w:p w14:paraId="70A3C96F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部分人已经开始让AI加入到自己的社交对话过程</w:t>
      </w:r>
    </w:p>
    <w:p w14:paraId="2DCDF7BD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70D7C9A8"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让缺少主观意识，主体性的AI来决策，会有什么后果？</w:t>
      </w:r>
    </w:p>
    <w:p w14:paraId="34162EA8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这种以异化为目的的导向的决策，在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未来会对消费底层群众有什么影响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？</w:t>
      </w:r>
    </w:p>
    <w:p w14:paraId="7856D634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092AF4D2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未来思辨，极端化</w:t>
      </w:r>
    </w:p>
    <w:p w14:paraId="6D22F041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社交在现代社会的地位，状态</w:t>
      </w:r>
    </w:p>
    <w:p w14:paraId="30987CA3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社交关系，社交的谱系学，</w:t>
      </w:r>
    </w:p>
    <w:p w14:paraId="581EED5B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场合，群体，社交关系的演化</w:t>
      </w:r>
    </w:p>
    <w:p w14:paraId="5BAC2644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未来物质意识的改变</w:t>
      </w:r>
    </w:p>
    <w:p w14:paraId="6D36F349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 w14:paraId="370C5421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模拟异化的感受</w:t>
      </w:r>
    </w:p>
    <w:p w14:paraId="716FB0B1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总结，标准化，代理，这些改变舍弃的是什么？</w:t>
      </w:r>
    </w:p>
    <w:p w14:paraId="1C84EAB3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1614DF62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在《</w:t>
      </w:r>
      <w:r>
        <w:rPr>
          <w:rFonts w:ascii="宋体" w:hAnsi="宋体" w:eastAsia="宋体" w:cs="宋体"/>
          <w:sz w:val="24"/>
          <w:szCs w:val="24"/>
        </w:rPr>
        <w:t>Alone Together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》中，作者认为数字时代人与人之间产生了一种“连接性的孤独”</w:t>
      </w:r>
    </w:p>
    <w:p w14:paraId="3F85E9EC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在未来，人工智能在社交中的介入会加剧这种孤独</w:t>
      </w:r>
    </w:p>
    <w:p w14:paraId="094FF3D6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2DCF2250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79285299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案例：利用人工智能与人聊天，与人工智能建立亲密关系，</w:t>
      </w:r>
    </w:p>
    <w:p w14:paraId="673E5494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instrText xml:space="preserve"> HYPERLINK "https://www.sciencedirect.com/topics/computer-science/conversational-agent" \o "从 ScienceDirect 的 AI 生成的主题页面了解有关对话代理的更多信息" </w:instrTex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对话代理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fldChar w:fldCharType="end"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(CA)社交陪伴 (SC) </w:t>
      </w:r>
    </w:p>
    <w:p w14:paraId="404471C4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 w14:paraId="344B005B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观点：在人工智能没有主体性之前，泛用性的人工智能伴侣和人工智能代理会使社交关系异化，使人工智能变为社交主体，加剧连接性的孤独，进而使人与社会脱节</w:t>
      </w:r>
    </w:p>
    <w:p w14:paraId="119BA64E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 w14:paraId="7EE0E261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目标：体现人工智能在从客体转换为主体后，其缺失的人主体性，以及带来的后果</w:t>
      </w:r>
    </w:p>
    <w:p w14:paraId="229D2805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2DCBC0B4">
      <w:pPr>
        <w:keepNext w:val="0"/>
        <w:keepLines w:val="0"/>
        <w:widowControl/>
        <w:suppressLineNumbers w:val="0"/>
        <w:jc w:val="left"/>
      </w:pPr>
      <w:r>
        <w:rPr>
          <w:rFonts w:ascii="FZSSK--GBK1-0" w:hAnsi="FZSSK--GBK1-0" w:eastAsia="FZSSK--GBK1-0" w:cs="FZSSK--GBK1-0"/>
          <w:color w:val="231F20"/>
          <w:kern w:val="0"/>
          <w:sz w:val="20"/>
          <w:szCs w:val="20"/>
          <w:lang w:val="en-US" w:eastAsia="zh-CN" w:bidi="ar"/>
        </w:rPr>
        <w:t>人工智能成为交往主体造成人类自身交往主体地位的弱化</w:t>
      </w:r>
    </w:p>
    <w:p w14:paraId="08B6CB15">
      <w:pPr>
        <w:keepNext w:val="0"/>
        <w:keepLines w:val="0"/>
        <w:widowControl/>
        <w:suppressLineNumbers w:val="0"/>
        <w:jc w:val="left"/>
      </w:pPr>
      <w:r>
        <w:rPr>
          <w:rFonts w:ascii="FZSSK--GBK1-0" w:hAnsi="FZSSK--GBK1-0" w:eastAsia="FZSSK--GBK1-0" w:cs="FZSSK--GBK1-0"/>
          <w:color w:val="231F20"/>
          <w:kern w:val="0"/>
          <w:sz w:val="20"/>
          <w:szCs w:val="20"/>
          <w:lang w:val="en-US" w:eastAsia="zh-CN" w:bidi="ar"/>
        </w:rPr>
        <w:t>数字化虚拟化身造成“生物原型”与“数字身份”关系的异化</w:t>
      </w:r>
    </w:p>
    <w:p w14:paraId="2F861B07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1F7F12BF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25CF6549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用受试者的数据训练出受试者的理想状态的AI模型</w:t>
      </w:r>
    </w:p>
    <w:p w14:paraId="0D59BDA3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让受试者与模型对话，</w:t>
      </w:r>
    </w:p>
    <w:p w14:paraId="3BCC9A06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结果应倾向于受试者于模型有陌生感，并不信任模型接管自己的交往</w:t>
      </w:r>
    </w:p>
    <w:p w14:paraId="7AB743CA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6F2288B7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主体的区分点：</w:t>
      </w:r>
    </w:p>
    <w:p w14:paraId="75CFDEDA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拉康：</w:t>
      </w:r>
    </w:p>
    <w:p w14:paraId="70405E2D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欲望深藏于无意识中，并通过无意识符号表现出来。</w:t>
      </w:r>
    </w:p>
    <w:p w14:paraId="7482EE93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无意识的表达形式包括梦境、言语失误和幻想等。</w:t>
      </w:r>
    </w:p>
    <w:p w14:paraId="7A46DB1B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1. </w:t>
      </w:r>
      <w:r>
        <w:rPr>
          <w:rStyle w:val="4"/>
          <w:rFonts w:ascii="宋体" w:hAnsi="宋体" w:eastAsia="宋体" w:cs="宋体"/>
          <w:sz w:val="24"/>
          <w:szCs w:val="24"/>
        </w:rPr>
        <w:t>梦（Dreams）</w:t>
      </w:r>
      <w:r>
        <w:rPr>
          <w:rFonts w:ascii="宋体" w:hAnsi="宋体" w:eastAsia="宋体" w:cs="宋体"/>
          <w:sz w:val="24"/>
          <w:szCs w:val="24"/>
        </w:rPr>
        <w:t xml:space="preserve">2. </w:t>
      </w:r>
      <w:r>
        <w:rPr>
          <w:rStyle w:val="4"/>
          <w:rFonts w:ascii="宋体" w:hAnsi="宋体" w:eastAsia="宋体" w:cs="宋体"/>
          <w:sz w:val="24"/>
          <w:szCs w:val="24"/>
        </w:rPr>
        <w:t>言语失误（Slips of the Tongue）</w:t>
      </w:r>
      <w:r>
        <w:rPr>
          <w:rFonts w:ascii="宋体" w:hAnsi="宋体" w:eastAsia="宋体" w:cs="宋体"/>
          <w:sz w:val="24"/>
          <w:szCs w:val="24"/>
        </w:rPr>
        <w:t xml:space="preserve">3. </w:t>
      </w:r>
      <w:r>
        <w:rPr>
          <w:rStyle w:val="4"/>
          <w:rFonts w:ascii="宋体" w:hAnsi="宋体" w:eastAsia="宋体" w:cs="宋体"/>
          <w:sz w:val="24"/>
          <w:szCs w:val="24"/>
        </w:rPr>
        <w:t>症状（Symptoms）</w:t>
      </w:r>
      <w:r>
        <w:rPr>
          <w:rFonts w:ascii="宋体" w:hAnsi="宋体" w:eastAsia="宋体" w:cs="宋体"/>
          <w:sz w:val="24"/>
          <w:szCs w:val="24"/>
        </w:rPr>
        <w:t xml:space="preserve">4. </w:t>
      </w:r>
      <w:r>
        <w:rPr>
          <w:rStyle w:val="4"/>
          <w:rFonts w:ascii="宋体" w:hAnsi="宋体" w:eastAsia="宋体" w:cs="宋体"/>
          <w:sz w:val="24"/>
          <w:szCs w:val="24"/>
        </w:rPr>
        <w:t>重复强迫（Repetition Compulsion）</w:t>
      </w:r>
      <w:r>
        <w:rPr>
          <w:rFonts w:ascii="宋体" w:hAnsi="宋体" w:eastAsia="宋体" w:cs="宋体"/>
          <w:sz w:val="24"/>
          <w:szCs w:val="24"/>
        </w:rPr>
        <w:t xml:space="preserve">5. </w:t>
      </w:r>
      <w:r>
        <w:rPr>
          <w:rStyle w:val="4"/>
          <w:rFonts w:ascii="宋体" w:hAnsi="宋体" w:eastAsia="宋体" w:cs="宋体"/>
          <w:sz w:val="24"/>
          <w:szCs w:val="24"/>
        </w:rPr>
        <w:t>幻想（Fantasies）</w:t>
      </w:r>
      <w:r>
        <w:rPr>
          <w:rFonts w:ascii="宋体" w:hAnsi="宋体" w:eastAsia="宋体" w:cs="宋体"/>
          <w:sz w:val="24"/>
          <w:szCs w:val="24"/>
        </w:rPr>
        <w:t xml:space="preserve">6. </w:t>
      </w:r>
      <w:r>
        <w:rPr>
          <w:rStyle w:val="4"/>
          <w:rFonts w:ascii="宋体" w:hAnsi="宋体" w:eastAsia="宋体" w:cs="宋体"/>
          <w:sz w:val="24"/>
          <w:szCs w:val="24"/>
        </w:rPr>
        <w:t>换喻与隐喻（Metonymy and Metaphor）</w:t>
      </w:r>
      <w:r>
        <w:rPr>
          <w:rFonts w:ascii="宋体" w:hAnsi="宋体" w:eastAsia="宋体" w:cs="宋体"/>
          <w:sz w:val="24"/>
          <w:szCs w:val="24"/>
        </w:rPr>
        <w:t xml:space="preserve">7. </w:t>
      </w:r>
      <w:r>
        <w:rPr>
          <w:rStyle w:val="4"/>
          <w:rFonts w:ascii="宋体" w:hAnsi="宋体" w:eastAsia="宋体" w:cs="宋体"/>
          <w:sz w:val="24"/>
          <w:szCs w:val="24"/>
        </w:rPr>
        <w:t>症候的言语性（The Linguistic Nature of Symptoms）</w:t>
      </w:r>
    </w:p>
    <w:p w14:paraId="47CE3112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“人之欲望是他者的欲望。”</w:t>
      </w:r>
    </w:p>
    <w:p w14:paraId="7A6A4402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385D9FEC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316F7A1C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instrText xml:space="preserve"> HYPERLINK "https://www.sciencedirect.com/topics/computer-science/conversational-agent" \o "从 ScienceDirect 的 AI 生成的主题页面了解有关对话代理的更多信息" </w:instrTex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对话代理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fldChar w:fldCharType="end"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(CA)社交陪伴 (SC)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不能代替也无法代替人</w:t>
      </w:r>
    </w:p>
    <w:p w14:paraId="34B12248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6D79EF2A">
      <w:p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哪些论证总结出的这句话，证明这句话的点</w:t>
      </w:r>
    </w:p>
    <w:p w14:paraId="58E1D475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777A9D92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因为目前和近未来的人工智能都没有主体性</w:t>
      </w:r>
    </w:p>
    <w:p w14:paraId="573DC687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论证点</w:t>
      </w:r>
    </w:p>
    <w:p w14:paraId="51378BA5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186335CE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为什么人工智能没有主体性？</w:t>
      </w:r>
    </w:p>
    <w:p w14:paraId="1ECE1E69">
      <w:p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论证点</w:t>
      </w:r>
    </w:p>
    <w:p w14:paraId="7B3AE4BF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因为其没有欲望与缺失</w:t>
      </w:r>
    </w:p>
    <w:p w14:paraId="0B4E8BDC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7808ED3C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172C9506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2932EC16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设计论证为什么人工智能没有欲望与缺失，以及如果这样的人工智能深入我们的交往，我们会变成什么样？</w:t>
      </w:r>
    </w:p>
    <w:p w14:paraId="7244B027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30357449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未来背景由一些论文对未来的假象</w:t>
      </w:r>
    </w:p>
    <w:p w14:paraId="0BB133C6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455DFB2E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技术，人文伦理，利益相关者，法律，社会影响，环境</w:t>
      </w:r>
    </w:p>
    <w:p w14:paraId="2D82DDF9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5D07A845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挖掘历史，历史溯源</w:t>
      </w:r>
    </w:p>
    <w:p w14:paraId="480AC4D1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CA,SC目前的产品，现状</w:t>
      </w:r>
    </w:p>
    <w:p w14:paraId="3A52AD1A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人工智能拥有者，数据集，社会观念，出现立场</w:t>
      </w:r>
    </w:p>
    <w:p w14:paraId="394F937C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其他哲学家对人之欲望的设定，理论派</w:t>
      </w:r>
      <w:bookmarkStart w:id="0" w:name="_GoBack"/>
      <w:bookmarkEnd w:id="0"/>
    </w:p>
    <w:p w14:paraId="52566838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其他哲学家对人工智能主体性的观点</w:t>
      </w:r>
    </w:p>
    <w:p w14:paraId="77C07B91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517476C6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33ED0CA5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06A593D8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黑镜第四季第二集</w:t>
      </w:r>
    </w:p>
    <w:p w14:paraId="0220BC6A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369EE99C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520B400D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2F60F49A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3EB3A0C7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40D9BFA1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人工智能有争议，选题对人工智能的界定</w:t>
      </w:r>
    </w:p>
    <w:p w14:paraId="1C39A8FA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强人工智能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：人工智能系统可以具有“思想”和“意识”。</w:t>
      </w:r>
    </w:p>
    <w:p w14:paraId="0A64867B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弱人工智能：人工智能系统能够像它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思考一样行动，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没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有思想和意识。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 w14:paraId="7D05F638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 w14:paraId="457923EE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44BABE90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人工智能有没有主体性的学者</w:t>
      </w:r>
    </w:p>
    <w:p w14:paraId="022AD97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休伯特•德雷福斯</w:t>
      </w:r>
    </w:p>
    <w:p w14:paraId="176ACB4E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John Rogers Searle</w:t>
      </w:r>
    </w:p>
    <w:p w14:paraId="47CCD7FB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Thomas Nagel</w:t>
      </w:r>
    </w:p>
    <w:p w14:paraId="61405D8B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Alan Mathison Turing</w:t>
      </w:r>
    </w:p>
    <w:p w14:paraId="65B6B982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人工智能有主体性的学者</w:t>
      </w:r>
    </w:p>
    <w:p w14:paraId="6775B51E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玛格丽特·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·博登</w:t>
      </w:r>
    </w:p>
    <w:p w14:paraId="2F10C4FF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62DF1B6E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52194D20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42B1F692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交往行为理论</w:t>
      </w:r>
    </w:p>
    <w:p w14:paraId="59FBCAAD">
      <w:pPr>
        <w:rPr>
          <w:rFonts w:ascii="宋体" w:hAnsi="宋体" w:eastAsia="宋体" w:cs="宋体"/>
          <w:sz w:val="24"/>
          <w:szCs w:val="24"/>
        </w:rPr>
      </w:pPr>
    </w:p>
    <w:p w14:paraId="7BDA2863">
      <w:pPr>
        <w:rPr>
          <w:rFonts w:ascii="宋体" w:hAnsi="宋体" w:eastAsia="宋体" w:cs="宋体"/>
          <w:sz w:val="24"/>
          <w:szCs w:val="24"/>
        </w:rPr>
      </w:pPr>
    </w:p>
    <w:p w14:paraId="180A73F5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雨果·德·加里斯《智能简史》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  <w:t>人的主体性的消解</w:t>
      </w:r>
    </w:p>
    <w:p w14:paraId="78143E2C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刘易斯·芒福德《技术与文明》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  <w:t>“巨机器”</w:t>
      </w:r>
    </w:p>
    <w:p w14:paraId="6E159D6D">
      <w:pPr>
        <w:keepNext w:val="0"/>
        <w:keepLines w:val="0"/>
        <w:widowControl/>
        <w:suppressLineNumbers w:val="0"/>
        <w:jc w:val="left"/>
      </w:pPr>
    </w:p>
    <w:p w14:paraId="44CE2DD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ZSSK--GBK1-0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hZTkwOTFjNzRmZjVjMmVmMmZkNDBiYzE2NTMwZDYifQ=="/>
  </w:docVars>
  <w:rsids>
    <w:rsidRoot w:val="29F2297B"/>
    <w:rsid w:val="03F5174E"/>
    <w:rsid w:val="07E27B25"/>
    <w:rsid w:val="0A184817"/>
    <w:rsid w:val="109D5BF3"/>
    <w:rsid w:val="11081283"/>
    <w:rsid w:val="15391146"/>
    <w:rsid w:val="156F5C9C"/>
    <w:rsid w:val="16960E4A"/>
    <w:rsid w:val="17E4487F"/>
    <w:rsid w:val="195E7E24"/>
    <w:rsid w:val="1A8865C4"/>
    <w:rsid w:val="1EB31138"/>
    <w:rsid w:val="21D8699F"/>
    <w:rsid w:val="221E6273"/>
    <w:rsid w:val="284423BC"/>
    <w:rsid w:val="28FF7D52"/>
    <w:rsid w:val="29F2297B"/>
    <w:rsid w:val="353547E3"/>
    <w:rsid w:val="35A04387"/>
    <w:rsid w:val="36676D36"/>
    <w:rsid w:val="37D5272F"/>
    <w:rsid w:val="3CD32AA5"/>
    <w:rsid w:val="3FF12096"/>
    <w:rsid w:val="471C7252"/>
    <w:rsid w:val="487D4D53"/>
    <w:rsid w:val="50E5023E"/>
    <w:rsid w:val="513D44AF"/>
    <w:rsid w:val="56A56EF3"/>
    <w:rsid w:val="56F44BB7"/>
    <w:rsid w:val="59D2488F"/>
    <w:rsid w:val="5F395356"/>
    <w:rsid w:val="61E14C53"/>
    <w:rsid w:val="68E1440F"/>
    <w:rsid w:val="69062AA0"/>
    <w:rsid w:val="6D572040"/>
    <w:rsid w:val="775B64C9"/>
    <w:rsid w:val="778817D1"/>
    <w:rsid w:val="78082561"/>
    <w:rsid w:val="78E81C94"/>
    <w:rsid w:val="790524CD"/>
    <w:rsid w:val="7A0A395D"/>
    <w:rsid w:val="7BC85C5F"/>
    <w:rsid w:val="7D0C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customStyle="1" w:styleId="6">
    <w:name w:val="正文2"/>
    <w:basedOn w:val="1"/>
    <w:qFormat/>
    <w:uiPriority w:val="0"/>
    <w:pPr>
      <w:spacing w:before="50" w:beforeLines="50" w:after="50" w:afterLines="50"/>
      <w:ind w:left="420" w:leftChars="200" w:right="420" w:rightChars="200" w:firstLine="420" w:firstLineChars="200"/>
      <w:jc w:val="left"/>
    </w:pPr>
    <w:rPr>
      <w:rFonts w:eastAsia="微软雅黑" w:asciiTheme="minorAscii" w:hAnsiTheme="minorAscii"/>
      <w:sz w:val="1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1109</Words>
  <Characters>1275</Characters>
  <Lines>0</Lines>
  <Paragraphs>0</Paragraphs>
  <TotalTime>338</TotalTime>
  <ScaleCrop>false</ScaleCrop>
  <LinksUpToDate>false</LinksUpToDate>
  <CharactersWithSpaces>1301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2024-08-11T07:09:00Z</dcterms:created>
  <dc:creator>杨某</dc:creator>
  <cp:lastModifiedBy>杨某</cp:lastModifiedBy>
  <dcterms:modified xsi:type="dcterms:W3CDTF">2024-08-16T08:13:15Z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0FF073FFAF3647B890FF71F470BA786E_11</vt:lpwstr>
  </property>
</Properties>
</file>