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78EA3" w14:textId="77777777" w:rsidR="00F94F20" w:rsidRPr="00911334" w:rsidRDefault="00F94F20" w:rsidP="00577B43">
      <w:pPr>
        <w:autoSpaceDE w:val="0"/>
        <w:autoSpaceDN w:val="0"/>
        <w:adjustRightInd w:val="0"/>
        <w:spacing w:after="0" w:line="240" w:lineRule="auto"/>
        <w:jc w:val="both"/>
        <w:rPr>
          <w:rFonts w:ascii="Arial" w:hAnsi="Arial" w:cs="Arial"/>
          <w:b/>
          <w:bCs/>
        </w:rPr>
      </w:pPr>
    </w:p>
    <w:p w14:paraId="0297E9A5" w14:textId="77777777" w:rsidR="008B1D42" w:rsidRPr="00165736" w:rsidRDefault="00E408F5" w:rsidP="00577B43">
      <w:pPr>
        <w:pStyle w:val="Prrafodelista"/>
        <w:numPr>
          <w:ilvl w:val="0"/>
          <w:numId w:val="13"/>
        </w:numPr>
        <w:autoSpaceDE w:val="0"/>
        <w:autoSpaceDN w:val="0"/>
        <w:adjustRightInd w:val="0"/>
        <w:spacing w:after="0" w:line="240" w:lineRule="auto"/>
        <w:jc w:val="both"/>
        <w:rPr>
          <w:rFonts w:ascii="Arial" w:hAnsi="Arial" w:cs="Arial"/>
          <w:b/>
          <w:bCs/>
        </w:rPr>
      </w:pPr>
      <w:r w:rsidRPr="00165736">
        <w:rPr>
          <w:rFonts w:ascii="Arial" w:hAnsi="Arial" w:cs="Arial"/>
          <w:b/>
          <w:bCs/>
        </w:rPr>
        <w:t>OBJETIVO</w:t>
      </w:r>
    </w:p>
    <w:p w14:paraId="18EB1E09" w14:textId="77777777" w:rsidR="007A5385" w:rsidRPr="00165736" w:rsidRDefault="007A5385" w:rsidP="00577B43">
      <w:pPr>
        <w:pStyle w:val="Prrafodelista"/>
        <w:autoSpaceDE w:val="0"/>
        <w:autoSpaceDN w:val="0"/>
        <w:adjustRightInd w:val="0"/>
        <w:spacing w:after="0" w:line="240" w:lineRule="auto"/>
        <w:jc w:val="both"/>
        <w:rPr>
          <w:rFonts w:ascii="Arial" w:hAnsi="Arial" w:cs="Arial"/>
          <w:b/>
          <w:bCs/>
          <w:sz w:val="20"/>
        </w:rPr>
      </w:pPr>
    </w:p>
    <w:p w14:paraId="0EEBF081" w14:textId="77777777" w:rsidR="00777BBD" w:rsidRPr="00165736" w:rsidRDefault="00777BBD" w:rsidP="00577B43">
      <w:pPr>
        <w:autoSpaceDE w:val="0"/>
        <w:autoSpaceDN w:val="0"/>
        <w:adjustRightInd w:val="0"/>
        <w:spacing w:after="0" w:line="240" w:lineRule="auto"/>
        <w:jc w:val="both"/>
        <w:rPr>
          <w:rFonts w:ascii="Arial" w:hAnsi="Arial" w:cs="Arial"/>
          <w:szCs w:val="24"/>
        </w:rPr>
      </w:pPr>
      <w:r w:rsidRPr="00165736">
        <w:rPr>
          <w:rFonts w:ascii="Arial" w:hAnsi="Arial" w:cs="Arial"/>
          <w:szCs w:val="24"/>
        </w:rPr>
        <w:t xml:space="preserve">Dar manejo a los residuos sólidos que se generan en la empresa, asegurando la adecuada recolección, almacenamiento temporal, transporte y disposición final de los residuos </w:t>
      </w:r>
      <w:r w:rsidR="00F2460F" w:rsidRPr="00165736">
        <w:rPr>
          <w:rFonts w:ascii="Arial" w:hAnsi="Arial" w:cs="Arial"/>
          <w:szCs w:val="24"/>
        </w:rPr>
        <w:t>sólidos derivados</w:t>
      </w:r>
      <w:r w:rsidRPr="00165736">
        <w:rPr>
          <w:rFonts w:ascii="Arial" w:hAnsi="Arial" w:cs="Arial"/>
          <w:szCs w:val="24"/>
        </w:rPr>
        <w:t xml:space="preserve"> de las actividades realizada</w:t>
      </w:r>
      <w:bookmarkStart w:id="0" w:name="_GoBack"/>
      <w:bookmarkEnd w:id="0"/>
      <w:r w:rsidRPr="00165736">
        <w:rPr>
          <w:rFonts w:ascii="Arial" w:hAnsi="Arial" w:cs="Arial"/>
          <w:szCs w:val="24"/>
        </w:rPr>
        <w:t>s por la empresa.</w:t>
      </w:r>
    </w:p>
    <w:p w14:paraId="0C7635F2" w14:textId="77777777" w:rsidR="008B1D42" w:rsidRPr="00165736" w:rsidRDefault="008B1D42" w:rsidP="00577B43">
      <w:pPr>
        <w:spacing w:line="240" w:lineRule="auto"/>
        <w:jc w:val="both"/>
        <w:rPr>
          <w:rFonts w:ascii="Arial" w:hAnsi="Arial" w:cs="Arial"/>
          <w:sz w:val="20"/>
        </w:rPr>
      </w:pPr>
    </w:p>
    <w:p w14:paraId="2E00376B" w14:textId="77777777" w:rsidR="00E408F5" w:rsidRPr="00165736" w:rsidRDefault="00E408F5" w:rsidP="00577B43">
      <w:pPr>
        <w:pStyle w:val="Ttulo1"/>
        <w:numPr>
          <w:ilvl w:val="0"/>
          <w:numId w:val="13"/>
        </w:numPr>
        <w:jc w:val="both"/>
        <w:rPr>
          <w:rFonts w:cs="Arial"/>
          <w:szCs w:val="24"/>
        </w:rPr>
      </w:pPr>
      <w:bookmarkStart w:id="1" w:name="_Toc490564735"/>
      <w:bookmarkStart w:id="2" w:name="_Toc408848"/>
      <w:bookmarkStart w:id="3" w:name="_Toc122938387"/>
      <w:r w:rsidRPr="00165736">
        <w:rPr>
          <w:rFonts w:cs="Arial"/>
          <w:szCs w:val="24"/>
        </w:rPr>
        <w:t>ALCANCE</w:t>
      </w:r>
      <w:bookmarkEnd w:id="1"/>
      <w:bookmarkEnd w:id="2"/>
      <w:bookmarkEnd w:id="3"/>
    </w:p>
    <w:p w14:paraId="595AC7AE" w14:textId="77777777" w:rsidR="008B1D42" w:rsidRDefault="00E408F5" w:rsidP="00577B43">
      <w:pPr>
        <w:spacing w:line="240" w:lineRule="auto"/>
        <w:jc w:val="both"/>
        <w:rPr>
          <w:rFonts w:ascii="Arial" w:eastAsia="Calibri" w:hAnsi="Arial" w:cs="Arial"/>
          <w:szCs w:val="24"/>
        </w:rPr>
      </w:pPr>
      <w:r w:rsidRPr="00165736">
        <w:rPr>
          <w:rFonts w:ascii="Arial" w:eastAsia="Calibri" w:hAnsi="Arial" w:cs="Arial"/>
          <w:szCs w:val="24"/>
        </w:rPr>
        <w:t xml:space="preserve">Este procedimiento aplica para todas las áreas donde </w:t>
      </w:r>
      <w:r w:rsidR="00F2460F">
        <w:rPr>
          <w:rFonts w:ascii="Arial" w:eastAsia="Calibri" w:hAnsi="Arial" w:cs="Arial"/>
          <w:szCs w:val="24"/>
        </w:rPr>
        <w:t>ALSINTER SAS realizan sus actividades propias</w:t>
      </w:r>
    </w:p>
    <w:p w14:paraId="0AAB46D0" w14:textId="77777777" w:rsidR="00F94F20" w:rsidRPr="00165736" w:rsidRDefault="00F94F20" w:rsidP="00577B43">
      <w:pPr>
        <w:spacing w:line="240" w:lineRule="auto"/>
        <w:jc w:val="both"/>
        <w:rPr>
          <w:rFonts w:ascii="Arial" w:hAnsi="Arial" w:cs="Arial"/>
          <w:szCs w:val="24"/>
        </w:rPr>
      </w:pPr>
    </w:p>
    <w:p w14:paraId="67C862EA" w14:textId="77777777" w:rsidR="00E408F5" w:rsidRPr="00165736" w:rsidRDefault="00E408F5" w:rsidP="00577B43">
      <w:pPr>
        <w:pStyle w:val="Prrafodelista"/>
        <w:numPr>
          <w:ilvl w:val="0"/>
          <w:numId w:val="13"/>
        </w:numPr>
        <w:autoSpaceDE w:val="0"/>
        <w:autoSpaceDN w:val="0"/>
        <w:adjustRightInd w:val="0"/>
        <w:spacing w:after="0" w:line="240" w:lineRule="auto"/>
        <w:jc w:val="both"/>
        <w:rPr>
          <w:rFonts w:ascii="Arial" w:hAnsi="Arial" w:cs="Arial"/>
          <w:b/>
          <w:bCs/>
        </w:rPr>
      </w:pPr>
      <w:r w:rsidRPr="00165736">
        <w:rPr>
          <w:rFonts w:ascii="Arial" w:hAnsi="Arial" w:cs="Arial"/>
          <w:b/>
          <w:bCs/>
        </w:rPr>
        <w:t>RESPONSABLES</w:t>
      </w:r>
    </w:p>
    <w:p w14:paraId="0D87A48B" w14:textId="77777777" w:rsidR="00E408F5" w:rsidRPr="00165736" w:rsidRDefault="00E408F5" w:rsidP="00577B43">
      <w:pPr>
        <w:autoSpaceDE w:val="0"/>
        <w:autoSpaceDN w:val="0"/>
        <w:adjustRightInd w:val="0"/>
        <w:spacing w:after="0" w:line="240" w:lineRule="auto"/>
        <w:jc w:val="both"/>
      </w:pPr>
    </w:p>
    <w:p w14:paraId="27C033CD" w14:textId="77777777" w:rsidR="00777BBD" w:rsidRPr="00165736" w:rsidRDefault="00777BBD" w:rsidP="00577B43">
      <w:pPr>
        <w:numPr>
          <w:ilvl w:val="0"/>
          <w:numId w:val="16"/>
        </w:numPr>
        <w:spacing w:line="240" w:lineRule="auto"/>
        <w:jc w:val="both"/>
        <w:rPr>
          <w:rFonts w:ascii="Arial" w:hAnsi="Arial" w:cs="Arial"/>
          <w:szCs w:val="24"/>
        </w:rPr>
      </w:pPr>
      <w:r w:rsidRPr="00165736">
        <w:rPr>
          <w:rFonts w:ascii="Arial" w:hAnsi="Arial" w:cs="Arial"/>
          <w:szCs w:val="24"/>
        </w:rPr>
        <w:t>El Gerente es responsable de suministrar los recursos necesarios para el manejo de residuos sólidos</w:t>
      </w:r>
      <w:r w:rsidR="00FD5AD7">
        <w:rPr>
          <w:rFonts w:ascii="Arial" w:hAnsi="Arial" w:cs="Arial"/>
          <w:szCs w:val="24"/>
        </w:rPr>
        <w:t>.</w:t>
      </w:r>
    </w:p>
    <w:p w14:paraId="13900802" w14:textId="77777777" w:rsidR="00777BBD" w:rsidRPr="00165736" w:rsidRDefault="00777BBD" w:rsidP="00577B43">
      <w:pPr>
        <w:numPr>
          <w:ilvl w:val="0"/>
          <w:numId w:val="16"/>
        </w:numPr>
        <w:spacing w:line="240" w:lineRule="auto"/>
        <w:jc w:val="both"/>
        <w:rPr>
          <w:rFonts w:ascii="Arial" w:hAnsi="Arial" w:cs="Arial"/>
          <w:szCs w:val="24"/>
        </w:rPr>
      </w:pPr>
      <w:r w:rsidRPr="00165736">
        <w:rPr>
          <w:rFonts w:ascii="Arial" w:hAnsi="Arial" w:cs="Arial"/>
          <w:szCs w:val="24"/>
        </w:rPr>
        <w:t>El Coordinador de</w:t>
      </w:r>
      <w:r w:rsidR="006862A0">
        <w:rPr>
          <w:rFonts w:ascii="Arial" w:hAnsi="Arial" w:cs="Arial"/>
          <w:szCs w:val="24"/>
        </w:rPr>
        <w:t>l SGSST</w:t>
      </w:r>
      <w:r w:rsidRPr="00165736">
        <w:rPr>
          <w:rFonts w:ascii="Arial" w:hAnsi="Arial" w:cs="Arial"/>
          <w:szCs w:val="24"/>
        </w:rPr>
        <w:t xml:space="preserve"> es responsable de controlar la recolección de residuos sólidos </w:t>
      </w:r>
      <w:r w:rsidR="0015077A">
        <w:rPr>
          <w:rFonts w:ascii="Arial" w:hAnsi="Arial" w:cs="Arial"/>
          <w:szCs w:val="24"/>
        </w:rPr>
        <w:t>y</w:t>
      </w:r>
      <w:r w:rsidRPr="00165736">
        <w:rPr>
          <w:rFonts w:ascii="Arial" w:hAnsi="Arial" w:cs="Arial"/>
          <w:szCs w:val="24"/>
        </w:rPr>
        <w:t xml:space="preserve"> establecer </w:t>
      </w:r>
      <w:r w:rsidR="00A05DFC" w:rsidRPr="00165736">
        <w:rPr>
          <w:rFonts w:ascii="Arial" w:hAnsi="Arial" w:cs="Arial"/>
          <w:szCs w:val="24"/>
        </w:rPr>
        <w:t>campañas de</w:t>
      </w:r>
      <w:r w:rsidRPr="00165736">
        <w:rPr>
          <w:rFonts w:ascii="Arial" w:hAnsi="Arial" w:cs="Arial"/>
          <w:szCs w:val="24"/>
        </w:rPr>
        <w:t xml:space="preserve"> manejo de residuos</w:t>
      </w:r>
      <w:r w:rsidR="0015077A">
        <w:rPr>
          <w:rFonts w:ascii="Arial" w:hAnsi="Arial" w:cs="Arial"/>
          <w:szCs w:val="24"/>
        </w:rPr>
        <w:t xml:space="preserve"> </w:t>
      </w:r>
      <w:r w:rsidR="00A05DFC">
        <w:rPr>
          <w:rFonts w:ascii="Arial" w:hAnsi="Arial" w:cs="Arial"/>
          <w:szCs w:val="24"/>
        </w:rPr>
        <w:t xml:space="preserve">peligrosos </w:t>
      </w:r>
      <w:r w:rsidR="00A05DFC" w:rsidRPr="00165736">
        <w:rPr>
          <w:rFonts w:ascii="Arial" w:hAnsi="Arial" w:cs="Arial"/>
          <w:szCs w:val="24"/>
        </w:rPr>
        <w:t>a</w:t>
      </w:r>
      <w:r w:rsidRPr="00165736">
        <w:rPr>
          <w:rFonts w:ascii="Arial" w:hAnsi="Arial" w:cs="Arial"/>
          <w:szCs w:val="24"/>
        </w:rPr>
        <w:t xml:space="preserve"> los empleados y verificar la correcta clasificación en la fuente y donde se almacenan los mismos.</w:t>
      </w:r>
    </w:p>
    <w:p w14:paraId="178FE19D" w14:textId="77777777" w:rsidR="009741D5" w:rsidRPr="00165736" w:rsidRDefault="00777BBD" w:rsidP="00577B43">
      <w:pPr>
        <w:numPr>
          <w:ilvl w:val="0"/>
          <w:numId w:val="16"/>
        </w:numPr>
        <w:autoSpaceDE w:val="0"/>
        <w:autoSpaceDN w:val="0"/>
        <w:adjustRightInd w:val="0"/>
        <w:spacing w:after="0" w:line="240" w:lineRule="auto"/>
        <w:jc w:val="both"/>
        <w:rPr>
          <w:rFonts w:ascii="Arial" w:hAnsi="Arial" w:cs="Arial"/>
        </w:rPr>
      </w:pPr>
      <w:r w:rsidRPr="00165736">
        <w:rPr>
          <w:rFonts w:ascii="Arial" w:hAnsi="Arial" w:cs="Arial"/>
          <w:szCs w:val="24"/>
        </w:rPr>
        <w:t xml:space="preserve">Los trabajadores son responsables de cumplir las normas y procedimientos para el manejo de residuos sólidos </w:t>
      </w:r>
      <w:r w:rsidR="0015077A">
        <w:rPr>
          <w:rFonts w:ascii="Arial" w:hAnsi="Arial" w:cs="Arial"/>
          <w:szCs w:val="24"/>
        </w:rPr>
        <w:t>generados por la empresa</w:t>
      </w:r>
      <w:r w:rsidR="00A05DFC">
        <w:rPr>
          <w:rFonts w:ascii="Arial" w:hAnsi="Arial" w:cs="Arial"/>
          <w:szCs w:val="24"/>
        </w:rPr>
        <w:t>.</w:t>
      </w:r>
    </w:p>
    <w:p w14:paraId="05CEEFF2" w14:textId="77777777" w:rsidR="009741D5" w:rsidRPr="00165736" w:rsidRDefault="009741D5" w:rsidP="00577B43">
      <w:pPr>
        <w:autoSpaceDE w:val="0"/>
        <w:autoSpaceDN w:val="0"/>
        <w:adjustRightInd w:val="0"/>
        <w:spacing w:after="0" w:line="240" w:lineRule="auto"/>
        <w:jc w:val="both"/>
      </w:pPr>
    </w:p>
    <w:p w14:paraId="6ED7DB52" w14:textId="77777777" w:rsidR="00EF5538" w:rsidRPr="00165736" w:rsidRDefault="00EF5538" w:rsidP="00577B43">
      <w:pPr>
        <w:autoSpaceDE w:val="0"/>
        <w:autoSpaceDN w:val="0"/>
        <w:adjustRightInd w:val="0"/>
        <w:spacing w:after="0" w:line="240" w:lineRule="auto"/>
        <w:jc w:val="both"/>
      </w:pPr>
    </w:p>
    <w:p w14:paraId="6A05D2C5" w14:textId="77777777" w:rsidR="00E408F5" w:rsidRPr="00165736" w:rsidRDefault="00E408F5" w:rsidP="00577B43">
      <w:pPr>
        <w:pStyle w:val="Prrafodelista"/>
        <w:numPr>
          <w:ilvl w:val="0"/>
          <w:numId w:val="13"/>
        </w:numPr>
        <w:autoSpaceDE w:val="0"/>
        <w:autoSpaceDN w:val="0"/>
        <w:adjustRightInd w:val="0"/>
        <w:spacing w:after="0" w:line="240" w:lineRule="auto"/>
        <w:jc w:val="both"/>
        <w:rPr>
          <w:rFonts w:ascii="Arial" w:hAnsi="Arial" w:cs="Arial"/>
          <w:b/>
          <w:bCs/>
        </w:rPr>
      </w:pPr>
      <w:r w:rsidRPr="00165736">
        <w:rPr>
          <w:rFonts w:ascii="Arial" w:hAnsi="Arial" w:cs="Arial"/>
          <w:b/>
          <w:bCs/>
        </w:rPr>
        <w:t>DEFINICIONES</w:t>
      </w:r>
    </w:p>
    <w:p w14:paraId="7C73C4AD" w14:textId="77777777" w:rsidR="00EF5538" w:rsidRPr="00165736" w:rsidRDefault="00EF5538" w:rsidP="00577B43">
      <w:pPr>
        <w:autoSpaceDE w:val="0"/>
        <w:autoSpaceDN w:val="0"/>
        <w:adjustRightInd w:val="0"/>
        <w:spacing w:after="0" w:line="240" w:lineRule="auto"/>
        <w:jc w:val="both"/>
        <w:rPr>
          <w:rFonts w:ascii="Arial" w:hAnsi="Arial" w:cs="Arial"/>
          <w:b/>
          <w:bCs/>
        </w:rPr>
      </w:pPr>
    </w:p>
    <w:p w14:paraId="004D1D62" w14:textId="77777777" w:rsidR="00E408F5" w:rsidRPr="00165736" w:rsidRDefault="00E408F5" w:rsidP="00577B43">
      <w:pPr>
        <w:autoSpaceDE w:val="0"/>
        <w:autoSpaceDN w:val="0"/>
        <w:adjustRightInd w:val="0"/>
        <w:spacing w:after="0" w:line="240" w:lineRule="auto"/>
        <w:jc w:val="both"/>
        <w:rPr>
          <w:rFonts w:ascii="Arial" w:hAnsi="Arial" w:cs="Arial"/>
        </w:rPr>
      </w:pPr>
      <w:r w:rsidRPr="00165736">
        <w:rPr>
          <w:rFonts w:ascii="Arial" w:hAnsi="Arial" w:cs="Arial"/>
          <w:b/>
          <w:bCs/>
        </w:rPr>
        <w:t xml:space="preserve">RELLENO SANITARIO: </w:t>
      </w:r>
      <w:r w:rsidRPr="00165736">
        <w:rPr>
          <w:rFonts w:ascii="Arial" w:hAnsi="Arial" w:cs="Arial"/>
        </w:rPr>
        <w:t>Es el lugar técnicamente seleccionado, diseñado y operado para la</w:t>
      </w:r>
      <w:r w:rsidR="00F94F20">
        <w:rPr>
          <w:rFonts w:ascii="Arial" w:hAnsi="Arial" w:cs="Arial"/>
        </w:rPr>
        <w:t xml:space="preserve"> </w:t>
      </w:r>
      <w:r w:rsidRPr="00165736">
        <w:rPr>
          <w:rFonts w:ascii="Arial" w:hAnsi="Arial" w:cs="Arial"/>
        </w:rPr>
        <w:t>disposición final controlada de los residuos sólidos, sin causar peligro, daño o riesgo a la salud</w:t>
      </w:r>
      <w:r w:rsidR="00F94F20">
        <w:rPr>
          <w:rFonts w:ascii="Arial" w:hAnsi="Arial" w:cs="Arial"/>
        </w:rPr>
        <w:t xml:space="preserve"> </w:t>
      </w:r>
      <w:r w:rsidRPr="00165736">
        <w:rPr>
          <w:rFonts w:ascii="Arial" w:hAnsi="Arial" w:cs="Arial"/>
        </w:rPr>
        <w:t>pública, minimizando y controlando los impactos ambientales y utilizando principios de ingeniería,</w:t>
      </w:r>
      <w:r w:rsidR="00FC3A16">
        <w:rPr>
          <w:rFonts w:ascii="Arial" w:hAnsi="Arial" w:cs="Arial"/>
        </w:rPr>
        <w:t xml:space="preserve"> </w:t>
      </w:r>
      <w:r w:rsidRPr="00165736">
        <w:rPr>
          <w:rFonts w:ascii="Arial" w:hAnsi="Arial" w:cs="Arial"/>
        </w:rPr>
        <w:t>para la confinación y aislamiento de los residuos sólidos en un área mínima, con compactación de</w:t>
      </w:r>
      <w:r w:rsidR="00F94F20">
        <w:rPr>
          <w:rFonts w:ascii="Arial" w:hAnsi="Arial" w:cs="Arial"/>
        </w:rPr>
        <w:t xml:space="preserve"> </w:t>
      </w:r>
      <w:r w:rsidRPr="00165736">
        <w:rPr>
          <w:rFonts w:ascii="Arial" w:hAnsi="Arial" w:cs="Arial"/>
        </w:rPr>
        <w:t>residuos, cobertura diaria de los mismos, control de gases y lixiviados, y cobertura final.</w:t>
      </w:r>
    </w:p>
    <w:p w14:paraId="296CE7E2" w14:textId="77777777" w:rsidR="00EF5538" w:rsidRPr="00165736" w:rsidRDefault="00EF5538" w:rsidP="00577B43">
      <w:pPr>
        <w:autoSpaceDE w:val="0"/>
        <w:autoSpaceDN w:val="0"/>
        <w:adjustRightInd w:val="0"/>
        <w:spacing w:after="0" w:line="240" w:lineRule="auto"/>
        <w:jc w:val="both"/>
        <w:rPr>
          <w:rFonts w:ascii="Arial" w:hAnsi="Arial" w:cs="Arial"/>
        </w:rPr>
      </w:pPr>
    </w:p>
    <w:p w14:paraId="5208942E" w14:textId="77777777" w:rsidR="00E408F5" w:rsidRPr="00165736" w:rsidRDefault="00E408F5" w:rsidP="00577B43">
      <w:pPr>
        <w:autoSpaceDE w:val="0"/>
        <w:autoSpaceDN w:val="0"/>
        <w:adjustRightInd w:val="0"/>
        <w:spacing w:after="0" w:line="240" w:lineRule="auto"/>
        <w:jc w:val="both"/>
        <w:rPr>
          <w:rFonts w:ascii="Arial" w:hAnsi="Arial" w:cs="Arial"/>
        </w:rPr>
      </w:pPr>
      <w:r w:rsidRPr="00165736">
        <w:rPr>
          <w:rFonts w:ascii="Arial" w:hAnsi="Arial" w:cs="Arial"/>
          <w:b/>
          <w:bCs/>
        </w:rPr>
        <w:t xml:space="preserve">RESIDUO O DESECHO PELIGROSO: </w:t>
      </w:r>
      <w:r w:rsidRPr="00165736">
        <w:rPr>
          <w:rFonts w:ascii="Arial" w:hAnsi="Arial" w:cs="Arial"/>
        </w:rPr>
        <w:t>Es aquel que por sus características infecciosas, tóxicas, explosivas, corrosivas, inflamables, volátiles, combustibles, radiactivas o reactivas puedan causar riesgo a la salud humana o deteriorar la calidad ambiental hasta niveles que causen riesgo a la salud humana. También son residuos peligrosos aquellos que sin serlo en su forma original se transforman por procesos naturales en residuos peligrosos. Así mismo, se consideran residuos peligrosos los envases, empaques y embalajes que hayan estado en contacto con ellos.</w:t>
      </w:r>
    </w:p>
    <w:p w14:paraId="2E299116" w14:textId="77777777" w:rsidR="00E408F5" w:rsidRPr="00165736" w:rsidRDefault="00E408F5" w:rsidP="00577B43">
      <w:pPr>
        <w:autoSpaceDE w:val="0"/>
        <w:autoSpaceDN w:val="0"/>
        <w:adjustRightInd w:val="0"/>
        <w:spacing w:after="0" w:line="240" w:lineRule="auto"/>
        <w:jc w:val="both"/>
        <w:rPr>
          <w:rFonts w:ascii="Arial" w:hAnsi="Arial" w:cs="Arial"/>
        </w:rPr>
      </w:pPr>
    </w:p>
    <w:p w14:paraId="0BAFD3CF" w14:textId="77777777" w:rsidR="00E408F5" w:rsidRPr="00165736" w:rsidRDefault="00E408F5" w:rsidP="00577B43">
      <w:pPr>
        <w:autoSpaceDE w:val="0"/>
        <w:autoSpaceDN w:val="0"/>
        <w:adjustRightInd w:val="0"/>
        <w:spacing w:after="0" w:line="240" w:lineRule="auto"/>
        <w:jc w:val="both"/>
        <w:rPr>
          <w:rFonts w:ascii="Arial" w:hAnsi="Arial" w:cs="Arial"/>
        </w:rPr>
      </w:pPr>
      <w:r w:rsidRPr="00165736">
        <w:rPr>
          <w:rFonts w:ascii="Arial" w:hAnsi="Arial" w:cs="Arial"/>
          <w:b/>
          <w:bCs/>
        </w:rPr>
        <w:t xml:space="preserve">RESIDUO SÓLIDO O DESECHO: </w:t>
      </w:r>
      <w:r w:rsidRPr="00165736">
        <w:rPr>
          <w:rFonts w:ascii="Arial" w:hAnsi="Arial" w:cs="Arial"/>
        </w:rPr>
        <w:t xml:space="preserve">Es cualquier objeto, material, sustancia o elemento sólido resultante del consumo o uso de un bien en actividades domésticas, industriales, comerciales, institucionales, de servicios, que el generador abandona, rechaza o entrega y </w:t>
      </w:r>
      <w:r w:rsidRPr="00165736">
        <w:rPr>
          <w:rFonts w:ascii="Arial" w:hAnsi="Arial" w:cs="Arial"/>
        </w:rPr>
        <w:lastRenderedPageBreak/>
        <w:t>que es susceptible de aprovechamiento o transformación en un nuevo bien, con valor económico o de disposición final. Los residuos sólidos se dividen en aprovechables y no aprovechables. Igualmente, se consideran como residuos sólidos aquellos provenientes del barrido de áreas públicas.</w:t>
      </w:r>
    </w:p>
    <w:p w14:paraId="735D655E" w14:textId="77777777" w:rsidR="00E408F5" w:rsidRPr="00165736" w:rsidRDefault="00E408F5" w:rsidP="00577B43">
      <w:pPr>
        <w:autoSpaceDE w:val="0"/>
        <w:autoSpaceDN w:val="0"/>
        <w:adjustRightInd w:val="0"/>
        <w:spacing w:after="0" w:line="240" w:lineRule="auto"/>
        <w:jc w:val="both"/>
        <w:rPr>
          <w:rFonts w:ascii="Arial" w:hAnsi="Arial" w:cs="Arial"/>
        </w:rPr>
      </w:pPr>
    </w:p>
    <w:p w14:paraId="6106B7B0" w14:textId="77777777" w:rsidR="00E408F5" w:rsidRPr="00165736" w:rsidRDefault="00E408F5" w:rsidP="00577B43">
      <w:pPr>
        <w:autoSpaceDE w:val="0"/>
        <w:autoSpaceDN w:val="0"/>
        <w:adjustRightInd w:val="0"/>
        <w:spacing w:after="0" w:line="240" w:lineRule="auto"/>
        <w:jc w:val="both"/>
        <w:rPr>
          <w:rFonts w:ascii="Arial" w:hAnsi="Arial" w:cs="Arial"/>
        </w:rPr>
      </w:pPr>
      <w:r w:rsidRPr="00165736">
        <w:rPr>
          <w:rFonts w:ascii="Arial" w:hAnsi="Arial" w:cs="Arial"/>
          <w:b/>
          <w:bCs/>
        </w:rPr>
        <w:t xml:space="preserve">RESIDUO SÓLIDO APROVECHABLE: </w:t>
      </w:r>
      <w:r w:rsidRPr="00165736">
        <w:rPr>
          <w:rFonts w:ascii="Arial" w:hAnsi="Arial" w:cs="Arial"/>
        </w:rPr>
        <w:t>Es cualquier material, objeto, sustancia o elemento sólido que no tiene valor de uso directo o indirecto para quien lo genere, pero que es susceptible de incorporación a un proceso productivo.</w:t>
      </w:r>
    </w:p>
    <w:p w14:paraId="59C1D48B" w14:textId="77777777" w:rsidR="009741D5" w:rsidRPr="00165736" w:rsidRDefault="009741D5" w:rsidP="00577B43">
      <w:pPr>
        <w:autoSpaceDE w:val="0"/>
        <w:autoSpaceDN w:val="0"/>
        <w:adjustRightInd w:val="0"/>
        <w:spacing w:after="0" w:line="240" w:lineRule="auto"/>
        <w:jc w:val="both"/>
        <w:rPr>
          <w:rFonts w:ascii="Arial" w:hAnsi="Arial" w:cs="Arial"/>
        </w:rPr>
      </w:pPr>
    </w:p>
    <w:p w14:paraId="7C03D121" w14:textId="77777777" w:rsidR="00E408F5" w:rsidRPr="00165736" w:rsidRDefault="00E408F5" w:rsidP="00577B43">
      <w:pPr>
        <w:autoSpaceDE w:val="0"/>
        <w:autoSpaceDN w:val="0"/>
        <w:adjustRightInd w:val="0"/>
        <w:spacing w:after="0" w:line="240" w:lineRule="auto"/>
        <w:jc w:val="both"/>
        <w:rPr>
          <w:rFonts w:ascii="Arial" w:hAnsi="Arial" w:cs="Arial"/>
        </w:rPr>
      </w:pPr>
      <w:r w:rsidRPr="00165736">
        <w:rPr>
          <w:rFonts w:ascii="Arial" w:hAnsi="Arial" w:cs="Arial"/>
          <w:b/>
          <w:bCs/>
        </w:rPr>
        <w:t xml:space="preserve">RESIDUO SÓLIDO NO APROVECHABLE: </w:t>
      </w:r>
      <w:r w:rsidRPr="00165736">
        <w:rPr>
          <w:rFonts w:ascii="Arial" w:hAnsi="Arial" w:cs="Arial"/>
        </w:rPr>
        <w:t xml:space="preserve">Es todo material o sustancia sólida o semisólida de origen orgánico e inorgánico, putrescible o no, proveniente de actividades domésticas, industriales, comerciales, institucionales, de servicios, que no ofrece ninguna posibilidad de aprovechamiento, reutilización o reincorporación en un proceso productivo. Son residuos sólidos que no tienen ningún valor comercial, requieren tratamiento y disposición final y por lo tanto generan costos de disposición. </w:t>
      </w:r>
    </w:p>
    <w:p w14:paraId="397AC9C3" w14:textId="77777777" w:rsidR="00E408F5" w:rsidRPr="00165736" w:rsidRDefault="00E408F5" w:rsidP="00577B43">
      <w:pPr>
        <w:autoSpaceDE w:val="0"/>
        <w:autoSpaceDN w:val="0"/>
        <w:adjustRightInd w:val="0"/>
        <w:spacing w:after="0" w:line="240" w:lineRule="auto"/>
        <w:jc w:val="both"/>
        <w:rPr>
          <w:rFonts w:ascii="Arial" w:hAnsi="Arial" w:cs="Arial"/>
        </w:rPr>
      </w:pPr>
    </w:p>
    <w:p w14:paraId="369B1189" w14:textId="77777777" w:rsidR="00E408F5" w:rsidRPr="00165736" w:rsidRDefault="00E408F5" w:rsidP="00577B43">
      <w:pPr>
        <w:autoSpaceDE w:val="0"/>
        <w:autoSpaceDN w:val="0"/>
        <w:adjustRightInd w:val="0"/>
        <w:spacing w:after="0" w:line="240" w:lineRule="auto"/>
        <w:jc w:val="both"/>
        <w:rPr>
          <w:rFonts w:ascii="Arial" w:hAnsi="Arial" w:cs="Arial"/>
        </w:rPr>
      </w:pPr>
      <w:r w:rsidRPr="00165736">
        <w:rPr>
          <w:rFonts w:ascii="Arial" w:hAnsi="Arial" w:cs="Arial"/>
          <w:b/>
          <w:bCs/>
        </w:rPr>
        <w:t xml:space="preserve">REUTILIZACIÓN: </w:t>
      </w:r>
      <w:r w:rsidRPr="00165736">
        <w:rPr>
          <w:rFonts w:ascii="Arial" w:hAnsi="Arial" w:cs="Arial"/>
        </w:rPr>
        <w:t>Es la prolongación y adecuación de la vida útil de los residuos sólidos recuperados</w:t>
      </w:r>
      <w:r w:rsidR="00F94F20">
        <w:rPr>
          <w:rFonts w:ascii="Arial" w:hAnsi="Arial" w:cs="Arial"/>
        </w:rPr>
        <w:t xml:space="preserve"> </w:t>
      </w:r>
      <w:r w:rsidRPr="00165736">
        <w:rPr>
          <w:rFonts w:ascii="Arial" w:hAnsi="Arial" w:cs="Arial"/>
        </w:rPr>
        <w:t>y que mediante procesos, operaciones o técnicas devuelven a los materiales su posibilidad de</w:t>
      </w:r>
      <w:r w:rsidR="00F94F20">
        <w:rPr>
          <w:rFonts w:ascii="Arial" w:hAnsi="Arial" w:cs="Arial"/>
        </w:rPr>
        <w:t xml:space="preserve"> </w:t>
      </w:r>
      <w:r w:rsidRPr="00165736">
        <w:rPr>
          <w:rFonts w:ascii="Arial" w:hAnsi="Arial" w:cs="Arial"/>
        </w:rPr>
        <w:t>utilización en su función original o en alguna relacionada, sin que para ello requieran procesos</w:t>
      </w:r>
      <w:r w:rsidR="00F94F20">
        <w:rPr>
          <w:rFonts w:ascii="Arial" w:hAnsi="Arial" w:cs="Arial"/>
        </w:rPr>
        <w:t xml:space="preserve"> </w:t>
      </w:r>
      <w:r w:rsidRPr="00165736">
        <w:rPr>
          <w:rFonts w:ascii="Arial" w:hAnsi="Arial" w:cs="Arial"/>
        </w:rPr>
        <w:t>adicionales de transformación.</w:t>
      </w:r>
    </w:p>
    <w:p w14:paraId="75FC8A7C" w14:textId="77777777" w:rsidR="00EF5538" w:rsidRPr="00165736" w:rsidRDefault="00EF5538" w:rsidP="00577B43">
      <w:pPr>
        <w:autoSpaceDE w:val="0"/>
        <w:autoSpaceDN w:val="0"/>
        <w:adjustRightInd w:val="0"/>
        <w:spacing w:after="0" w:line="240" w:lineRule="auto"/>
        <w:jc w:val="both"/>
        <w:rPr>
          <w:rFonts w:ascii="Arial" w:hAnsi="Arial" w:cs="Arial"/>
        </w:rPr>
      </w:pPr>
    </w:p>
    <w:p w14:paraId="7459AF74" w14:textId="77777777" w:rsidR="00E408F5" w:rsidRPr="00165736" w:rsidRDefault="00E408F5" w:rsidP="00577B43">
      <w:pPr>
        <w:autoSpaceDE w:val="0"/>
        <w:autoSpaceDN w:val="0"/>
        <w:adjustRightInd w:val="0"/>
        <w:spacing w:after="0" w:line="240" w:lineRule="auto"/>
        <w:jc w:val="both"/>
        <w:rPr>
          <w:rFonts w:ascii="Arial" w:hAnsi="Arial" w:cs="Arial"/>
        </w:rPr>
      </w:pPr>
      <w:r w:rsidRPr="00165736">
        <w:rPr>
          <w:rFonts w:ascii="Arial" w:hAnsi="Arial" w:cs="Arial"/>
          <w:b/>
          <w:bCs/>
        </w:rPr>
        <w:t xml:space="preserve">SEPARACIÓN EN LA FUENTE: </w:t>
      </w:r>
      <w:r w:rsidRPr="00165736">
        <w:rPr>
          <w:rFonts w:ascii="Arial" w:hAnsi="Arial" w:cs="Arial"/>
        </w:rPr>
        <w:t>Es la clasificación de los residuos sólidos en el sitio donde se</w:t>
      </w:r>
      <w:r w:rsidR="00F94F20">
        <w:rPr>
          <w:rFonts w:ascii="Arial" w:hAnsi="Arial" w:cs="Arial"/>
        </w:rPr>
        <w:t xml:space="preserve"> </w:t>
      </w:r>
      <w:r w:rsidRPr="00165736">
        <w:rPr>
          <w:rFonts w:ascii="Arial" w:hAnsi="Arial" w:cs="Arial"/>
        </w:rPr>
        <w:t>generan para su posterior recuperación.</w:t>
      </w:r>
    </w:p>
    <w:p w14:paraId="2FACF173" w14:textId="77777777" w:rsidR="00EF5538" w:rsidRPr="00165736" w:rsidRDefault="00EF5538" w:rsidP="00577B43">
      <w:pPr>
        <w:pStyle w:val="Ttulo1"/>
        <w:jc w:val="both"/>
        <w:rPr>
          <w:rFonts w:eastAsiaTheme="minorHAnsi" w:cs="Arial"/>
          <w:b w:val="0"/>
          <w:szCs w:val="22"/>
          <w:lang w:val="es-CO" w:eastAsia="en-US"/>
        </w:rPr>
      </w:pPr>
      <w:bookmarkStart w:id="4" w:name="_Toc122938392"/>
    </w:p>
    <w:p w14:paraId="18B78971" w14:textId="77777777" w:rsidR="00EF5538" w:rsidRPr="00165736" w:rsidRDefault="00EF5538" w:rsidP="00577B43">
      <w:pPr>
        <w:spacing w:line="240" w:lineRule="auto"/>
        <w:jc w:val="both"/>
        <w:rPr>
          <w:rFonts w:ascii="Arial" w:hAnsi="Arial" w:cs="Arial"/>
          <w:b/>
          <w:sz w:val="24"/>
          <w:szCs w:val="24"/>
        </w:rPr>
      </w:pPr>
    </w:p>
    <w:p w14:paraId="54208486" w14:textId="77777777" w:rsidR="00EF5538" w:rsidRPr="00165736" w:rsidRDefault="00EF5538" w:rsidP="00577B43">
      <w:pPr>
        <w:pStyle w:val="Prrafodelista"/>
        <w:numPr>
          <w:ilvl w:val="0"/>
          <w:numId w:val="13"/>
        </w:numPr>
        <w:spacing w:line="240" w:lineRule="auto"/>
        <w:jc w:val="both"/>
        <w:rPr>
          <w:rFonts w:ascii="Arial" w:hAnsi="Arial" w:cs="Arial"/>
          <w:b/>
        </w:rPr>
      </w:pPr>
      <w:r w:rsidRPr="00165736">
        <w:rPr>
          <w:rFonts w:ascii="Arial" w:hAnsi="Arial" w:cs="Arial"/>
          <w:b/>
        </w:rPr>
        <w:t xml:space="preserve">PROCESO </w:t>
      </w:r>
    </w:p>
    <w:p w14:paraId="7E88E5AA" w14:textId="77777777" w:rsidR="00EF5538" w:rsidRPr="00165736" w:rsidRDefault="00EF5538" w:rsidP="00577B43">
      <w:pPr>
        <w:pStyle w:val="Ttulo1"/>
        <w:numPr>
          <w:ilvl w:val="1"/>
          <w:numId w:val="13"/>
        </w:numPr>
        <w:jc w:val="both"/>
        <w:rPr>
          <w:rFonts w:cs="Arial"/>
          <w:szCs w:val="22"/>
        </w:rPr>
      </w:pPr>
      <w:r w:rsidRPr="00165736">
        <w:rPr>
          <w:rFonts w:cs="Arial"/>
          <w:bCs/>
          <w:szCs w:val="22"/>
        </w:rPr>
        <w:t>GENERACION</w:t>
      </w:r>
      <w:bookmarkEnd w:id="4"/>
    </w:p>
    <w:p w14:paraId="64DF948E" w14:textId="77777777" w:rsidR="00EF5538" w:rsidRPr="00165736" w:rsidRDefault="00EF5538" w:rsidP="00577B43">
      <w:pPr>
        <w:spacing w:line="240" w:lineRule="auto"/>
        <w:jc w:val="both"/>
        <w:rPr>
          <w:rFonts w:ascii="Arial" w:eastAsia="Calibri" w:hAnsi="Arial" w:cs="Arial"/>
          <w:b/>
          <w:bCs/>
          <w:szCs w:val="24"/>
        </w:rPr>
      </w:pPr>
    </w:p>
    <w:p w14:paraId="7052F7B4" w14:textId="77777777" w:rsidR="00EF5538" w:rsidRPr="00165736" w:rsidRDefault="00AD21DF" w:rsidP="00C142C4">
      <w:pPr>
        <w:spacing w:line="240" w:lineRule="auto"/>
        <w:ind w:right="49"/>
        <w:jc w:val="both"/>
        <w:rPr>
          <w:rFonts w:ascii="Arial" w:eastAsia="Calibri" w:hAnsi="Arial" w:cs="Arial"/>
          <w:szCs w:val="24"/>
        </w:rPr>
      </w:pPr>
      <w:r>
        <w:rPr>
          <w:rFonts w:ascii="Arial" w:eastAsia="Calibri" w:hAnsi="Arial" w:cs="Arial"/>
          <w:szCs w:val="24"/>
        </w:rPr>
        <w:t xml:space="preserve">ALSINTER </w:t>
      </w:r>
      <w:r w:rsidR="00EB7C8C">
        <w:rPr>
          <w:rFonts w:ascii="Arial" w:eastAsia="Calibri" w:hAnsi="Arial" w:cs="Arial"/>
          <w:szCs w:val="24"/>
        </w:rPr>
        <w:t xml:space="preserve">SAS </w:t>
      </w:r>
      <w:r w:rsidR="00EB7C8C">
        <w:rPr>
          <w:rFonts w:ascii="Arial" w:hAnsi="Arial" w:cs="Arial"/>
          <w:szCs w:val="24"/>
        </w:rPr>
        <w:t>en</w:t>
      </w:r>
      <w:r w:rsidR="007A5385" w:rsidRPr="00165736">
        <w:rPr>
          <w:rFonts w:ascii="Arial" w:eastAsia="Calibri" w:hAnsi="Arial" w:cs="Arial"/>
          <w:szCs w:val="24"/>
        </w:rPr>
        <w:t xml:space="preserve"> sus actividades o </w:t>
      </w:r>
      <w:r w:rsidR="00EB7C8C" w:rsidRPr="00165736">
        <w:rPr>
          <w:rFonts w:ascii="Arial" w:eastAsia="Calibri" w:hAnsi="Arial" w:cs="Arial"/>
          <w:szCs w:val="24"/>
        </w:rPr>
        <w:t>servicios genera</w:t>
      </w:r>
      <w:r w:rsidR="00EF5538" w:rsidRPr="00165736">
        <w:rPr>
          <w:rFonts w:ascii="Arial" w:eastAsia="Calibri" w:hAnsi="Arial" w:cs="Arial"/>
          <w:szCs w:val="24"/>
        </w:rPr>
        <w:t xml:space="preserve"> los siguientes tipos de residuos sólidos:</w:t>
      </w:r>
    </w:p>
    <w:p w14:paraId="39F5B8B7" w14:textId="77777777" w:rsidR="00EF5538" w:rsidRPr="00165736" w:rsidRDefault="00EF5538" w:rsidP="00C142C4">
      <w:pPr>
        <w:tabs>
          <w:tab w:val="left" w:pos="-720"/>
        </w:tabs>
        <w:suppressAutoHyphens/>
        <w:spacing w:after="0" w:line="240" w:lineRule="auto"/>
        <w:ind w:right="49"/>
        <w:jc w:val="both"/>
        <w:rPr>
          <w:rFonts w:ascii="Arial" w:hAnsi="Arial" w:cs="Arial"/>
          <w:spacing w:val="-3"/>
          <w:szCs w:val="24"/>
        </w:rPr>
      </w:pPr>
      <w:r w:rsidRPr="00165736">
        <w:rPr>
          <w:rFonts w:ascii="Arial" w:hAnsi="Arial" w:cs="Arial"/>
          <w:b/>
          <w:bCs/>
          <w:spacing w:val="-3"/>
          <w:szCs w:val="24"/>
        </w:rPr>
        <w:t>-</w:t>
      </w:r>
      <w:r w:rsidR="008820D5" w:rsidRPr="00165736">
        <w:rPr>
          <w:rFonts w:ascii="Arial" w:hAnsi="Arial" w:cs="Arial"/>
          <w:b/>
          <w:bCs/>
          <w:spacing w:val="-3"/>
          <w:szCs w:val="24"/>
        </w:rPr>
        <w:t>Industriales</w:t>
      </w:r>
      <w:r w:rsidR="00165736" w:rsidRPr="00165736">
        <w:rPr>
          <w:rFonts w:ascii="Arial" w:hAnsi="Arial" w:cs="Arial"/>
          <w:b/>
          <w:bCs/>
          <w:spacing w:val="-3"/>
          <w:szCs w:val="24"/>
        </w:rPr>
        <w:t>:</w:t>
      </w:r>
      <w:r w:rsidR="00165736" w:rsidRPr="00165736">
        <w:rPr>
          <w:rFonts w:ascii="Arial" w:eastAsia="Calibri" w:hAnsi="Arial" w:cs="Arial"/>
          <w:spacing w:val="-3"/>
          <w:szCs w:val="24"/>
        </w:rPr>
        <w:t xml:space="preserve"> Provenientes</w:t>
      </w:r>
      <w:r w:rsidRPr="00165736">
        <w:rPr>
          <w:rFonts w:ascii="Arial" w:eastAsia="Calibri" w:hAnsi="Arial" w:cs="Arial"/>
          <w:spacing w:val="-3"/>
          <w:szCs w:val="24"/>
        </w:rPr>
        <w:t xml:space="preserve"> básicamente de las actividades propias de operaciones. Estos residuos pueden ser:</w:t>
      </w:r>
    </w:p>
    <w:p w14:paraId="22BC15EE" w14:textId="77777777" w:rsidR="00EF5538" w:rsidRPr="00165736" w:rsidRDefault="00EF5538" w:rsidP="00577B43">
      <w:pPr>
        <w:tabs>
          <w:tab w:val="left" w:pos="-720"/>
        </w:tabs>
        <w:suppressAutoHyphens/>
        <w:spacing w:after="0" w:line="240" w:lineRule="auto"/>
        <w:ind w:right="567"/>
        <w:jc w:val="both"/>
        <w:rPr>
          <w:rFonts w:ascii="Arial" w:eastAsia="Calibri" w:hAnsi="Arial" w:cs="Arial"/>
          <w:spacing w:val="-3"/>
          <w:szCs w:val="24"/>
        </w:rPr>
      </w:pPr>
    </w:p>
    <w:p w14:paraId="24A20FF3" w14:textId="77777777" w:rsidR="00EF5538" w:rsidRPr="00165736" w:rsidRDefault="00EF5538" w:rsidP="00C142C4">
      <w:pPr>
        <w:pStyle w:val="Prrafodelista"/>
        <w:numPr>
          <w:ilvl w:val="0"/>
          <w:numId w:val="7"/>
        </w:numPr>
        <w:tabs>
          <w:tab w:val="num" w:pos="1701"/>
        </w:tabs>
        <w:spacing w:after="0" w:line="240" w:lineRule="auto"/>
        <w:ind w:right="49"/>
        <w:jc w:val="both"/>
        <w:rPr>
          <w:rFonts w:ascii="Arial" w:eastAsia="Calibri" w:hAnsi="Arial" w:cs="Arial"/>
          <w:spacing w:val="-3"/>
          <w:szCs w:val="24"/>
        </w:rPr>
      </w:pPr>
      <w:r w:rsidRPr="00165736">
        <w:rPr>
          <w:rFonts w:ascii="Arial" w:eastAsia="Calibri" w:hAnsi="Arial" w:cs="Arial"/>
          <w:b/>
          <w:bCs/>
          <w:spacing w:val="-3"/>
          <w:szCs w:val="24"/>
        </w:rPr>
        <w:t>Reciclables</w:t>
      </w:r>
      <w:r w:rsidRPr="00165736">
        <w:rPr>
          <w:rFonts w:ascii="Arial" w:eastAsia="Calibri" w:hAnsi="Arial" w:cs="Arial"/>
          <w:bCs/>
          <w:spacing w:val="-3"/>
          <w:szCs w:val="24"/>
        </w:rPr>
        <w:t>:</w:t>
      </w:r>
      <w:r w:rsidR="00F94F20">
        <w:rPr>
          <w:rFonts w:ascii="Arial" w:eastAsia="Calibri" w:hAnsi="Arial" w:cs="Arial"/>
          <w:bCs/>
          <w:spacing w:val="-3"/>
          <w:szCs w:val="24"/>
        </w:rPr>
        <w:t xml:space="preserve"> </w:t>
      </w:r>
      <w:r w:rsidRPr="00165736">
        <w:rPr>
          <w:rFonts w:ascii="Arial" w:eastAsia="Calibri" w:hAnsi="Arial" w:cs="Arial"/>
          <w:spacing w:val="-3"/>
          <w:szCs w:val="24"/>
        </w:rPr>
        <w:t xml:space="preserve">Compuestos por empaques, </w:t>
      </w:r>
      <w:r w:rsidR="00EB7C8C">
        <w:rPr>
          <w:rFonts w:ascii="Arial" w:eastAsia="Calibri" w:hAnsi="Arial" w:cs="Arial"/>
          <w:spacing w:val="-3"/>
          <w:szCs w:val="24"/>
        </w:rPr>
        <w:t>cartón, hojas bond, bolsas plásticas</w:t>
      </w:r>
      <w:r w:rsidR="0000729C">
        <w:rPr>
          <w:rFonts w:ascii="Arial" w:eastAsia="Calibri" w:hAnsi="Arial" w:cs="Arial"/>
          <w:spacing w:val="-3"/>
          <w:szCs w:val="24"/>
        </w:rPr>
        <w:t xml:space="preserve"> y botellas </w:t>
      </w:r>
      <w:r w:rsidR="00CE03C4">
        <w:rPr>
          <w:rFonts w:ascii="Arial" w:eastAsia="Calibri" w:hAnsi="Arial" w:cs="Arial"/>
          <w:spacing w:val="-3"/>
          <w:szCs w:val="24"/>
        </w:rPr>
        <w:t>plásticas.</w:t>
      </w:r>
    </w:p>
    <w:p w14:paraId="784A9180" w14:textId="77777777" w:rsidR="00EF5538" w:rsidRPr="00165736" w:rsidRDefault="00EF5538" w:rsidP="00577B43">
      <w:pPr>
        <w:tabs>
          <w:tab w:val="num" w:pos="1701"/>
        </w:tabs>
        <w:spacing w:after="0" w:line="240" w:lineRule="auto"/>
        <w:ind w:right="567"/>
        <w:jc w:val="both"/>
        <w:rPr>
          <w:rFonts w:ascii="Arial" w:hAnsi="Arial" w:cs="Arial"/>
          <w:bCs/>
          <w:spacing w:val="-3"/>
          <w:szCs w:val="24"/>
        </w:rPr>
      </w:pPr>
    </w:p>
    <w:p w14:paraId="5FBCCC7E" w14:textId="77777777" w:rsidR="006A3A80" w:rsidRPr="006A3A80" w:rsidRDefault="00EF5538" w:rsidP="00C142C4">
      <w:pPr>
        <w:pStyle w:val="Prrafodelista"/>
        <w:numPr>
          <w:ilvl w:val="0"/>
          <w:numId w:val="7"/>
        </w:numPr>
        <w:tabs>
          <w:tab w:val="num" w:pos="1701"/>
        </w:tabs>
        <w:spacing w:after="0" w:line="240" w:lineRule="auto"/>
        <w:ind w:right="49"/>
        <w:jc w:val="both"/>
        <w:rPr>
          <w:rFonts w:ascii="Arial" w:eastAsia="Calibri" w:hAnsi="Arial" w:cs="Arial"/>
          <w:spacing w:val="-3"/>
          <w:szCs w:val="24"/>
        </w:rPr>
      </w:pPr>
      <w:r w:rsidRPr="00165736">
        <w:rPr>
          <w:rFonts w:ascii="Arial" w:eastAsia="Calibri" w:hAnsi="Arial" w:cs="Arial"/>
          <w:b/>
          <w:bCs/>
          <w:spacing w:val="-3"/>
          <w:szCs w:val="24"/>
        </w:rPr>
        <w:t>Peligrosos o contaminantes</w:t>
      </w:r>
      <w:r w:rsidRPr="00165736">
        <w:rPr>
          <w:rFonts w:ascii="Arial" w:eastAsia="Calibri" w:hAnsi="Arial" w:cs="Arial"/>
          <w:bCs/>
          <w:spacing w:val="-3"/>
          <w:szCs w:val="24"/>
        </w:rPr>
        <w:t>:</w:t>
      </w:r>
      <w:r w:rsidRPr="00165736">
        <w:rPr>
          <w:rFonts w:ascii="Arial" w:eastAsia="Calibri" w:hAnsi="Arial" w:cs="Arial"/>
          <w:szCs w:val="24"/>
        </w:rPr>
        <w:t xml:space="preserve"> Residuos </w:t>
      </w:r>
      <w:r w:rsidR="00CE03C4" w:rsidRPr="00165736">
        <w:rPr>
          <w:rFonts w:ascii="Arial" w:eastAsia="Calibri" w:hAnsi="Arial" w:cs="Arial"/>
          <w:szCs w:val="24"/>
        </w:rPr>
        <w:t>de pilas</w:t>
      </w:r>
      <w:r w:rsidRPr="00165736">
        <w:rPr>
          <w:rFonts w:ascii="Arial" w:eastAsia="Calibri" w:hAnsi="Arial" w:cs="Arial"/>
          <w:szCs w:val="24"/>
        </w:rPr>
        <w:t>,</w:t>
      </w:r>
      <w:r w:rsidR="006A3A80">
        <w:rPr>
          <w:rFonts w:ascii="Arial" w:eastAsia="Calibri" w:hAnsi="Arial" w:cs="Arial"/>
          <w:szCs w:val="24"/>
        </w:rPr>
        <w:t xml:space="preserve"> tarros de aerosoles,</w:t>
      </w:r>
      <w:r w:rsidRPr="00165736">
        <w:rPr>
          <w:rFonts w:ascii="Arial" w:eastAsia="Calibri" w:hAnsi="Arial" w:cs="Arial"/>
          <w:szCs w:val="24"/>
        </w:rPr>
        <w:t xml:space="preserve"> </w:t>
      </w:r>
      <w:r w:rsidR="005C1DA9">
        <w:rPr>
          <w:rFonts w:ascii="Arial" w:eastAsia="Calibri" w:hAnsi="Arial" w:cs="Arial"/>
          <w:szCs w:val="24"/>
        </w:rPr>
        <w:t>tóner</w:t>
      </w:r>
      <w:r w:rsidR="006A3A80" w:rsidRPr="00165736">
        <w:rPr>
          <w:rFonts w:ascii="Arial" w:eastAsia="Calibri" w:hAnsi="Arial" w:cs="Arial"/>
          <w:szCs w:val="24"/>
        </w:rPr>
        <w:t xml:space="preserve"> para impresora / fotocopiadora</w:t>
      </w:r>
      <w:r w:rsidR="0000729C">
        <w:rPr>
          <w:rFonts w:ascii="Arial" w:eastAsia="Calibri" w:hAnsi="Arial" w:cs="Arial"/>
          <w:szCs w:val="24"/>
        </w:rPr>
        <w:t xml:space="preserve"> y estopa</w:t>
      </w:r>
      <w:r w:rsidR="00CE03C4">
        <w:rPr>
          <w:rFonts w:ascii="Arial" w:eastAsia="Calibri" w:hAnsi="Arial" w:cs="Arial"/>
          <w:szCs w:val="24"/>
        </w:rPr>
        <w:t xml:space="preserve"> y/o trapos contaminados.</w:t>
      </w:r>
    </w:p>
    <w:p w14:paraId="68FDD450" w14:textId="77777777" w:rsidR="006A3A80" w:rsidRPr="006A3A80" w:rsidRDefault="006A3A80" w:rsidP="00577B43">
      <w:pPr>
        <w:pStyle w:val="Prrafodelista"/>
        <w:jc w:val="both"/>
        <w:rPr>
          <w:rFonts w:ascii="Arial" w:eastAsia="Calibri" w:hAnsi="Arial" w:cs="Arial"/>
          <w:szCs w:val="24"/>
        </w:rPr>
      </w:pPr>
    </w:p>
    <w:p w14:paraId="6CC6F965" w14:textId="77777777" w:rsidR="00061800" w:rsidRDefault="00061800" w:rsidP="00577B43">
      <w:pPr>
        <w:spacing w:line="240" w:lineRule="auto"/>
        <w:ind w:right="567"/>
        <w:jc w:val="both"/>
        <w:rPr>
          <w:rFonts w:ascii="Arial" w:hAnsi="Arial" w:cs="Arial"/>
          <w:szCs w:val="24"/>
        </w:rPr>
      </w:pPr>
    </w:p>
    <w:p w14:paraId="285A8CF5" w14:textId="77777777" w:rsidR="0000729C" w:rsidRPr="00165736" w:rsidRDefault="0000729C" w:rsidP="00577B43">
      <w:pPr>
        <w:spacing w:line="240" w:lineRule="auto"/>
        <w:ind w:right="567"/>
        <w:jc w:val="both"/>
        <w:rPr>
          <w:rFonts w:ascii="Arial" w:hAnsi="Arial" w:cs="Arial"/>
          <w:szCs w:val="24"/>
        </w:rPr>
      </w:pPr>
    </w:p>
    <w:p w14:paraId="34DE50D2" w14:textId="77777777" w:rsidR="0000729C" w:rsidRDefault="0000729C" w:rsidP="00577B43">
      <w:pPr>
        <w:autoSpaceDE w:val="0"/>
        <w:autoSpaceDN w:val="0"/>
        <w:adjustRightInd w:val="0"/>
        <w:spacing w:after="0" w:line="240" w:lineRule="auto"/>
        <w:jc w:val="both"/>
        <w:rPr>
          <w:rFonts w:ascii="Arial" w:hAnsi="Arial" w:cs="Arial"/>
          <w:b/>
          <w:szCs w:val="24"/>
        </w:rPr>
      </w:pPr>
    </w:p>
    <w:p w14:paraId="4FCF5C82" w14:textId="77777777" w:rsidR="00061800" w:rsidRPr="00165736" w:rsidRDefault="00061800" w:rsidP="00577B43">
      <w:pPr>
        <w:autoSpaceDE w:val="0"/>
        <w:autoSpaceDN w:val="0"/>
        <w:adjustRightInd w:val="0"/>
        <w:spacing w:after="0" w:line="240" w:lineRule="auto"/>
        <w:jc w:val="both"/>
        <w:rPr>
          <w:rFonts w:ascii="Arial" w:hAnsi="Arial" w:cs="Arial"/>
        </w:rPr>
      </w:pPr>
      <w:r w:rsidRPr="00165736">
        <w:rPr>
          <w:rFonts w:ascii="Arial" w:hAnsi="Arial" w:cs="Arial"/>
        </w:rPr>
        <w:t>.</w:t>
      </w:r>
    </w:p>
    <w:p w14:paraId="611CC75C" w14:textId="77777777" w:rsidR="00061800" w:rsidRPr="00165736" w:rsidRDefault="00061800" w:rsidP="00577B43">
      <w:pPr>
        <w:autoSpaceDE w:val="0"/>
        <w:autoSpaceDN w:val="0"/>
        <w:adjustRightInd w:val="0"/>
        <w:spacing w:after="0" w:line="240" w:lineRule="auto"/>
        <w:jc w:val="both"/>
        <w:rPr>
          <w:rFonts w:ascii="Arial" w:eastAsia="Calibri" w:hAnsi="Arial" w:cs="Arial"/>
          <w:szCs w:val="24"/>
        </w:rPr>
      </w:pPr>
    </w:p>
    <w:p w14:paraId="2818EFFC" w14:textId="77777777" w:rsidR="00EF5538" w:rsidRPr="00165736" w:rsidRDefault="00EF5538" w:rsidP="00577B43">
      <w:pPr>
        <w:tabs>
          <w:tab w:val="num" w:pos="1701"/>
        </w:tabs>
        <w:spacing w:after="0" w:line="240" w:lineRule="auto"/>
        <w:ind w:right="567"/>
        <w:jc w:val="both"/>
        <w:rPr>
          <w:rFonts w:ascii="Arial" w:eastAsia="Calibri" w:hAnsi="Arial" w:cs="Arial"/>
          <w:spacing w:val="-3"/>
          <w:szCs w:val="24"/>
        </w:rPr>
      </w:pPr>
    </w:p>
    <w:p w14:paraId="5FBB6F09" w14:textId="77777777" w:rsidR="007A5385" w:rsidRDefault="007A5385" w:rsidP="00577B43">
      <w:pPr>
        <w:pStyle w:val="Prrafodelista"/>
        <w:spacing w:after="0" w:line="240" w:lineRule="auto"/>
        <w:ind w:right="567"/>
        <w:jc w:val="both"/>
        <w:rPr>
          <w:rFonts w:ascii="Arial" w:eastAsia="Calibri" w:hAnsi="Arial" w:cs="Arial"/>
          <w:b/>
          <w:bCs/>
          <w:spacing w:val="-3"/>
          <w:szCs w:val="24"/>
        </w:rPr>
      </w:pPr>
    </w:p>
    <w:p w14:paraId="349F99F7" w14:textId="77777777" w:rsidR="005F0165" w:rsidRPr="00165736" w:rsidRDefault="005F0165" w:rsidP="00577B43">
      <w:pPr>
        <w:pStyle w:val="Prrafodelista"/>
        <w:spacing w:after="0" w:line="240" w:lineRule="auto"/>
        <w:ind w:right="567"/>
        <w:jc w:val="both"/>
        <w:rPr>
          <w:rFonts w:ascii="Arial" w:hAnsi="Arial" w:cs="Arial"/>
          <w:spacing w:val="-3"/>
          <w:szCs w:val="24"/>
        </w:rPr>
      </w:pPr>
    </w:p>
    <w:p w14:paraId="69E26F92" w14:textId="77777777" w:rsidR="009741D5" w:rsidRPr="005F0165" w:rsidRDefault="009741D5" w:rsidP="00577B43">
      <w:pPr>
        <w:spacing w:line="240" w:lineRule="auto"/>
        <w:jc w:val="both"/>
        <w:rPr>
          <w:rFonts w:ascii="Arial" w:eastAsia="Calibri" w:hAnsi="Arial" w:cs="Arial"/>
          <w:b/>
          <w:bCs/>
        </w:rPr>
      </w:pPr>
    </w:p>
    <w:p w14:paraId="2EDF21E3" w14:textId="77777777" w:rsidR="00C844CE" w:rsidRPr="00165736" w:rsidRDefault="00C94C5E" w:rsidP="00577B43">
      <w:pPr>
        <w:pStyle w:val="Prrafodelista"/>
        <w:numPr>
          <w:ilvl w:val="1"/>
          <w:numId w:val="13"/>
        </w:numPr>
        <w:spacing w:line="240" w:lineRule="auto"/>
        <w:jc w:val="both"/>
        <w:rPr>
          <w:rFonts w:ascii="Arial" w:eastAsia="Calibri" w:hAnsi="Arial" w:cs="Arial"/>
          <w:b/>
          <w:bCs/>
        </w:rPr>
      </w:pPr>
      <w:r w:rsidRPr="00165736">
        <w:rPr>
          <w:rFonts w:ascii="Arial" w:hAnsi="Arial" w:cs="Arial"/>
          <w:b/>
          <w:bCs/>
        </w:rPr>
        <w:t>CLASIFICACION</w:t>
      </w:r>
    </w:p>
    <w:p w14:paraId="4123BFE1" w14:textId="77777777" w:rsidR="00C844CE" w:rsidRPr="00165736" w:rsidRDefault="00C844CE" w:rsidP="000934A8">
      <w:pPr>
        <w:tabs>
          <w:tab w:val="left" w:pos="-720"/>
        </w:tabs>
        <w:suppressAutoHyphens/>
        <w:spacing w:line="240" w:lineRule="auto"/>
        <w:ind w:right="49"/>
        <w:jc w:val="both"/>
        <w:rPr>
          <w:rFonts w:ascii="Arial" w:eastAsia="Calibri" w:hAnsi="Arial" w:cs="Arial"/>
          <w:szCs w:val="24"/>
        </w:rPr>
      </w:pPr>
      <w:r w:rsidRPr="00165736">
        <w:rPr>
          <w:rFonts w:ascii="Arial" w:eastAsia="Calibri" w:hAnsi="Arial" w:cs="Arial"/>
          <w:szCs w:val="24"/>
        </w:rPr>
        <w:t xml:space="preserve">La clasificación de los residuos sólidos en la fuente es una labor esencial en el cumplimiento de los objetivos y metas propuestos por </w:t>
      </w:r>
      <w:r w:rsidR="00250088">
        <w:rPr>
          <w:rFonts w:ascii="Arial" w:eastAsia="Calibri" w:hAnsi="Arial" w:cs="Arial"/>
          <w:szCs w:val="24"/>
        </w:rPr>
        <w:t xml:space="preserve">ALSINTER </w:t>
      </w:r>
      <w:r w:rsidR="007A7B1B">
        <w:rPr>
          <w:rFonts w:ascii="Arial" w:eastAsia="Calibri" w:hAnsi="Arial" w:cs="Arial"/>
          <w:szCs w:val="24"/>
        </w:rPr>
        <w:t xml:space="preserve">SAS </w:t>
      </w:r>
      <w:r w:rsidR="007A7B1B" w:rsidRPr="00165736">
        <w:rPr>
          <w:rFonts w:ascii="Arial" w:eastAsia="Calibri" w:hAnsi="Arial" w:cs="Arial"/>
          <w:szCs w:val="24"/>
        </w:rPr>
        <w:t>Estos</w:t>
      </w:r>
      <w:r w:rsidRPr="00165736">
        <w:rPr>
          <w:rFonts w:ascii="Arial" w:eastAsia="Calibri" w:hAnsi="Arial" w:cs="Arial"/>
          <w:szCs w:val="24"/>
        </w:rPr>
        <w:t xml:space="preserve"> residuos se deben colocar separadamente en recipientes adecuados de acuerdo con el siguiente código de colores:</w:t>
      </w:r>
    </w:p>
    <w:p w14:paraId="13850058" w14:textId="77777777" w:rsidR="00C844CE" w:rsidRPr="00165736" w:rsidRDefault="00BE4336" w:rsidP="006A77F8">
      <w:pPr>
        <w:numPr>
          <w:ilvl w:val="0"/>
          <w:numId w:val="2"/>
        </w:numPr>
        <w:tabs>
          <w:tab w:val="clear" w:pos="720"/>
          <w:tab w:val="left" w:pos="-720"/>
          <w:tab w:val="num" w:pos="1134"/>
          <w:tab w:val="num" w:pos="1494"/>
        </w:tabs>
        <w:suppressAutoHyphens/>
        <w:spacing w:after="0" w:line="240" w:lineRule="auto"/>
        <w:ind w:left="1134" w:right="49" w:hanging="425"/>
        <w:jc w:val="both"/>
        <w:rPr>
          <w:rFonts w:ascii="Arial" w:eastAsia="Calibri" w:hAnsi="Arial" w:cs="Arial"/>
          <w:spacing w:val="-3"/>
          <w:szCs w:val="24"/>
        </w:rPr>
      </w:pPr>
      <w:r w:rsidRPr="00165736">
        <w:rPr>
          <w:rFonts w:ascii="Arial" w:eastAsia="Calibri" w:hAnsi="Arial" w:cs="Arial"/>
          <w:b/>
          <w:bCs/>
          <w:spacing w:val="-3"/>
          <w:szCs w:val="24"/>
        </w:rPr>
        <w:t>Negro</w:t>
      </w:r>
      <w:r w:rsidR="00C844CE" w:rsidRPr="00165736">
        <w:rPr>
          <w:rFonts w:ascii="Arial" w:eastAsia="Calibri" w:hAnsi="Arial" w:cs="Arial"/>
          <w:b/>
          <w:bCs/>
          <w:spacing w:val="-3"/>
          <w:szCs w:val="24"/>
        </w:rPr>
        <w:t>:</w:t>
      </w:r>
      <w:r w:rsidR="00C844CE" w:rsidRPr="00165736">
        <w:rPr>
          <w:rFonts w:ascii="Arial" w:eastAsia="Calibri" w:hAnsi="Arial" w:cs="Arial"/>
          <w:spacing w:val="-3"/>
          <w:szCs w:val="24"/>
        </w:rPr>
        <w:t xml:space="preserve"> Para residuos </w:t>
      </w:r>
      <w:r w:rsidRPr="00165736">
        <w:rPr>
          <w:rFonts w:ascii="Arial" w:eastAsia="Calibri" w:hAnsi="Arial" w:cs="Arial"/>
          <w:spacing w:val="-3"/>
          <w:szCs w:val="24"/>
        </w:rPr>
        <w:t>orgánicos</w:t>
      </w:r>
    </w:p>
    <w:p w14:paraId="706AEF21" w14:textId="77777777" w:rsidR="00C844CE" w:rsidRPr="00165736" w:rsidRDefault="00C844CE" w:rsidP="00577B43">
      <w:pPr>
        <w:numPr>
          <w:ilvl w:val="0"/>
          <w:numId w:val="2"/>
        </w:numPr>
        <w:tabs>
          <w:tab w:val="clear" w:pos="720"/>
          <w:tab w:val="left" w:pos="-720"/>
          <w:tab w:val="num" w:pos="1134"/>
          <w:tab w:val="num" w:pos="1494"/>
        </w:tabs>
        <w:suppressAutoHyphens/>
        <w:spacing w:after="0" w:line="240" w:lineRule="auto"/>
        <w:ind w:left="1134" w:right="567" w:hanging="425"/>
        <w:jc w:val="both"/>
        <w:rPr>
          <w:rFonts w:ascii="Arial" w:eastAsia="Calibri" w:hAnsi="Arial" w:cs="Arial"/>
          <w:spacing w:val="-3"/>
          <w:szCs w:val="24"/>
        </w:rPr>
      </w:pPr>
      <w:r w:rsidRPr="00165736">
        <w:rPr>
          <w:rFonts w:ascii="Arial" w:eastAsia="Calibri" w:hAnsi="Arial" w:cs="Arial"/>
          <w:b/>
          <w:bCs/>
          <w:spacing w:val="-3"/>
          <w:szCs w:val="24"/>
        </w:rPr>
        <w:t>Rojo:</w:t>
      </w:r>
      <w:r w:rsidRPr="00165736">
        <w:rPr>
          <w:rFonts w:ascii="Arial" w:eastAsia="Calibri" w:hAnsi="Arial" w:cs="Arial"/>
          <w:spacing w:val="-3"/>
          <w:szCs w:val="24"/>
        </w:rPr>
        <w:t xml:space="preserve"> Para residuos peligrosos o contaminantes.</w:t>
      </w:r>
    </w:p>
    <w:p w14:paraId="5164C9E9" w14:textId="77777777" w:rsidR="000A6E55" w:rsidRPr="00165736" w:rsidRDefault="007A7B1B" w:rsidP="0050006B">
      <w:pPr>
        <w:numPr>
          <w:ilvl w:val="0"/>
          <w:numId w:val="2"/>
        </w:numPr>
        <w:tabs>
          <w:tab w:val="clear" w:pos="720"/>
          <w:tab w:val="left" w:pos="-720"/>
          <w:tab w:val="num" w:pos="1134"/>
          <w:tab w:val="num" w:pos="1494"/>
        </w:tabs>
        <w:suppressAutoHyphens/>
        <w:spacing w:after="0" w:line="240" w:lineRule="auto"/>
        <w:ind w:left="1134" w:right="49" w:hanging="425"/>
        <w:jc w:val="both"/>
        <w:rPr>
          <w:rFonts w:ascii="Arial" w:eastAsia="Calibri" w:hAnsi="Arial" w:cs="Arial"/>
          <w:spacing w:val="-3"/>
          <w:szCs w:val="24"/>
        </w:rPr>
      </w:pPr>
      <w:r>
        <w:rPr>
          <w:rFonts w:ascii="Arial" w:eastAsia="Calibri" w:hAnsi="Arial" w:cs="Arial"/>
          <w:b/>
          <w:bCs/>
          <w:spacing w:val="-3"/>
          <w:szCs w:val="24"/>
        </w:rPr>
        <w:t>Blanca</w:t>
      </w:r>
      <w:r w:rsidR="000A6E55" w:rsidRPr="00165736">
        <w:rPr>
          <w:rFonts w:ascii="Arial" w:eastAsia="Calibri" w:hAnsi="Arial" w:cs="Arial"/>
          <w:b/>
          <w:bCs/>
          <w:spacing w:val="-3"/>
          <w:szCs w:val="24"/>
        </w:rPr>
        <w:t>:</w:t>
      </w:r>
      <w:r w:rsidR="000A6E55" w:rsidRPr="00165736">
        <w:rPr>
          <w:rFonts w:ascii="Arial" w:eastAsia="Calibri" w:hAnsi="Arial" w:cs="Arial"/>
          <w:spacing w:val="-3"/>
          <w:szCs w:val="24"/>
        </w:rPr>
        <w:t xml:space="preserve"> papel y cartón</w:t>
      </w:r>
    </w:p>
    <w:p w14:paraId="22A2D27A" w14:textId="77777777" w:rsidR="00804968" w:rsidRPr="00165736" w:rsidRDefault="00804968" w:rsidP="00577B43">
      <w:pPr>
        <w:spacing w:line="240" w:lineRule="auto"/>
        <w:ind w:right="567"/>
        <w:jc w:val="both"/>
        <w:rPr>
          <w:rFonts w:ascii="Arial" w:hAnsi="Arial" w:cs="Arial"/>
          <w:szCs w:val="24"/>
        </w:rPr>
      </w:pPr>
    </w:p>
    <w:p w14:paraId="5B715C33" w14:textId="77777777" w:rsidR="00F94F20" w:rsidRDefault="00F94F20" w:rsidP="00577B43">
      <w:pPr>
        <w:pStyle w:val="Prrafodelista"/>
        <w:spacing w:line="240" w:lineRule="auto"/>
        <w:ind w:left="1080" w:right="567"/>
        <w:jc w:val="both"/>
        <w:rPr>
          <w:rFonts w:ascii="Arial" w:hAnsi="Arial" w:cs="Arial"/>
          <w:b/>
          <w:szCs w:val="24"/>
        </w:rPr>
      </w:pPr>
    </w:p>
    <w:p w14:paraId="26EAEE1D" w14:textId="77777777" w:rsidR="008820D5" w:rsidRPr="00165736" w:rsidRDefault="008820D5" w:rsidP="00577B43">
      <w:pPr>
        <w:pStyle w:val="Prrafodelista"/>
        <w:numPr>
          <w:ilvl w:val="1"/>
          <w:numId w:val="13"/>
        </w:numPr>
        <w:spacing w:line="240" w:lineRule="auto"/>
        <w:ind w:right="567"/>
        <w:jc w:val="both"/>
        <w:rPr>
          <w:rFonts w:ascii="Arial" w:hAnsi="Arial" w:cs="Arial"/>
          <w:b/>
          <w:szCs w:val="24"/>
        </w:rPr>
      </w:pPr>
      <w:r w:rsidRPr="00165736">
        <w:rPr>
          <w:rFonts w:ascii="Arial" w:hAnsi="Arial" w:cs="Arial"/>
          <w:b/>
          <w:szCs w:val="24"/>
        </w:rPr>
        <w:t>ALMACENAMIENTO</w:t>
      </w:r>
    </w:p>
    <w:p w14:paraId="1DBDA35B" w14:textId="77777777" w:rsidR="00804968" w:rsidRPr="00165736" w:rsidRDefault="00804968" w:rsidP="005C1DA9">
      <w:pPr>
        <w:pStyle w:val="Prrafodelista"/>
        <w:spacing w:line="240" w:lineRule="auto"/>
        <w:ind w:left="1080" w:right="49"/>
        <w:jc w:val="both"/>
        <w:rPr>
          <w:rFonts w:ascii="Arial" w:hAnsi="Arial" w:cs="Arial"/>
          <w:b/>
          <w:szCs w:val="24"/>
        </w:rPr>
      </w:pPr>
    </w:p>
    <w:p w14:paraId="0F30A537" w14:textId="77777777" w:rsidR="008820D5" w:rsidRPr="00165736" w:rsidRDefault="008820D5" w:rsidP="005C1DA9">
      <w:pPr>
        <w:pStyle w:val="Prrafodelista"/>
        <w:numPr>
          <w:ilvl w:val="0"/>
          <w:numId w:val="11"/>
        </w:numPr>
        <w:spacing w:line="240" w:lineRule="auto"/>
        <w:ind w:right="49"/>
        <w:jc w:val="both"/>
        <w:rPr>
          <w:rFonts w:ascii="Arial" w:hAnsi="Arial" w:cs="Arial"/>
          <w:szCs w:val="24"/>
        </w:rPr>
      </w:pPr>
      <w:r w:rsidRPr="00165736">
        <w:rPr>
          <w:rFonts w:ascii="Arial" w:hAnsi="Arial" w:cs="Arial"/>
          <w:szCs w:val="24"/>
        </w:rPr>
        <w:t>El almacenamiento de los residuos peligrosos o especiales debe hacerse en</w:t>
      </w:r>
      <w:r w:rsidR="005C1DA9">
        <w:rPr>
          <w:rFonts w:ascii="Arial" w:hAnsi="Arial" w:cs="Arial"/>
          <w:szCs w:val="24"/>
        </w:rPr>
        <w:t xml:space="preserve"> </w:t>
      </w:r>
      <w:r w:rsidRPr="00165736">
        <w:rPr>
          <w:rFonts w:ascii="Arial" w:hAnsi="Arial" w:cs="Arial"/>
          <w:szCs w:val="24"/>
        </w:rPr>
        <w:t>recipientes que se han herméticos</w:t>
      </w:r>
      <w:r w:rsidR="007A5385" w:rsidRPr="00165736">
        <w:rPr>
          <w:rFonts w:ascii="Arial" w:hAnsi="Arial" w:cs="Arial"/>
          <w:szCs w:val="24"/>
        </w:rPr>
        <w:t xml:space="preserve"> y debidamente rotulados</w:t>
      </w:r>
      <w:r w:rsidRPr="00165736">
        <w:rPr>
          <w:rFonts w:ascii="Arial" w:hAnsi="Arial" w:cs="Arial"/>
          <w:szCs w:val="24"/>
        </w:rPr>
        <w:t>, el lugar</w:t>
      </w:r>
      <w:r w:rsidR="007A5385" w:rsidRPr="00165736">
        <w:rPr>
          <w:rFonts w:ascii="Arial" w:hAnsi="Arial" w:cs="Arial"/>
          <w:szCs w:val="24"/>
        </w:rPr>
        <w:t xml:space="preserve"> de almacenamiento</w:t>
      </w:r>
      <w:r w:rsidRPr="00165736">
        <w:rPr>
          <w:rFonts w:ascii="Arial" w:hAnsi="Arial" w:cs="Arial"/>
          <w:szCs w:val="24"/>
        </w:rPr>
        <w:t xml:space="preserve"> debe estar debidamente señalizado y con baja incidencia de luz. </w:t>
      </w:r>
    </w:p>
    <w:p w14:paraId="583EE993" w14:textId="77777777" w:rsidR="008820D5" w:rsidRPr="00165736" w:rsidRDefault="008820D5" w:rsidP="005C1DA9">
      <w:pPr>
        <w:pStyle w:val="Prrafodelista"/>
        <w:spacing w:line="240" w:lineRule="auto"/>
        <w:ind w:right="567"/>
        <w:jc w:val="both"/>
        <w:rPr>
          <w:rFonts w:ascii="Arial" w:hAnsi="Arial" w:cs="Arial"/>
          <w:szCs w:val="24"/>
        </w:rPr>
      </w:pPr>
    </w:p>
    <w:p w14:paraId="009387E5" w14:textId="77777777" w:rsidR="008820D5" w:rsidRPr="00165736" w:rsidRDefault="008820D5" w:rsidP="005C1DA9">
      <w:pPr>
        <w:pStyle w:val="Prrafodelista"/>
        <w:numPr>
          <w:ilvl w:val="0"/>
          <w:numId w:val="11"/>
        </w:numPr>
        <w:tabs>
          <w:tab w:val="left" w:pos="1354"/>
        </w:tabs>
        <w:spacing w:line="240" w:lineRule="auto"/>
        <w:jc w:val="both"/>
        <w:rPr>
          <w:rFonts w:ascii="Arial" w:hAnsi="Arial" w:cs="Arial"/>
          <w:color w:val="000000"/>
        </w:rPr>
      </w:pPr>
      <w:r w:rsidRPr="00165736">
        <w:rPr>
          <w:rFonts w:ascii="Arial" w:hAnsi="Arial" w:cs="Arial"/>
          <w:color w:val="000000"/>
        </w:rPr>
        <w:t xml:space="preserve">Para los </w:t>
      </w:r>
      <w:r w:rsidR="00384B2A" w:rsidRPr="00165736">
        <w:rPr>
          <w:rFonts w:ascii="Arial" w:hAnsi="Arial" w:cs="Arial"/>
          <w:color w:val="000000"/>
        </w:rPr>
        <w:t xml:space="preserve">residuos orgánicos generados </w:t>
      </w:r>
      <w:r w:rsidRPr="00165736">
        <w:rPr>
          <w:rFonts w:ascii="Arial" w:hAnsi="Arial" w:cs="Arial"/>
          <w:color w:val="000000"/>
        </w:rPr>
        <w:t>no</w:t>
      </w:r>
      <w:r w:rsidR="00384B2A" w:rsidRPr="00165736">
        <w:rPr>
          <w:rFonts w:ascii="Arial" w:hAnsi="Arial" w:cs="Arial"/>
          <w:color w:val="000000"/>
        </w:rPr>
        <w:t xml:space="preserve"> se</w:t>
      </w:r>
      <w:r w:rsidRPr="00165736">
        <w:rPr>
          <w:rFonts w:ascii="Arial" w:hAnsi="Arial" w:cs="Arial"/>
          <w:color w:val="000000"/>
        </w:rPr>
        <w:t xml:space="preserve"> almacenar</w:t>
      </w:r>
      <w:r w:rsidR="00384B2A" w:rsidRPr="00165736">
        <w:rPr>
          <w:rFonts w:ascii="Arial" w:hAnsi="Arial" w:cs="Arial"/>
          <w:color w:val="000000"/>
        </w:rPr>
        <w:t>an</w:t>
      </w:r>
      <w:r w:rsidRPr="00165736">
        <w:rPr>
          <w:rFonts w:ascii="Arial" w:hAnsi="Arial" w:cs="Arial"/>
          <w:color w:val="000000"/>
        </w:rPr>
        <w:t xml:space="preserve"> en un  tiempo mayor de  1 a 2 días  </w:t>
      </w:r>
    </w:p>
    <w:p w14:paraId="36D1075A" w14:textId="77777777" w:rsidR="00804968" w:rsidRPr="00165736" w:rsidRDefault="00804968" w:rsidP="005C1DA9">
      <w:pPr>
        <w:pStyle w:val="Prrafodelista"/>
        <w:spacing w:line="240" w:lineRule="auto"/>
        <w:jc w:val="both"/>
        <w:rPr>
          <w:rFonts w:ascii="Arial" w:hAnsi="Arial" w:cs="Arial"/>
          <w:color w:val="000000"/>
        </w:rPr>
      </w:pPr>
    </w:p>
    <w:p w14:paraId="0C13D327" w14:textId="77777777" w:rsidR="00804968" w:rsidRPr="00165736" w:rsidRDefault="00384B2A" w:rsidP="005C1DA9">
      <w:pPr>
        <w:pStyle w:val="Prrafodelista"/>
        <w:numPr>
          <w:ilvl w:val="0"/>
          <w:numId w:val="11"/>
        </w:numPr>
        <w:tabs>
          <w:tab w:val="left" w:pos="1354"/>
        </w:tabs>
        <w:spacing w:line="240" w:lineRule="auto"/>
        <w:jc w:val="both"/>
        <w:rPr>
          <w:rFonts w:ascii="Arial" w:hAnsi="Arial" w:cs="Arial"/>
          <w:color w:val="000000"/>
        </w:rPr>
      </w:pPr>
      <w:r w:rsidRPr="00165736">
        <w:rPr>
          <w:rFonts w:ascii="Arial" w:hAnsi="Arial" w:cs="Arial"/>
          <w:color w:val="000000"/>
        </w:rPr>
        <w:t xml:space="preserve">Los residuos reciclables de acuerdo a su volumen serán almacenados temporalmente o dispuestos </w:t>
      </w:r>
      <w:r w:rsidR="00804968" w:rsidRPr="00165736">
        <w:rPr>
          <w:rFonts w:ascii="Arial" w:hAnsi="Arial" w:cs="Arial"/>
          <w:color w:val="000000"/>
        </w:rPr>
        <w:t xml:space="preserve"> cada 2 días</w:t>
      </w:r>
      <w:r w:rsidRPr="00165736">
        <w:rPr>
          <w:rFonts w:ascii="Arial" w:hAnsi="Arial" w:cs="Arial"/>
          <w:color w:val="000000"/>
        </w:rPr>
        <w:t>.</w:t>
      </w:r>
    </w:p>
    <w:p w14:paraId="6F983ABC" w14:textId="77777777" w:rsidR="008820D5" w:rsidRPr="00165736" w:rsidRDefault="008820D5" w:rsidP="00577B43">
      <w:pPr>
        <w:spacing w:line="240" w:lineRule="auto"/>
        <w:ind w:right="567"/>
        <w:jc w:val="both"/>
        <w:rPr>
          <w:rFonts w:ascii="Arial" w:hAnsi="Arial" w:cs="Arial"/>
          <w:szCs w:val="24"/>
        </w:rPr>
      </w:pPr>
    </w:p>
    <w:p w14:paraId="3E1227A6" w14:textId="77777777" w:rsidR="00C94C5E" w:rsidRPr="00165736" w:rsidRDefault="00C94C5E" w:rsidP="00577B43">
      <w:pPr>
        <w:pStyle w:val="Prrafodelista"/>
        <w:numPr>
          <w:ilvl w:val="1"/>
          <w:numId w:val="13"/>
        </w:numPr>
        <w:spacing w:line="240" w:lineRule="auto"/>
        <w:ind w:right="567"/>
        <w:jc w:val="both"/>
        <w:rPr>
          <w:rFonts w:ascii="Arial" w:hAnsi="Arial" w:cs="Arial"/>
          <w:b/>
          <w:szCs w:val="24"/>
        </w:rPr>
      </w:pPr>
      <w:r w:rsidRPr="00165736">
        <w:rPr>
          <w:rFonts w:ascii="Arial" w:hAnsi="Arial" w:cs="Arial"/>
          <w:b/>
          <w:szCs w:val="24"/>
        </w:rPr>
        <w:t xml:space="preserve">RECOLECCION </w:t>
      </w:r>
    </w:p>
    <w:p w14:paraId="5987CDC4" w14:textId="77777777" w:rsidR="008B1D42" w:rsidRPr="00165736" w:rsidRDefault="008B1D42" w:rsidP="00577B43">
      <w:pPr>
        <w:pStyle w:val="Prrafodelista"/>
        <w:spacing w:line="240" w:lineRule="auto"/>
        <w:ind w:left="1080" w:right="567"/>
        <w:jc w:val="both"/>
        <w:rPr>
          <w:rFonts w:ascii="Arial" w:hAnsi="Arial" w:cs="Arial"/>
          <w:b/>
          <w:szCs w:val="24"/>
        </w:rPr>
      </w:pPr>
    </w:p>
    <w:p w14:paraId="49EDB676" w14:textId="77777777" w:rsidR="008820D5" w:rsidRPr="00F84FD2" w:rsidRDefault="00C844CE" w:rsidP="00941F6F">
      <w:pPr>
        <w:pStyle w:val="Prrafodelista"/>
        <w:numPr>
          <w:ilvl w:val="0"/>
          <w:numId w:val="8"/>
        </w:numPr>
        <w:spacing w:line="240" w:lineRule="auto"/>
        <w:ind w:right="49"/>
        <w:jc w:val="both"/>
        <w:rPr>
          <w:rFonts w:ascii="Arial" w:hAnsi="Arial" w:cs="Arial"/>
          <w:szCs w:val="24"/>
        </w:rPr>
      </w:pPr>
      <w:r w:rsidRPr="00F84FD2">
        <w:rPr>
          <w:rFonts w:ascii="Arial" w:eastAsia="Calibri" w:hAnsi="Arial" w:cs="Arial"/>
          <w:szCs w:val="24"/>
        </w:rPr>
        <w:t>La manipulación de los residuos sólidos es manual, por lo cual el personal encargado de dicha labor debe utilizar los elementos de protección personal</w:t>
      </w:r>
      <w:r w:rsidR="00F84FD2">
        <w:rPr>
          <w:rFonts w:ascii="Arial" w:eastAsia="Calibri" w:hAnsi="Arial" w:cs="Arial"/>
          <w:szCs w:val="24"/>
        </w:rPr>
        <w:t>.</w:t>
      </w:r>
    </w:p>
    <w:p w14:paraId="3F7DBA0A" w14:textId="77777777" w:rsidR="00F84FD2" w:rsidRPr="00F84FD2" w:rsidRDefault="00F84FD2" w:rsidP="00577B43">
      <w:pPr>
        <w:pStyle w:val="Prrafodelista"/>
        <w:spacing w:line="240" w:lineRule="auto"/>
        <w:ind w:right="567"/>
        <w:jc w:val="both"/>
        <w:rPr>
          <w:rFonts w:ascii="Arial" w:hAnsi="Arial" w:cs="Arial"/>
          <w:szCs w:val="24"/>
        </w:rPr>
      </w:pPr>
    </w:p>
    <w:p w14:paraId="5556DE0F" w14:textId="77777777" w:rsidR="00074952" w:rsidRPr="00165736" w:rsidRDefault="00074952" w:rsidP="00577B43">
      <w:pPr>
        <w:pStyle w:val="Prrafodelista"/>
        <w:spacing w:line="240" w:lineRule="auto"/>
        <w:jc w:val="both"/>
        <w:rPr>
          <w:rFonts w:ascii="Arial" w:hAnsi="Arial" w:cs="Arial"/>
        </w:rPr>
      </w:pPr>
    </w:p>
    <w:p w14:paraId="0091C9C8" w14:textId="77777777" w:rsidR="00997E78" w:rsidRPr="00165736" w:rsidRDefault="00074952" w:rsidP="00577B43">
      <w:pPr>
        <w:pStyle w:val="Prrafodelista"/>
        <w:numPr>
          <w:ilvl w:val="0"/>
          <w:numId w:val="8"/>
        </w:numPr>
        <w:autoSpaceDE w:val="0"/>
        <w:autoSpaceDN w:val="0"/>
        <w:adjustRightInd w:val="0"/>
        <w:spacing w:after="0" w:line="240" w:lineRule="auto"/>
        <w:jc w:val="both"/>
        <w:rPr>
          <w:rFonts w:ascii="Arial" w:hAnsi="Arial" w:cs="Arial"/>
          <w:szCs w:val="24"/>
        </w:rPr>
      </w:pPr>
      <w:r w:rsidRPr="00165736">
        <w:rPr>
          <w:rFonts w:ascii="Arial" w:hAnsi="Arial" w:cs="Arial"/>
        </w:rPr>
        <w:t xml:space="preserve">Los residuos contaminados, tales como: </w:t>
      </w:r>
      <w:r w:rsidR="006B6912">
        <w:rPr>
          <w:rFonts w:ascii="Arial" w:hAnsi="Arial" w:cs="Arial"/>
        </w:rPr>
        <w:t>r</w:t>
      </w:r>
      <w:r w:rsidR="006B6912" w:rsidRPr="00165736">
        <w:rPr>
          <w:rFonts w:ascii="Arial" w:eastAsia="Calibri" w:hAnsi="Arial" w:cs="Arial"/>
          <w:szCs w:val="24"/>
        </w:rPr>
        <w:t>esiduos de pilas,</w:t>
      </w:r>
      <w:r w:rsidR="006B6912">
        <w:rPr>
          <w:rFonts w:ascii="Arial" w:eastAsia="Calibri" w:hAnsi="Arial" w:cs="Arial"/>
          <w:szCs w:val="24"/>
        </w:rPr>
        <w:t xml:space="preserve"> tarros de aerosoles,</w:t>
      </w:r>
      <w:r w:rsidR="006B6912" w:rsidRPr="00165736">
        <w:rPr>
          <w:rFonts w:ascii="Arial" w:eastAsia="Calibri" w:hAnsi="Arial" w:cs="Arial"/>
          <w:szCs w:val="24"/>
        </w:rPr>
        <w:t xml:space="preserve"> cartuchos para impresora / fotocopiadora</w:t>
      </w:r>
      <w:r w:rsidR="006B6912">
        <w:rPr>
          <w:rFonts w:ascii="Arial" w:eastAsia="Calibri" w:hAnsi="Arial" w:cs="Arial"/>
          <w:szCs w:val="24"/>
        </w:rPr>
        <w:t xml:space="preserve"> y estopa y/o trapos contaminados</w:t>
      </w:r>
      <w:r w:rsidRPr="00165736">
        <w:rPr>
          <w:rFonts w:ascii="Arial" w:hAnsi="Arial" w:cs="Arial"/>
        </w:rPr>
        <w:t xml:space="preserve">, serán </w:t>
      </w:r>
      <w:r w:rsidR="006B6912">
        <w:rPr>
          <w:rFonts w:ascii="Arial" w:hAnsi="Arial" w:cs="Arial"/>
        </w:rPr>
        <w:t xml:space="preserve">regulados </w:t>
      </w:r>
      <w:r w:rsidR="00AF7B06">
        <w:rPr>
          <w:rFonts w:ascii="Arial" w:hAnsi="Arial" w:cs="Arial"/>
        </w:rPr>
        <w:t>según Decreto</w:t>
      </w:r>
      <w:r w:rsidR="006B6912">
        <w:rPr>
          <w:rFonts w:ascii="Arial" w:hAnsi="Arial" w:cs="Arial"/>
        </w:rPr>
        <w:t xml:space="preserve"> 1076 del 2015, Resolución 1297 del 2010</w:t>
      </w:r>
      <w:r w:rsidR="00BC7B82">
        <w:rPr>
          <w:rFonts w:ascii="Arial" w:hAnsi="Arial" w:cs="Arial"/>
        </w:rPr>
        <w:t>, Resolución 1512 del 2010</w:t>
      </w:r>
      <w:r w:rsidR="00AD10C9">
        <w:rPr>
          <w:rFonts w:ascii="Arial" w:hAnsi="Arial" w:cs="Arial"/>
        </w:rPr>
        <w:t xml:space="preserve"> (manejo de posconsumo)</w:t>
      </w:r>
    </w:p>
    <w:p w14:paraId="73F6B972" w14:textId="77777777" w:rsidR="00F11976" w:rsidRPr="00165736" w:rsidRDefault="00F11976" w:rsidP="00577B43">
      <w:pPr>
        <w:pStyle w:val="Prrafodelista"/>
        <w:spacing w:line="240" w:lineRule="auto"/>
        <w:jc w:val="both"/>
        <w:rPr>
          <w:rFonts w:ascii="Arial" w:hAnsi="Arial" w:cs="Arial"/>
          <w:szCs w:val="24"/>
        </w:rPr>
      </w:pPr>
    </w:p>
    <w:p w14:paraId="5B3548AB" w14:textId="77777777" w:rsidR="00622DDC" w:rsidRPr="00165736" w:rsidRDefault="00AD10C9" w:rsidP="00577B43">
      <w:pPr>
        <w:pStyle w:val="Prrafodelista"/>
        <w:numPr>
          <w:ilvl w:val="0"/>
          <w:numId w:val="8"/>
        </w:numPr>
        <w:autoSpaceDE w:val="0"/>
        <w:autoSpaceDN w:val="0"/>
        <w:adjustRightInd w:val="0"/>
        <w:spacing w:after="0" w:line="240" w:lineRule="auto"/>
        <w:jc w:val="both"/>
        <w:rPr>
          <w:rFonts w:ascii="Arial" w:hAnsi="Arial" w:cs="Arial"/>
          <w:szCs w:val="24"/>
        </w:rPr>
      </w:pPr>
      <w:r>
        <w:rPr>
          <w:rFonts w:ascii="Arial" w:eastAsia="Calibri" w:hAnsi="Arial" w:cs="Arial"/>
          <w:szCs w:val="24"/>
        </w:rPr>
        <w:lastRenderedPageBreak/>
        <w:t xml:space="preserve">ALSINTER </w:t>
      </w:r>
      <w:r w:rsidR="00AF7B06">
        <w:rPr>
          <w:rFonts w:ascii="Arial" w:eastAsia="Calibri" w:hAnsi="Arial" w:cs="Arial"/>
          <w:szCs w:val="24"/>
        </w:rPr>
        <w:t>SAS</w:t>
      </w:r>
      <w:r w:rsidR="00AF7B06">
        <w:rPr>
          <w:rFonts w:ascii="Arial" w:hAnsi="Arial" w:cs="Arial"/>
          <w:szCs w:val="24"/>
        </w:rPr>
        <w:t xml:space="preserve"> solo</w:t>
      </w:r>
      <w:r w:rsidR="00622DDC" w:rsidRPr="00165736">
        <w:rPr>
          <w:rFonts w:ascii="Arial" w:hAnsi="Arial" w:cs="Arial"/>
          <w:spacing w:val="-3"/>
          <w:szCs w:val="24"/>
        </w:rPr>
        <w:t xml:space="preserve"> hará </w:t>
      </w:r>
      <w:r w:rsidR="00C11626" w:rsidRPr="00165736">
        <w:rPr>
          <w:rFonts w:ascii="Arial" w:hAnsi="Arial" w:cs="Arial"/>
          <w:spacing w:val="-3"/>
          <w:szCs w:val="24"/>
        </w:rPr>
        <w:t>almacenamiento y recolección</w:t>
      </w:r>
      <w:r w:rsidR="00622DDC" w:rsidRPr="00165736">
        <w:rPr>
          <w:rFonts w:ascii="Arial" w:hAnsi="Arial" w:cs="Arial"/>
          <w:spacing w:val="-3"/>
          <w:szCs w:val="24"/>
        </w:rPr>
        <w:t xml:space="preserve"> de residuos generados de sus procesos o actividades, no hará la recolección de residuos perteneciente a otras empresas</w:t>
      </w:r>
      <w:r w:rsidR="005303E4">
        <w:rPr>
          <w:rFonts w:ascii="Arial" w:hAnsi="Arial" w:cs="Arial"/>
          <w:spacing w:val="-3"/>
          <w:szCs w:val="24"/>
        </w:rPr>
        <w:t>.</w:t>
      </w:r>
    </w:p>
    <w:p w14:paraId="2631B00C" w14:textId="77777777" w:rsidR="002D26FA" w:rsidRPr="00165736" w:rsidRDefault="002D26FA" w:rsidP="00577B43">
      <w:pPr>
        <w:autoSpaceDE w:val="0"/>
        <w:autoSpaceDN w:val="0"/>
        <w:adjustRightInd w:val="0"/>
        <w:spacing w:after="0" w:line="240" w:lineRule="auto"/>
        <w:jc w:val="both"/>
        <w:rPr>
          <w:rFonts w:ascii="Arial" w:hAnsi="Arial" w:cs="Arial"/>
          <w:szCs w:val="24"/>
        </w:rPr>
      </w:pPr>
    </w:p>
    <w:p w14:paraId="5B3B93B9" w14:textId="77777777" w:rsidR="00F94F20" w:rsidRDefault="00F94F20" w:rsidP="00577B43">
      <w:pPr>
        <w:autoSpaceDE w:val="0"/>
        <w:autoSpaceDN w:val="0"/>
        <w:adjustRightInd w:val="0"/>
        <w:spacing w:line="240" w:lineRule="auto"/>
        <w:jc w:val="both"/>
        <w:rPr>
          <w:rFonts w:ascii="Arial" w:hAnsi="Arial" w:cs="Arial"/>
          <w:b/>
        </w:rPr>
      </w:pPr>
    </w:p>
    <w:p w14:paraId="179F1878" w14:textId="77777777" w:rsidR="005430D3" w:rsidRDefault="005430D3" w:rsidP="00577B43">
      <w:pPr>
        <w:autoSpaceDE w:val="0"/>
        <w:autoSpaceDN w:val="0"/>
        <w:adjustRightInd w:val="0"/>
        <w:spacing w:line="240" w:lineRule="auto"/>
        <w:jc w:val="both"/>
        <w:rPr>
          <w:rFonts w:ascii="Arial" w:hAnsi="Arial" w:cs="Arial"/>
          <w:b/>
        </w:rPr>
      </w:pPr>
    </w:p>
    <w:p w14:paraId="4D7A7B86" w14:textId="77777777" w:rsidR="002D26FA" w:rsidRPr="00165736" w:rsidRDefault="002D26FA" w:rsidP="00577B43">
      <w:pPr>
        <w:autoSpaceDE w:val="0"/>
        <w:autoSpaceDN w:val="0"/>
        <w:adjustRightInd w:val="0"/>
        <w:spacing w:line="240" w:lineRule="auto"/>
        <w:jc w:val="both"/>
        <w:rPr>
          <w:rFonts w:ascii="Arial" w:hAnsi="Arial" w:cs="Arial"/>
          <w:b/>
        </w:rPr>
      </w:pPr>
      <w:r w:rsidRPr="00165736">
        <w:rPr>
          <w:rFonts w:ascii="Arial" w:hAnsi="Arial" w:cs="Arial"/>
          <w:b/>
        </w:rPr>
        <w:t xml:space="preserve">RUTAS INTERNAS </w:t>
      </w:r>
    </w:p>
    <w:p w14:paraId="6EE1ABE7" w14:textId="77777777" w:rsidR="00420E2A" w:rsidRPr="00165736" w:rsidRDefault="002D26FA" w:rsidP="00577B43">
      <w:pPr>
        <w:autoSpaceDE w:val="0"/>
        <w:autoSpaceDN w:val="0"/>
        <w:adjustRightInd w:val="0"/>
        <w:spacing w:after="0" w:line="240" w:lineRule="auto"/>
        <w:jc w:val="both"/>
        <w:rPr>
          <w:rFonts w:ascii="Arial" w:hAnsi="Arial" w:cs="Arial"/>
        </w:rPr>
      </w:pPr>
      <w:r w:rsidRPr="00165736">
        <w:rPr>
          <w:rFonts w:ascii="Arial" w:hAnsi="Arial" w:cs="Arial"/>
        </w:rPr>
        <w:t xml:space="preserve">Se debe establecer una ruta de recolección de los residuos identificando los puntos de generación, el color y a capacidad de los recipientes, así como la clase de residuos generados. El recorrido entre los puntos de generación y el lugar de almacenamiento o disposición final debe ser el más corto posible. </w:t>
      </w:r>
    </w:p>
    <w:p w14:paraId="628CB028" w14:textId="77777777" w:rsidR="00D93525" w:rsidRPr="00165736" w:rsidRDefault="00D93525" w:rsidP="00577B43">
      <w:pPr>
        <w:autoSpaceDE w:val="0"/>
        <w:autoSpaceDN w:val="0"/>
        <w:adjustRightInd w:val="0"/>
        <w:spacing w:after="0" w:line="240" w:lineRule="auto"/>
        <w:jc w:val="both"/>
        <w:rPr>
          <w:rFonts w:ascii="Arial" w:hAnsi="Arial" w:cs="Arial"/>
        </w:rPr>
      </w:pPr>
    </w:p>
    <w:p w14:paraId="4A4ED675" w14:textId="77777777" w:rsidR="00D93525" w:rsidRPr="00165736" w:rsidRDefault="00D93525" w:rsidP="00577B43">
      <w:pPr>
        <w:autoSpaceDE w:val="0"/>
        <w:autoSpaceDN w:val="0"/>
        <w:adjustRightInd w:val="0"/>
        <w:spacing w:after="0" w:line="240" w:lineRule="auto"/>
        <w:jc w:val="both"/>
        <w:rPr>
          <w:rFonts w:ascii="Arial" w:hAnsi="Arial" w:cs="Arial"/>
          <w:szCs w:val="24"/>
        </w:rPr>
      </w:pPr>
    </w:p>
    <w:p w14:paraId="4D861DDF" w14:textId="77777777" w:rsidR="00944B47" w:rsidRPr="00165736" w:rsidRDefault="00944B47" w:rsidP="00577B43">
      <w:pPr>
        <w:pStyle w:val="Prrafodelista"/>
        <w:spacing w:line="240" w:lineRule="auto"/>
        <w:jc w:val="both"/>
        <w:rPr>
          <w:rFonts w:ascii="Arial" w:hAnsi="Arial" w:cs="Arial"/>
          <w:szCs w:val="24"/>
        </w:rPr>
      </w:pPr>
    </w:p>
    <w:p w14:paraId="2D34C5E9" w14:textId="77777777" w:rsidR="00C844CE" w:rsidRPr="00165736" w:rsidRDefault="00C844CE" w:rsidP="00577B43">
      <w:pPr>
        <w:pStyle w:val="Prrafodelista"/>
        <w:numPr>
          <w:ilvl w:val="1"/>
          <w:numId w:val="13"/>
        </w:numPr>
        <w:spacing w:line="240" w:lineRule="auto"/>
        <w:ind w:right="567"/>
        <w:jc w:val="both"/>
        <w:rPr>
          <w:rFonts w:ascii="Arial" w:hAnsi="Arial" w:cs="Arial"/>
          <w:b/>
          <w:szCs w:val="24"/>
        </w:rPr>
      </w:pPr>
      <w:r w:rsidRPr="00165736">
        <w:rPr>
          <w:rFonts w:ascii="Arial" w:hAnsi="Arial" w:cs="Arial"/>
          <w:b/>
          <w:szCs w:val="24"/>
        </w:rPr>
        <w:t xml:space="preserve">DISPOSICIÓN DE LOS RESIDUOS </w:t>
      </w:r>
    </w:p>
    <w:p w14:paraId="5C994393" w14:textId="77777777" w:rsidR="008B1D42" w:rsidRPr="00165736" w:rsidRDefault="008B1D42" w:rsidP="00577B43">
      <w:pPr>
        <w:pStyle w:val="Prrafodelista"/>
        <w:spacing w:line="240" w:lineRule="auto"/>
        <w:ind w:left="1080" w:right="567"/>
        <w:jc w:val="both"/>
        <w:rPr>
          <w:rFonts w:ascii="Arial" w:hAnsi="Arial" w:cs="Arial"/>
          <w:b/>
          <w:szCs w:val="24"/>
        </w:rPr>
      </w:pPr>
    </w:p>
    <w:p w14:paraId="7EC246A0" w14:textId="77777777" w:rsidR="00F11976" w:rsidRPr="00165736" w:rsidRDefault="00074952" w:rsidP="00C142C4">
      <w:pPr>
        <w:pStyle w:val="Prrafodelista"/>
        <w:numPr>
          <w:ilvl w:val="0"/>
          <w:numId w:val="9"/>
        </w:numPr>
        <w:tabs>
          <w:tab w:val="left" w:pos="-720"/>
          <w:tab w:val="num" w:pos="1134"/>
          <w:tab w:val="num" w:pos="1494"/>
        </w:tabs>
        <w:suppressAutoHyphens/>
        <w:spacing w:after="0" w:line="240" w:lineRule="auto"/>
        <w:ind w:right="49"/>
        <w:jc w:val="both"/>
        <w:rPr>
          <w:rFonts w:ascii="Arial" w:hAnsi="Arial" w:cs="Arial"/>
          <w:spacing w:val="-3"/>
          <w:szCs w:val="24"/>
        </w:rPr>
      </w:pPr>
      <w:r w:rsidRPr="00165736">
        <w:rPr>
          <w:rFonts w:ascii="Arial" w:eastAsia="Calibri" w:hAnsi="Arial" w:cs="Arial"/>
          <w:spacing w:val="-3"/>
          <w:szCs w:val="24"/>
        </w:rPr>
        <w:t xml:space="preserve">Los residuos orgánicos se empacarán en bolsas negras y se </w:t>
      </w:r>
      <w:r w:rsidR="00941F6F" w:rsidRPr="00165736">
        <w:rPr>
          <w:rFonts w:ascii="Arial" w:eastAsia="Calibri" w:hAnsi="Arial" w:cs="Arial"/>
          <w:spacing w:val="-3"/>
          <w:szCs w:val="24"/>
        </w:rPr>
        <w:t>entregarán</w:t>
      </w:r>
      <w:r w:rsidR="00F11976" w:rsidRPr="00165736">
        <w:rPr>
          <w:rFonts w:ascii="Arial" w:eastAsia="Calibri" w:hAnsi="Arial" w:cs="Arial"/>
          <w:spacing w:val="-3"/>
          <w:szCs w:val="24"/>
        </w:rPr>
        <w:t xml:space="preserve"> a la empresa de aseo </w:t>
      </w:r>
      <w:r w:rsidR="00941F6F">
        <w:rPr>
          <w:rFonts w:ascii="Arial" w:eastAsia="Calibri" w:hAnsi="Arial" w:cs="Arial"/>
          <w:spacing w:val="-3"/>
          <w:szCs w:val="24"/>
        </w:rPr>
        <w:t>correspondiente a la zona.</w:t>
      </w:r>
    </w:p>
    <w:p w14:paraId="7E1C5B5C" w14:textId="77777777" w:rsidR="00F11976" w:rsidRPr="00165736" w:rsidRDefault="00F11976" w:rsidP="00577B43">
      <w:pPr>
        <w:pStyle w:val="Prrafodelista"/>
        <w:tabs>
          <w:tab w:val="left" w:pos="-720"/>
          <w:tab w:val="num" w:pos="1494"/>
        </w:tabs>
        <w:suppressAutoHyphens/>
        <w:spacing w:after="0" w:line="240" w:lineRule="auto"/>
        <w:ind w:right="567"/>
        <w:jc w:val="both"/>
        <w:rPr>
          <w:rFonts w:ascii="Arial" w:hAnsi="Arial" w:cs="Arial"/>
          <w:spacing w:val="-3"/>
          <w:szCs w:val="24"/>
        </w:rPr>
      </w:pPr>
    </w:p>
    <w:p w14:paraId="20E9E6B7" w14:textId="77777777" w:rsidR="008820D5" w:rsidRDefault="00074952" w:rsidP="00185AB2">
      <w:pPr>
        <w:pStyle w:val="Prrafodelista"/>
        <w:numPr>
          <w:ilvl w:val="0"/>
          <w:numId w:val="9"/>
        </w:numPr>
        <w:tabs>
          <w:tab w:val="left" w:pos="-720"/>
          <w:tab w:val="num" w:pos="1134"/>
          <w:tab w:val="num" w:pos="1494"/>
        </w:tabs>
        <w:suppressAutoHyphens/>
        <w:spacing w:after="0" w:line="240" w:lineRule="auto"/>
        <w:ind w:right="49"/>
        <w:jc w:val="both"/>
        <w:rPr>
          <w:rFonts w:ascii="Arial" w:hAnsi="Arial" w:cs="Arial"/>
          <w:spacing w:val="-3"/>
          <w:szCs w:val="24"/>
        </w:rPr>
      </w:pPr>
      <w:r w:rsidRPr="00165736">
        <w:rPr>
          <w:rFonts w:ascii="Arial" w:eastAsia="Calibri" w:hAnsi="Arial" w:cs="Arial"/>
          <w:spacing w:val="-3"/>
          <w:szCs w:val="24"/>
        </w:rPr>
        <w:t xml:space="preserve">Los residuos reciclables </w:t>
      </w:r>
      <w:r w:rsidR="00941F6F">
        <w:rPr>
          <w:rFonts w:ascii="Arial" w:eastAsia="Calibri" w:hAnsi="Arial" w:cs="Arial"/>
          <w:spacing w:val="-3"/>
          <w:szCs w:val="24"/>
        </w:rPr>
        <w:t>salientes de las actividades propias de ALSINTER se hace entrega a una persona recicladora.</w:t>
      </w:r>
      <w:r w:rsidRPr="00165736">
        <w:rPr>
          <w:rFonts w:ascii="Arial" w:hAnsi="Arial" w:cs="Arial"/>
          <w:spacing w:val="-3"/>
          <w:szCs w:val="24"/>
        </w:rPr>
        <w:t xml:space="preserve">  </w:t>
      </w:r>
    </w:p>
    <w:p w14:paraId="4844AB8F" w14:textId="77777777" w:rsidR="00941F6F" w:rsidRPr="00941F6F" w:rsidRDefault="00941F6F" w:rsidP="00941F6F">
      <w:pPr>
        <w:tabs>
          <w:tab w:val="left" w:pos="-720"/>
          <w:tab w:val="num" w:pos="1494"/>
        </w:tabs>
        <w:suppressAutoHyphens/>
        <w:spacing w:after="0" w:line="240" w:lineRule="auto"/>
        <w:ind w:right="567"/>
        <w:jc w:val="both"/>
        <w:rPr>
          <w:rFonts w:ascii="Arial" w:hAnsi="Arial" w:cs="Arial"/>
          <w:spacing w:val="-3"/>
          <w:szCs w:val="24"/>
        </w:rPr>
      </w:pPr>
    </w:p>
    <w:p w14:paraId="0D7665D1" w14:textId="2CF33873" w:rsidR="006E7631" w:rsidRPr="00BC7B82" w:rsidRDefault="006E7631" w:rsidP="00185AB2">
      <w:pPr>
        <w:numPr>
          <w:ilvl w:val="0"/>
          <w:numId w:val="9"/>
        </w:numPr>
        <w:tabs>
          <w:tab w:val="left" w:pos="-720"/>
          <w:tab w:val="num" w:pos="1134"/>
          <w:tab w:val="num" w:pos="1494"/>
        </w:tabs>
        <w:suppressAutoHyphens/>
        <w:spacing w:after="0" w:line="240" w:lineRule="auto"/>
        <w:ind w:right="49"/>
        <w:jc w:val="both"/>
        <w:rPr>
          <w:rFonts w:ascii="Arial" w:hAnsi="Arial" w:cs="Arial"/>
          <w:spacing w:val="-3"/>
          <w:szCs w:val="24"/>
        </w:rPr>
      </w:pPr>
      <w:r w:rsidRPr="00BC7B82">
        <w:rPr>
          <w:rFonts w:ascii="Arial" w:eastAsia="Calibri" w:hAnsi="Arial" w:cs="Arial"/>
          <w:spacing w:val="-3"/>
          <w:szCs w:val="24"/>
        </w:rPr>
        <w:t>L</w:t>
      </w:r>
      <w:r w:rsidR="005706E3" w:rsidRPr="00BC7B82">
        <w:rPr>
          <w:rFonts w:ascii="Arial" w:eastAsia="Calibri" w:hAnsi="Arial" w:cs="Arial"/>
          <w:spacing w:val="-3"/>
          <w:szCs w:val="24"/>
        </w:rPr>
        <w:t xml:space="preserve">os cartuchos de </w:t>
      </w:r>
      <w:r w:rsidR="006F6184" w:rsidRPr="00BC7B82">
        <w:rPr>
          <w:rFonts w:ascii="Arial" w:eastAsia="Calibri" w:hAnsi="Arial" w:cs="Arial"/>
          <w:spacing w:val="-3"/>
          <w:szCs w:val="24"/>
        </w:rPr>
        <w:t xml:space="preserve">impresora </w:t>
      </w:r>
      <w:r w:rsidR="006F6184">
        <w:rPr>
          <w:rFonts w:ascii="Arial" w:eastAsia="Calibri" w:hAnsi="Arial" w:cs="Arial"/>
          <w:spacing w:val="-3"/>
          <w:szCs w:val="24"/>
        </w:rPr>
        <w:t xml:space="preserve">y pilas </w:t>
      </w:r>
      <w:r w:rsidR="005706E3" w:rsidRPr="00BC7B82">
        <w:rPr>
          <w:rFonts w:ascii="Arial" w:eastAsia="Calibri" w:hAnsi="Arial" w:cs="Arial"/>
          <w:spacing w:val="-3"/>
          <w:szCs w:val="24"/>
        </w:rPr>
        <w:t xml:space="preserve">serán devueltos a la empresa fabricante </w:t>
      </w:r>
      <w:r w:rsidR="00BC7B82">
        <w:rPr>
          <w:rFonts w:ascii="Arial" w:eastAsia="Calibri" w:hAnsi="Arial" w:cs="Arial"/>
          <w:spacing w:val="-3"/>
          <w:szCs w:val="24"/>
        </w:rPr>
        <w:t>por medio del programa de posconsumo.</w:t>
      </w:r>
    </w:p>
    <w:p w14:paraId="122CC6BD" w14:textId="77777777" w:rsidR="00BC7B82" w:rsidRPr="00BC7B82" w:rsidRDefault="00BC7B82" w:rsidP="00BC7B82">
      <w:pPr>
        <w:tabs>
          <w:tab w:val="left" w:pos="-720"/>
          <w:tab w:val="num" w:pos="1494"/>
        </w:tabs>
        <w:suppressAutoHyphens/>
        <w:spacing w:after="0" w:line="240" w:lineRule="auto"/>
        <w:ind w:right="567"/>
        <w:jc w:val="both"/>
        <w:rPr>
          <w:rFonts w:ascii="Arial" w:hAnsi="Arial" w:cs="Arial"/>
          <w:spacing w:val="-3"/>
          <w:szCs w:val="24"/>
        </w:rPr>
      </w:pPr>
    </w:p>
    <w:p w14:paraId="5AD102E5" w14:textId="77777777" w:rsidR="006E7631" w:rsidRPr="00165736" w:rsidRDefault="006E7631" w:rsidP="00185AB2">
      <w:pPr>
        <w:numPr>
          <w:ilvl w:val="0"/>
          <w:numId w:val="9"/>
        </w:numPr>
        <w:tabs>
          <w:tab w:val="left" w:pos="-720"/>
          <w:tab w:val="num" w:pos="1134"/>
          <w:tab w:val="num" w:pos="1494"/>
        </w:tabs>
        <w:suppressAutoHyphens/>
        <w:spacing w:after="0" w:line="240" w:lineRule="auto"/>
        <w:ind w:right="49"/>
        <w:jc w:val="both"/>
        <w:rPr>
          <w:rFonts w:ascii="Arial" w:hAnsi="Arial" w:cs="Arial"/>
          <w:spacing w:val="-3"/>
          <w:szCs w:val="24"/>
        </w:rPr>
      </w:pPr>
      <w:r w:rsidRPr="00165736">
        <w:rPr>
          <w:rFonts w:ascii="Arial" w:hAnsi="Arial" w:cs="Arial"/>
          <w:spacing w:val="-3"/>
          <w:szCs w:val="24"/>
        </w:rPr>
        <w:t xml:space="preserve">Para la disposición de residuos sólidos </w:t>
      </w:r>
      <w:r w:rsidR="006F6184" w:rsidRPr="00165736">
        <w:rPr>
          <w:rFonts w:ascii="Arial" w:hAnsi="Arial" w:cs="Arial"/>
          <w:spacing w:val="-3"/>
          <w:szCs w:val="24"/>
        </w:rPr>
        <w:t>peligrosos se</w:t>
      </w:r>
      <w:r w:rsidRPr="00165736">
        <w:rPr>
          <w:rFonts w:ascii="Arial" w:hAnsi="Arial" w:cs="Arial"/>
          <w:spacing w:val="-3"/>
          <w:szCs w:val="24"/>
        </w:rPr>
        <w:t xml:space="preserve"> </w:t>
      </w:r>
      <w:r w:rsidR="00D67515" w:rsidRPr="00165736">
        <w:rPr>
          <w:rFonts w:ascii="Arial" w:hAnsi="Arial" w:cs="Arial"/>
          <w:spacing w:val="-3"/>
          <w:szCs w:val="24"/>
        </w:rPr>
        <w:t>realizará</w:t>
      </w:r>
      <w:r w:rsidRPr="00165736">
        <w:rPr>
          <w:rFonts w:ascii="Arial" w:hAnsi="Arial" w:cs="Arial"/>
          <w:spacing w:val="-3"/>
          <w:szCs w:val="24"/>
        </w:rPr>
        <w:t xml:space="preserve"> convenio o contrato con las empresas debidamente establecidas y autorizada por la autoridad ambiental competente</w:t>
      </w:r>
      <w:r w:rsidR="00D67515">
        <w:rPr>
          <w:rFonts w:ascii="Arial" w:hAnsi="Arial" w:cs="Arial"/>
          <w:spacing w:val="-3"/>
          <w:szCs w:val="24"/>
        </w:rPr>
        <w:t xml:space="preserve"> dejando el acta de disposición final.</w:t>
      </w:r>
    </w:p>
    <w:p w14:paraId="1F68FAE9" w14:textId="77777777" w:rsidR="005706E3" w:rsidRPr="00165736" w:rsidRDefault="005706E3" w:rsidP="00577B43">
      <w:pPr>
        <w:pStyle w:val="Prrafodelista"/>
        <w:spacing w:line="240" w:lineRule="auto"/>
        <w:jc w:val="both"/>
        <w:rPr>
          <w:rFonts w:ascii="Arial" w:hAnsi="Arial" w:cs="Arial"/>
          <w:spacing w:val="-3"/>
          <w:szCs w:val="24"/>
        </w:rPr>
      </w:pPr>
    </w:p>
    <w:p w14:paraId="196E8FD1" w14:textId="77777777" w:rsidR="00944B47" w:rsidRPr="00A05C67" w:rsidRDefault="00944B47" w:rsidP="00A05C67">
      <w:pPr>
        <w:pStyle w:val="Prrafodelista"/>
        <w:numPr>
          <w:ilvl w:val="0"/>
          <w:numId w:val="13"/>
        </w:numPr>
        <w:spacing w:line="240" w:lineRule="auto"/>
        <w:ind w:right="567"/>
        <w:jc w:val="both"/>
        <w:rPr>
          <w:rFonts w:ascii="Arial" w:hAnsi="Arial" w:cs="Arial"/>
          <w:b/>
          <w:szCs w:val="24"/>
        </w:rPr>
      </w:pPr>
      <w:r w:rsidRPr="00165736">
        <w:rPr>
          <w:rFonts w:ascii="Arial" w:hAnsi="Arial" w:cs="Arial"/>
          <w:b/>
          <w:szCs w:val="24"/>
        </w:rPr>
        <w:t>CONSIDERACIONES GENERALES</w:t>
      </w:r>
    </w:p>
    <w:p w14:paraId="4190103B" w14:textId="77777777" w:rsidR="00944B47" w:rsidRPr="00165736" w:rsidRDefault="00944B47" w:rsidP="00577B43">
      <w:pPr>
        <w:pStyle w:val="Prrafodelista"/>
        <w:tabs>
          <w:tab w:val="left" w:pos="-720"/>
          <w:tab w:val="num" w:pos="1494"/>
        </w:tabs>
        <w:suppressAutoHyphens/>
        <w:spacing w:line="240" w:lineRule="auto"/>
        <w:ind w:right="567"/>
        <w:jc w:val="both"/>
        <w:rPr>
          <w:rFonts w:ascii="Arial" w:eastAsia="Calibri" w:hAnsi="Arial" w:cs="Arial"/>
          <w:spacing w:val="-3"/>
          <w:szCs w:val="24"/>
        </w:rPr>
      </w:pPr>
    </w:p>
    <w:p w14:paraId="4ECB6FF7" w14:textId="77777777" w:rsidR="00944B47" w:rsidRPr="00165736" w:rsidRDefault="00944B47" w:rsidP="00324959">
      <w:pPr>
        <w:pStyle w:val="Prrafodelista"/>
        <w:numPr>
          <w:ilvl w:val="0"/>
          <w:numId w:val="12"/>
        </w:numPr>
        <w:tabs>
          <w:tab w:val="left" w:pos="-720"/>
          <w:tab w:val="num" w:pos="1494"/>
        </w:tabs>
        <w:suppressAutoHyphens/>
        <w:spacing w:line="240" w:lineRule="auto"/>
        <w:ind w:right="49"/>
        <w:jc w:val="both"/>
        <w:rPr>
          <w:rFonts w:ascii="Arial" w:eastAsia="Calibri" w:hAnsi="Arial" w:cs="Arial"/>
          <w:spacing w:val="-3"/>
          <w:szCs w:val="24"/>
        </w:rPr>
      </w:pPr>
      <w:r w:rsidRPr="00165736">
        <w:rPr>
          <w:rFonts w:ascii="Arial" w:eastAsia="Calibri" w:hAnsi="Arial" w:cs="Arial"/>
          <w:spacing w:val="-3"/>
          <w:szCs w:val="24"/>
        </w:rPr>
        <w:t xml:space="preserve">Se debe </w:t>
      </w:r>
      <w:r w:rsidR="00185AB2" w:rsidRPr="00165736">
        <w:rPr>
          <w:rFonts w:ascii="Arial" w:eastAsia="Calibri" w:hAnsi="Arial" w:cs="Arial"/>
          <w:spacing w:val="-3"/>
          <w:szCs w:val="24"/>
        </w:rPr>
        <w:t>programar en</w:t>
      </w:r>
      <w:r w:rsidRPr="00165736">
        <w:rPr>
          <w:rFonts w:ascii="Arial" w:eastAsia="Calibri" w:hAnsi="Arial" w:cs="Arial"/>
          <w:spacing w:val="-3"/>
          <w:szCs w:val="24"/>
        </w:rPr>
        <w:t xml:space="preserve"> todas las áreas de influencia de </w:t>
      </w:r>
      <w:r w:rsidR="00532E78">
        <w:rPr>
          <w:rFonts w:ascii="Arial" w:eastAsia="Calibri" w:hAnsi="Arial" w:cs="Arial"/>
          <w:szCs w:val="24"/>
        </w:rPr>
        <w:t>ALSINTER SAS</w:t>
      </w:r>
      <w:r w:rsidR="00F94F20">
        <w:rPr>
          <w:rFonts w:ascii="Arial" w:hAnsi="Arial" w:cs="Arial"/>
          <w:szCs w:val="24"/>
        </w:rPr>
        <w:t xml:space="preserve"> </w:t>
      </w:r>
      <w:r w:rsidRPr="00165736">
        <w:rPr>
          <w:rFonts w:ascii="Arial" w:eastAsia="Calibri" w:hAnsi="Arial" w:cs="Arial"/>
          <w:spacing w:val="-3"/>
          <w:szCs w:val="24"/>
        </w:rPr>
        <w:t xml:space="preserve">una campaña de orden y aseo con el fin de crear conciencia en el trabajador y mantener el sito de trabajo limpio y ordenado, previniendo incidentes que puedan </w:t>
      </w:r>
      <w:r w:rsidR="00185AB2" w:rsidRPr="00165736">
        <w:rPr>
          <w:rFonts w:ascii="Arial" w:eastAsia="Calibri" w:hAnsi="Arial" w:cs="Arial"/>
          <w:spacing w:val="-3"/>
          <w:szCs w:val="24"/>
        </w:rPr>
        <w:t>ocasionar lesiones</w:t>
      </w:r>
      <w:r w:rsidRPr="00165736">
        <w:rPr>
          <w:rFonts w:ascii="Arial" w:eastAsia="Calibri" w:hAnsi="Arial" w:cs="Arial"/>
          <w:spacing w:val="-3"/>
          <w:szCs w:val="24"/>
        </w:rPr>
        <w:t xml:space="preserve"> a las personas, daños a </w:t>
      </w:r>
      <w:r w:rsidRPr="00165736">
        <w:rPr>
          <w:rFonts w:ascii="Arial" w:hAnsi="Arial" w:cs="Arial"/>
          <w:spacing w:val="-3"/>
          <w:szCs w:val="24"/>
        </w:rPr>
        <w:t>la propiedad o al medio ambiente</w:t>
      </w:r>
      <w:r w:rsidRPr="00165736">
        <w:rPr>
          <w:rFonts w:ascii="Arial" w:eastAsia="Calibri" w:hAnsi="Arial" w:cs="Arial"/>
          <w:spacing w:val="-3"/>
          <w:szCs w:val="24"/>
        </w:rPr>
        <w:t xml:space="preserve">. </w:t>
      </w:r>
    </w:p>
    <w:p w14:paraId="6D9329F9" w14:textId="77777777" w:rsidR="00944B47" w:rsidRPr="00165736" w:rsidRDefault="00944B47" w:rsidP="00577B43">
      <w:pPr>
        <w:autoSpaceDE w:val="0"/>
        <w:autoSpaceDN w:val="0"/>
        <w:adjustRightInd w:val="0"/>
        <w:spacing w:after="0" w:line="240" w:lineRule="auto"/>
        <w:jc w:val="both"/>
        <w:rPr>
          <w:rFonts w:ascii="Arial" w:hAnsi="Arial" w:cs="Arial"/>
          <w:spacing w:val="-3"/>
          <w:szCs w:val="24"/>
        </w:rPr>
      </w:pPr>
    </w:p>
    <w:p w14:paraId="41BE2E18" w14:textId="77777777" w:rsidR="00944B47" w:rsidRPr="00165736" w:rsidRDefault="00944B47" w:rsidP="00577B43">
      <w:pPr>
        <w:pStyle w:val="Prrafodelista"/>
        <w:numPr>
          <w:ilvl w:val="0"/>
          <w:numId w:val="12"/>
        </w:numPr>
        <w:autoSpaceDE w:val="0"/>
        <w:autoSpaceDN w:val="0"/>
        <w:adjustRightInd w:val="0"/>
        <w:spacing w:after="0" w:line="240" w:lineRule="auto"/>
        <w:jc w:val="both"/>
        <w:rPr>
          <w:rFonts w:ascii="Arial" w:hAnsi="Arial" w:cs="Arial"/>
          <w:spacing w:val="-3"/>
          <w:szCs w:val="24"/>
        </w:rPr>
      </w:pPr>
      <w:r w:rsidRPr="00165736">
        <w:rPr>
          <w:rFonts w:ascii="Arial" w:hAnsi="Arial" w:cs="Arial"/>
        </w:rPr>
        <w:t>En las charlas diarias se le recordara al personal el compromiso de reducir, reutilizar, reciclar y clasificar adecuadamente los residuos sólidos. Asimismo se efectuarán inspecciones diarias a las diferentes áreas revisando las bolsas donde se depositan los residuos para verificar que estén clasificando correctamente.</w:t>
      </w:r>
    </w:p>
    <w:p w14:paraId="37FB1347" w14:textId="77777777" w:rsidR="002D26FA" w:rsidRPr="00165736" w:rsidRDefault="002D26FA" w:rsidP="00577B43">
      <w:pPr>
        <w:spacing w:line="240" w:lineRule="auto"/>
        <w:jc w:val="both"/>
        <w:rPr>
          <w:rFonts w:ascii="Arial" w:eastAsia="Calibri" w:hAnsi="Arial" w:cs="Arial"/>
          <w:spacing w:val="-3"/>
          <w:szCs w:val="24"/>
        </w:rPr>
      </w:pPr>
    </w:p>
    <w:p w14:paraId="361F6C5A" w14:textId="77777777" w:rsidR="009741D5" w:rsidRPr="00165736" w:rsidRDefault="009741D5" w:rsidP="00577B43">
      <w:pPr>
        <w:autoSpaceDE w:val="0"/>
        <w:autoSpaceDN w:val="0"/>
        <w:adjustRightInd w:val="0"/>
        <w:spacing w:after="0" w:line="240" w:lineRule="auto"/>
        <w:jc w:val="both"/>
        <w:rPr>
          <w:rFonts w:ascii="Arial" w:eastAsia="Calibri" w:hAnsi="Arial" w:cs="Arial"/>
          <w:spacing w:val="-3"/>
          <w:szCs w:val="24"/>
        </w:rPr>
      </w:pPr>
    </w:p>
    <w:p w14:paraId="6E8C7F33" w14:textId="77777777" w:rsidR="00E4219D" w:rsidRDefault="00E4219D" w:rsidP="00577B43">
      <w:pPr>
        <w:autoSpaceDE w:val="0"/>
        <w:autoSpaceDN w:val="0"/>
        <w:adjustRightInd w:val="0"/>
        <w:spacing w:line="240" w:lineRule="auto"/>
        <w:jc w:val="both"/>
        <w:rPr>
          <w:rFonts w:ascii="Arial" w:hAnsi="Arial" w:cs="Arial"/>
          <w:b/>
        </w:rPr>
      </w:pPr>
      <w:r w:rsidRPr="00165736">
        <w:rPr>
          <w:rFonts w:ascii="Arial" w:hAnsi="Arial" w:cs="Arial"/>
          <w:b/>
        </w:rPr>
        <w:t>CONDICIONES EXTERNAS</w:t>
      </w:r>
    </w:p>
    <w:p w14:paraId="1EF8C4CF" w14:textId="77777777" w:rsidR="002C535B" w:rsidRPr="002C535B" w:rsidRDefault="00E80499" w:rsidP="00577B43">
      <w:pPr>
        <w:autoSpaceDE w:val="0"/>
        <w:autoSpaceDN w:val="0"/>
        <w:adjustRightInd w:val="0"/>
        <w:spacing w:line="240" w:lineRule="auto"/>
        <w:jc w:val="both"/>
        <w:rPr>
          <w:rFonts w:ascii="Arial" w:hAnsi="Arial" w:cs="Arial"/>
        </w:rPr>
      </w:pPr>
      <w:r w:rsidRPr="002C535B">
        <w:rPr>
          <w:rFonts w:ascii="Arial" w:hAnsi="Arial" w:cs="Arial"/>
        </w:rPr>
        <w:t>Se</w:t>
      </w:r>
      <w:r>
        <w:rPr>
          <w:rFonts w:ascii="Arial" w:hAnsi="Arial" w:cs="Arial"/>
        </w:rPr>
        <w:t xml:space="preserve"> contrata</w:t>
      </w:r>
      <w:r w:rsidR="002C535B">
        <w:rPr>
          <w:rFonts w:ascii="Arial" w:hAnsi="Arial" w:cs="Arial"/>
        </w:rPr>
        <w:t xml:space="preserve"> una empresa gestora debidamente con licencia ambiental </w:t>
      </w:r>
      <w:r>
        <w:rPr>
          <w:rFonts w:ascii="Arial" w:hAnsi="Arial" w:cs="Arial"/>
        </w:rPr>
        <w:t>autorizada para</w:t>
      </w:r>
      <w:r w:rsidR="002C535B">
        <w:rPr>
          <w:rFonts w:ascii="Arial" w:hAnsi="Arial" w:cs="Arial"/>
        </w:rPr>
        <w:t xml:space="preserve"> realizar la reelección de</w:t>
      </w:r>
      <w:r w:rsidR="00B502B8">
        <w:rPr>
          <w:rFonts w:ascii="Arial" w:hAnsi="Arial" w:cs="Arial"/>
        </w:rPr>
        <w:t xml:space="preserve"> </w:t>
      </w:r>
      <w:r w:rsidR="002C535B">
        <w:rPr>
          <w:rFonts w:ascii="Arial" w:hAnsi="Arial" w:cs="Arial"/>
        </w:rPr>
        <w:t xml:space="preserve">los residuos </w:t>
      </w:r>
      <w:r>
        <w:rPr>
          <w:rFonts w:ascii="Arial" w:hAnsi="Arial" w:cs="Arial"/>
        </w:rPr>
        <w:t xml:space="preserve">peligrosos </w:t>
      </w:r>
      <w:r w:rsidRPr="002C535B">
        <w:rPr>
          <w:rFonts w:ascii="Arial" w:hAnsi="Arial" w:cs="Arial"/>
        </w:rPr>
        <w:t>y</w:t>
      </w:r>
      <w:r w:rsidR="002C535B">
        <w:rPr>
          <w:rFonts w:ascii="Arial" w:hAnsi="Arial" w:cs="Arial"/>
        </w:rPr>
        <w:t xml:space="preserve"> contar con la debida acta de disposición</w:t>
      </w:r>
      <w:r>
        <w:rPr>
          <w:rFonts w:ascii="Arial" w:hAnsi="Arial" w:cs="Arial"/>
        </w:rPr>
        <w:t>.</w:t>
      </w:r>
    </w:p>
    <w:p w14:paraId="48A307A6" w14:textId="77777777" w:rsidR="00C844CE" w:rsidRPr="00165736" w:rsidRDefault="00C844CE" w:rsidP="00577B43">
      <w:pPr>
        <w:autoSpaceDE w:val="0"/>
        <w:autoSpaceDN w:val="0"/>
        <w:adjustRightInd w:val="0"/>
        <w:spacing w:after="0" w:line="240" w:lineRule="auto"/>
        <w:jc w:val="both"/>
      </w:pPr>
    </w:p>
    <w:sectPr w:rsidR="00C844CE" w:rsidRPr="00165736" w:rsidSect="0002230E">
      <w:headerReference w:type="default" r:id="rId8"/>
      <w:pgSz w:w="12240" w:h="15840"/>
      <w:pgMar w:top="226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D84E9" w14:textId="77777777" w:rsidR="00120BE3" w:rsidRDefault="00120BE3" w:rsidP="0002230E">
      <w:pPr>
        <w:spacing w:after="0" w:line="240" w:lineRule="auto"/>
      </w:pPr>
      <w:r>
        <w:separator/>
      </w:r>
    </w:p>
  </w:endnote>
  <w:endnote w:type="continuationSeparator" w:id="0">
    <w:p w14:paraId="14987070" w14:textId="77777777" w:rsidR="00120BE3" w:rsidRDefault="00120BE3" w:rsidP="0002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31EA3" w14:textId="77777777" w:rsidR="00120BE3" w:rsidRDefault="00120BE3" w:rsidP="0002230E">
      <w:pPr>
        <w:spacing w:after="0" w:line="240" w:lineRule="auto"/>
      </w:pPr>
      <w:r>
        <w:separator/>
      </w:r>
    </w:p>
  </w:footnote>
  <w:footnote w:type="continuationSeparator" w:id="0">
    <w:p w14:paraId="56EE7BBD" w14:textId="77777777" w:rsidR="00120BE3" w:rsidRDefault="00120BE3" w:rsidP="00022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5457"/>
      <w:gridCol w:w="1630"/>
    </w:tblGrid>
    <w:tr w:rsidR="008728E1" w:rsidRPr="007E1D07" w14:paraId="6E702E59" w14:textId="77777777" w:rsidTr="00BE2019">
      <w:trPr>
        <w:trHeight w:val="151"/>
      </w:trPr>
      <w:tc>
        <w:tcPr>
          <w:tcW w:w="2093" w:type="dxa"/>
          <w:vMerge w:val="restart"/>
          <w:vAlign w:val="center"/>
        </w:tcPr>
        <w:p w14:paraId="7470F93D" w14:textId="77777777" w:rsidR="008728E1" w:rsidRPr="007E1D07" w:rsidRDefault="008728E1" w:rsidP="008728E1">
          <w:pPr>
            <w:pStyle w:val="Encabezado"/>
            <w:rPr>
              <w:b/>
              <w:szCs w:val="16"/>
            </w:rPr>
          </w:pPr>
          <w:r>
            <w:rPr>
              <w:b/>
              <w:noProof/>
              <w:szCs w:val="16"/>
            </w:rPr>
            <w:drawing>
              <wp:anchor distT="0" distB="0" distL="114300" distR="114300" simplePos="0" relativeHeight="251659264" behindDoc="0" locked="0" layoutInCell="1" allowOverlap="1" wp14:anchorId="454AE67B" wp14:editId="6578DFF6">
                <wp:simplePos x="0" y="0"/>
                <wp:positionH relativeFrom="column">
                  <wp:posOffset>-53975</wp:posOffset>
                </wp:positionH>
                <wp:positionV relativeFrom="paragraph">
                  <wp:posOffset>-642620</wp:posOffset>
                </wp:positionV>
                <wp:extent cx="1298575" cy="600075"/>
                <wp:effectExtent l="0" t="0" r="0" b="9525"/>
                <wp:wrapThrough wrapText="bothSides">
                  <wp:wrapPolygon edited="0">
                    <wp:start x="0" y="0"/>
                    <wp:lineTo x="0" y="21257"/>
                    <wp:lineTo x="21230" y="21257"/>
                    <wp:lineTo x="2123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Alsinter S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8575" cy="600075"/>
                        </a:xfrm>
                        <a:prstGeom prst="rect">
                          <a:avLst/>
                        </a:prstGeom>
                      </pic:spPr>
                    </pic:pic>
                  </a:graphicData>
                </a:graphic>
                <wp14:sizeRelH relativeFrom="page">
                  <wp14:pctWidth>0</wp14:pctWidth>
                </wp14:sizeRelH>
                <wp14:sizeRelV relativeFrom="page">
                  <wp14:pctHeight>0</wp14:pctHeight>
                </wp14:sizeRelV>
              </wp:anchor>
            </w:drawing>
          </w:r>
        </w:p>
      </w:tc>
      <w:tc>
        <w:tcPr>
          <w:tcW w:w="5457" w:type="dxa"/>
          <w:vMerge w:val="restart"/>
          <w:vAlign w:val="center"/>
        </w:tcPr>
        <w:p w14:paraId="2D168CA0" w14:textId="77777777" w:rsidR="008728E1" w:rsidRPr="00EB6391" w:rsidRDefault="008728E1" w:rsidP="008728E1">
          <w:pPr>
            <w:pStyle w:val="Encabezado"/>
            <w:jc w:val="center"/>
            <w:rPr>
              <w:rFonts w:ascii="Tahoma" w:hAnsi="Tahoma" w:cs="Tahoma"/>
              <w:b/>
              <w:szCs w:val="16"/>
            </w:rPr>
          </w:pPr>
          <w:r w:rsidRPr="00EB6391">
            <w:rPr>
              <w:rFonts w:ascii="Tahoma" w:hAnsi="Tahoma" w:cs="Tahoma"/>
              <w:b/>
              <w:szCs w:val="16"/>
            </w:rPr>
            <w:t>ALSINTER S. A. S.</w:t>
          </w:r>
        </w:p>
      </w:tc>
      <w:tc>
        <w:tcPr>
          <w:tcW w:w="1630" w:type="dxa"/>
        </w:tcPr>
        <w:p w14:paraId="551DAC84" w14:textId="77777777" w:rsidR="008728E1" w:rsidRPr="00EB6391" w:rsidRDefault="008728E1" w:rsidP="008728E1">
          <w:pPr>
            <w:jc w:val="center"/>
            <w:rPr>
              <w:rFonts w:ascii="Tahoma" w:hAnsi="Tahoma" w:cs="Tahoma"/>
              <w:sz w:val="20"/>
              <w:lang w:val="es-ES"/>
            </w:rPr>
          </w:pPr>
          <w:r w:rsidRPr="00EB6391">
            <w:rPr>
              <w:rFonts w:ascii="Tahoma" w:hAnsi="Tahoma" w:cs="Tahoma"/>
              <w:sz w:val="20"/>
            </w:rPr>
            <w:t>Versión: 01</w:t>
          </w:r>
        </w:p>
      </w:tc>
    </w:tr>
    <w:tr w:rsidR="008728E1" w:rsidRPr="007E1D07" w14:paraId="33D9A4DE" w14:textId="77777777" w:rsidTr="00BE2019">
      <w:trPr>
        <w:trHeight w:val="150"/>
      </w:trPr>
      <w:tc>
        <w:tcPr>
          <w:tcW w:w="2093" w:type="dxa"/>
          <w:vMerge/>
        </w:tcPr>
        <w:p w14:paraId="60AF09D6" w14:textId="77777777" w:rsidR="008728E1" w:rsidRPr="007E1D07" w:rsidRDefault="008728E1" w:rsidP="008728E1">
          <w:pPr>
            <w:pStyle w:val="Encabezado"/>
            <w:rPr>
              <w:szCs w:val="16"/>
            </w:rPr>
          </w:pPr>
        </w:p>
      </w:tc>
      <w:tc>
        <w:tcPr>
          <w:tcW w:w="5457" w:type="dxa"/>
          <w:vMerge/>
          <w:vAlign w:val="center"/>
        </w:tcPr>
        <w:p w14:paraId="36193A2C" w14:textId="77777777" w:rsidR="008728E1" w:rsidRPr="00EB6391" w:rsidRDefault="008728E1" w:rsidP="008728E1">
          <w:pPr>
            <w:pStyle w:val="Encabezado"/>
            <w:jc w:val="center"/>
            <w:rPr>
              <w:rFonts w:ascii="Tahoma" w:hAnsi="Tahoma" w:cs="Tahoma"/>
              <w:b/>
              <w:szCs w:val="16"/>
            </w:rPr>
          </w:pPr>
        </w:p>
      </w:tc>
      <w:tc>
        <w:tcPr>
          <w:tcW w:w="1630" w:type="dxa"/>
        </w:tcPr>
        <w:p w14:paraId="00D98540" w14:textId="77777777" w:rsidR="008728E1" w:rsidRPr="00EB6391" w:rsidRDefault="008728E1" w:rsidP="008728E1">
          <w:pPr>
            <w:jc w:val="center"/>
            <w:rPr>
              <w:rFonts w:ascii="Tahoma" w:hAnsi="Tahoma" w:cs="Tahoma"/>
              <w:sz w:val="20"/>
              <w:lang w:val="es-ES"/>
            </w:rPr>
          </w:pPr>
          <w:r w:rsidRPr="00EB6391">
            <w:rPr>
              <w:rFonts w:ascii="Tahoma" w:hAnsi="Tahoma" w:cs="Tahoma"/>
              <w:sz w:val="20"/>
              <w:lang w:val="es-ES"/>
            </w:rPr>
            <w:t xml:space="preserve">Página </w:t>
          </w:r>
          <w:r w:rsidRPr="00EB6391">
            <w:rPr>
              <w:rFonts w:ascii="Tahoma" w:hAnsi="Tahoma" w:cs="Tahoma"/>
              <w:sz w:val="20"/>
              <w:lang w:val="es-ES"/>
            </w:rPr>
            <w:fldChar w:fldCharType="begin"/>
          </w:r>
          <w:r w:rsidRPr="00EB6391">
            <w:rPr>
              <w:rFonts w:ascii="Tahoma" w:hAnsi="Tahoma" w:cs="Tahoma"/>
              <w:sz w:val="20"/>
              <w:lang w:val="es-ES"/>
            </w:rPr>
            <w:instrText xml:space="preserve"> PAGE </w:instrText>
          </w:r>
          <w:r w:rsidRPr="00EB6391">
            <w:rPr>
              <w:rFonts w:ascii="Tahoma" w:hAnsi="Tahoma" w:cs="Tahoma"/>
              <w:sz w:val="20"/>
              <w:lang w:val="es-ES"/>
            </w:rPr>
            <w:fldChar w:fldCharType="separate"/>
          </w:r>
          <w:r>
            <w:rPr>
              <w:rFonts w:ascii="Tahoma" w:hAnsi="Tahoma" w:cs="Tahoma"/>
              <w:noProof/>
              <w:sz w:val="20"/>
              <w:lang w:val="es-ES"/>
            </w:rPr>
            <w:t>7</w:t>
          </w:r>
          <w:r w:rsidRPr="00EB6391">
            <w:rPr>
              <w:rFonts w:ascii="Tahoma" w:hAnsi="Tahoma" w:cs="Tahoma"/>
              <w:sz w:val="20"/>
              <w:lang w:val="es-ES"/>
            </w:rPr>
            <w:fldChar w:fldCharType="end"/>
          </w:r>
          <w:r w:rsidRPr="00EB6391">
            <w:rPr>
              <w:rFonts w:ascii="Tahoma" w:hAnsi="Tahoma" w:cs="Tahoma"/>
              <w:sz w:val="20"/>
              <w:lang w:val="es-ES"/>
            </w:rPr>
            <w:t xml:space="preserve"> de </w:t>
          </w:r>
          <w:r w:rsidRPr="00EB6391">
            <w:rPr>
              <w:rFonts w:ascii="Tahoma" w:hAnsi="Tahoma" w:cs="Tahoma"/>
              <w:sz w:val="20"/>
              <w:lang w:val="es-ES"/>
            </w:rPr>
            <w:fldChar w:fldCharType="begin"/>
          </w:r>
          <w:r w:rsidRPr="00EB6391">
            <w:rPr>
              <w:rFonts w:ascii="Tahoma" w:hAnsi="Tahoma" w:cs="Tahoma"/>
              <w:sz w:val="20"/>
              <w:lang w:val="es-ES"/>
            </w:rPr>
            <w:instrText xml:space="preserve"> NUMPAGES  </w:instrText>
          </w:r>
          <w:r w:rsidRPr="00EB6391">
            <w:rPr>
              <w:rFonts w:ascii="Tahoma" w:hAnsi="Tahoma" w:cs="Tahoma"/>
              <w:sz w:val="20"/>
              <w:lang w:val="es-ES"/>
            </w:rPr>
            <w:fldChar w:fldCharType="separate"/>
          </w:r>
          <w:r>
            <w:rPr>
              <w:rFonts w:ascii="Tahoma" w:hAnsi="Tahoma" w:cs="Tahoma"/>
              <w:noProof/>
              <w:sz w:val="20"/>
              <w:lang w:val="es-ES"/>
            </w:rPr>
            <w:t>7</w:t>
          </w:r>
          <w:r w:rsidRPr="00EB6391">
            <w:rPr>
              <w:rFonts w:ascii="Tahoma" w:hAnsi="Tahoma" w:cs="Tahoma"/>
              <w:sz w:val="20"/>
              <w:lang w:val="es-ES"/>
            </w:rPr>
            <w:fldChar w:fldCharType="end"/>
          </w:r>
        </w:p>
      </w:tc>
    </w:tr>
    <w:tr w:rsidR="008728E1" w:rsidRPr="007E1D07" w14:paraId="0EC4D8B9" w14:textId="77777777" w:rsidTr="00BE2019">
      <w:trPr>
        <w:trHeight w:val="150"/>
      </w:trPr>
      <w:tc>
        <w:tcPr>
          <w:tcW w:w="2093" w:type="dxa"/>
          <w:vMerge/>
        </w:tcPr>
        <w:p w14:paraId="3F96B077" w14:textId="77777777" w:rsidR="008728E1" w:rsidRPr="007E1D07" w:rsidRDefault="008728E1" w:rsidP="008728E1">
          <w:pPr>
            <w:pStyle w:val="Encabezado"/>
            <w:rPr>
              <w:szCs w:val="16"/>
            </w:rPr>
          </w:pPr>
        </w:p>
      </w:tc>
      <w:tc>
        <w:tcPr>
          <w:tcW w:w="5457" w:type="dxa"/>
          <w:vMerge/>
          <w:vAlign w:val="center"/>
        </w:tcPr>
        <w:p w14:paraId="12FCA614" w14:textId="77777777" w:rsidR="008728E1" w:rsidRPr="00EB6391" w:rsidRDefault="008728E1" w:rsidP="008728E1">
          <w:pPr>
            <w:pStyle w:val="Encabezado"/>
            <w:jc w:val="center"/>
            <w:rPr>
              <w:rFonts w:ascii="Tahoma" w:hAnsi="Tahoma" w:cs="Tahoma"/>
              <w:b/>
              <w:szCs w:val="16"/>
            </w:rPr>
          </w:pPr>
        </w:p>
      </w:tc>
      <w:tc>
        <w:tcPr>
          <w:tcW w:w="1630" w:type="dxa"/>
        </w:tcPr>
        <w:p w14:paraId="017C0B29" w14:textId="48D36435" w:rsidR="008728E1" w:rsidRPr="00EB6391" w:rsidRDefault="008728E1" w:rsidP="008728E1">
          <w:pPr>
            <w:jc w:val="center"/>
            <w:rPr>
              <w:rFonts w:ascii="Tahoma" w:hAnsi="Tahoma" w:cs="Tahoma"/>
              <w:sz w:val="20"/>
              <w:lang w:val="es-ES"/>
            </w:rPr>
          </w:pPr>
          <w:r w:rsidRPr="00EB6391">
            <w:rPr>
              <w:rFonts w:ascii="Tahoma" w:hAnsi="Tahoma" w:cs="Tahoma"/>
              <w:sz w:val="20"/>
              <w:lang w:val="es-ES"/>
            </w:rPr>
            <w:t>AL-ST-0</w:t>
          </w:r>
          <w:r>
            <w:rPr>
              <w:rFonts w:ascii="Tahoma" w:hAnsi="Tahoma" w:cs="Tahoma"/>
              <w:sz w:val="20"/>
              <w:lang w:val="es-ES"/>
            </w:rPr>
            <w:t>85</w:t>
          </w:r>
        </w:p>
      </w:tc>
    </w:tr>
    <w:tr w:rsidR="008728E1" w:rsidRPr="007E1D07" w14:paraId="6AC5E764" w14:textId="77777777" w:rsidTr="00BE2019">
      <w:trPr>
        <w:trHeight w:val="562"/>
      </w:trPr>
      <w:tc>
        <w:tcPr>
          <w:tcW w:w="2093" w:type="dxa"/>
          <w:vMerge/>
        </w:tcPr>
        <w:p w14:paraId="30BAE6DC" w14:textId="77777777" w:rsidR="008728E1" w:rsidRPr="007E1D07" w:rsidRDefault="008728E1" w:rsidP="008728E1">
          <w:pPr>
            <w:pStyle w:val="Encabezado"/>
            <w:rPr>
              <w:szCs w:val="16"/>
            </w:rPr>
          </w:pPr>
        </w:p>
      </w:tc>
      <w:tc>
        <w:tcPr>
          <w:tcW w:w="5457" w:type="dxa"/>
          <w:vAlign w:val="center"/>
        </w:tcPr>
        <w:p w14:paraId="0D374700" w14:textId="208A4C3A" w:rsidR="008728E1" w:rsidRPr="00EB6391" w:rsidRDefault="008728E1" w:rsidP="008728E1">
          <w:pPr>
            <w:pStyle w:val="Encabezado"/>
            <w:jc w:val="center"/>
            <w:rPr>
              <w:rFonts w:ascii="Tahoma" w:hAnsi="Tahoma" w:cs="Tahoma"/>
              <w:b/>
              <w:szCs w:val="16"/>
            </w:rPr>
          </w:pPr>
          <w:r w:rsidRPr="00EB6391">
            <w:rPr>
              <w:rFonts w:ascii="Tahoma" w:hAnsi="Tahoma" w:cs="Tahoma"/>
              <w:b/>
              <w:szCs w:val="16"/>
            </w:rPr>
            <w:t>P</w:t>
          </w:r>
          <w:r>
            <w:rPr>
              <w:rFonts w:ascii="Tahoma" w:hAnsi="Tahoma" w:cs="Tahoma"/>
              <w:b/>
              <w:szCs w:val="16"/>
            </w:rPr>
            <w:t>LAN DE MANEJO DE RESIDUOS SÓLIDOS</w:t>
          </w:r>
        </w:p>
      </w:tc>
      <w:tc>
        <w:tcPr>
          <w:tcW w:w="1630" w:type="dxa"/>
          <w:vAlign w:val="center"/>
        </w:tcPr>
        <w:p w14:paraId="1CAB8842" w14:textId="77777777" w:rsidR="008728E1" w:rsidRPr="00EB6391" w:rsidRDefault="008728E1" w:rsidP="008728E1">
          <w:pPr>
            <w:pStyle w:val="Encabezado"/>
            <w:jc w:val="center"/>
            <w:rPr>
              <w:rFonts w:ascii="Tahoma" w:hAnsi="Tahoma" w:cs="Tahoma"/>
              <w:sz w:val="20"/>
            </w:rPr>
          </w:pPr>
          <w:r w:rsidRPr="00EB6391">
            <w:rPr>
              <w:rFonts w:ascii="Tahoma" w:hAnsi="Tahoma" w:cs="Tahoma"/>
              <w:sz w:val="20"/>
            </w:rPr>
            <w:t>Vigencia:</w:t>
          </w:r>
        </w:p>
        <w:p w14:paraId="7B96FF1D" w14:textId="49D38743" w:rsidR="008728E1" w:rsidRPr="00EB6391" w:rsidRDefault="008728E1" w:rsidP="008728E1">
          <w:pPr>
            <w:pStyle w:val="Encabezado"/>
            <w:jc w:val="center"/>
            <w:rPr>
              <w:rFonts w:ascii="Tahoma" w:hAnsi="Tahoma" w:cs="Tahoma"/>
              <w:sz w:val="20"/>
            </w:rPr>
          </w:pPr>
          <w:r>
            <w:rPr>
              <w:rFonts w:ascii="Tahoma" w:hAnsi="Tahoma" w:cs="Tahoma"/>
              <w:caps/>
              <w:sz w:val="20"/>
            </w:rPr>
            <w:t>1</w:t>
          </w:r>
          <w:r w:rsidRPr="00EB6391">
            <w:rPr>
              <w:rFonts w:ascii="Tahoma" w:hAnsi="Tahoma" w:cs="Tahoma"/>
              <w:caps/>
              <w:sz w:val="20"/>
            </w:rPr>
            <w:t>6/0</w:t>
          </w:r>
          <w:r>
            <w:rPr>
              <w:rFonts w:ascii="Tahoma" w:hAnsi="Tahoma" w:cs="Tahoma"/>
              <w:caps/>
              <w:sz w:val="20"/>
            </w:rPr>
            <w:t>4</w:t>
          </w:r>
          <w:r w:rsidRPr="00EB6391">
            <w:rPr>
              <w:rFonts w:ascii="Tahoma" w:hAnsi="Tahoma" w:cs="Tahoma"/>
              <w:caps/>
              <w:sz w:val="20"/>
            </w:rPr>
            <w:t>/201</w:t>
          </w:r>
          <w:r>
            <w:rPr>
              <w:rFonts w:ascii="Tahoma" w:hAnsi="Tahoma" w:cs="Tahoma"/>
              <w:caps/>
              <w:sz w:val="20"/>
            </w:rPr>
            <w:t>9</w:t>
          </w:r>
        </w:p>
      </w:tc>
    </w:tr>
  </w:tbl>
  <w:p w14:paraId="210F2E9E" w14:textId="77777777" w:rsidR="008728E1" w:rsidRDefault="008728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DF2"/>
    <w:multiLevelType w:val="hybridMultilevel"/>
    <w:tmpl w:val="170816D2"/>
    <w:lvl w:ilvl="0" w:tplc="1CD47760">
      <w:start w:val="5"/>
      <w:numFmt w:val="bullet"/>
      <w:lvlText w:val="-"/>
      <w:lvlJc w:val="left"/>
      <w:pPr>
        <w:tabs>
          <w:tab w:val="num" w:pos="1854"/>
        </w:tabs>
        <w:ind w:left="1854" w:hanging="360"/>
      </w:pPr>
      <w:rPr>
        <w:rFonts w:ascii="Arial" w:eastAsia="Times New Roman" w:hAnsi="Arial" w:cs="Arial" w:hint="default"/>
      </w:rPr>
    </w:lvl>
    <w:lvl w:ilvl="1" w:tplc="0C0A0003" w:tentative="1">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0AC83D8F"/>
    <w:multiLevelType w:val="multilevel"/>
    <w:tmpl w:val="4956E89A"/>
    <w:lvl w:ilvl="0">
      <w:start w:val="1"/>
      <w:numFmt w:val="decimal"/>
      <w:lvlText w:val="%1"/>
      <w:lvlJc w:val="left"/>
      <w:pPr>
        <w:tabs>
          <w:tab w:val="num" w:pos="1141"/>
        </w:tabs>
        <w:ind w:left="1141" w:hanging="432"/>
      </w:pPr>
      <w:rPr>
        <w:rFonts w:hint="default"/>
      </w:rPr>
    </w:lvl>
    <w:lvl w:ilvl="1">
      <w:start w:val="1"/>
      <w:numFmt w:val="decimal"/>
      <w:lvlText w:val="%1.%2"/>
      <w:lvlJc w:val="left"/>
      <w:pPr>
        <w:tabs>
          <w:tab w:val="num" w:pos="1285"/>
        </w:tabs>
        <w:ind w:left="1285" w:hanging="576"/>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2" w15:restartNumberingAfterBreak="0">
    <w:nsid w:val="1B99679B"/>
    <w:multiLevelType w:val="hybridMultilevel"/>
    <w:tmpl w:val="B9E4E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3B7B2B"/>
    <w:multiLevelType w:val="multilevel"/>
    <w:tmpl w:val="22F0D8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5487E53"/>
    <w:multiLevelType w:val="hybridMultilevel"/>
    <w:tmpl w:val="15ACED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B12E86"/>
    <w:multiLevelType w:val="hybridMultilevel"/>
    <w:tmpl w:val="BD0AA6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6101DD"/>
    <w:multiLevelType w:val="hybridMultilevel"/>
    <w:tmpl w:val="7562AF4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38D807F5"/>
    <w:multiLevelType w:val="hybridMultilevel"/>
    <w:tmpl w:val="C3226E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FA83327"/>
    <w:multiLevelType w:val="hybridMultilevel"/>
    <w:tmpl w:val="1F601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04F0C2B"/>
    <w:multiLevelType w:val="hybridMultilevel"/>
    <w:tmpl w:val="FFF64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4097F02"/>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69890877"/>
    <w:multiLevelType w:val="multilevel"/>
    <w:tmpl w:val="22F0D8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B4B6E42"/>
    <w:multiLevelType w:val="hybridMultilevel"/>
    <w:tmpl w:val="C840CD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CEF58C1"/>
    <w:multiLevelType w:val="hybridMultilevel"/>
    <w:tmpl w:val="C0368E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4A07B04"/>
    <w:multiLevelType w:val="multilevel"/>
    <w:tmpl w:val="22F0D8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4F40754"/>
    <w:multiLevelType w:val="hybridMultilevel"/>
    <w:tmpl w:val="9A4AA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15"/>
  </w:num>
  <w:num w:numId="5">
    <w:abstractNumId w:val="6"/>
  </w:num>
  <w:num w:numId="6">
    <w:abstractNumId w:val="9"/>
  </w:num>
  <w:num w:numId="7">
    <w:abstractNumId w:val="13"/>
  </w:num>
  <w:num w:numId="8">
    <w:abstractNumId w:val="12"/>
  </w:num>
  <w:num w:numId="9">
    <w:abstractNumId w:val="5"/>
  </w:num>
  <w:num w:numId="10">
    <w:abstractNumId w:val="4"/>
  </w:num>
  <w:num w:numId="11">
    <w:abstractNumId w:val="7"/>
  </w:num>
  <w:num w:numId="12">
    <w:abstractNumId w:val="2"/>
  </w:num>
  <w:num w:numId="13">
    <w:abstractNumId w:val="3"/>
  </w:num>
  <w:num w:numId="14">
    <w:abstractNumId w:val="11"/>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0E"/>
    <w:rsid w:val="0000729C"/>
    <w:rsid w:val="0002230E"/>
    <w:rsid w:val="0003157B"/>
    <w:rsid w:val="00033BC0"/>
    <w:rsid w:val="000570A7"/>
    <w:rsid w:val="00060D85"/>
    <w:rsid w:val="00061800"/>
    <w:rsid w:val="00070AF8"/>
    <w:rsid w:val="00074952"/>
    <w:rsid w:val="00085B90"/>
    <w:rsid w:val="000934A8"/>
    <w:rsid w:val="000A6E55"/>
    <w:rsid w:val="000E0450"/>
    <w:rsid w:val="00120BE3"/>
    <w:rsid w:val="00125435"/>
    <w:rsid w:val="0015077A"/>
    <w:rsid w:val="00165736"/>
    <w:rsid w:val="00185AB2"/>
    <w:rsid w:val="001D6F06"/>
    <w:rsid w:val="00250088"/>
    <w:rsid w:val="00251FCE"/>
    <w:rsid w:val="00276F25"/>
    <w:rsid w:val="00287900"/>
    <w:rsid w:val="00296061"/>
    <w:rsid w:val="002C535B"/>
    <w:rsid w:val="002D26FA"/>
    <w:rsid w:val="00324959"/>
    <w:rsid w:val="003725B8"/>
    <w:rsid w:val="00384B2A"/>
    <w:rsid w:val="003C63BE"/>
    <w:rsid w:val="003D1972"/>
    <w:rsid w:val="00420E2A"/>
    <w:rsid w:val="0045562E"/>
    <w:rsid w:val="004B2774"/>
    <w:rsid w:val="0050006B"/>
    <w:rsid w:val="005303E4"/>
    <w:rsid w:val="00532E78"/>
    <w:rsid w:val="00541000"/>
    <w:rsid w:val="005430D3"/>
    <w:rsid w:val="005706E3"/>
    <w:rsid w:val="00577B43"/>
    <w:rsid w:val="005A06D4"/>
    <w:rsid w:val="005A6874"/>
    <w:rsid w:val="005B1559"/>
    <w:rsid w:val="005C1DA9"/>
    <w:rsid w:val="005D0FE7"/>
    <w:rsid w:val="005E321A"/>
    <w:rsid w:val="005F0165"/>
    <w:rsid w:val="00611D75"/>
    <w:rsid w:val="00622DDC"/>
    <w:rsid w:val="006264B4"/>
    <w:rsid w:val="00654935"/>
    <w:rsid w:val="006862A0"/>
    <w:rsid w:val="006A3A80"/>
    <w:rsid w:val="006A5304"/>
    <w:rsid w:val="006A77F8"/>
    <w:rsid w:val="006B6912"/>
    <w:rsid w:val="006E7631"/>
    <w:rsid w:val="006F6184"/>
    <w:rsid w:val="00763CB6"/>
    <w:rsid w:val="00777BBD"/>
    <w:rsid w:val="007856E9"/>
    <w:rsid w:val="007A5385"/>
    <w:rsid w:val="007A7B1B"/>
    <w:rsid w:val="007D7CEF"/>
    <w:rsid w:val="00804968"/>
    <w:rsid w:val="008170E6"/>
    <w:rsid w:val="008217F9"/>
    <w:rsid w:val="008616AC"/>
    <w:rsid w:val="0086767E"/>
    <w:rsid w:val="008728E1"/>
    <w:rsid w:val="008820D5"/>
    <w:rsid w:val="008821C9"/>
    <w:rsid w:val="008B1D42"/>
    <w:rsid w:val="00906846"/>
    <w:rsid w:val="00911334"/>
    <w:rsid w:val="00941F6F"/>
    <w:rsid w:val="00944B47"/>
    <w:rsid w:val="00945E31"/>
    <w:rsid w:val="00963832"/>
    <w:rsid w:val="009741D5"/>
    <w:rsid w:val="00997E78"/>
    <w:rsid w:val="009F3D47"/>
    <w:rsid w:val="00A05C67"/>
    <w:rsid w:val="00A05DFC"/>
    <w:rsid w:val="00A35E9A"/>
    <w:rsid w:val="00A524C0"/>
    <w:rsid w:val="00A951A5"/>
    <w:rsid w:val="00AC1E05"/>
    <w:rsid w:val="00AD10C9"/>
    <w:rsid w:val="00AD21DF"/>
    <w:rsid w:val="00AD6ACE"/>
    <w:rsid w:val="00AF7B06"/>
    <w:rsid w:val="00B502B8"/>
    <w:rsid w:val="00BB5D63"/>
    <w:rsid w:val="00BB75AA"/>
    <w:rsid w:val="00BC7B82"/>
    <w:rsid w:val="00BE3CC2"/>
    <w:rsid w:val="00BE4336"/>
    <w:rsid w:val="00C11626"/>
    <w:rsid w:val="00C11938"/>
    <w:rsid w:val="00C142C4"/>
    <w:rsid w:val="00C1602C"/>
    <w:rsid w:val="00C67852"/>
    <w:rsid w:val="00C74285"/>
    <w:rsid w:val="00C844CE"/>
    <w:rsid w:val="00C92708"/>
    <w:rsid w:val="00C94C5E"/>
    <w:rsid w:val="00CE03C4"/>
    <w:rsid w:val="00D04ABE"/>
    <w:rsid w:val="00D67515"/>
    <w:rsid w:val="00D862B7"/>
    <w:rsid w:val="00D93525"/>
    <w:rsid w:val="00E04C60"/>
    <w:rsid w:val="00E24610"/>
    <w:rsid w:val="00E408F5"/>
    <w:rsid w:val="00E4219D"/>
    <w:rsid w:val="00E53BA1"/>
    <w:rsid w:val="00E706C6"/>
    <w:rsid w:val="00E80499"/>
    <w:rsid w:val="00EA6C85"/>
    <w:rsid w:val="00EB2A58"/>
    <w:rsid w:val="00EB7C8C"/>
    <w:rsid w:val="00EC6621"/>
    <w:rsid w:val="00EE4040"/>
    <w:rsid w:val="00EF5538"/>
    <w:rsid w:val="00F11976"/>
    <w:rsid w:val="00F2460F"/>
    <w:rsid w:val="00F435B7"/>
    <w:rsid w:val="00F46683"/>
    <w:rsid w:val="00F73E34"/>
    <w:rsid w:val="00F84FD2"/>
    <w:rsid w:val="00F94F20"/>
    <w:rsid w:val="00FC3A16"/>
    <w:rsid w:val="00FD5AD7"/>
    <w:rsid w:val="00FF630C"/>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7EF63"/>
  <w15:docId w15:val="{275E9D6F-CCBE-44FD-B780-6AD9C5B5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E408F5"/>
    <w:pPr>
      <w:keepNext/>
      <w:spacing w:after="0" w:line="240" w:lineRule="auto"/>
      <w:jc w:val="center"/>
      <w:outlineLvl w:val="0"/>
    </w:pPr>
    <w:rPr>
      <w:rFonts w:ascii="Arial" w:eastAsia="Times New Roman" w:hAnsi="Arial" w:cs="Times New Roman"/>
      <w:b/>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23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230E"/>
  </w:style>
  <w:style w:type="paragraph" w:styleId="Piedepgina">
    <w:name w:val="footer"/>
    <w:basedOn w:val="Normal"/>
    <w:link w:val="PiedepginaCar"/>
    <w:uiPriority w:val="99"/>
    <w:unhideWhenUsed/>
    <w:rsid w:val="000223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30E"/>
  </w:style>
  <w:style w:type="character" w:customStyle="1" w:styleId="Ttulo1Car">
    <w:name w:val="Título 1 Car"/>
    <w:basedOn w:val="Fuentedeprrafopredeter"/>
    <w:link w:val="Ttulo1"/>
    <w:rsid w:val="00E408F5"/>
    <w:rPr>
      <w:rFonts w:ascii="Arial" w:eastAsia="Times New Roman" w:hAnsi="Arial" w:cs="Times New Roman"/>
      <w:b/>
      <w:szCs w:val="20"/>
      <w:lang w:val="es-ES_tradnl" w:eastAsia="es-ES"/>
    </w:rPr>
  </w:style>
  <w:style w:type="paragraph" w:styleId="Prrafodelista">
    <w:name w:val="List Paragraph"/>
    <w:basedOn w:val="Normal"/>
    <w:uiPriority w:val="34"/>
    <w:qFormat/>
    <w:rsid w:val="00EF5538"/>
    <w:pPr>
      <w:ind w:left="720"/>
      <w:contextualSpacing/>
    </w:pPr>
  </w:style>
  <w:style w:type="character" w:styleId="Nmerodepgina">
    <w:name w:val="page number"/>
    <w:basedOn w:val="Fuentedeprrafopredeter"/>
    <w:rsid w:val="007A5385"/>
  </w:style>
  <w:style w:type="paragraph" w:styleId="Fecha">
    <w:name w:val="Date"/>
    <w:basedOn w:val="Normal"/>
    <w:next w:val="Normal"/>
    <w:link w:val="FechaCar"/>
    <w:uiPriority w:val="99"/>
    <w:semiHidden/>
    <w:unhideWhenUsed/>
    <w:rsid w:val="00BE4336"/>
  </w:style>
  <w:style w:type="character" w:customStyle="1" w:styleId="FechaCar">
    <w:name w:val="Fecha Car"/>
    <w:basedOn w:val="Fuentedeprrafopredeter"/>
    <w:link w:val="Fecha"/>
    <w:uiPriority w:val="99"/>
    <w:semiHidden/>
    <w:rsid w:val="00BE4336"/>
  </w:style>
  <w:style w:type="paragraph" w:styleId="Textodeglobo">
    <w:name w:val="Balloon Text"/>
    <w:basedOn w:val="Normal"/>
    <w:link w:val="TextodegloboCar"/>
    <w:uiPriority w:val="99"/>
    <w:semiHidden/>
    <w:unhideWhenUsed/>
    <w:rsid w:val="00C927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708"/>
    <w:rPr>
      <w:rFonts w:ascii="Tahoma" w:hAnsi="Tahoma" w:cs="Tahoma"/>
      <w:sz w:val="16"/>
      <w:szCs w:val="16"/>
    </w:rPr>
  </w:style>
  <w:style w:type="character" w:styleId="Hipervnculo">
    <w:name w:val="Hyperlink"/>
    <w:uiPriority w:val="99"/>
    <w:unhideWhenUsed/>
    <w:rsid w:val="00FC3A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19161">
      <w:bodyDiv w:val="1"/>
      <w:marLeft w:val="0"/>
      <w:marRight w:val="0"/>
      <w:marTop w:val="0"/>
      <w:marBottom w:val="0"/>
      <w:divBdr>
        <w:top w:val="none" w:sz="0" w:space="0" w:color="auto"/>
        <w:left w:val="none" w:sz="0" w:space="0" w:color="auto"/>
        <w:bottom w:val="none" w:sz="0" w:space="0" w:color="auto"/>
        <w:right w:val="none" w:sz="0" w:space="0" w:color="auto"/>
      </w:divBdr>
    </w:div>
    <w:div w:id="209558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38D8A-640B-4114-8806-E6D56811C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1123</Words>
  <Characters>6178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SOLUCIONEX QHSE</dc:creator>
  <cp:lastModifiedBy>JOSE PINZON</cp:lastModifiedBy>
  <cp:revision>4</cp:revision>
  <cp:lastPrinted>2019-08-26T15:44:00Z</cp:lastPrinted>
  <dcterms:created xsi:type="dcterms:W3CDTF">2019-08-26T15:44:00Z</dcterms:created>
  <dcterms:modified xsi:type="dcterms:W3CDTF">2019-08-26T15:45:00Z</dcterms:modified>
</cp:coreProperties>
</file>