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F62" w:rsidRPr="00E94E65" w:rsidRDefault="009B0F62" w:rsidP="009B0F62">
      <w:pPr>
        <w:spacing w:after="0"/>
        <w:jc w:val="center"/>
        <w:rPr>
          <w:rFonts w:ascii="Arial" w:eastAsia="Times New Roman" w:hAnsi="Arial" w:cs="Arial"/>
          <w:b/>
          <w:bCs/>
          <w:color w:val="4F6228" w:themeColor="accent3" w:themeShade="80"/>
          <w:sz w:val="72"/>
          <w:szCs w:val="24"/>
          <w:lang w:val="es-ES" w:eastAsia="es-ES"/>
        </w:rPr>
      </w:pPr>
      <w:bookmarkStart w:id="0" w:name="_Hlk105941965"/>
      <w:r w:rsidRPr="00E94E65">
        <w:rPr>
          <w:rFonts w:ascii="Arial" w:eastAsia="Times New Roman" w:hAnsi="Arial" w:cs="Arial"/>
          <w:b/>
          <w:bCs/>
          <w:color w:val="4F6228" w:themeColor="accent3" w:themeShade="80"/>
          <w:sz w:val="72"/>
          <w:szCs w:val="24"/>
          <w:lang w:val="es-ES" w:eastAsia="es-ES"/>
        </w:rPr>
        <w:t>SISTEMA DE GESTIÓN DE LA SEGURIDAD Y SALUD EN EL TRABAJO</w:t>
      </w:r>
    </w:p>
    <w:p w:rsidR="009B0F62" w:rsidRPr="00F66E87" w:rsidRDefault="009B0F62" w:rsidP="009B0F62">
      <w:pPr>
        <w:spacing w:after="0"/>
        <w:jc w:val="center"/>
        <w:rPr>
          <w:rFonts w:ascii="Arial" w:eastAsia="Times New Roman" w:hAnsi="Arial" w:cs="Arial"/>
          <w:b/>
          <w:bCs/>
          <w:sz w:val="72"/>
          <w:szCs w:val="24"/>
          <w:lang w:val="es-ES" w:eastAsia="es-ES"/>
        </w:rPr>
      </w:pPr>
    </w:p>
    <w:p w:rsidR="009B0F62" w:rsidRPr="00F66E87" w:rsidRDefault="009B0F62" w:rsidP="009B0F62">
      <w:pPr>
        <w:spacing w:after="0"/>
        <w:rPr>
          <w:rFonts w:ascii="Arial" w:eastAsia="Times New Roman" w:hAnsi="Arial" w:cs="Arial"/>
          <w:b/>
          <w:bCs/>
          <w:sz w:val="24"/>
          <w:szCs w:val="24"/>
          <w:lang w:val="es-ES" w:eastAsia="es-ES"/>
        </w:rPr>
      </w:pPr>
    </w:p>
    <w:p w:rsidR="009B0F62" w:rsidRPr="00F66E87" w:rsidRDefault="009B0F62" w:rsidP="009B0F62">
      <w:pPr>
        <w:spacing w:after="0"/>
        <w:rPr>
          <w:rFonts w:ascii="Arial" w:eastAsia="Times New Roman" w:hAnsi="Arial" w:cs="Arial"/>
          <w:b/>
          <w:bCs/>
          <w:sz w:val="24"/>
          <w:szCs w:val="24"/>
          <w:lang w:val="es-ES" w:eastAsia="es-ES"/>
        </w:rPr>
      </w:pPr>
    </w:p>
    <w:tbl>
      <w:tblPr>
        <w:tblW w:w="8957" w:type="dxa"/>
        <w:tblInd w:w="-5" w:type="dxa"/>
        <w:tblLayout w:type="fixed"/>
        <w:tblCellMar>
          <w:left w:w="0" w:type="dxa"/>
          <w:right w:w="0" w:type="dxa"/>
        </w:tblCellMar>
        <w:tblLook w:val="0000" w:firstRow="0" w:lastRow="0" w:firstColumn="0" w:lastColumn="0" w:noHBand="0" w:noVBand="0"/>
      </w:tblPr>
      <w:tblGrid>
        <w:gridCol w:w="877"/>
        <w:gridCol w:w="2410"/>
        <w:gridCol w:w="3119"/>
        <w:gridCol w:w="2551"/>
      </w:tblGrid>
      <w:tr w:rsidR="009B0F62" w:rsidRPr="00F66E87" w:rsidTr="009B0F62">
        <w:trPr>
          <w:trHeight w:hRule="exact" w:val="425"/>
        </w:trPr>
        <w:tc>
          <w:tcPr>
            <w:tcW w:w="877"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b/>
                <w:color w:val="000000"/>
                <w:sz w:val="24"/>
                <w:szCs w:val="20"/>
                <w:lang w:val="es-ES" w:eastAsia="es-ES"/>
              </w:rPr>
            </w:pPr>
            <w:r w:rsidRPr="00F66E87">
              <w:rPr>
                <w:rFonts w:ascii="Arial" w:eastAsia="Times New Roman" w:hAnsi="Arial" w:cs="Arial"/>
                <w:b/>
                <w:bCs/>
                <w:color w:val="000000"/>
                <w:sz w:val="24"/>
                <w:szCs w:val="20"/>
                <w:lang w:val="es-ES" w:eastAsia="es-ES"/>
              </w:rPr>
              <w:t>VER.</w:t>
            </w:r>
          </w:p>
        </w:tc>
        <w:tc>
          <w:tcPr>
            <w:tcW w:w="2410"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b/>
                <w:color w:val="000000"/>
                <w:sz w:val="24"/>
                <w:szCs w:val="20"/>
                <w:lang w:val="es-ES" w:eastAsia="es-ES"/>
              </w:rPr>
            </w:pPr>
            <w:r w:rsidRPr="00F66E87">
              <w:rPr>
                <w:rFonts w:ascii="Arial" w:eastAsia="Times New Roman" w:hAnsi="Arial" w:cs="Arial"/>
                <w:b/>
                <w:bCs/>
                <w:color w:val="000000"/>
                <w:sz w:val="24"/>
                <w:szCs w:val="20"/>
                <w:lang w:val="es-ES" w:eastAsia="es-ES"/>
              </w:rPr>
              <w:t>Fecha</w:t>
            </w:r>
          </w:p>
        </w:tc>
        <w:tc>
          <w:tcPr>
            <w:tcW w:w="3119"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b/>
                <w:color w:val="000000"/>
                <w:sz w:val="24"/>
                <w:szCs w:val="20"/>
                <w:lang w:val="es-ES" w:eastAsia="es-ES"/>
              </w:rPr>
            </w:pPr>
            <w:r w:rsidRPr="00F66E87">
              <w:rPr>
                <w:rFonts w:ascii="Arial" w:eastAsia="Times New Roman" w:hAnsi="Arial" w:cs="Arial"/>
                <w:b/>
                <w:bCs/>
                <w:color w:val="000000"/>
                <w:sz w:val="24"/>
                <w:szCs w:val="20"/>
                <w:lang w:val="es-ES" w:eastAsia="es-ES"/>
              </w:rPr>
              <w:t>Descripción</w:t>
            </w:r>
          </w:p>
        </w:tc>
        <w:tc>
          <w:tcPr>
            <w:tcW w:w="2551"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b/>
                <w:color w:val="000000"/>
                <w:sz w:val="24"/>
                <w:szCs w:val="20"/>
                <w:lang w:val="es-ES" w:eastAsia="es-ES"/>
              </w:rPr>
            </w:pPr>
            <w:r w:rsidRPr="00F66E87">
              <w:rPr>
                <w:rFonts w:ascii="Arial" w:eastAsia="Times New Roman" w:hAnsi="Arial" w:cs="Arial"/>
                <w:b/>
                <w:bCs/>
                <w:color w:val="000000"/>
                <w:sz w:val="24"/>
                <w:szCs w:val="20"/>
                <w:lang w:val="es-ES" w:eastAsia="es-ES"/>
              </w:rPr>
              <w:t xml:space="preserve">Responsable </w:t>
            </w:r>
          </w:p>
        </w:tc>
      </w:tr>
      <w:tr w:rsidR="009B0F62" w:rsidRPr="00F66E87" w:rsidTr="009B0F62">
        <w:trPr>
          <w:trHeight w:hRule="exact" w:val="390"/>
        </w:trPr>
        <w:tc>
          <w:tcPr>
            <w:tcW w:w="877"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color w:val="000000"/>
                <w:sz w:val="24"/>
                <w:szCs w:val="20"/>
                <w:lang w:val="es-ES" w:eastAsia="es-ES"/>
              </w:rPr>
            </w:pPr>
            <w:r w:rsidRPr="00F66E87">
              <w:rPr>
                <w:rFonts w:ascii="Arial" w:eastAsia="Times New Roman" w:hAnsi="Arial" w:cs="Arial"/>
                <w:color w:val="000000"/>
                <w:sz w:val="24"/>
                <w:szCs w:val="20"/>
                <w:lang w:val="es-ES" w:eastAsia="es-ES"/>
              </w:rPr>
              <w:t>0</w:t>
            </w:r>
          </w:p>
        </w:tc>
        <w:tc>
          <w:tcPr>
            <w:tcW w:w="2410"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color w:val="000000"/>
                <w:sz w:val="24"/>
                <w:szCs w:val="20"/>
                <w:lang w:val="es-ES" w:eastAsia="es-ES"/>
              </w:rPr>
            </w:pPr>
            <w:r w:rsidRPr="00F66E87">
              <w:rPr>
                <w:rFonts w:ascii="Arial" w:eastAsia="Times New Roman" w:hAnsi="Arial" w:cs="Arial"/>
                <w:color w:val="000000"/>
                <w:sz w:val="24"/>
                <w:szCs w:val="20"/>
                <w:lang w:val="es-ES" w:eastAsia="es-ES"/>
              </w:rPr>
              <w:t xml:space="preserve">02 </w:t>
            </w:r>
            <w:r>
              <w:rPr>
                <w:rFonts w:ascii="Arial" w:eastAsia="Times New Roman" w:hAnsi="Arial" w:cs="Arial"/>
                <w:color w:val="000000"/>
                <w:sz w:val="24"/>
                <w:szCs w:val="20"/>
                <w:lang w:val="es-ES" w:eastAsia="es-ES"/>
              </w:rPr>
              <w:t>Mayo</w:t>
            </w:r>
            <w:r w:rsidRPr="00F66E87">
              <w:rPr>
                <w:rFonts w:ascii="Arial" w:eastAsia="Times New Roman" w:hAnsi="Arial" w:cs="Arial"/>
                <w:color w:val="000000"/>
                <w:sz w:val="24"/>
                <w:szCs w:val="20"/>
                <w:lang w:val="es-ES" w:eastAsia="es-ES"/>
              </w:rPr>
              <w:t xml:space="preserve"> 2022</w:t>
            </w:r>
          </w:p>
        </w:tc>
        <w:tc>
          <w:tcPr>
            <w:tcW w:w="3119"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color w:val="000000"/>
                <w:sz w:val="24"/>
                <w:szCs w:val="20"/>
                <w:lang w:val="es-ES" w:eastAsia="es-ES"/>
              </w:rPr>
            </w:pPr>
            <w:r w:rsidRPr="00F66E87">
              <w:rPr>
                <w:rFonts w:ascii="Arial" w:eastAsia="Times New Roman" w:hAnsi="Arial" w:cs="Arial"/>
                <w:color w:val="000000"/>
                <w:sz w:val="24"/>
                <w:szCs w:val="20"/>
                <w:lang w:val="es-ES" w:eastAsia="es-ES"/>
              </w:rPr>
              <w:t>Creación del Documento</w:t>
            </w:r>
          </w:p>
        </w:tc>
        <w:tc>
          <w:tcPr>
            <w:tcW w:w="2551"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jc w:val="center"/>
              <w:rPr>
                <w:rFonts w:ascii="Arial" w:eastAsia="Times New Roman" w:hAnsi="Arial" w:cs="Arial"/>
                <w:color w:val="000000"/>
                <w:sz w:val="24"/>
                <w:szCs w:val="20"/>
                <w:lang w:val="es-ES" w:eastAsia="es-ES"/>
              </w:rPr>
            </w:pPr>
            <w:r w:rsidRPr="00F66E87">
              <w:rPr>
                <w:rFonts w:ascii="Arial" w:eastAsia="Times New Roman" w:hAnsi="Arial" w:cs="Arial"/>
                <w:color w:val="000000"/>
                <w:sz w:val="24"/>
                <w:szCs w:val="20"/>
                <w:lang w:val="es-ES" w:eastAsia="es-ES"/>
              </w:rPr>
              <w:t>Asesor SST</w:t>
            </w:r>
          </w:p>
        </w:tc>
      </w:tr>
      <w:tr w:rsidR="009B0F62" w:rsidRPr="00F66E87" w:rsidTr="009B0F62">
        <w:trPr>
          <w:trHeight w:hRule="exact" w:val="393"/>
        </w:trPr>
        <w:tc>
          <w:tcPr>
            <w:tcW w:w="877"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2410"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3119"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2551"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r>
      <w:tr w:rsidR="009B0F62" w:rsidRPr="00F66E87" w:rsidTr="009B0F62">
        <w:trPr>
          <w:trHeight w:hRule="exact" w:val="413"/>
        </w:trPr>
        <w:tc>
          <w:tcPr>
            <w:tcW w:w="877"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2410"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3119"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2551"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r>
      <w:tr w:rsidR="009B0F62" w:rsidRPr="00F66E87" w:rsidTr="009B0F62">
        <w:trPr>
          <w:trHeight w:hRule="exact" w:val="434"/>
        </w:trPr>
        <w:tc>
          <w:tcPr>
            <w:tcW w:w="877"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2410"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3119"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c>
          <w:tcPr>
            <w:tcW w:w="2551" w:type="dxa"/>
            <w:tcBorders>
              <w:top w:val="single" w:sz="4" w:space="0" w:color="000000"/>
              <w:left w:val="single" w:sz="4" w:space="0" w:color="000000"/>
              <w:bottom w:val="single" w:sz="4" w:space="0" w:color="000000"/>
              <w:right w:val="single" w:sz="4" w:space="0" w:color="000000"/>
            </w:tcBorders>
          </w:tcPr>
          <w:p w:rsidR="009B0F62" w:rsidRPr="00F66E87" w:rsidRDefault="009B0F62" w:rsidP="009B0F62">
            <w:pPr>
              <w:spacing w:after="0"/>
              <w:rPr>
                <w:rFonts w:ascii="Arial" w:eastAsia="Times New Roman" w:hAnsi="Arial" w:cs="Arial"/>
                <w:color w:val="000000"/>
                <w:sz w:val="24"/>
                <w:szCs w:val="20"/>
                <w:lang w:val="es-ES" w:eastAsia="es-ES"/>
              </w:rPr>
            </w:pPr>
          </w:p>
        </w:tc>
      </w:tr>
    </w:tbl>
    <w:p w:rsidR="009B0F62" w:rsidRPr="00F66E87" w:rsidRDefault="009B0F62" w:rsidP="009B0F62">
      <w:pPr>
        <w:spacing w:after="0"/>
        <w:jc w:val="center"/>
        <w:rPr>
          <w:rFonts w:ascii="Arial" w:eastAsia="Times New Roman" w:hAnsi="Arial" w:cs="Arial"/>
          <w:b/>
          <w:bCs/>
          <w:sz w:val="72"/>
          <w:szCs w:val="24"/>
          <w:lang w:val="es-ES" w:eastAsia="es-ES"/>
        </w:rPr>
      </w:pPr>
    </w:p>
    <w:p w:rsidR="009B0F62" w:rsidRPr="00F66E87" w:rsidRDefault="009B0F62" w:rsidP="009B0F62">
      <w:pPr>
        <w:spacing w:after="0"/>
        <w:rPr>
          <w:rFonts w:ascii="Arial" w:eastAsia="Times New Roman" w:hAnsi="Arial" w:cs="Arial"/>
          <w:b/>
          <w:bCs/>
          <w:sz w:val="24"/>
          <w:szCs w:val="24"/>
          <w:lang w:val="es-ES" w:eastAsia="es-ES"/>
        </w:rPr>
      </w:pPr>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3348"/>
      </w:tblGrid>
      <w:tr w:rsidR="009B0F62" w:rsidRPr="00B77C19" w:rsidTr="009B0F62">
        <w:trPr>
          <w:trHeight w:val="687"/>
        </w:trPr>
        <w:tc>
          <w:tcPr>
            <w:tcW w:w="3598" w:type="dxa"/>
            <w:tcBorders>
              <w:top w:val="single" w:sz="4" w:space="0" w:color="auto"/>
              <w:left w:val="single" w:sz="4" w:space="0" w:color="auto"/>
              <w:bottom w:val="nil"/>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r w:rsidRPr="00E93E2C">
              <w:rPr>
                <w:noProof/>
                <w:lang w:eastAsia="es-CO"/>
              </w:rPr>
              <w:drawing>
                <wp:anchor distT="0" distB="0" distL="114300" distR="114300" simplePos="0" relativeHeight="251696640" behindDoc="1" locked="0" layoutInCell="1" allowOverlap="1" wp14:anchorId="0139367B" wp14:editId="0AEBC70E">
                  <wp:simplePos x="0" y="0"/>
                  <wp:positionH relativeFrom="column">
                    <wp:posOffset>8255</wp:posOffset>
                  </wp:positionH>
                  <wp:positionV relativeFrom="paragraph">
                    <wp:posOffset>131445</wp:posOffset>
                  </wp:positionV>
                  <wp:extent cx="1395095" cy="70485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5095"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502" w:rsidRPr="00B77C19" w:rsidRDefault="00C56502" w:rsidP="00C56502">
            <w:pPr>
              <w:widowControl w:val="0"/>
              <w:tabs>
                <w:tab w:val="center" w:pos="4419"/>
                <w:tab w:val="right" w:pos="8838"/>
              </w:tabs>
              <w:autoSpaceDE w:val="0"/>
              <w:autoSpaceDN w:val="0"/>
              <w:adjustRightInd w:val="0"/>
              <w:spacing w:after="0" w:line="240" w:lineRule="auto"/>
              <w:ind w:firstLine="708"/>
              <w:rPr>
                <w:rFonts w:ascii="Arial" w:eastAsia="Times New Roman" w:hAnsi="Arial" w:cs="Mangal"/>
                <w:b/>
                <w:szCs w:val="16"/>
                <w:lang w:val="es-ES_tradnl" w:eastAsia="es-ES" w:bidi="hi-IN"/>
              </w:rPr>
            </w:pPr>
          </w:p>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p>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p>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p>
        </w:tc>
        <w:tc>
          <w:tcPr>
            <w:tcW w:w="3348" w:type="dxa"/>
            <w:tcBorders>
              <w:top w:val="single" w:sz="4" w:space="0" w:color="auto"/>
              <w:left w:val="single" w:sz="4" w:space="0" w:color="auto"/>
              <w:bottom w:val="nil"/>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bookmarkStart w:id="1" w:name="_Hlk103712365"/>
            <w:bookmarkStart w:id="2" w:name="_GoBack"/>
            <w:r w:rsidRPr="0044146B">
              <w:rPr>
                <w:rFonts w:ascii="Arial" w:eastAsia="Times New Roman" w:hAnsi="Arial" w:cs="Mangal"/>
                <w:b/>
                <w:noProof/>
                <w:sz w:val="20"/>
                <w:szCs w:val="16"/>
                <w:lang w:eastAsia="es-CO"/>
              </w:rPr>
              <w:drawing>
                <wp:anchor distT="0" distB="0" distL="114300" distR="114300" simplePos="0" relativeHeight="251697664" behindDoc="0" locked="0" layoutInCell="1" allowOverlap="1" wp14:anchorId="12402AAC" wp14:editId="42B1CB82">
                  <wp:simplePos x="0" y="0"/>
                  <wp:positionH relativeFrom="column">
                    <wp:posOffset>241935</wp:posOffset>
                  </wp:positionH>
                  <wp:positionV relativeFrom="paragraph">
                    <wp:posOffset>128270</wp:posOffset>
                  </wp:positionV>
                  <wp:extent cx="1323975" cy="563969"/>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563969"/>
                          </a:xfrm>
                          <a:prstGeom prst="rect">
                            <a:avLst/>
                          </a:prstGeom>
                          <a:noFill/>
                          <a:ln>
                            <a:noFill/>
                          </a:ln>
                        </pic:spPr>
                      </pic:pic>
                    </a:graphicData>
                  </a:graphic>
                </wp:anchor>
              </w:drawing>
            </w:r>
            <w:bookmarkEnd w:id="1"/>
            <w:bookmarkEnd w:id="2"/>
          </w:p>
        </w:tc>
      </w:tr>
      <w:tr w:rsidR="009B0F62" w:rsidRPr="00B77C19" w:rsidTr="009B0F62">
        <w:trPr>
          <w:trHeight w:val="230"/>
        </w:trPr>
        <w:tc>
          <w:tcPr>
            <w:tcW w:w="3598" w:type="dxa"/>
            <w:vMerge w:val="restart"/>
            <w:tcBorders>
              <w:top w:val="nil"/>
              <w:left w:val="single" w:sz="4" w:space="0" w:color="auto"/>
              <w:bottom w:val="nil"/>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r w:rsidRPr="00B77C19">
              <w:rPr>
                <w:rFonts w:ascii="Arial" w:eastAsia="Times New Roman" w:hAnsi="Arial" w:cs="Mangal"/>
                <w:b/>
                <w:sz w:val="20"/>
                <w:szCs w:val="16"/>
                <w:lang w:val="es-ES_tradnl" w:eastAsia="es-ES" w:bidi="hi-IN"/>
              </w:rPr>
              <w:t>KATERINE PARRA</w:t>
            </w:r>
          </w:p>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r w:rsidRPr="00B77C19">
              <w:rPr>
                <w:rFonts w:ascii="Arial" w:eastAsia="Times New Roman" w:hAnsi="Arial" w:cs="Mangal"/>
                <w:b/>
                <w:sz w:val="20"/>
                <w:szCs w:val="16"/>
                <w:lang w:val="es-ES_tradnl" w:eastAsia="es-ES" w:bidi="hi-IN"/>
              </w:rPr>
              <w:t>Elaboró:</w:t>
            </w:r>
          </w:p>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r w:rsidRPr="00B77C19">
              <w:rPr>
                <w:rFonts w:ascii="Arial" w:eastAsia="Times New Roman" w:hAnsi="Arial" w:cs="Mangal"/>
                <w:b/>
                <w:sz w:val="20"/>
                <w:szCs w:val="16"/>
                <w:lang w:val="es-ES_tradnl" w:eastAsia="es-ES" w:bidi="hi-IN"/>
              </w:rPr>
              <w:t>0</w:t>
            </w:r>
            <w:r>
              <w:rPr>
                <w:rFonts w:ascii="Arial" w:eastAsia="Times New Roman" w:hAnsi="Arial" w:cs="Mangal"/>
                <w:b/>
                <w:sz w:val="20"/>
                <w:szCs w:val="16"/>
                <w:lang w:val="es-ES_tradnl" w:eastAsia="es-ES" w:bidi="hi-IN"/>
              </w:rPr>
              <w:t>2 Mayo</w:t>
            </w:r>
            <w:r w:rsidRPr="00B77C19">
              <w:rPr>
                <w:rFonts w:ascii="Arial" w:eastAsia="Times New Roman" w:hAnsi="Arial" w:cs="Mangal"/>
                <w:b/>
                <w:sz w:val="20"/>
                <w:szCs w:val="16"/>
                <w:lang w:val="es-ES_tradnl" w:eastAsia="es-ES" w:bidi="hi-IN"/>
              </w:rPr>
              <w:t xml:space="preserve"> 2022</w:t>
            </w:r>
          </w:p>
        </w:tc>
        <w:tc>
          <w:tcPr>
            <w:tcW w:w="3348" w:type="dxa"/>
            <w:vMerge w:val="restart"/>
            <w:tcBorders>
              <w:top w:val="nil"/>
              <w:left w:val="single" w:sz="4" w:space="0" w:color="auto"/>
              <w:bottom w:val="nil"/>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Arial"/>
                <w:b/>
                <w:sz w:val="20"/>
                <w:szCs w:val="16"/>
                <w:lang w:val="es-ES" w:eastAsia="es-ES"/>
              </w:rPr>
            </w:pPr>
            <w:r>
              <w:rPr>
                <w:rFonts w:ascii="Arial" w:eastAsia="Times New Roman" w:hAnsi="Arial" w:cs="Arial"/>
                <w:b/>
                <w:sz w:val="20"/>
                <w:szCs w:val="16"/>
                <w:lang w:val="es-ES" w:eastAsia="es-ES"/>
              </w:rPr>
              <w:t>ALEX ANDRES GUZMAN RICO</w:t>
            </w:r>
          </w:p>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b/>
                <w:sz w:val="20"/>
                <w:szCs w:val="16"/>
                <w:lang w:val="es-ES_tradnl" w:eastAsia="es-ES" w:bidi="hi-IN"/>
              </w:rPr>
            </w:pPr>
            <w:r w:rsidRPr="00B77C19">
              <w:rPr>
                <w:rFonts w:ascii="Arial" w:eastAsia="Times New Roman" w:hAnsi="Arial" w:cs="Mangal"/>
                <w:b/>
                <w:sz w:val="20"/>
                <w:szCs w:val="16"/>
                <w:lang w:val="es-ES_tradnl" w:eastAsia="es-ES" w:bidi="hi-IN"/>
              </w:rPr>
              <w:t>Aprobó:</w:t>
            </w:r>
          </w:p>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sz w:val="20"/>
                <w:szCs w:val="16"/>
                <w:lang w:val="es-ES_tradnl" w:eastAsia="es-ES" w:bidi="hi-IN"/>
              </w:rPr>
            </w:pPr>
            <w:r>
              <w:rPr>
                <w:rFonts w:ascii="Arial" w:eastAsia="Times New Roman" w:hAnsi="Arial" w:cs="Mangal"/>
                <w:b/>
                <w:sz w:val="20"/>
                <w:szCs w:val="16"/>
                <w:lang w:val="es-ES_tradnl" w:eastAsia="es-ES" w:bidi="hi-IN"/>
              </w:rPr>
              <w:t>02</w:t>
            </w:r>
            <w:r w:rsidRPr="00B77C19">
              <w:rPr>
                <w:rFonts w:ascii="Arial" w:eastAsia="Times New Roman" w:hAnsi="Arial" w:cs="Mangal"/>
                <w:b/>
                <w:sz w:val="20"/>
                <w:szCs w:val="16"/>
                <w:lang w:val="es-ES_tradnl" w:eastAsia="es-ES" w:bidi="hi-IN"/>
              </w:rPr>
              <w:t xml:space="preserve"> </w:t>
            </w:r>
            <w:r>
              <w:rPr>
                <w:rFonts w:ascii="Arial" w:eastAsia="Times New Roman" w:hAnsi="Arial" w:cs="Mangal"/>
                <w:b/>
                <w:sz w:val="20"/>
                <w:szCs w:val="16"/>
                <w:lang w:val="es-ES_tradnl" w:eastAsia="es-ES" w:bidi="hi-IN"/>
              </w:rPr>
              <w:t>Mayo</w:t>
            </w:r>
            <w:r w:rsidRPr="00B77C19">
              <w:rPr>
                <w:rFonts w:ascii="Arial" w:eastAsia="Times New Roman" w:hAnsi="Arial" w:cs="Mangal"/>
                <w:b/>
                <w:sz w:val="20"/>
                <w:szCs w:val="16"/>
                <w:lang w:val="es-ES_tradnl" w:eastAsia="es-ES" w:bidi="hi-IN"/>
              </w:rPr>
              <w:t xml:space="preserve"> 2022</w:t>
            </w:r>
          </w:p>
        </w:tc>
      </w:tr>
      <w:tr w:rsidR="009B0F62" w:rsidRPr="00B77C19" w:rsidTr="009B0F62">
        <w:trPr>
          <w:trHeight w:val="227"/>
        </w:trPr>
        <w:tc>
          <w:tcPr>
            <w:tcW w:w="3598" w:type="dxa"/>
            <w:vMerge/>
            <w:tcBorders>
              <w:top w:val="nil"/>
              <w:left w:val="single" w:sz="4" w:space="0" w:color="auto"/>
              <w:bottom w:val="nil"/>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sz w:val="16"/>
                <w:szCs w:val="16"/>
                <w:lang w:val="es-ES_tradnl" w:eastAsia="es-ES" w:bidi="hi-IN"/>
              </w:rPr>
            </w:pPr>
          </w:p>
        </w:tc>
        <w:tc>
          <w:tcPr>
            <w:tcW w:w="3348" w:type="dxa"/>
            <w:vMerge/>
            <w:tcBorders>
              <w:top w:val="nil"/>
              <w:left w:val="single" w:sz="4" w:space="0" w:color="auto"/>
              <w:bottom w:val="nil"/>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sz w:val="16"/>
                <w:szCs w:val="16"/>
                <w:lang w:val="es-ES_tradnl" w:eastAsia="es-ES" w:bidi="hi-IN"/>
              </w:rPr>
            </w:pPr>
          </w:p>
        </w:tc>
      </w:tr>
      <w:tr w:rsidR="009B0F62" w:rsidRPr="00B77C19" w:rsidTr="009B0F62">
        <w:trPr>
          <w:trHeight w:val="119"/>
        </w:trPr>
        <w:tc>
          <w:tcPr>
            <w:tcW w:w="3598" w:type="dxa"/>
            <w:tcBorders>
              <w:top w:val="nil"/>
              <w:left w:val="single" w:sz="4" w:space="0" w:color="auto"/>
              <w:bottom w:val="single" w:sz="4" w:space="0" w:color="auto"/>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sz w:val="16"/>
                <w:szCs w:val="16"/>
                <w:lang w:val="es-ES_tradnl" w:eastAsia="es-ES" w:bidi="hi-IN"/>
              </w:rPr>
            </w:pPr>
          </w:p>
        </w:tc>
        <w:tc>
          <w:tcPr>
            <w:tcW w:w="3348" w:type="dxa"/>
            <w:tcBorders>
              <w:top w:val="nil"/>
              <w:left w:val="single" w:sz="4" w:space="0" w:color="auto"/>
              <w:bottom w:val="single" w:sz="4" w:space="0" w:color="auto"/>
              <w:right w:val="single" w:sz="4" w:space="0" w:color="auto"/>
            </w:tcBorders>
            <w:shd w:val="clear" w:color="auto" w:fill="auto"/>
          </w:tcPr>
          <w:p w:rsidR="009B0F62" w:rsidRPr="00B77C19" w:rsidRDefault="009B0F62" w:rsidP="009B0F62">
            <w:pPr>
              <w:widowControl w:val="0"/>
              <w:tabs>
                <w:tab w:val="center" w:pos="4419"/>
                <w:tab w:val="right" w:pos="8838"/>
              </w:tabs>
              <w:autoSpaceDE w:val="0"/>
              <w:autoSpaceDN w:val="0"/>
              <w:adjustRightInd w:val="0"/>
              <w:spacing w:after="0" w:line="240" w:lineRule="auto"/>
              <w:rPr>
                <w:rFonts w:ascii="Arial" w:eastAsia="Times New Roman" w:hAnsi="Arial" w:cs="Mangal"/>
                <w:sz w:val="16"/>
                <w:szCs w:val="16"/>
                <w:lang w:val="es-ES_tradnl" w:eastAsia="es-ES" w:bidi="hi-IN"/>
              </w:rPr>
            </w:pPr>
          </w:p>
        </w:tc>
      </w:tr>
      <w:bookmarkEnd w:id="0"/>
    </w:tbl>
    <w:p w:rsidR="00DD4B48" w:rsidRPr="00DD4B48" w:rsidRDefault="00DD4B48" w:rsidP="00DD4B48">
      <w:pPr>
        <w:pStyle w:val="Encabezado"/>
        <w:jc w:val="center"/>
        <w:rPr>
          <w:rFonts w:ascii="Tahoma" w:hAnsi="Tahoma" w:cs="Tahoma"/>
          <w:b/>
          <w:szCs w:val="20"/>
        </w:rPr>
      </w:pPr>
    </w:p>
    <w:p w:rsidR="00654CA7" w:rsidRDefault="00654CA7" w:rsidP="008E584C">
      <w:pPr>
        <w:tabs>
          <w:tab w:val="right" w:leader="dot" w:pos="9356"/>
        </w:tabs>
        <w:spacing w:after="0"/>
        <w:jc w:val="both"/>
        <w:rPr>
          <w:rFonts w:ascii="Tahoma" w:hAnsi="Tahoma" w:cs="Tahoma"/>
          <w:b/>
          <w:sz w:val="20"/>
          <w:szCs w:val="20"/>
        </w:rPr>
      </w:pPr>
    </w:p>
    <w:p w:rsidR="00A63DCE" w:rsidRDefault="00A63DCE">
      <w:pPr>
        <w:rPr>
          <w:rFonts w:ascii="Tahoma" w:eastAsiaTheme="majorEastAsia" w:hAnsi="Tahoma" w:cs="Tahoma"/>
          <w:b/>
          <w:bCs/>
          <w:color w:val="000000" w:themeColor="text1"/>
          <w:sz w:val="20"/>
          <w:szCs w:val="20"/>
        </w:rPr>
      </w:pPr>
      <w:r>
        <w:rPr>
          <w:rFonts w:ascii="Tahoma" w:hAnsi="Tahoma" w:cs="Tahoma"/>
          <w:color w:val="000000" w:themeColor="text1"/>
          <w:sz w:val="20"/>
          <w:szCs w:val="20"/>
        </w:rPr>
        <w:br w:type="page"/>
      </w:r>
    </w:p>
    <w:p w:rsidR="00FA203E" w:rsidRPr="0025715F" w:rsidRDefault="00FA203E" w:rsidP="00893E4A">
      <w:pPr>
        <w:pStyle w:val="Ttulo1"/>
        <w:numPr>
          <w:ilvl w:val="0"/>
          <w:numId w:val="1"/>
        </w:numPr>
        <w:spacing w:before="0"/>
        <w:jc w:val="both"/>
        <w:rPr>
          <w:rFonts w:ascii="Tahoma" w:hAnsi="Tahoma" w:cs="Tahoma"/>
          <w:color w:val="000000" w:themeColor="text1"/>
          <w:sz w:val="20"/>
          <w:szCs w:val="20"/>
        </w:rPr>
      </w:pPr>
      <w:bookmarkStart w:id="3" w:name="_Toc463609911"/>
      <w:r w:rsidRPr="0025715F">
        <w:rPr>
          <w:rFonts w:ascii="Tahoma" w:hAnsi="Tahoma" w:cs="Tahoma"/>
          <w:color w:val="000000" w:themeColor="text1"/>
          <w:sz w:val="20"/>
          <w:szCs w:val="20"/>
        </w:rPr>
        <w:lastRenderedPageBreak/>
        <w:t>OBJETIVO</w:t>
      </w:r>
      <w:bookmarkEnd w:id="3"/>
    </w:p>
    <w:p w:rsidR="00FA203E" w:rsidRPr="00FA203E" w:rsidRDefault="00FA203E" w:rsidP="004602AF">
      <w:pPr>
        <w:pStyle w:val="Sinespaciado"/>
      </w:pPr>
    </w:p>
    <w:p w:rsidR="00FA203E" w:rsidRDefault="00890BA6" w:rsidP="00893E4A">
      <w:pPr>
        <w:tabs>
          <w:tab w:val="left" w:pos="567"/>
        </w:tabs>
        <w:spacing w:after="0"/>
        <w:jc w:val="both"/>
        <w:rPr>
          <w:rFonts w:ascii="Tahoma" w:hAnsi="Tahoma" w:cs="Tahoma"/>
          <w:sz w:val="20"/>
          <w:szCs w:val="20"/>
        </w:rPr>
      </w:pPr>
      <w:r w:rsidRPr="00890BA6">
        <w:rPr>
          <w:rFonts w:ascii="Tahoma" w:hAnsi="Tahoma" w:cs="Tahoma"/>
          <w:sz w:val="20"/>
          <w:szCs w:val="20"/>
        </w:rPr>
        <w:t>El presente pro</w:t>
      </w:r>
      <w:r w:rsidR="00475948">
        <w:rPr>
          <w:rFonts w:ascii="Tahoma" w:hAnsi="Tahoma" w:cs="Tahoma"/>
          <w:sz w:val="20"/>
          <w:szCs w:val="20"/>
        </w:rPr>
        <w:t>grama</w:t>
      </w:r>
      <w:r w:rsidRPr="00890BA6">
        <w:rPr>
          <w:rFonts w:ascii="Tahoma" w:hAnsi="Tahoma" w:cs="Tahoma"/>
          <w:sz w:val="20"/>
          <w:szCs w:val="20"/>
        </w:rPr>
        <w:t xml:space="preserve"> tiene por finalidad establecer prácticas seguras que garanticen un manejo adecuado de las sustancias peligrosas en las actividades asociadas al almacenamiento en bodegas, contribuyendo a una correcta gestión y buenas condiciones de higiene, seguridad y salud </w:t>
      </w:r>
      <w:r>
        <w:rPr>
          <w:rFonts w:ascii="Tahoma" w:hAnsi="Tahoma" w:cs="Tahoma"/>
          <w:sz w:val="20"/>
          <w:szCs w:val="20"/>
        </w:rPr>
        <w:t>en el trabajo</w:t>
      </w:r>
      <w:r w:rsidRPr="00890BA6">
        <w:rPr>
          <w:rFonts w:ascii="Tahoma" w:hAnsi="Tahoma" w:cs="Tahoma"/>
          <w:sz w:val="20"/>
          <w:szCs w:val="20"/>
        </w:rPr>
        <w:t xml:space="preserve"> minimizando los riesgos asociados a dichas actividades.</w:t>
      </w:r>
    </w:p>
    <w:p w:rsidR="00893E4A" w:rsidRPr="00890BA6" w:rsidRDefault="00893E4A" w:rsidP="00893E4A">
      <w:pPr>
        <w:tabs>
          <w:tab w:val="left" w:pos="567"/>
        </w:tabs>
        <w:spacing w:after="0"/>
        <w:jc w:val="both"/>
        <w:rPr>
          <w:rFonts w:ascii="Tahoma" w:eastAsia="Times New Roman" w:hAnsi="Tahoma" w:cs="Tahoma"/>
          <w:sz w:val="20"/>
          <w:szCs w:val="20"/>
          <w:lang w:eastAsia="es-CO"/>
        </w:rPr>
      </w:pPr>
    </w:p>
    <w:p w:rsidR="004D218E" w:rsidRPr="0025715F" w:rsidRDefault="004D218E" w:rsidP="00893E4A">
      <w:pPr>
        <w:pStyle w:val="Ttulo1"/>
        <w:numPr>
          <w:ilvl w:val="0"/>
          <w:numId w:val="1"/>
        </w:numPr>
        <w:spacing w:before="0"/>
        <w:jc w:val="both"/>
        <w:rPr>
          <w:rFonts w:ascii="Tahoma" w:hAnsi="Tahoma" w:cs="Tahoma"/>
          <w:color w:val="000000" w:themeColor="text1"/>
          <w:sz w:val="20"/>
          <w:szCs w:val="20"/>
        </w:rPr>
      </w:pPr>
      <w:bookmarkStart w:id="4" w:name="_Toc463609912"/>
      <w:r w:rsidRPr="0025715F">
        <w:rPr>
          <w:rFonts w:ascii="Tahoma" w:hAnsi="Tahoma" w:cs="Tahoma"/>
          <w:color w:val="000000" w:themeColor="text1"/>
          <w:sz w:val="20"/>
          <w:szCs w:val="20"/>
        </w:rPr>
        <w:t>ALCANCE</w:t>
      </w:r>
      <w:bookmarkEnd w:id="4"/>
    </w:p>
    <w:p w:rsidR="004D218E" w:rsidRDefault="004D218E" w:rsidP="007B2DE8">
      <w:pPr>
        <w:spacing w:after="0" w:line="240" w:lineRule="auto"/>
        <w:jc w:val="both"/>
        <w:rPr>
          <w:rFonts w:ascii="Tahoma" w:hAnsi="Tahoma" w:cs="Tahoma"/>
          <w:sz w:val="20"/>
          <w:szCs w:val="20"/>
        </w:rPr>
      </w:pPr>
    </w:p>
    <w:p w:rsidR="004A43E3" w:rsidRDefault="00890BA6" w:rsidP="00890BA6">
      <w:pPr>
        <w:pStyle w:val="Sinespaciado"/>
        <w:spacing w:line="276" w:lineRule="auto"/>
        <w:jc w:val="both"/>
        <w:rPr>
          <w:rFonts w:ascii="Tahoma" w:hAnsi="Tahoma" w:cs="Tahoma"/>
          <w:sz w:val="20"/>
          <w:szCs w:val="20"/>
        </w:rPr>
      </w:pPr>
      <w:r w:rsidRPr="00890BA6">
        <w:rPr>
          <w:rFonts w:ascii="Tahoma" w:hAnsi="Tahoma" w:cs="Tahoma"/>
          <w:sz w:val="20"/>
          <w:szCs w:val="20"/>
        </w:rPr>
        <w:t xml:space="preserve">Este </w:t>
      </w:r>
      <w:r w:rsidR="00475948">
        <w:rPr>
          <w:rFonts w:ascii="Tahoma" w:hAnsi="Tahoma" w:cs="Tahoma"/>
          <w:sz w:val="20"/>
          <w:szCs w:val="20"/>
        </w:rPr>
        <w:t xml:space="preserve">programa </w:t>
      </w:r>
      <w:r w:rsidRPr="00890BA6">
        <w:rPr>
          <w:rFonts w:ascii="Tahoma" w:hAnsi="Tahoma" w:cs="Tahoma"/>
          <w:sz w:val="20"/>
          <w:szCs w:val="20"/>
        </w:rPr>
        <w:t xml:space="preserve">es aplicable a todo el personal </w:t>
      </w:r>
      <w:r>
        <w:rPr>
          <w:rFonts w:ascii="Tahoma" w:hAnsi="Tahoma" w:cs="Tahoma"/>
          <w:sz w:val="20"/>
          <w:szCs w:val="20"/>
        </w:rPr>
        <w:t>de la empres</w:t>
      </w:r>
      <w:r w:rsidR="009B0F62">
        <w:rPr>
          <w:rFonts w:ascii="Tahoma" w:hAnsi="Tahoma" w:cs="Tahoma"/>
          <w:sz w:val="20"/>
          <w:szCs w:val="20"/>
        </w:rPr>
        <w:t>a</w:t>
      </w:r>
      <w:r w:rsidR="00541847" w:rsidRPr="00645CD7">
        <w:rPr>
          <w:rFonts w:ascii="Arial" w:hAnsi="Arial" w:cs="Arial"/>
          <w:b/>
          <w:i/>
          <w:sz w:val="24"/>
          <w:szCs w:val="24"/>
        </w:rPr>
        <w:t xml:space="preserve"> </w:t>
      </w:r>
      <w:r w:rsidR="009B0F62">
        <w:rPr>
          <w:rFonts w:ascii="Arial" w:hAnsi="Arial" w:cs="Arial"/>
          <w:b/>
          <w:bCs/>
          <w:i/>
          <w:iCs/>
          <w:sz w:val="24"/>
          <w:szCs w:val="24"/>
          <w:lang w:eastAsia="es-CO"/>
        </w:rPr>
        <w:t xml:space="preserve">ASEO MÓVIL DE COLOMBIA SAS., </w:t>
      </w:r>
      <w:r w:rsidR="009B0F62">
        <w:rPr>
          <w:rFonts w:ascii="Tahoma" w:hAnsi="Tahoma" w:cs="Tahoma"/>
          <w:sz w:val="20"/>
          <w:szCs w:val="20"/>
        </w:rPr>
        <w:t>que</w:t>
      </w:r>
      <w:r w:rsidR="00AC1B39">
        <w:rPr>
          <w:rFonts w:ascii="Tahoma" w:hAnsi="Tahoma" w:cs="Tahoma"/>
          <w:sz w:val="20"/>
          <w:szCs w:val="20"/>
        </w:rPr>
        <w:t xml:space="preserve"> trabaje con</w:t>
      </w:r>
      <w:r>
        <w:rPr>
          <w:rFonts w:ascii="Tahoma" w:hAnsi="Tahoma" w:cs="Tahoma"/>
          <w:sz w:val="20"/>
          <w:szCs w:val="20"/>
        </w:rPr>
        <w:t xml:space="preserve"> productos químicos peligroso</w:t>
      </w:r>
      <w:r w:rsidRPr="00890BA6">
        <w:rPr>
          <w:rFonts w:ascii="Tahoma" w:hAnsi="Tahoma" w:cs="Tahoma"/>
          <w:sz w:val="20"/>
          <w:szCs w:val="20"/>
        </w:rPr>
        <w:t xml:space="preserve">s, lo que incluye </w:t>
      </w:r>
      <w:r w:rsidR="00AC1B39">
        <w:rPr>
          <w:rFonts w:ascii="Tahoma" w:hAnsi="Tahoma" w:cs="Tahoma"/>
          <w:sz w:val="20"/>
          <w:szCs w:val="20"/>
        </w:rPr>
        <w:t>a los almacenistas en cada frente de trabajo</w:t>
      </w:r>
      <w:r w:rsidRPr="00890BA6">
        <w:rPr>
          <w:rFonts w:ascii="Tahoma" w:hAnsi="Tahoma" w:cs="Tahoma"/>
          <w:sz w:val="20"/>
          <w:szCs w:val="20"/>
        </w:rPr>
        <w:t xml:space="preserve"> y toda persona autorizada y que esté involucrado en las actividades de solicitud, recepción, manipulación, despacho, y/o disposición final de </w:t>
      </w:r>
      <w:r>
        <w:rPr>
          <w:rFonts w:ascii="Tahoma" w:hAnsi="Tahoma" w:cs="Tahoma"/>
          <w:sz w:val="20"/>
          <w:szCs w:val="20"/>
        </w:rPr>
        <w:t>estos productos</w:t>
      </w:r>
      <w:r w:rsidRPr="00890BA6">
        <w:rPr>
          <w:rFonts w:ascii="Tahoma" w:hAnsi="Tahoma" w:cs="Tahoma"/>
          <w:sz w:val="20"/>
          <w:szCs w:val="20"/>
        </w:rPr>
        <w:t>.</w:t>
      </w:r>
    </w:p>
    <w:p w:rsidR="00893E4A" w:rsidRPr="00890BA6" w:rsidRDefault="00893E4A" w:rsidP="007B2DE8">
      <w:pPr>
        <w:pStyle w:val="Sinespaciado"/>
        <w:jc w:val="both"/>
        <w:rPr>
          <w:rFonts w:ascii="Tahoma" w:hAnsi="Tahoma" w:cs="Tahoma"/>
          <w:sz w:val="20"/>
          <w:szCs w:val="20"/>
        </w:rPr>
      </w:pPr>
    </w:p>
    <w:p w:rsidR="003C4D4A" w:rsidRPr="009055DE" w:rsidRDefault="003C4D4A" w:rsidP="00893E4A">
      <w:pPr>
        <w:pStyle w:val="Ttulo1"/>
        <w:spacing w:before="0"/>
        <w:jc w:val="both"/>
        <w:rPr>
          <w:rFonts w:ascii="Tahoma" w:hAnsi="Tahoma" w:cs="Tahoma"/>
          <w:sz w:val="20"/>
          <w:szCs w:val="20"/>
        </w:rPr>
      </w:pPr>
      <w:bookmarkStart w:id="5" w:name="_Toc463609913"/>
      <w:r w:rsidRPr="009055DE">
        <w:rPr>
          <w:rFonts w:ascii="Tahoma" w:hAnsi="Tahoma" w:cs="Tahoma"/>
          <w:color w:val="auto"/>
          <w:sz w:val="20"/>
          <w:szCs w:val="20"/>
        </w:rPr>
        <w:t>3. DEFINICIONES</w:t>
      </w:r>
      <w:bookmarkEnd w:id="5"/>
    </w:p>
    <w:p w:rsidR="007848D0" w:rsidRPr="007848D0" w:rsidRDefault="007848D0" w:rsidP="007B2DE8">
      <w:pPr>
        <w:pStyle w:val="Sinespaciado"/>
        <w:jc w:val="both"/>
        <w:rPr>
          <w:rFonts w:ascii="Tahoma" w:hAnsi="Tahoma" w:cs="Tahoma"/>
          <w:sz w:val="20"/>
          <w:szCs w:val="20"/>
        </w:rPr>
      </w:pPr>
    </w:p>
    <w:p w:rsidR="007848D0" w:rsidRDefault="001A5C12" w:rsidP="007848D0">
      <w:pPr>
        <w:pStyle w:val="Sinespaciado"/>
        <w:spacing w:line="276" w:lineRule="auto"/>
        <w:jc w:val="both"/>
        <w:rPr>
          <w:rFonts w:ascii="Tahoma" w:hAnsi="Tahoma" w:cs="Tahoma"/>
          <w:sz w:val="20"/>
          <w:szCs w:val="20"/>
        </w:rPr>
      </w:pPr>
      <w:r>
        <w:rPr>
          <w:rFonts w:ascii="Tahoma" w:hAnsi="Tahoma" w:cs="Tahoma"/>
          <w:b/>
          <w:sz w:val="20"/>
          <w:szCs w:val="20"/>
        </w:rPr>
        <w:t>ACGIH.</w:t>
      </w:r>
      <w:r w:rsidR="007848D0" w:rsidRPr="007848D0">
        <w:rPr>
          <w:rFonts w:ascii="Tahoma" w:hAnsi="Tahoma" w:cs="Tahoma"/>
          <w:b/>
          <w:sz w:val="20"/>
          <w:szCs w:val="20"/>
        </w:rPr>
        <w:t xml:space="preserve"> </w:t>
      </w:r>
      <w:r w:rsidR="007848D0" w:rsidRPr="007848D0">
        <w:rPr>
          <w:rFonts w:ascii="Tahoma" w:hAnsi="Tahoma" w:cs="Tahoma"/>
          <w:sz w:val="20"/>
          <w:szCs w:val="20"/>
        </w:rPr>
        <w:t>Es la sigla en inglés de la Conferencia Americana de Higienistas Gubernamentales de los Estados Unidos. La ACGIH desarrolla y publica anualmente los Valores Límites de Tolerancia (TLV) para centenares de sustancias química</w:t>
      </w:r>
      <w:r w:rsidR="007848D0">
        <w:rPr>
          <w:rFonts w:ascii="Tahoma" w:hAnsi="Tahoma" w:cs="Tahoma"/>
          <w:sz w:val="20"/>
          <w:szCs w:val="20"/>
        </w:rPr>
        <w:t>s.</w:t>
      </w:r>
    </w:p>
    <w:p w:rsidR="007848D0" w:rsidRDefault="007848D0" w:rsidP="007B2DE8">
      <w:pPr>
        <w:pStyle w:val="Sinespaciado"/>
        <w:jc w:val="both"/>
        <w:rPr>
          <w:rFonts w:ascii="Tahoma" w:hAnsi="Tahoma" w:cs="Tahoma"/>
          <w:sz w:val="20"/>
          <w:szCs w:val="20"/>
        </w:rPr>
      </w:pPr>
    </w:p>
    <w:p w:rsidR="007848D0" w:rsidRDefault="007848D0" w:rsidP="007848D0">
      <w:pPr>
        <w:pStyle w:val="Sinespaciado"/>
        <w:spacing w:line="276" w:lineRule="auto"/>
        <w:jc w:val="both"/>
        <w:rPr>
          <w:rFonts w:ascii="Tahoma" w:hAnsi="Tahoma" w:cs="Tahoma"/>
          <w:sz w:val="20"/>
          <w:szCs w:val="20"/>
        </w:rPr>
      </w:pPr>
      <w:r w:rsidRPr="007848D0">
        <w:rPr>
          <w:rFonts w:ascii="Tahoma" w:hAnsi="Tahoma" w:cs="Tahoma"/>
          <w:b/>
          <w:sz w:val="20"/>
          <w:szCs w:val="20"/>
        </w:rPr>
        <w:t>A</w:t>
      </w:r>
      <w:r w:rsidR="001A5C12" w:rsidRPr="007848D0">
        <w:rPr>
          <w:rFonts w:ascii="Tahoma" w:hAnsi="Tahoma" w:cs="Tahoma"/>
          <w:b/>
          <w:sz w:val="20"/>
          <w:szCs w:val="20"/>
        </w:rPr>
        <w:t>erosol</w:t>
      </w:r>
      <w:r w:rsidR="001A5C12">
        <w:rPr>
          <w:rFonts w:ascii="Tahoma" w:hAnsi="Tahoma" w:cs="Tahoma"/>
          <w:b/>
          <w:sz w:val="20"/>
          <w:szCs w:val="20"/>
        </w:rPr>
        <w:t>.</w:t>
      </w:r>
      <w:r w:rsidRPr="007848D0">
        <w:rPr>
          <w:rFonts w:ascii="Tahoma" w:hAnsi="Tahoma" w:cs="Tahoma"/>
          <w:b/>
          <w:sz w:val="20"/>
          <w:szCs w:val="20"/>
        </w:rPr>
        <w:t xml:space="preserve"> </w:t>
      </w:r>
      <w:r w:rsidRPr="007848D0">
        <w:rPr>
          <w:rFonts w:ascii="Tahoma" w:hAnsi="Tahoma" w:cs="Tahoma"/>
          <w:sz w:val="20"/>
          <w:szCs w:val="20"/>
        </w:rPr>
        <w:t>Colección de partículas muy pequeñas suspendidas en el aire. Las partículas pueden ser liquidas (vapor, neblina) o solidas (material pa</w:t>
      </w:r>
      <w:r>
        <w:rPr>
          <w:rFonts w:ascii="Tahoma" w:hAnsi="Tahoma" w:cs="Tahoma"/>
          <w:sz w:val="20"/>
          <w:szCs w:val="20"/>
        </w:rPr>
        <w:t>rticulado: polvos, humos).</w:t>
      </w:r>
    </w:p>
    <w:p w:rsidR="007848D0" w:rsidRDefault="007848D0" w:rsidP="007B2DE8">
      <w:pPr>
        <w:pStyle w:val="Sinespaciado"/>
        <w:jc w:val="both"/>
        <w:rPr>
          <w:rFonts w:ascii="Tahoma" w:hAnsi="Tahoma" w:cs="Tahoma"/>
          <w:sz w:val="20"/>
          <w:szCs w:val="20"/>
        </w:rPr>
      </w:pPr>
    </w:p>
    <w:p w:rsidR="007848D0" w:rsidRDefault="007848D0" w:rsidP="007848D0">
      <w:pPr>
        <w:pStyle w:val="Sinespaciado"/>
        <w:spacing w:line="276" w:lineRule="auto"/>
        <w:jc w:val="both"/>
        <w:rPr>
          <w:rFonts w:ascii="Tahoma" w:hAnsi="Tahoma" w:cs="Tahoma"/>
          <w:sz w:val="20"/>
          <w:szCs w:val="20"/>
        </w:rPr>
      </w:pPr>
      <w:r w:rsidRPr="007848D0">
        <w:rPr>
          <w:rFonts w:ascii="Tahoma" w:hAnsi="Tahoma" w:cs="Tahoma"/>
          <w:b/>
          <w:sz w:val="20"/>
          <w:szCs w:val="20"/>
        </w:rPr>
        <w:t>A</w:t>
      </w:r>
      <w:r w:rsidR="001A5C12" w:rsidRPr="007848D0">
        <w:rPr>
          <w:rFonts w:ascii="Tahoma" w:hAnsi="Tahoma" w:cs="Tahoma"/>
          <w:b/>
          <w:sz w:val="20"/>
          <w:szCs w:val="20"/>
        </w:rPr>
        <w:t>sfixiante</w:t>
      </w:r>
      <w:r w:rsidR="001A5C12">
        <w:rPr>
          <w:rFonts w:ascii="Tahoma" w:hAnsi="Tahoma" w:cs="Tahoma"/>
          <w:b/>
          <w:sz w:val="20"/>
          <w:szCs w:val="20"/>
        </w:rPr>
        <w:t>.</w:t>
      </w:r>
      <w:r w:rsidRPr="007848D0">
        <w:rPr>
          <w:rFonts w:ascii="Tahoma" w:hAnsi="Tahoma" w:cs="Tahoma"/>
          <w:sz w:val="20"/>
          <w:szCs w:val="20"/>
        </w:rPr>
        <w:t xml:space="preserve"> Un vapor o gas que causa inconsciencia o muerte por sofocación (falta de </w:t>
      </w:r>
      <w:r w:rsidR="00D103DD" w:rsidRPr="007848D0">
        <w:rPr>
          <w:rFonts w:ascii="Tahoma" w:hAnsi="Tahoma" w:cs="Tahoma"/>
          <w:sz w:val="20"/>
          <w:szCs w:val="20"/>
        </w:rPr>
        <w:t>oxígeno</w:t>
      </w:r>
      <w:r w:rsidRPr="007848D0">
        <w:rPr>
          <w:rFonts w:ascii="Tahoma" w:hAnsi="Tahoma" w:cs="Tahoma"/>
          <w:sz w:val="20"/>
          <w:szCs w:val="20"/>
        </w:rPr>
        <w:t xml:space="preserve">). La asfixia es uno de los principales riesgos potenciales de los trabajos en recintos cerrados. </w:t>
      </w:r>
    </w:p>
    <w:p w:rsidR="007848D0" w:rsidRDefault="007848D0" w:rsidP="007B2DE8">
      <w:pPr>
        <w:pStyle w:val="Sinespaciado"/>
        <w:jc w:val="both"/>
        <w:rPr>
          <w:rFonts w:ascii="Tahoma" w:hAnsi="Tahoma" w:cs="Tahoma"/>
          <w:sz w:val="20"/>
          <w:szCs w:val="20"/>
        </w:rPr>
      </w:pPr>
    </w:p>
    <w:p w:rsidR="00C4790E" w:rsidRPr="007848D0" w:rsidRDefault="000D05C2" w:rsidP="007848D0">
      <w:pPr>
        <w:pStyle w:val="Sinespaciado"/>
        <w:spacing w:line="276" w:lineRule="auto"/>
        <w:jc w:val="both"/>
        <w:rPr>
          <w:rFonts w:ascii="Tahoma" w:hAnsi="Tahoma" w:cs="Tahoma"/>
          <w:b/>
          <w:sz w:val="20"/>
          <w:szCs w:val="20"/>
        </w:rPr>
      </w:pPr>
      <w:r>
        <w:rPr>
          <w:rFonts w:ascii="Tahoma" w:hAnsi="Tahoma" w:cs="Tahoma"/>
          <w:b/>
          <w:sz w:val="20"/>
          <w:szCs w:val="20"/>
        </w:rPr>
        <w:t>A</w:t>
      </w:r>
      <w:r w:rsidR="001A5C12">
        <w:rPr>
          <w:rFonts w:ascii="Tahoma" w:hAnsi="Tahoma" w:cs="Tahoma"/>
          <w:b/>
          <w:sz w:val="20"/>
          <w:szCs w:val="20"/>
        </w:rPr>
        <w:t>bsorció</w:t>
      </w:r>
      <w:r w:rsidR="001A5C12" w:rsidRPr="007848D0">
        <w:rPr>
          <w:rFonts w:ascii="Tahoma" w:hAnsi="Tahoma" w:cs="Tahoma"/>
          <w:b/>
          <w:sz w:val="20"/>
          <w:szCs w:val="20"/>
        </w:rPr>
        <w:t>n por la piel</w:t>
      </w:r>
      <w:r w:rsidR="001A5C12">
        <w:rPr>
          <w:rFonts w:ascii="Tahoma" w:hAnsi="Tahoma" w:cs="Tahoma"/>
          <w:b/>
          <w:sz w:val="20"/>
          <w:szCs w:val="20"/>
        </w:rPr>
        <w:t>.</w:t>
      </w:r>
      <w:r w:rsidR="00893E4A">
        <w:rPr>
          <w:rFonts w:ascii="Tahoma" w:hAnsi="Tahoma" w:cs="Tahoma"/>
          <w:sz w:val="20"/>
          <w:szCs w:val="20"/>
        </w:rPr>
        <w:t xml:space="preserve"> U</w:t>
      </w:r>
      <w:r w:rsidR="007848D0" w:rsidRPr="007848D0">
        <w:rPr>
          <w:rFonts w:ascii="Tahoma" w:hAnsi="Tahoma" w:cs="Tahoma"/>
          <w:sz w:val="20"/>
          <w:szCs w:val="20"/>
        </w:rPr>
        <w:t>na de las vías de ataque e ingreso al organismo humano de las sustancias toxicas. La vía de absorción a través de la piel tiene estos efectos: irritación primaria, dermatitis, sensibilización de la piel y absorción de la piel hasta el sistema sanguíneo.</w:t>
      </w:r>
    </w:p>
    <w:p w:rsidR="007848D0" w:rsidRDefault="00D3158D" w:rsidP="007B2DE8">
      <w:pPr>
        <w:spacing w:after="0" w:line="240" w:lineRule="auto"/>
        <w:contextualSpacing/>
        <w:jc w:val="both"/>
        <w:rPr>
          <w:rFonts w:ascii="Arial" w:eastAsia="Calibri" w:hAnsi="Arial" w:cs="Arial"/>
          <w:b/>
          <w:bCs/>
          <w:sz w:val="24"/>
          <w:szCs w:val="24"/>
          <w:lang w:val="es-VE"/>
        </w:rPr>
      </w:pPr>
      <w:r w:rsidRPr="00D3158D">
        <w:rPr>
          <w:rFonts w:ascii="Arial" w:eastAsia="Calibri" w:hAnsi="Arial" w:cs="Arial"/>
          <w:b/>
          <w:bCs/>
          <w:sz w:val="24"/>
          <w:szCs w:val="24"/>
          <w:lang w:val="es-VE"/>
        </w:rPr>
        <w:t xml:space="preserve"> </w:t>
      </w:r>
    </w:p>
    <w:p w:rsidR="007848D0"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C</w:t>
      </w:r>
      <w:r w:rsidR="001A5C12" w:rsidRPr="00710ABB">
        <w:rPr>
          <w:rFonts w:ascii="Tahoma" w:hAnsi="Tahoma" w:cs="Tahoma"/>
          <w:b/>
          <w:sz w:val="20"/>
          <w:szCs w:val="20"/>
        </w:rPr>
        <w:t>arcinógeno / cancerígeno</w:t>
      </w:r>
      <w:r w:rsidR="001A5C12">
        <w:rPr>
          <w:rFonts w:ascii="Tahoma" w:hAnsi="Tahoma" w:cs="Tahoma"/>
          <w:b/>
          <w:sz w:val="20"/>
          <w:szCs w:val="20"/>
        </w:rPr>
        <w:t>.</w:t>
      </w:r>
      <w:r w:rsidR="00893E4A">
        <w:rPr>
          <w:rFonts w:ascii="Tahoma" w:hAnsi="Tahoma" w:cs="Tahoma"/>
          <w:sz w:val="20"/>
          <w:szCs w:val="20"/>
        </w:rPr>
        <w:t xml:space="preserve"> U</w:t>
      </w:r>
      <w:r w:rsidRPr="007848D0">
        <w:rPr>
          <w:rFonts w:ascii="Tahoma" w:hAnsi="Tahoma" w:cs="Tahoma"/>
          <w:sz w:val="20"/>
          <w:szCs w:val="20"/>
        </w:rPr>
        <w:t>na sustancia química que causa cáncer. Debe tomarse precauciones especiales adicionales de acuerdo con la respectiva hoja de seguridad d</w:t>
      </w:r>
      <w:r>
        <w:rPr>
          <w:rFonts w:ascii="Tahoma" w:hAnsi="Tahoma" w:cs="Tahoma"/>
          <w:sz w:val="20"/>
          <w:szCs w:val="20"/>
        </w:rPr>
        <w:t>e la sustancio o material.</w:t>
      </w:r>
    </w:p>
    <w:p w:rsidR="007848D0" w:rsidRDefault="007848D0" w:rsidP="007B2DE8">
      <w:pPr>
        <w:pStyle w:val="Sinespaciad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CAS</w:t>
      </w:r>
      <w:r w:rsidR="001A5C12">
        <w:rPr>
          <w:rFonts w:ascii="Tahoma" w:hAnsi="Tahoma" w:cs="Tahoma"/>
          <w:b/>
          <w:sz w:val="20"/>
          <w:szCs w:val="20"/>
        </w:rPr>
        <w:t>.</w:t>
      </w:r>
      <w:r w:rsidRPr="00710ABB">
        <w:rPr>
          <w:rFonts w:ascii="Tahoma" w:hAnsi="Tahoma" w:cs="Tahoma"/>
          <w:b/>
          <w:sz w:val="20"/>
          <w:szCs w:val="20"/>
        </w:rPr>
        <w:t xml:space="preserve"> </w:t>
      </w:r>
      <w:r w:rsidR="00893E4A">
        <w:rPr>
          <w:rFonts w:ascii="Tahoma" w:hAnsi="Tahoma" w:cs="Tahoma"/>
          <w:sz w:val="20"/>
          <w:szCs w:val="20"/>
        </w:rPr>
        <w:t>Nú</w:t>
      </w:r>
      <w:r w:rsidRPr="007848D0">
        <w:rPr>
          <w:rFonts w:ascii="Tahoma" w:hAnsi="Tahoma" w:cs="Tahoma"/>
          <w:sz w:val="20"/>
          <w:szCs w:val="20"/>
        </w:rPr>
        <w:t xml:space="preserve">mero CAS. Debido a que una misma sustancia química puede tener varios nombres en todos los idiomas, se ha acogido la numeración del </w:t>
      </w:r>
      <w:proofErr w:type="spellStart"/>
      <w:r w:rsidRPr="007848D0">
        <w:rPr>
          <w:rFonts w:ascii="Tahoma" w:hAnsi="Tahoma" w:cs="Tahoma"/>
          <w:sz w:val="20"/>
          <w:szCs w:val="20"/>
        </w:rPr>
        <w:t>Chemical</w:t>
      </w:r>
      <w:proofErr w:type="spellEnd"/>
      <w:r w:rsidRPr="007848D0">
        <w:rPr>
          <w:rFonts w:ascii="Tahoma" w:hAnsi="Tahoma" w:cs="Tahoma"/>
          <w:sz w:val="20"/>
          <w:szCs w:val="20"/>
        </w:rPr>
        <w:t xml:space="preserve"> </w:t>
      </w:r>
      <w:proofErr w:type="spellStart"/>
      <w:r w:rsidRPr="007848D0">
        <w:rPr>
          <w:rFonts w:ascii="Tahoma" w:hAnsi="Tahoma" w:cs="Tahoma"/>
          <w:sz w:val="20"/>
          <w:szCs w:val="20"/>
        </w:rPr>
        <w:t>Abs</w:t>
      </w:r>
      <w:proofErr w:type="spellEnd"/>
      <w:r w:rsidRPr="007848D0">
        <w:rPr>
          <w:rFonts w:ascii="Tahoma" w:hAnsi="Tahoma" w:cs="Tahoma"/>
          <w:sz w:val="20"/>
          <w:szCs w:val="20"/>
        </w:rPr>
        <w:t xml:space="preserve"> </w:t>
      </w:r>
      <w:proofErr w:type="spellStart"/>
      <w:r w:rsidRPr="007848D0">
        <w:rPr>
          <w:rFonts w:ascii="Tahoma" w:hAnsi="Tahoma" w:cs="Tahoma"/>
          <w:sz w:val="20"/>
          <w:szCs w:val="20"/>
        </w:rPr>
        <w:t>tracts</w:t>
      </w:r>
      <w:proofErr w:type="spellEnd"/>
      <w:r w:rsidRPr="007848D0">
        <w:rPr>
          <w:rFonts w:ascii="Tahoma" w:hAnsi="Tahoma" w:cs="Tahoma"/>
          <w:sz w:val="20"/>
          <w:szCs w:val="20"/>
        </w:rPr>
        <w:t xml:space="preserve"> </w:t>
      </w:r>
      <w:proofErr w:type="spellStart"/>
      <w:r w:rsidRPr="007848D0">
        <w:rPr>
          <w:rFonts w:ascii="Tahoma" w:hAnsi="Tahoma" w:cs="Tahoma"/>
          <w:sz w:val="20"/>
          <w:szCs w:val="20"/>
        </w:rPr>
        <w:t>Service</w:t>
      </w:r>
      <w:proofErr w:type="spellEnd"/>
      <w:r w:rsidRPr="007848D0">
        <w:rPr>
          <w:rFonts w:ascii="Tahoma" w:hAnsi="Tahoma" w:cs="Tahoma"/>
          <w:sz w:val="20"/>
          <w:szCs w:val="20"/>
        </w:rPr>
        <w:t xml:space="preserve"> (CAS) de la Sociedad Química Americana para cada sustancia la cual permanece única en todo el mundo y facilita la localización de información adiciona</w:t>
      </w:r>
      <w:r w:rsidR="003D1553">
        <w:rPr>
          <w:rFonts w:ascii="Tahoma" w:hAnsi="Tahoma" w:cs="Tahoma"/>
          <w:sz w:val="20"/>
          <w:szCs w:val="20"/>
        </w:rPr>
        <w:t>l sobre cada una de ellas.</w:t>
      </w:r>
    </w:p>
    <w:p w:rsidR="003D1553" w:rsidRDefault="003D1553" w:rsidP="007B2DE8">
      <w:pPr>
        <w:pStyle w:val="Sinespaciad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C</w:t>
      </w:r>
      <w:r w:rsidR="001A5C12" w:rsidRPr="00710ABB">
        <w:rPr>
          <w:rFonts w:ascii="Tahoma" w:hAnsi="Tahoma" w:cs="Tahoma"/>
          <w:b/>
          <w:sz w:val="20"/>
          <w:szCs w:val="20"/>
        </w:rPr>
        <w:t>ombustible</w:t>
      </w:r>
      <w:r w:rsidR="001A5C12">
        <w:rPr>
          <w:rFonts w:ascii="Tahoma" w:hAnsi="Tahoma" w:cs="Tahoma"/>
          <w:b/>
          <w:sz w:val="20"/>
          <w:szCs w:val="20"/>
        </w:rPr>
        <w:t>.</w:t>
      </w:r>
      <w:r w:rsidR="00893E4A">
        <w:rPr>
          <w:rFonts w:ascii="Tahoma" w:hAnsi="Tahoma" w:cs="Tahoma"/>
          <w:sz w:val="20"/>
          <w:szCs w:val="20"/>
        </w:rPr>
        <w:t xml:space="preserve"> E</w:t>
      </w:r>
      <w:r w:rsidRPr="007848D0">
        <w:rPr>
          <w:rFonts w:ascii="Tahoma" w:hAnsi="Tahoma" w:cs="Tahoma"/>
          <w:sz w:val="20"/>
          <w:szCs w:val="20"/>
        </w:rPr>
        <w:t>s un término general que designa las sustancias que pueden encender</w:t>
      </w:r>
      <w:r w:rsidR="003D1553">
        <w:rPr>
          <w:rFonts w:ascii="Tahoma" w:hAnsi="Tahoma" w:cs="Tahoma"/>
          <w:sz w:val="20"/>
          <w:szCs w:val="20"/>
        </w:rPr>
        <w:t>se y dar fuego permanente.</w:t>
      </w:r>
    </w:p>
    <w:p w:rsidR="007B2DE8" w:rsidRDefault="007B2DE8" w:rsidP="007848D0">
      <w:pPr>
        <w:pStyle w:val="Sinespaciado"/>
        <w:spacing w:line="276" w:lineRule="auto"/>
        <w:jc w:val="both"/>
        <w:rPr>
          <w:rFonts w:ascii="Tahoma" w:hAnsi="Tahoma" w:cs="Tahoma"/>
          <w:b/>
          <w:sz w:val="20"/>
          <w:szCs w:val="20"/>
        </w:rPr>
      </w:pPr>
    </w:p>
    <w:p w:rsidR="003D1553" w:rsidRDefault="000D05C2" w:rsidP="007848D0">
      <w:pPr>
        <w:pStyle w:val="Sinespaciado"/>
        <w:spacing w:line="276" w:lineRule="auto"/>
        <w:jc w:val="both"/>
        <w:rPr>
          <w:rFonts w:ascii="Tahoma" w:hAnsi="Tahoma" w:cs="Tahoma"/>
          <w:sz w:val="20"/>
          <w:szCs w:val="20"/>
        </w:rPr>
      </w:pPr>
      <w:r>
        <w:rPr>
          <w:rFonts w:ascii="Tahoma" w:hAnsi="Tahoma" w:cs="Tahoma"/>
          <w:b/>
          <w:sz w:val="20"/>
          <w:szCs w:val="20"/>
        </w:rPr>
        <w:lastRenderedPageBreak/>
        <w:t>C</w:t>
      </w:r>
      <w:r w:rsidR="001A5C12">
        <w:rPr>
          <w:rFonts w:ascii="Tahoma" w:hAnsi="Tahoma" w:cs="Tahoma"/>
          <w:b/>
          <w:sz w:val="20"/>
          <w:szCs w:val="20"/>
        </w:rPr>
        <w:t>oncentració</w:t>
      </w:r>
      <w:r w:rsidR="001A5C12" w:rsidRPr="00710ABB">
        <w:rPr>
          <w:rFonts w:ascii="Tahoma" w:hAnsi="Tahoma" w:cs="Tahoma"/>
          <w:b/>
          <w:sz w:val="20"/>
          <w:szCs w:val="20"/>
        </w:rPr>
        <w:t>n</w:t>
      </w:r>
      <w:r w:rsidR="001A5C12">
        <w:rPr>
          <w:rFonts w:ascii="Tahoma" w:hAnsi="Tahoma" w:cs="Tahoma"/>
          <w:b/>
          <w:sz w:val="20"/>
          <w:szCs w:val="20"/>
        </w:rPr>
        <w:t>.</w:t>
      </w:r>
      <w:r w:rsidR="00893E4A">
        <w:rPr>
          <w:rFonts w:ascii="Tahoma" w:hAnsi="Tahoma" w:cs="Tahoma"/>
          <w:sz w:val="20"/>
          <w:szCs w:val="20"/>
        </w:rPr>
        <w:t xml:space="preserve"> L</w:t>
      </w:r>
      <w:r w:rsidR="007848D0" w:rsidRPr="007848D0">
        <w:rPr>
          <w:rFonts w:ascii="Tahoma" w:hAnsi="Tahoma" w:cs="Tahoma"/>
          <w:sz w:val="20"/>
          <w:szCs w:val="20"/>
        </w:rPr>
        <w:t>a cantidad relativa de una sustancia cuando se combina o se mezcla con otras sustancias. Los efectos de sobreexposición a una sustancia dependen de su concentración en el</w:t>
      </w:r>
      <w:r w:rsidR="003D1553">
        <w:rPr>
          <w:rFonts w:ascii="Tahoma" w:hAnsi="Tahoma" w:cs="Tahoma"/>
          <w:sz w:val="20"/>
          <w:szCs w:val="20"/>
        </w:rPr>
        <w:t xml:space="preserve"> aire ambiente o en otro medio.</w:t>
      </w:r>
    </w:p>
    <w:p w:rsidR="003D1553" w:rsidRDefault="003D1553" w:rsidP="007B2DE8">
      <w:pPr>
        <w:pStyle w:val="Sinespaciad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C</w:t>
      </w:r>
      <w:r w:rsidR="001A5C12" w:rsidRPr="00710ABB">
        <w:rPr>
          <w:rFonts w:ascii="Tahoma" w:hAnsi="Tahoma" w:cs="Tahoma"/>
          <w:b/>
          <w:sz w:val="20"/>
          <w:szCs w:val="20"/>
        </w:rPr>
        <w:t>orrosivo</w:t>
      </w:r>
      <w:r w:rsidR="001A5C12">
        <w:rPr>
          <w:rFonts w:ascii="Tahoma" w:hAnsi="Tahoma" w:cs="Tahoma"/>
          <w:b/>
          <w:sz w:val="20"/>
          <w:szCs w:val="20"/>
        </w:rPr>
        <w:t>.</w:t>
      </w:r>
      <w:r w:rsidRPr="007848D0">
        <w:rPr>
          <w:rFonts w:ascii="Tahoma" w:hAnsi="Tahoma" w:cs="Tahoma"/>
          <w:sz w:val="20"/>
          <w:szCs w:val="20"/>
        </w:rPr>
        <w:t xml:space="preserve"> </w:t>
      </w:r>
      <w:r w:rsidR="00893E4A">
        <w:rPr>
          <w:rFonts w:ascii="Tahoma" w:hAnsi="Tahoma" w:cs="Tahoma"/>
          <w:sz w:val="20"/>
          <w:szCs w:val="20"/>
        </w:rPr>
        <w:t>U</w:t>
      </w:r>
      <w:r w:rsidRPr="007848D0">
        <w:rPr>
          <w:rFonts w:ascii="Tahoma" w:hAnsi="Tahoma" w:cs="Tahoma"/>
          <w:sz w:val="20"/>
          <w:szCs w:val="20"/>
        </w:rPr>
        <w:t>na sustancia que causa la destrucción visible o cambio permanente en la piel o los tejidos</w:t>
      </w:r>
      <w:r w:rsidR="003D1553">
        <w:rPr>
          <w:rFonts w:ascii="Tahoma" w:hAnsi="Tahoma" w:cs="Tahoma"/>
          <w:sz w:val="20"/>
          <w:szCs w:val="20"/>
        </w:rPr>
        <w:t>, en su sitio de contacto.</w:t>
      </w:r>
    </w:p>
    <w:p w:rsidR="003D1553" w:rsidRDefault="003D1553" w:rsidP="007B2DE8">
      <w:pPr>
        <w:pStyle w:val="Sinespaciad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C</w:t>
      </w:r>
      <w:r w:rsidR="001A5C12" w:rsidRPr="00710ABB">
        <w:rPr>
          <w:rFonts w:ascii="Tahoma" w:hAnsi="Tahoma" w:cs="Tahoma"/>
          <w:b/>
          <w:sz w:val="20"/>
          <w:szCs w:val="20"/>
        </w:rPr>
        <w:t>omburente</w:t>
      </w:r>
      <w:r w:rsidR="001A5C12">
        <w:rPr>
          <w:rFonts w:ascii="Tahoma" w:hAnsi="Tahoma" w:cs="Tahoma"/>
          <w:b/>
          <w:sz w:val="20"/>
          <w:szCs w:val="20"/>
        </w:rPr>
        <w:t>.</w:t>
      </w:r>
      <w:r w:rsidR="00893E4A">
        <w:rPr>
          <w:rFonts w:ascii="Tahoma" w:hAnsi="Tahoma" w:cs="Tahoma"/>
          <w:sz w:val="20"/>
          <w:szCs w:val="20"/>
        </w:rPr>
        <w:t xml:space="preserve"> S</w:t>
      </w:r>
      <w:r w:rsidRPr="007848D0">
        <w:rPr>
          <w:rFonts w:ascii="Tahoma" w:hAnsi="Tahoma" w:cs="Tahoma"/>
          <w:sz w:val="20"/>
          <w:szCs w:val="20"/>
        </w:rPr>
        <w:t xml:space="preserve">ustancia que por </w:t>
      </w:r>
      <w:r w:rsidR="00893E4A" w:rsidRPr="007848D0">
        <w:rPr>
          <w:rFonts w:ascii="Tahoma" w:hAnsi="Tahoma" w:cs="Tahoma"/>
          <w:sz w:val="20"/>
          <w:szCs w:val="20"/>
        </w:rPr>
        <w:t>sí</w:t>
      </w:r>
      <w:r w:rsidRPr="007848D0">
        <w:rPr>
          <w:rFonts w:ascii="Tahoma" w:hAnsi="Tahoma" w:cs="Tahoma"/>
          <w:sz w:val="20"/>
          <w:szCs w:val="20"/>
        </w:rPr>
        <w:t xml:space="preserve"> misma no es necesariamente combustible, pero que puede por desprendimiento de </w:t>
      </w:r>
      <w:r w:rsidR="003D1553" w:rsidRPr="007848D0">
        <w:rPr>
          <w:rFonts w:ascii="Tahoma" w:hAnsi="Tahoma" w:cs="Tahoma"/>
          <w:sz w:val="20"/>
          <w:szCs w:val="20"/>
        </w:rPr>
        <w:t>oxígeno</w:t>
      </w:r>
      <w:r w:rsidRPr="007848D0">
        <w:rPr>
          <w:rFonts w:ascii="Tahoma" w:hAnsi="Tahoma" w:cs="Tahoma"/>
          <w:sz w:val="20"/>
          <w:szCs w:val="20"/>
        </w:rPr>
        <w:t>, causar o contribuir a la co</w:t>
      </w:r>
      <w:r w:rsidR="003D1553">
        <w:rPr>
          <w:rFonts w:ascii="Tahoma" w:hAnsi="Tahoma" w:cs="Tahoma"/>
          <w:sz w:val="20"/>
          <w:szCs w:val="20"/>
        </w:rPr>
        <w:t>mbustión de otro material.</w:t>
      </w:r>
    </w:p>
    <w:p w:rsidR="003D1553" w:rsidRDefault="003D1553" w:rsidP="007848D0">
      <w:pPr>
        <w:pStyle w:val="Sinespaciado"/>
        <w:spacing w:line="276" w:lineRule="aut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CEE:</w:t>
      </w:r>
      <w:r w:rsidRPr="007848D0">
        <w:rPr>
          <w:rFonts w:ascii="Tahoma" w:hAnsi="Tahoma" w:cs="Tahoma"/>
          <w:sz w:val="20"/>
          <w:szCs w:val="20"/>
        </w:rPr>
        <w:t xml:space="preserve"> Comunicad Económica Europea. Entidad que congrega a la mayoría de los países de Europa y que desde el punto de vista de seguridad en el manejo de sustancias químicas ha dictado su propia normativa en cuanto a señalización: Pictogramas y Frases R y S (Frases determinadas para señalar los ri</w:t>
      </w:r>
      <w:r w:rsidR="003D1553">
        <w:rPr>
          <w:rFonts w:ascii="Tahoma" w:hAnsi="Tahoma" w:cs="Tahoma"/>
          <w:sz w:val="20"/>
          <w:szCs w:val="20"/>
        </w:rPr>
        <w:t>esgos y las precauciones).</w:t>
      </w:r>
    </w:p>
    <w:p w:rsidR="003D1553" w:rsidRDefault="003D1553" w:rsidP="007B2DE8">
      <w:pPr>
        <w:pStyle w:val="Sinespaciad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CL50:</w:t>
      </w:r>
      <w:r w:rsidR="00893E4A">
        <w:rPr>
          <w:rFonts w:ascii="Tahoma" w:hAnsi="Tahoma" w:cs="Tahoma"/>
          <w:sz w:val="20"/>
          <w:szCs w:val="20"/>
        </w:rPr>
        <w:t xml:space="preserve"> C</w:t>
      </w:r>
      <w:r w:rsidRPr="007848D0">
        <w:rPr>
          <w:rFonts w:ascii="Tahoma" w:hAnsi="Tahoma" w:cs="Tahoma"/>
          <w:sz w:val="20"/>
          <w:szCs w:val="20"/>
        </w:rPr>
        <w:t>oncentración en el aire de un contaminante que mata el 50% de los animales de un grupo en experimentación, con una s</w:t>
      </w:r>
      <w:r w:rsidR="003D1553">
        <w:rPr>
          <w:rFonts w:ascii="Tahoma" w:hAnsi="Tahoma" w:cs="Tahoma"/>
          <w:sz w:val="20"/>
          <w:szCs w:val="20"/>
        </w:rPr>
        <w:t>ola exposición.</w:t>
      </w:r>
    </w:p>
    <w:p w:rsidR="003D1553" w:rsidRDefault="003D1553" w:rsidP="007B2DE8">
      <w:pPr>
        <w:pStyle w:val="Sinespaciad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DL50:</w:t>
      </w:r>
      <w:r w:rsidR="00893E4A">
        <w:rPr>
          <w:rFonts w:ascii="Tahoma" w:hAnsi="Tahoma" w:cs="Tahoma"/>
          <w:sz w:val="20"/>
          <w:szCs w:val="20"/>
        </w:rPr>
        <w:t xml:space="preserve"> L</w:t>
      </w:r>
      <w:r w:rsidRPr="007848D0">
        <w:rPr>
          <w:rFonts w:ascii="Tahoma" w:hAnsi="Tahoma" w:cs="Tahoma"/>
          <w:sz w:val="20"/>
          <w:szCs w:val="20"/>
        </w:rPr>
        <w:t>a dosis de una sustancia química que mata el 50% de un grupo de animales en experimentación, durante los 30 días s</w:t>
      </w:r>
      <w:r w:rsidR="003D1553">
        <w:rPr>
          <w:rFonts w:ascii="Tahoma" w:hAnsi="Tahoma" w:cs="Tahoma"/>
          <w:sz w:val="20"/>
          <w:szCs w:val="20"/>
        </w:rPr>
        <w:t>iguientes a su exposición.</w:t>
      </w:r>
    </w:p>
    <w:p w:rsidR="003D1553" w:rsidRDefault="003D1553" w:rsidP="007B2DE8">
      <w:pPr>
        <w:pStyle w:val="Sinespaciado"/>
        <w:jc w:val="both"/>
        <w:rPr>
          <w:rFonts w:ascii="Tahoma" w:hAnsi="Tahoma" w:cs="Tahoma"/>
          <w:sz w:val="20"/>
          <w:szCs w:val="20"/>
        </w:rPr>
      </w:pPr>
    </w:p>
    <w:p w:rsidR="003D1553" w:rsidRDefault="007848D0" w:rsidP="007848D0">
      <w:pPr>
        <w:pStyle w:val="Sinespaciado"/>
        <w:spacing w:line="276" w:lineRule="auto"/>
        <w:jc w:val="both"/>
        <w:rPr>
          <w:rFonts w:ascii="Tahoma" w:hAnsi="Tahoma" w:cs="Tahoma"/>
          <w:sz w:val="20"/>
          <w:szCs w:val="20"/>
        </w:rPr>
      </w:pPr>
      <w:r w:rsidRPr="00710ABB">
        <w:rPr>
          <w:rFonts w:ascii="Tahoma" w:hAnsi="Tahoma" w:cs="Tahoma"/>
          <w:b/>
          <w:sz w:val="20"/>
          <w:szCs w:val="20"/>
        </w:rPr>
        <w:t>E</w:t>
      </w:r>
      <w:r w:rsidR="001A5C12" w:rsidRPr="00710ABB">
        <w:rPr>
          <w:rFonts w:ascii="Tahoma" w:hAnsi="Tahoma" w:cs="Tahoma"/>
          <w:b/>
          <w:sz w:val="20"/>
          <w:szCs w:val="20"/>
        </w:rPr>
        <w:t>xplosivo</w:t>
      </w:r>
      <w:r w:rsidR="001A5C12">
        <w:rPr>
          <w:rFonts w:ascii="Tahoma" w:hAnsi="Tahoma" w:cs="Tahoma"/>
          <w:b/>
          <w:sz w:val="20"/>
          <w:szCs w:val="20"/>
        </w:rPr>
        <w:t>.</w:t>
      </w:r>
      <w:r w:rsidR="00893E4A">
        <w:rPr>
          <w:rFonts w:ascii="Tahoma" w:hAnsi="Tahoma" w:cs="Tahoma"/>
          <w:sz w:val="20"/>
          <w:szCs w:val="20"/>
        </w:rPr>
        <w:t xml:space="preserve"> S</w:t>
      </w:r>
      <w:r w:rsidRPr="007848D0">
        <w:rPr>
          <w:rFonts w:ascii="Tahoma" w:hAnsi="Tahoma" w:cs="Tahoma"/>
          <w:sz w:val="20"/>
          <w:szCs w:val="20"/>
        </w:rPr>
        <w:t>ustancia química o mezcla de sustancias que experimentan una reacción de descomposición muy rápida, produciendo gran cantidad de calor y exposición de gases y generando alta pres</w:t>
      </w:r>
      <w:r w:rsidR="003D1553">
        <w:rPr>
          <w:rFonts w:ascii="Tahoma" w:hAnsi="Tahoma" w:cs="Tahoma"/>
          <w:sz w:val="20"/>
          <w:szCs w:val="20"/>
        </w:rPr>
        <w:t>ión sobre sus alrededores.</w:t>
      </w:r>
    </w:p>
    <w:p w:rsidR="003D1553" w:rsidRDefault="003D1553" w:rsidP="007B2DE8">
      <w:pPr>
        <w:pStyle w:val="Sinespaciado"/>
        <w:jc w:val="both"/>
        <w:rPr>
          <w:rFonts w:ascii="Tahoma" w:hAnsi="Tahoma" w:cs="Tahoma"/>
          <w:sz w:val="20"/>
          <w:szCs w:val="20"/>
        </w:rPr>
      </w:pPr>
    </w:p>
    <w:p w:rsidR="00092745" w:rsidRDefault="001A5C12" w:rsidP="007848D0">
      <w:pPr>
        <w:pStyle w:val="Sinespaciado"/>
        <w:spacing w:line="276" w:lineRule="auto"/>
        <w:jc w:val="both"/>
        <w:rPr>
          <w:rFonts w:ascii="Tahoma" w:hAnsi="Tahoma" w:cs="Tahoma"/>
          <w:sz w:val="20"/>
          <w:szCs w:val="20"/>
        </w:rPr>
      </w:pPr>
      <w:r>
        <w:rPr>
          <w:rFonts w:ascii="Tahoma" w:hAnsi="Tahoma" w:cs="Tahoma"/>
          <w:b/>
          <w:sz w:val="20"/>
          <w:szCs w:val="20"/>
        </w:rPr>
        <w:t>Estabilidad.</w:t>
      </w:r>
      <w:r w:rsidR="007848D0" w:rsidRPr="007848D0">
        <w:rPr>
          <w:rFonts w:ascii="Tahoma" w:hAnsi="Tahoma" w:cs="Tahoma"/>
          <w:sz w:val="20"/>
          <w:szCs w:val="20"/>
        </w:rPr>
        <w:t xml:space="preserve"> </w:t>
      </w:r>
      <w:r w:rsidR="00893E4A">
        <w:rPr>
          <w:rFonts w:ascii="Tahoma" w:hAnsi="Tahoma" w:cs="Tahoma"/>
          <w:sz w:val="20"/>
          <w:szCs w:val="20"/>
        </w:rPr>
        <w:t>U</w:t>
      </w:r>
      <w:r w:rsidR="007848D0" w:rsidRPr="007848D0">
        <w:rPr>
          <w:rFonts w:ascii="Tahoma" w:hAnsi="Tahoma" w:cs="Tahoma"/>
          <w:sz w:val="20"/>
          <w:szCs w:val="20"/>
        </w:rPr>
        <w:t xml:space="preserve">na expresión de la capacidad de un material químico de mantenerse estable permaneciendo de la misma forma bajo condiciones estipuladas en la hoja de </w:t>
      </w:r>
      <w:r w:rsidR="00092745">
        <w:rPr>
          <w:rFonts w:ascii="Tahoma" w:hAnsi="Tahoma" w:cs="Tahoma"/>
          <w:sz w:val="20"/>
          <w:szCs w:val="20"/>
        </w:rPr>
        <w:t>seguridad de ese material.</w:t>
      </w:r>
    </w:p>
    <w:p w:rsidR="00092745" w:rsidRDefault="00092745" w:rsidP="007B2DE8">
      <w:pPr>
        <w:pStyle w:val="Sinespaciado"/>
        <w:jc w:val="both"/>
        <w:rPr>
          <w:rFonts w:ascii="Tahoma" w:hAnsi="Tahoma" w:cs="Tahoma"/>
          <w:sz w:val="20"/>
          <w:szCs w:val="20"/>
        </w:rPr>
      </w:pPr>
    </w:p>
    <w:p w:rsidR="00092745" w:rsidRDefault="007848D0" w:rsidP="007848D0">
      <w:pPr>
        <w:pStyle w:val="Sinespaciado"/>
        <w:spacing w:line="276" w:lineRule="auto"/>
        <w:jc w:val="both"/>
        <w:rPr>
          <w:rFonts w:ascii="Tahoma" w:hAnsi="Tahoma" w:cs="Tahoma"/>
          <w:sz w:val="20"/>
          <w:szCs w:val="20"/>
        </w:rPr>
      </w:pPr>
      <w:r w:rsidRPr="007039D1">
        <w:rPr>
          <w:rFonts w:ascii="Tahoma" w:hAnsi="Tahoma" w:cs="Tahoma"/>
          <w:b/>
          <w:sz w:val="20"/>
          <w:szCs w:val="20"/>
        </w:rPr>
        <w:t>F</w:t>
      </w:r>
      <w:r w:rsidR="001A5C12" w:rsidRPr="007039D1">
        <w:rPr>
          <w:rFonts w:ascii="Tahoma" w:hAnsi="Tahoma" w:cs="Tahoma"/>
          <w:b/>
          <w:sz w:val="20"/>
          <w:szCs w:val="20"/>
        </w:rPr>
        <w:t>ormula química</w:t>
      </w:r>
      <w:r w:rsidR="001A5C12">
        <w:rPr>
          <w:rFonts w:ascii="Tahoma" w:hAnsi="Tahoma" w:cs="Tahoma"/>
          <w:b/>
          <w:sz w:val="20"/>
          <w:szCs w:val="20"/>
        </w:rPr>
        <w:t>.</w:t>
      </w:r>
      <w:r w:rsidR="00893E4A">
        <w:rPr>
          <w:rFonts w:ascii="Tahoma" w:hAnsi="Tahoma" w:cs="Tahoma"/>
          <w:sz w:val="20"/>
          <w:szCs w:val="20"/>
        </w:rPr>
        <w:t xml:space="preserve"> U</w:t>
      </w:r>
      <w:r w:rsidRPr="007848D0">
        <w:rPr>
          <w:rFonts w:ascii="Tahoma" w:hAnsi="Tahoma" w:cs="Tahoma"/>
          <w:sz w:val="20"/>
          <w:szCs w:val="20"/>
        </w:rPr>
        <w:t>n grupo de elementos o compuestos co</w:t>
      </w:r>
      <w:r w:rsidR="00092745">
        <w:rPr>
          <w:rFonts w:ascii="Tahoma" w:hAnsi="Tahoma" w:cs="Tahoma"/>
          <w:sz w:val="20"/>
          <w:szCs w:val="20"/>
        </w:rPr>
        <w:t>n un nombre común general.</w:t>
      </w:r>
    </w:p>
    <w:p w:rsidR="00092745" w:rsidRDefault="00092745" w:rsidP="007B2DE8">
      <w:pPr>
        <w:pStyle w:val="Sinespaciado"/>
        <w:jc w:val="both"/>
        <w:rPr>
          <w:rFonts w:ascii="Tahoma" w:hAnsi="Tahoma" w:cs="Tahoma"/>
          <w:sz w:val="20"/>
          <w:szCs w:val="20"/>
        </w:rPr>
      </w:pPr>
    </w:p>
    <w:p w:rsidR="00092745" w:rsidRDefault="007848D0" w:rsidP="007848D0">
      <w:pPr>
        <w:pStyle w:val="Sinespaciado"/>
        <w:spacing w:line="276" w:lineRule="auto"/>
        <w:jc w:val="both"/>
        <w:rPr>
          <w:rFonts w:ascii="Tahoma" w:hAnsi="Tahoma" w:cs="Tahoma"/>
          <w:sz w:val="20"/>
          <w:szCs w:val="20"/>
        </w:rPr>
      </w:pPr>
      <w:r w:rsidRPr="007039D1">
        <w:rPr>
          <w:rFonts w:ascii="Tahoma" w:hAnsi="Tahoma" w:cs="Tahoma"/>
          <w:b/>
          <w:sz w:val="20"/>
          <w:szCs w:val="20"/>
        </w:rPr>
        <w:t>F</w:t>
      </w:r>
      <w:r w:rsidR="001A5C12" w:rsidRPr="007039D1">
        <w:rPr>
          <w:rFonts w:ascii="Tahoma" w:hAnsi="Tahoma" w:cs="Tahoma"/>
          <w:b/>
          <w:sz w:val="20"/>
          <w:szCs w:val="20"/>
        </w:rPr>
        <w:t>rases</w:t>
      </w:r>
      <w:r w:rsidRPr="007039D1">
        <w:rPr>
          <w:rFonts w:ascii="Tahoma" w:hAnsi="Tahoma" w:cs="Tahoma"/>
          <w:b/>
          <w:sz w:val="20"/>
          <w:szCs w:val="20"/>
        </w:rPr>
        <w:t xml:space="preserve"> R </w:t>
      </w:r>
      <w:r w:rsidR="001A5C12" w:rsidRPr="007039D1">
        <w:rPr>
          <w:rFonts w:ascii="Tahoma" w:hAnsi="Tahoma" w:cs="Tahoma"/>
          <w:b/>
          <w:sz w:val="20"/>
          <w:szCs w:val="20"/>
        </w:rPr>
        <w:t>y</w:t>
      </w:r>
      <w:r w:rsidRPr="007039D1">
        <w:rPr>
          <w:rFonts w:ascii="Tahoma" w:hAnsi="Tahoma" w:cs="Tahoma"/>
          <w:b/>
          <w:sz w:val="20"/>
          <w:szCs w:val="20"/>
        </w:rPr>
        <w:t xml:space="preserve"> S:</w:t>
      </w:r>
      <w:r w:rsidR="00893E4A">
        <w:rPr>
          <w:rFonts w:ascii="Tahoma" w:hAnsi="Tahoma" w:cs="Tahoma"/>
          <w:sz w:val="20"/>
          <w:szCs w:val="20"/>
        </w:rPr>
        <w:t xml:space="preserve"> I</w:t>
      </w:r>
      <w:r w:rsidRPr="007848D0">
        <w:rPr>
          <w:rFonts w:ascii="Tahoma" w:hAnsi="Tahoma" w:cs="Tahoma"/>
          <w:sz w:val="20"/>
          <w:szCs w:val="20"/>
        </w:rPr>
        <w:t xml:space="preserve">ndican los riesgos de la sustancia que se maneja (frases R) y las recomendaciones de seguridad o prevención (frases S). </w:t>
      </w:r>
    </w:p>
    <w:p w:rsidR="00092745" w:rsidRDefault="00092745" w:rsidP="007848D0">
      <w:pPr>
        <w:pStyle w:val="Sinespaciado"/>
        <w:spacing w:line="276" w:lineRule="auto"/>
        <w:jc w:val="both"/>
        <w:rPr>
          <w:rFonts w:ascii="Tahoma" w:hAnsi="Tahoma" w:cs="Tahoma"/>
          <w:sz w:val="20"/>
          <w:szCs w:val="20"/>
        </w:rPr>
      </w:pPr>
    </w:p>
    <w:p w:rsidR="00D3158D" w:rsidRDefault="001A5C12" w:rsidP="007848D0">
      <w:pPr>
        <w:pStyle w:val="Sinespaciado"/>
        <w:spacing w:line="276" w:lineRule="auto"/>
        <w:jc w:val="both"/>
        <w:rPr>
          <w:rFonts w:ascii="Tahoma" w:eastAsia="Calibri" w:hAnsi="Tahoma" w:cs="Tahoma"/>
          <w:b/>
          <w:bCs/>
          <w:sz w:val="20"/>
          <w:szCs w:val="20"/>
          <w:lang w:val="es-VE"/>
        </w:rPr>
      </w:pPr>
      <w:r>
        <w:rPr>
          <w:rFonts w:ascii="Tahoma" w:hAnsi="Tahoma" w:cs="Tahoma"/>
          <w:b/>
          <w:sz w:val="20"/>
          <w:szCs w:val="20"/>
        </w:rPr>
        <w:t>Gas inflamable.</w:t>
      </w:r>
      <w:r w:rsidR="00893E4A">
        <w:rPr>
          <w:rFonts w:ascii="Tahoma" w:hAnsi="Tahoma" w:cs="Tahoma"/>
          <w:sz w:val="20"/>
          <w:szCs w:val="20"/>
        </w:rPr>
        <w:t xml:space="preserve"> E</w:t>
      </w:r>
      <w:r w:rsidR="007848D0" w:rsidRPr="007848D0">
        <w:rPr>
          <w:rFonts w:ascii="Tahoma" w:hAnsi="Tahoma" w:cs="Tahoma"/>
          <w:sz w:val="20"/>
          <w:szCs w:val="20"/>
        </w:rPr>
        <w:t>s un gas que puede encenderse fácilmente y quemarse rápidamente y explosivamente.</w:t>
      </w:r>
      <w:r w:rsidR="00D3158D" w:rsidRPr="007848D0">
        <w:rPr>
          <w:rFonts w:ascii="Tahoma" w:eastAsia="Calibri" w:hAnsi="Tahoma" w:cs="Tahoma"/>
          <w:b/>
          <w:bCs/>
          <w:sz w:val="20"/>
          <w:szCs w:val="20"/>
          <w:lang w:val="es-VE"/>
        </w:rPr>
        <w:t xml:space="preserve">  </w:t>
      </w:r>
    </w:p>
    <w:p w:rsidR="00092745" w:rsidRDefault="00092745" w:rsidP="007B2DE8">
      <w:pPr>
        <w:pStyle w:val="Sinespaciado"/>
        <w:jc w:val="both"/>
        <w:rPr>
          <w:rFonts w:ascii="Tahoma" w:eastAsia="Calibri" w:hAnsi="Tahoma" w:cs="Tahoma"/>
          <w:b/>
          <w:bCs/>
          <w:sz w:val="20"/>
          <w:szCs w:val="20"/>
          <w:lang w:val="es-VE"/>
        </w:rPr>
      </w:pPr>
    </w:p>
    <w:p w:rsidR="00092745" w:rsidRDefault="00092745" w:rsidP="00092745">
      <w:pPr>
        <w:pStyle w:val="Sinespaciado"/>
        <w:spacing w:line="276" w:lineRule="auto"/>
        <w:jc w:val="both"/>
        <w:rPr>
          <w:rFonts w:ascii="Tahoma" w:hAnsi="Tahoma" w:cs="Tahoma"/>
          <w:sz w:val="20"/>
          <w:szCs w:val="20"/>
        </w:rPr>
      </w:pPr>
      <w:r w:rsidRPr="007039D1">
        <w:rPr>
          <w:rFonts w:ascii="Tahoma" w:hAnsi="Tahoma" w:cs="Tahoma"/>
          <w:b/>
          <w:sz w:val="20"/>
          <w:szCs w:val="20"/>
        </w:rPr>
        <w:t>H</w:t>
      </w:r>
      <w:r w:rsidR="001A5C12" w:rsidRPr="007039D1">
        <w:rPr>
          <w:rFonts w:ascii="Tahoma" w:hAnsi="Tahoma" w:cs="Tahoma"/>
          <w:b/>
          <w:sz w:val="20"/>
          <w:szCs w:val="20"/>
        </w:rPr>
        <w:t>oja de seguridad /ficha de seguridad</w:t>
      </w:r>
      <w:r w:rsidR="001A5C12">
        <w:rPr>
          <w:rFonts w:ascii="Tahoma" w:hAnsi="Tahoma" w:cs="Tahoma"/>
          <w:b/>
          <w:sz w:val="20"/>
          <w:szCs w:val="20"/>
        </w:rPr>
        <w:t>.</w:t>
      </w:r>
      <w:r w:rsidR="00893E4A">
        <w:rPr>
          <w:rFonts w:ascii="Tahoma" w:hAnsi="Tahoma" w:cs="Tahoma"/>
          <w:sz w:val="20"/>
          <w:szCs w:val="20"/>
        </w:rPr>
        <w:t xml:space="preserve"> D</w:t>
      </w:r>
      <w:r w:rsidRPr="00092745">
        <w:rPr>
          <w:rFonts w:ascii="Tahoma" w:hAnsi="Tahoma" w:cs="Tahoma"/>
          <w:sz w:val="20"/>
          <w:szCs w:val="20"/>
        </w:rPr>
        <w:t xml:space="preserve">ocumento que describe los riesgos de un material peligroso y suministra información sobre cómo se puede manipular, usar y almacenar </w:t>
      </w:r>
      <w:r>
        <w:rPr>
          <w:rFonts w:ascii="Tahoma" w:hAnsi="Tahoma" w:cs="Tahoma"/>
          <w:sz w:val="20"/>
          <w:szCs w:val="20"/>
        </w:rPr>
        <w:t xml:space="preserve">el material con seguridad. </w:t>
      </w:r>
    </w:p>
    <w:p w:rsidR="007B2DE8" w:rsidRDefault="007B2DE8" w:rsidP="007B2DE8">
      <w:pPr>
        <w:pStyle w:val="Sinespaciado"/>
        <w:jc w:val="both"/>
        <w:rPr>
          <w:rFonts w:ascii="Tahoma" w:hAnsi="Tahoma" w:cs="Tahoma"/>
          <w:sz w:val="20"/>
          <w:szCs w:val="20"/>
        </w:rPr>
      </w:pPr>
    </w:p>
    <w:p w:rsidR="00092745" w:rsidRDefault="00092745" w:rsidP="00092745">
      <w:pPr>
        <w:pStyle w:val="Sinespaciado"/>
        <w:spacing w:line="276" w:lineRule="auto"/>
        <w:jc w:val="both"/>
        <w:rPr>
          <w:rFonts w:ascii="Tahoma" w:hAnsi="Tahoma" w:cs="Tahoma"/>
          <w:sz w:val="20"/>
          <w:szCs w:val="20"/>
        </w:rPr>
      </w:pPr>
      <w:r w:rsidRPr="007039D1">
        <w:rPr>
          <w:rFonts w:ascii="Tahoma" w:hAnsi="Tahoma" w:cs="Tahoma"/>
          <w:b/>
          <w:sz w:val="20"/>
          <w:szCs w:val="20"/>
        </w:rPr>
        <w:t>H</w:t>
      </w:r>
      <w:r w:rsidR="001A5C12" w:rsidRPr="007039D1">
        <w:rPr>
          <w:rFonts w:ascii="Tahoma" w:hAnsi="Tahoma" w:cs="Tahoma"/>
          <w:b/>
          <w:sz w:val="20"/>
          <w:szCs w:val="20"/>
        </w:rPr>
        <w:t>umos</w:t>
      </w:r>
      <w:r w:rsidR="001A5C12">
        <w:rPr>
          <w:rFonts w:ascii="Tahoma" w:hAnsi="Tahoma" w:cs="Tahoma"/>
          <w:b/>
          <w:sz w:val="20"/>
          <w:szCs w:val="20"/>
        </w:rPr>
        <w:t>.</w:t>
      </w:r>
      <w:r w:rsidR="00893E4A">
        <w:rPr>
          <w:rFonts w:ascii="Tahoma" w:hAnsi="Tahoma" w:cs="Tahoma"/>
          <w:sz w:val="20"/>
          <w:szCs w:val="20"/>
        </w:rPr>
        <w:t xml:space="preserve"> S</w:t>
      </w:r>
      <w:r w:rsidRPr="00092745">
        <w:rPr>
          <w:rFonts w:ascii="Tahoma" w:hAnsi="Tahoma" w:cs="Tahoma"/>
          <w:sz w:val="20"/>
          <w:szCs w:val="20"/>
        </w:rPr>
        <w:t xml:space="preserve">on partículas </w:t>
      </w:r>
      <w:r w:rsidR="007039D1" w:rsidRPr="00092745">
        <w:rPr>
          <w:rFonts w:ascii="Tahoma" w:hAnsi="Tahoma" w:cs="Tahoma"/>
          <w:sz w:val="20"/>
          <w:szCs w:val="20"/>
        </w:rPr>
        <w:t>sólidas</w:t>
      </w:r>
      <w:r w:rsidRPr="00092745">
        <w:rPr>
          <w:rFonts w:ascii="Tahoma" w:hAnsi="Tahoma" w:cs="Tahoma"/>
          <w:sz w:val="20"/>
          <w:szCs w:val="20"/>
        </w:rPr>
        <w:t xml:space="preserve"> muy pequeñas en el aire, formados por enfriami</w:t>
      </w:r>
      <w:r>
        <w:rPr>
          <w:rFonts w:ascii="Tahoma" w:hAnsi="Tahoma" w:cs="Tahoma"/>
          <w:sz w:val="20"/>
          <w:szCs w:val="20"/>
        </w:rPr>
        <w:t>ento de un vapor caliente.</w:t>
      </w:r>
    </w:p>
    <w:p w:rsidR="00092745" w:rsidRDefault="00092745" w:rsidP="00092745">
      <w:pPr>
        <w:pStyle w:val="Sinespaciado"/>
        <w:spacing w:line="276" w:lineRule="auto"/>
        <w:jc w:val="both"/>
        <w:rPr>
          <w:rFonts w:ascii="Tahoma" w:hAnsi="Tahoma" w:cs="Tahoma"/>
          <w:sz w:val="20"/>
          <w:szCs w:val="20"/>
        </w:rPr>
      </w:pPr>
    </w:p>
    <w:p w:rsidR="00092745" w:rsidRDefault="00475948" w:rsidP="00092745">
      <w:pPr>
        <w:pStyle w:val="Sinespaciado"/>
        <w:spacing w:line="276" w:lineRule="auto"/>
        <w:jc w:val="both"/>
        <w:rPr>
          <w:rFonts w:ascii="Tahoma" w:hAnsi="Tahoma" w:cs="Tahoma"/>
          <w:sz w:val="20"/>
          <w:szCs w:val="20"/>
        </w:rPr>
      </w:pPr>
      <w:r>
        <w:rPr>
          <w:rFonts w:ascii="Tahoma" w:hAnsi="Tahoma" w:cs="Tahoma"/>
          <w:b/>
          <w:sz w:val="20"/>
          <w:szCs w:val="20"/>
        </w:rPr>
        <w:t>I</w:t>
      </w:r>
      <w:r w:rsidR="001A5C12">
        <w:rPr>
          <w:rFonts w:ascii="Tahoma" w:hAnsi="Tahoma" w:cs="Tahoma"/>
          <w:b/>
          <w:sz w:val="20"/>
          <w:szCs w:val="20"/>
        </w:rPr>
        <w:t>ngesti</w:t>
      </w:r>
      <w:r w:rsidR="001A5C12" w:rsidRPr="007039D1">
        <w:rPr>
          <w:rFonts w:ascii="Tahoma" w:hAnsi="Tahoma" w:cs="Tahoma"/>
          <w:b/>
          <w:sz w:val="20"/>
          <w:szCs w:val="20"/>
        </w:rPr>
        <w:t>ón</w:t>
      </w:r>
      <w:r w:rsidR="001A5C12">
        <w:rPr>
          <w:rFonts w:ascii="Tahoma" w:hAnsi="Tahoma" w:cs="Tahoma"/>
          <w:b/>
          <w:sz w:val="20"/>
          <w:szCs w:val="20"/>
        </w:rPr>
        <w:t>.</w:t>
      </w:r>
      <w:r w:rsidR="00092745" w:rsidRPr="00092745">
        <w:rPr>
          <w:rFonts w:ascii="Tahoma" w:hAnsi="Tahoma" w:cs="Tahoma"/>
          <w:sz w:val="20"/>
          <w:szCs w:val="20"/>
        </w:rPr>
        <w:t xml:space="preserve"> </w:t>
      </w:r>
      <w:r w:rsidR="00893E4A">
        <w:rPr>
          <w:rFonts w:ascii="Tahoma" w:hAnsi="Tahoma" w:cs="Tahoma"/>
          <w:sz w:val="20"/>
          <w:szCs w:val="20"/>
        </w:rPr>
        <w:t>E</w:t>
      </w:r>
      <w:r w:rsidR="00092745" w:rsidRPr="00092745">
        <w:rPr>
          <w:rFonts w:ascii="Tahoma" w:hAnsi="Tahoma" w:cs="Tahoma"/>
          <w:sz w:val="20"/>
          <w:szCs w:val="20"/>
        </w:rPr>
        <w:t xml:space="preserve">ntrada del material químico por </w:t>
      </w:r>
      <w:r w:rsidR="00092745">
        <w:rPr>
          <w:rFonts w:ascii="Tahoma" w:hAnsi="Tahoma" w:cs="Tahoma"/>
          <w:sz w:val="20"/>
          <w:szCs w:val="20"/>
        </w:rPr>
        <w:t xml:space="preserve">vía oral (Boca) al cuerpo. </w:t>
      </w:r>
    </w:p>
    <w:p w:rsidR="00092745" w:rsidRDefault="00092745" w:rsidP="007B2DE8">
      <w:pPr>
        <w:pStyle w:val="Sinespaciado"/>
        <w:jc w:val="both"/>
        <w:rPr>
          <w:rFonts w:ascii="Tahoma" w:hAnsi="Tahoma" w:cs="Tahoma"/>
          <w:sz w:val="20"/>
          <w:szCs w:val="20"/>
        </w:rPr>
      </w:pPr>
    </w:p>
    <w:p w:rsidR="00092745" w:rsidRDefault="007039D1" w:rsidP="00092745">
      <w:pPr>
        <w:pStyle w:val="Sinespaciado"/>
        <w:spacing w:line="276" w:lineRule="auto"/>
        <w:jc w:val="both"/>
        <w:rPr>
          <w:rFonts w:ascii="Tahoma" w:hAnsi="Tahoma" w:cs="Tahoma"/>
          <w:sz w:val="20"/>
          <w:szCs w:val="20"/>
        </w:rPr>
      </w:pPr>
      <w:r w:rsidRPr="007039D1">
        <w:rPr>
          <w:rFonts w:ascii="Tahoma" w:hAnsi="Tahoma" w:cs="Tahoma"/>
          <w:b/>
          <w:sz w:val="20"/>
          <w:szCs w:val="20"/>
        </w:rPr>
        <w:lastRenderedPageBreak/>
        <w:t>I</w:t>
      </w:r>
      <w:r w:rsidR="00FC2E19" w:rsidRPr="007039D1">
        <w:rPr>
          <w:rFonts w:ascii="Tahoma" w:hAnsi="Tahoma" w:cs="Tahoma"/>
          <w:b/>
          <w:sz w:val="20"/>
          <w:szCs w:val="20"/>
        </w:rPr>
        <w:t>nhalació</w:t>
      </w:r>
      <w:r w:rsidR="00FC2E19">
        <w:rPr>
          <w:rFonts w:ascii="Tahoma" w:hAnsi="Tahoma" w:cs="Tahoma"/>
          <w:b/>
          <w:sz w:val="20"/>
          <w:szCs w:val="20"/>
        </w:rPr>
        <w:t>n.</w:t>
      </w:r>
      <w:r w:rsidR="00893E4A">
        <w:rPr>
          <w:rFonts w:ascii="Tahoma" w:hAnsi="Tahoma" w:cs="Tahoma"/>
          <w:sz w:val="20"/>
          <w:szCs w:val="20"/>
        </w:rPr>
        <w:t xml:space="preserve"> E</w:t>
      </w:r>
      <w:r w:rsidR="00092745" w:rsidRPr="00092745">
        <w:rPr>
          <w:rFonts w:ascii="Tahoma" w:hAnsi="Tahoma" w:cs="Tahoma"/>
          <w:sz w:val="20"/>
          <w:szCs w:val="20"/>
        </w:rPr>
        <w:t xml:space="preserve">ntrada del material químico por la respiración al cuerpo en forma de aerosoles (polvo, humos, </w:t>
      </w:r>
      <w:r w:rsidR="00092745">
        <w:rPr>
          <w:rFonts w:ascii="Tahoma" w:hAnsi="Tahoma" w:cs="Tahoma"/>
          <w:sz w:val="20"/>
          <w:szCs w:val="20"/>
        </w:rPr>
        <w:t>neblina, vapores o gases).</w:t>
      </w:r>
    </w:p>
    <w:p w:rsidR="00092745" w:rsidRDefault="00092745" w:rsidP="007B2DE8">
      <w:pPr>
        <w:pStyle w:val="Sinespaciado"/>
        <w:jc w:val="both"/>
        <w:rPr>
          <w:rFonts w:ascii="Tahoma" w:hAnsi="Tahoma" w:cs="Tahoma"/>
          <w:sz w:val="20"/>
          <w:szCs w:val="20"/>
        </w:rPr>
      </w:pPr>
    </w:p>
    <w:p w:rsidR="00092745" w:rsidRDefault="00092745" w:rsidP="00092745">
      <w:pPr>
        <w:pStyle w:val="Sinespaciado"/>
        <w:spacing w:line="276" w:lineRule="auto"/>
        <w:jc w:val="both"/>
        <w:rPr>
          <w:rFonts w:ascii="Tahoma" w:hAnsi="Tahoma" w:cs="Tahoma"/>
          <w:sz w:val="20"/>
          <w:szCs w:val="20"/>
        </w:rPr>
      </w:pPr>
      <w:r w:rsidRPr="007039D1">
        <w:rPr>
          <w:rFonts w:ascii="Tahoma" w:hAnsi="Tahoma" w:cs="Tahoma"/>
          <w:b/>
          <w:sz w:val="20"/>
          <w:szCs w:val="20"/>
        </w:rPr>
        <w:t>I</w:t>
      </w:r>
      <w:r w:rsidR="00FC2E19" w:rsidRPr="007039D1">
        <w:rPr>
          <w:rFonts w:ascii="Tahoma" w:hAnsi="Tahoma" w:cs="Tahoma"/>
          <w:b/>
          <w:sz w:val="20"/>
          <w:szCs w:val="20"/>
        </w:rPr>
        <w:t>ncompatibles</w:t>
      </w:r>
      <w:r w:rsidR="00FC2E19">
        <w:rPr>
          <w:rFonts w:ascii="Tahoma" w:hAnsi="Tahoma" w:cs="Tahoma"/>
          <w:b/>
          <w:sz w:val="20"/>
          <w:szCs w:val="20"/>
        </w:rPr>
        <w:t>.</w:t>
      </w:r>
      <w:r w:rsidR="00893E4A">
        <w:rPr>
          <w:rFonts w:ascii="Tahoma" w:hAnsi="Tahoma" w:cs="Tahoma"/>
          <w:sz w:val="20"/>
          <w:szCs w:val="20"/>
        </w:rPr>
        <w:t xml:space="preserve"> M</w:t>
      </w:r>
      <w:r w:rsidRPr="00092745">
        <w:rPr>
          <w:rFonts w:ascii="Tahoma" w:hAnsi="Tahoma" w:cs="Tahoma"/>
          <w:sz w:val="20"/>
          <w:szCs w:val="20"/>
        </w:rPr>
        <w:t xml:space="preserve">ateriales que pueden causar reacciones peligrosas si se </w:t>
      </w:r>
      <w:r>
        <w:rPr>
          <w:rFonts w:ascii="Tahoma" w:hAnsi="Tahoma" w:cs="Tahoma"/>
          <w:sz w:val="20"/>
          <w:szCs w:val="20"/>
        </w:rPr>
        <w:t>ponen en contacto directo.</w:t>
      </w:r>
    </w:p>
    <w:p w:rsidR="00092745" w:rsidRDefault="00FC2E19" w:rsidP="00092745">
      <w:pPr>
        <w:pStyle w:val="Sinespaciado"/>
        <w:spacing w:line="276" w:lineRule="auto"/>
        <w:jc w:val="both"/>
        <w:rPr>
          <w:rFonts w:ascii="Tahoma" w:hAnsi="Tahoma" w:cs="Tahoma"/>
          <w:sz w:val="20"/>
          <w:szCs w:val="20"/>
        </w:rPr>
      </w:pPr>
      <w:r w:rsidRPr="007039D1">
        <w:rPr>
          <w:rFonts w:ascii="Tahoma" w:hAnsi="Tahoma" w:cs="Tahoma"/>
          <w:b/>
          <w:sz w:val="20"/>
          <w:szCs w:val="20"/>
        </w:rPr>
        <w:t>Límite inferior de inflamabilidad (o de explosividad)</w:t>
      </w:r>
      <w:r>
        <w:rPr>
          <w:rFonts w:ascii="Tahoma" w:hAnsi="Tahoma" w:cs="Tahoma"/>
          <w:b/>
          <w:sz w:val="20"/>
          <w:szCs w:val="20"/>
        </w:rPr>
        <w:t>.</w:t>
      </w:r>
      <w:r>
        <w:rPr>
          <w:rFonts w:ascii="Tahoma" w:hAnsi="Tahoma" w:cs="Tahoma"/>
          <w:sz w:val="20"/>
          <w:szCs w:val="20"/>
        </w:rPr>
        <w:t xml:space="preserve"> </w:t>
      </w:r>
      <w:r w:rsidR="00893E4A">
        <w:rPr>
          <w:rFonts w:ascii="Tahoma" w:hAnsi="Tahoma" w:cs="Tahoma"/>
          <w:sz w:val="20"/>
          <w:szCs w:val="20"/>
        </w:rPr>
        <w:t>L</w:t>
      </w:r>
      <w:r w:rsidR="00092745" w:rsidRPr="00092745">
        <w:rPr>
          <w:rFonts w:ascii="Tahoma" w:hAnsi="Tahoma" w:cs="Tahoma"/>
          <w:sz w:val="20"/>
          <w:szCs w:val="20"/>
        </w:rPr>
        <w:t xml:space="preserve">a más baja concentración (expresada en porcentajes) de un vapor o gas en mezcla con aire que produce una llama instantánea cuando se le pone en presencia de una fuente </w:t>
      </w:r>
      <w:r w:rsidR="00092745">
        <w:rPr>
          <w:rFonts w:ascii="Tahoma" w:hAnsi="Tahoma" w:cs="Tahoma"/>
          <w:sz w:val="20"/>
          <w:szCs w:val="20"/>
        </w:rPr>
        <w:t>de ignición calor o llama.</w:t>
      </w:r>
    </w:p>
    <w:p w:rsidR="00092745" w:rsidRDefault="00092745" w:rsidP="007B2DE8">
      <w:pPr>
        <w:pStyle w:val="Sinespaciado"/>
        <w:jc w:val="both"/>
        <w:rPr>
          <w:rFonts w:ascii="Tahoma" w:hAnsi="Tahoma" w:cs="Tahoma"/>
          <w:sz w:val="20"/>
          <w:szCs w:val="20"/>
        </w:rPr>
      </w:pPr>
    </w:p>
    <w:p w:rsidR="00092745" w:rsidRDefault="00FC2E19" w:rsidP="00092745">
      <w:pPr>
        <w:pStyle w:val="Sinespaciado"/>
        <w:spacing w:line="276" w:lineRule="auto"/>
        <w:jc w:val="both"/>
        <w:rPr>
          <w:rFonts w:ascii="Tahoma" w:hAnsi="Tahoma" w:cs="Tahoma"/>
          <w:sz w:val="20"/>
          <w:szCs w:val="20"/>
        </w:rPr>
      </w:pPr>
      <w:r w:rsidRPr="007039D1">
        <w:rPr>
          <w:rFonts w:ascii="Tahoma" w:hAnsi="Tahoma" w:cs="Tahoma"/>
          <w:b/>
          <w:sz w:val="20"/>
          <w:szCs w:val="20"/>
        </w:rPr>
        <w:t>Límite superior de inflamabilidad (o de explosividad</w:t>
      </w:r>
      <w:r>
        <w:rPr>
          <w:rFonts w:ascii="Tahoma" w:hAnsi="Tahoma" w:cs="Tahoma"/>
          <w:b/>
          <w:sz w:val="20"/>
          <w:szCs w:val="20"/>
        </w:rPr>
        <w:t>).</w:t>
      </w:r>
      <w:r w:rsidR="00893E4A">
        <w:rPr>
          <w:rFonts w:ascii="Tahoma" w:hAnsi="Tahoma" w:cs="Tahoma"/>
          <w:sz w:val="20"/>
          <w:szCs w:val="20"/>
        </w:rPr>
        <w:t xml:space="preserve"> L</w:t>
      </w:r>
      <w:r w:rsidR="00092745" w:rsidRPr="00092745">
        <w:rPr>
          <w:rFonts w:ascii="Tahoma" w:hAnsi="Tahoma" w:cs="Tahoma"/>
          <w:sz w:val="20"/>
          <w:szCs w:val="20"/>
        </w:rPr>
        <w:t>a más alta concentración (expresada en porcentaje). De un gas o vapor en mezclas con aire, a la cual se enciende cuando se le pone en presencia de una fuente de ig</w:t>
      </w:r>
      <w:r w:rsidR="00092745">
        <w:rPr>
          <w:rFonts w:ascii="Tahoma" w:hAnsi="Tahoma" w:cs="Tahoma"/>
          <w:sz w:val="20"/>
          <w:szCs w:val="20"/>
        </w:rPr>
        <w:t xml:space="preserve">nición. </w:t>
      </w:r>
    </w:p>
    <w:p w:rsidR="00092745" w:rsidRDefault="00092745" w:rsidP="007B2DE8">
      <w:pPr>
        <w:pStyle w:val="Sinespaciado"/>
        <w:jc w:val="both"/>
        <w:rPr>
          <w:rFonts w:ascii="Tahoma" w:hAnsi="Tahoma" w:cs="Tahoma"/>
          <w:sz w:val="20"/>
          <w:szCs w:val="20"/>
        </w:rPr>
      </w:pPr>
    </w:p>
    <w:p w:rsidR="00092745" w:rsidRDefault="000D05C2" w:rsidP="00092745">
      <w:pPr>
        <w:pStyle w:val="Sinespaciado"/>
        <w:spacing w:line="276" w:lineRule="auto"/>
        <w:jc w:val="both"/>
        <w:rPr>
          <w:rFonts w:ascii="Tahoma" w:hAnsi="Tahoma" w:cs="Tahoma"/>
          <w:sz w:val="20"/>
          <w:szCs w:val="20"/>
        </w:rPr>
      </w:pPr>
      <w:r>
        <w:rPr>
          <w:rFonts w:ascii="Tahoma" w:hAnsi="Tahoma" w:cs="Tahoma"/>
          <w:b/>
          <w:sz w:val="20"/>
          <w:szCs w:val="20"/>
        </w:rPr>
        <w:t>M</w:t>
      </w:r>
      <w:r w:rsidR="00FC2E19">
        <w:rPr>
          <w:rFonts w:ascii="Tahoma" w:hAnsi="Tahoma" w:cs="Tahoma"/>
          <w:b/>
          <w:sz w:val="20"/>
          <w:szCs w:val="20"/>
        </w:rPr>
        <w:t xml:space="preserve">aterial </w:t>
      </w:r>
      <w:r w:rsidR="00541847">
        <w:rPr>
          <w:rFonts w:ascii="Tahoma" w:hAnsi="Tahoma" w:cs="Tahoma"/>
          <w:b/>
          <w:sz w:val="20"/>
          <w:szCs w:val="20"/>
        </w:rPr>
        <w:t>parti</w:t>
      </w:r>
      <w:r w:rsidR="00541847" w:rsidRPr="007039D1">
        <w:rPr>
          <w:rFonts w:ascii="Tahoma" w:hAnsi="Tahoma" w:cs="Tahoma"/>
          <w:b/>
          <w:sz w:val="20"/>
          <w:szCs w:val="20"/>
        </w:rPr>
        <w:t>culado</w:t>
      </w:r>
      <w:r w:rsidR="00FC2E19">
        <w:rPr>
          <w:rFonts w:ascii="Tahoma" w:hAnsi="Tahoma" w:cs="Tahoma"/>
          <w:b/>
          <w:sz w:val="20"/>
          <w:szCs w:val="20"/>
        </w:rPr>
        <w:t>.</w:t>
      </w:r>
      <w:r w:rsidR="00893E4A">
        <w:rPr>
          <w:rFonts w:ascii="Tahoma" w:hAnsi="Tahoma" w:cs="Tahoma"/>
          <w:sz w:val="20"/>
          <w:szCs w:val="20"/>
        </w:rPr>
        <w:t xml:space="preserve"> M</w:t>
      </w:r>
      <w:r w:rsidR="00092745" w:rsidRPr="00092745">
        <w:rPr>
          <w:rFonts w:ascii="Tahoma" w:hAnsi="Tahoma" w:cs="Tahoma"/>
          <w:sz w:val="20"/>
          <w:szCs w:val="20"/>
        </w:rPr>
        <w:t>aterial solido de origen mineral u orgánico finamente dividido por efectos de molienda o triturac</w:t>
      </w:r>
      <w:r w:rsidR="00092745">
        <w:rPr>
          <w:rFonts w:ascii="Tahoma" w:hAnsi="Tahoma" w:cs="Tahoma"/>
          <w:sz w:val="20"/>
          <w:szCs w:val="20"/>
        </w:rPr>
        <w:t>ión, esparcido en el aire.</w:t>
      </w:r>
    </w:p>
    <w:p w:rsidR="00092745" w:rsidRDefault="00092745" w:rsidP="007B2DE8">
      <w:pPr>
        <w:pStyle w:val="Sinespaciado"/>
        <w:jc w:val="both"/>
        <w:rPr>
          <w:rFonts w:ascii="Tahoma" w:hAnsi="Tahoma" w:cs="Tahoma"/>
          <w:sz w:val="20"/>
          <w:szCs w:val="20"/>
        </w:rPr>
      </w:pPr>
    </w:p>
    <w:p w:rsidR="00092745" w:rsidRDefault="00092745" w:rsidP="00092745">
      <w:pPr>
        <w:pStyle w:val="Sinespaciado"/>
        <w:spacing w:line="276" w:lineRule="auto"/>
        <w:jc w:val="both"/>
        <w:rPr>
          <w:rFonts w:ascii="Tahoma" w:hAnsi="Tahoma" w:cs="Tahoma"/>
          <w:sz w:val="20"/>
          <w:szCs w:val="20"/>
        </w:rPr>
      </w:pPr>
      <w:r w:rsidRPr="007039D1">
        <w:rPr>
          <w:rFonts w:ascii="Tahoma" w:hAnsi="Tahoma" w:cs="Tahoma"/>
          <w:b/>
          <w:sz w:val="20"/>
          <w:szCs w:val="20"/>
        </w:rPr>
        <w:t>MERCK COLOMBIA</w:t>
      </w:r>
      <w:r w:rsidR="00FC2E19">
        <w:rPr>
          <w:rFonts w:ascii="Tahoma" w:hAnsi="Tahoma" w:cs="Tahoma"/>
          <w:b/>
          <w:sz w:val="20"/>
          <w:szCs w:val="20"/>
        </w:rPr>
        <w:t>.</w:t>
      </w:r>
      <w:r w:rsidR="00893E4A">
        <w:rPr>
          <w:rFonts w:ascii="Tahoma" w:hAnsi="Tahoma" w:cs="Tahoma"/>
          <w:sz w:val="20"/>
          <w:szCs w:val="20"/>
        </w:rPr>
        <w:t xml:space="preserve"> E</w:t>
      </w:r>
      <w:r w:rsidRPr="00092745">
        <w:rPr>
          <w:rFonts w:ascii="Tahoma" w:hAnsi="Tahoma" w:cs="Tahoma"/>
          <w:sz w:val="20"/>
          <w:szCs w:val="20"/>
        </w:rPr>
        <w:t>mpresa líder en productos farmacéuticos y productos químicos de vanguardia</w:t>
      </w:r>
      <w:r>
        <w:rPr>
          <w:rFonts w:ascii="Tahoma" w:hAnsi="Tahoma" w:cs="Tahoma"/>
          <w:sz w:val="20"/>
          <w:szCs w:val="20"/>
        </w:rPr>
        <w:t xml:space="preserve">. </w:t>
      </w:r>
    </w:p>
    <w:p w:rsidR="00092745" w:rsidRDefault="00092745" w:rsidP="007B2DE8">
      <w:pPr>
        <w:pStyle w:val="Sinespaciado"/>
        <w:jc w:val="both"/>
        <w:rPr>
          <w:rFonts w:ascii="Tahoma" w:hAnsi="Tahoma" w:cs="Tahoma"/>
          <w:sz w:val="20"/>
          <w:szCs w:val="20"/>
        </w:rPr>
      </w:pPr>
    </w:p>
    <w:p w:rsidR="00092745" w:rsidRDefault="000D05C2" w:rsidP="00092745">
      <w:pPr>
        <w:pStyle w:val="Sinespaciado"/>
        <w:spacing w:line="276" w:lineRule="auto"/>
        <w:jc w:val="both"/>
        <w:rPr>
          <w:rFonts w:ascii="Tahoma" w:hAnsi="Tahoma" w:cs="Tahoma"/>
          <w:sz w:val="20"/>
          <w:szCs w:val="20"/>
        </w:rPr>
      </w:pPr>
      <w:r>
        <w:rPr>
          <w:rFonts w:ascii="Tahoma" w:hAnsi="Tahoma" w:cs="Tahoma"/>
          <w:b/>
          <w:sz w:val="20"/>
          <w:szCs w:val="20"/>
        </w:rPr>
        <w:t>M</w:t>
      </w:r>
      <w:r w:rsidR="00FC2E19">
        <w:rPr>
          <w:rFonts w:ascii="Tahoma" w:hAnsi="Tahoma" w:cs="Tahoma"/>
          <w:b/>
          <w:sz w:val="20"/>
          <w:szCs w:val="20"/>
        </w:rPr>
        <w:t>utá</w:t>
      </w:r>
      <w:r w:rsidR="00FC2E19" w:rsidRPr="007039D1">
        <w:rPr>
          <w:rFonts w:ascii="Tahoma" w:hAnsi="Tahoma" w:cs="Tahoma"/>
          <w:b/>
          <w:sz w:val="20"/>
          <w:szCs w:val="20"/>
        </w:rPr>
        <w:t>geno</w:t>
      </w:r>
      <w:r w:rsidR="00FC2E19">
        <w:rPr>
          <w:rFonts w:ascii="Tahoma" w:hAnsi="Tahoma" w:cs="Tahoma"/>
          <w:b/>
          <w:sz w:val="20"/>
          <w:szCs w:val="20"/>
        </w:rPr>
        <w:t>.</w:t>
      </w:r>
      <w:r w:rsidR="00893E4A">
        <w:rPr>
          <w:rFonts w:ascii="Tahoma" w:hAnsi="Tahoma" w:cs="Tahoma"/>
          <w:sz w:val="20"/>
          <w:szCs w:val="20"/>
        </w:rPr>
        <w:t xml:space="preserve"> S</w:t>
      </w:r>
      <w:r w:rsidR="00092745" w:rsidRPr="00092745">
        <w:rPr>
          <w:rFonts w:ascii="Tahoma" w:hAnsi="Tahoma" w:cs="Tahoma"/>
          <w:sz w:val="20"/>
          <w:szCs w:val="20"/>
        </w:rPr>
        <w:t>ustancias que pueden causar cambios (mutaciones) en el materi</w:t>
      </w:r>
      <w:r w:rsidR="00092745">
        <w:rPr>
          <w:rFonts w:ascii="Tahoma" w:hAnsi="Tahoma" w:cs="Tahoma"/>
          <w:sz w:val="20"/>
          <w:szCs w:val="20"/>
        </w:rPr>
        <w:t>al genético de una célula.</w:t>
      </w:r>
    </w:p>
    <w:p w:rsidR="00092745" w:rsidRDefault="00092745" w:rsidP="007B2DE8">
      <w:pPr>
        <w:pStyle w:val="Sinespaciado"/>
        <w:jc w:val="both"/>
        <w:rPr>
          <w:rFonts w:ascii="Tahoma" w:hAnsi="Tahoma" w:cs="Tahoma"/>
          <w:sz w:val="20"/>
          <w:szCs w:val="20"/>
        </w:rPr>
      </w:pPr>
    </w:p>
    <w:p w:rsidR="00092745" w:rsidRDefault="00FC2E19" w:rsidP="00092745">
      <w:pPr>
        <w:pStyle w:val="Sinespaciado"/>
        <w:spacing w:line="276" w:lineRule="auto"/>
        <w:jc w:val="both"/>
        <w:rPr>
          <w:rFonts w:ascii="Tahoma" w:hAnsi="Tahoma" w:cs="Tahoma"/>
          <w:sz w:val="20"/>
          <w:szCs w:val="20"/>
        </w:rPr>
      </w:pPr>
      <w:r>
        <w:rPr>
          <w:rFonts w:ascii="Tahoma" w:hAnsi="Tahoma" w:cs="Tahoma"/>
          <w:b/>
          <w:sz w:val="20"/>
          <w:szCs w:val="20"/>
        </w:rPr>
        <w:t>NFPA.</w:t>
      </w:r>
      <w:r w:rsidR="00092745" w:rsidRPr="00092745">
        <w:rPr>
          <w:rFonts w:ascii="Tahoma" w:hAnsi="Tahoma" w:cs="Tahoma"/>
          <w:sz w:val="20"/>
          <w:szCs w:val="20"/>
        </w:rPr>
        <w:t xml:space="preserve"> Asociación Nacional de Protección Contra Incendios de los Estados Unidos. Es una institución privada que produce normas de prevención y control d</w:t>
      </w:r>
      <w:r w:rsidR="00092745">
        <w:rPr>
          <w:rFonts w:ascii="Tahoma" w:hAnsi="Tahoma" w:cs="Tahoma"/>
          <w:sz w:val="20"/>
          <w:szCs w:val="20"/>
        </w:rPr>
        <w:t>e incendios y explosiones.</w:t>
      </w:r>
    </w:p>
    <w:p w:rsidR="00092745" w:rsidRDefault="00092745" w:rsidP="007B2DE8">
      <w:pPr>
        <w:pStyle w:val="Sinespaciado"/>
        <w:jc w:val="both"/>
        <w:rPr>
          <w:rFonts w:ascii="Tahoma" w:hAnsi="Tahoma" w:cs="Tahoma"/>
          <w:sz w:val="20"/>
          <w:szCs w:val="20"/>
        </w:rPr>
      </w:pPr>
    </w:p>
    <w:p w:rsidR="00092745" w:rsidRDefault="000D05C2" w:rsidP="00092745">
      <w:pPr>
        <w:pStyle w:val="Sinespaciado"/>
        <w:spacing w:line="276" w:lineRule="auto"/>
        <w:jc w:val="both"/>
        <w:rPr>
          <w:rFonts w:ascii="Tahoma" w:hAnsi="Tahoma" w:cs="Tahoma"/>
          <w:sz w:val="20"/>
          <w:szCs w:val="20"/>
        </w:rPr>
      </w:pPr>
      <w:r>
        <w:rPr>
          <w:rFonts w:ascii="Tahoma" w:hAnsi="Tahoma" w:cs="Tahoma"/>
          <w:b/>
          <w:sz w:val="20"/>
          <w:szCs w:val="20"/>
        </w:rPr>
        <w:t>N</w:t>
      </w:r>
      <w:r w:rsidR="00FC2E19">
        <w:rPr>
          <w:rFonts w:ascii="Tahoma" w:hAnsi="Tahoma" w:cs="Tahoma"/>
          <w:b/>
          <w:sz w:val="20"/>
          <w:szCs w:val="20"/>
        </w:rPr>
        <w:t>arcó</w:t>
      </w:r>
      <w:r w:rsidR="00FC2E19" w:rsidRPr="007039D1">
        <w:rPr>
          <w:rFonts w:ascii="Tahoma" w:hAnsi="Tahoma" w:cs="Tahoma"/>
          <w:b/>
          <w:sz w:val="20"/>
          <w:szCs w:val="20"/>
        </w:rPr>
        <w:t>tico</w:t>
      </w:r>
      <w:r w:rsidR="00FC2E19">
        <w:rPr>
          <w:rFonts w:ascii="Tahoma" w:hAnsi="Tahoma" w:cs="Tahoma"/>
          <w:b/>
          <w:sz w:val="20"/>
          <w:szCs w:val="20"/>
        </w:rPr>
        <w:t>.</w:t>
      </w:r>
      <w:r w:rsidR="00092745" w:rsidRPr="00092745">
        <w:rPr>
          <w:rFonts w:ascii="Tahoma" w:hAnsi="Tahoma" w:cs="Tahoma"/>
          <w:sz w:val="20"/>
          <w:szCs w:val="20"/>
        </w:rPr>
        <w:t xml:space="preserve"> </w:t>
      </w:r>
      <w:r w:rsidR="00893E4A">
        <w:rPr>
          <w:rFonts w:ascii="Tahoma" w:hAnsi="Tahoma" w:cs="Tahoma"/>
          <w:sz w:val="20"/>
          <w:szCs w:val="20"/>
        </w:rPr>
        <w:t>S</w:t>
      </w:r>
      <w:r w:rsidR="00092745" w:rsidRPr="00092745">
        <w:rPr>
          <w:rFonts w:ascii="Tahoma" w:hAnsi="Tahoma" w:cs="Tahoma"/>
          <w:sz w:val="20"/>
          <w:szCs w:val="20"/>
        </w:rPr>
        <w:t xml:space="preserve">ustancia que causa somnolencia </w:t>
      </w:r>
      <w:r w:rsidR="00092745">
        <w:rPr>
          <w:rFonts w:ascii="Tahoma" w:hAnsi="Tahoma" w:cs="Tahoma"/>
          <w:sz w:val="20"/>
          <w:szCs w:val="20"/>
        </w:rPr>
        <w:t>o inconsciencia finalmente.</w:t>
      </w:r>
    </w:p>
    <w:p w:rsidR="00092745" w:rsidRDefault="00092745" w:rsidP="007B2DE8">
      <w:pPr>
        <w:pStyle w:val="Sinespaciado"/>
        <w:jc w:val="both"/>
        <w:rPr>
          <w:rFonts w:ascii="Tahoma" w:hAnsi="Tahoma" w:cs="Tahoma"/>
          <w:sz w:val="20"/>
          <w:szCs w:val="20"/>
        </w:rPr>
      </w:pPr>
    </w:p>
    <w:p w:rsidR="00092745" w:rsidRDefault="00092745" w:rsidP="00092745">
      <w:pPr>
        <w:pStyle w:val="Sinespaciado"/>
        <w:spacing w:line="276" w:lineRule="auto"/>
        <w:jc w:val="both"/>
        <w:rPr>
          <w:rFonts w:ascii="Tahoma" w:hAnsi="Tahoma" w:cs="Tahoma"/>
          <w:sz w:val="20"/>
          <w:szCs w:val="20"/>
        </w:rPr>
      </w:pPr>
      <w:r w:rsidRPr="007039D1">
        <w:rPr>
          <w:rFonts w:ascii="Tahoma" w:hAnsi="Tahoma" w:cs="Tahoma"/>
          <w:b/>
          <w:sz w:val="20"/>
          <w:szCs w:val="20"/>
        </w:rPr>
        <w:t>OMI:</w:t>
      </w:r>
      <w:r w:rsidR="00893E4A">
        <w:rPr>
          <w:rFonts w:ascii="Tahoma" w:hAnsi="Tahoma" w:cs="Tahoma"/>
          <w:sz w:val="20"/>
          <w:szCs w:val="20"/>
        </w:rPr>
        <w:t xml:space="preserve"> O</w:t>
      </w:r>
      <w:r w:rsidRPr="00092745">
        <w:rPr>
          <w:rFonts w:ascii="Tahoma" w:hAnsi="Tahoma" w:cs="Tahoma"/>
          <w:sz w:val="20"/>
          <w:szCs w:val="20"/>
        </w:rPr>
        <w:t xml:space="preserve">rganización marítima internacional de las Naciones Unidas que estableció el código sobre manejo de sustancias químicas peligrosas (en </w:t>
      </w:r>
      <w:r w:rsidR="00893E4A" w:rsidRPr="00092745">
        <w:rPr>
          <w:rFonts w:ascii="Tahoma" w:hAnsi="Tahoma" w:cs="Tahoma"/>
          <w:sz w:val="20"/>
          <w:szCs w:val="20"/>
        </w:rPr>
        <w:t>inglés</w:t>
      </w:r>
      <w:r w:rsidRPr="00092745">
        <w:rPr>
          <w:rFonts w:ascii="Tahoma" w:hAnsi="Tahoma" w:cs="Tahoma"/>
          <w:sz w:val="20"/>
          <w:szCs w:val="20"/>
        </w:rPr>
        <w:t>, IMDG).</w:t>
      </w:r>
      <w:r>
        <w:rPr>
          <w:rFonts w:ascii="Tahoma" w:hAnsi="Tahoma" w:cs="Tahoma"/>
          <w:sz w:val="20"/>
          <w:szCs w:val="20"/>
        </w:rPr>
        <w:t xml:space="preserve"> </w:t>
      </w:r>
      <w:r w:rsidRPr="00092745">
        <w:rPr>
          <w:rFonts w:ascii="Tahoma" w:hAnsi="Tahoma" w:cs="Tahoma"/>
          <w:sz w:val="20"/>
          <w:szCs w:val="20"/>
        </w:rPr>
        <w:t>El uso de símbolos o etiquetas de OMI está</w:t>
      </w:r>
      <w:r>
        <w:rPr>
          <w:rFonts w:ascii="Tahoma" w:hAnsi="Tahoma" w:cs="Tahoma"/>
          <w:sz w:val="20"/>
          <w:szCs w:val="20"/>
        </w:rPr>
        <w:t xml:space="preserve"> reglamentado en Colombia.</w:t>
      </w:r>
    </w:p>
    <w:p w:rsidR="00092745" w:rsidRDefault="00092745" w:rsidP="007B2DE8">
      <w:pPr>
        <w:pStyle w:val="Sinespaciado"/>
        <w:jc w:val="both"/>
        <w:rPr>
          <w:rFonts w:ascii="Tahoma" w:hAnsi="Tahoma" w:cs="Tahoma"/>
          <w:sz w:val="20"/>
          <w:szCs w:val="20"/>
        </w:rPr>
      </w:pPr>
    </w:p>
    <w:p w:rsidR="00092745" w:rsidRDefault="00FC2E19" w:rsidP="00092745">
      <w:pPr>
        <w:pStyle w:val="Sinespaciado"/>
        <w:spacing w:line="276" w:lineRule="auto"/>
        <w:jc w:val="both"/>
        <w:rPr>
          <w:rFonts w:ascii="Tahoma" w:hAnsi="Tahoma" w:cs="Tahoma"/>
          <w:sz w:val="20"/>
          <w:szCs w:val="20"/>
        </w:rPr>
      </w:pPr>
      <w:r>
        <w:rPr>
          <w:rFonts w:ascii="Tahoma" w:hAnsi="Tahoma" w:cs="Tahoma"/>
          <w:b/>
          <w:sz w:val="20"/>
          <w:szCs w:val="20"/>
        </w:rPr>
        <w:t>Oxidante.</w:t>
      </w:r>
      <w:r w:rsidR="00893E4A">
        <w:rPr>
          <w:rFonts w:ascii="Tahoma" w:hAnsi="Tahoma" w:cs="Tahoma"/>
          <w:sz w:val="20"/>
          <w:szCs w:val="20"/>
        </w:rPr>
        <w:t xml:space="preserve"> S</w:t>
      </w:r>
      <w:r w:rsidR="00092745" w:rsidRPr="00092745">
        <w:rPr>
          <w:rFonts w:ascii="Tahoma" w:hAnsi="Tahoma" w:cs="Tahoma"/>
          <w:sz w:val="20"/>
          <w:szCs w:val="20"/>
        </w:rPr>
        <w:t>ustancia que cede oxigeno fácilmente para producir la oxidación o la combu</w:t>
      </w:r>
      <w:r w:rsidR="00092745">
        <w:rPr>
          <w:rFonts w:ascii="Tahoma" w:hAnsi="Tahoma" w:cs="Tahoma"/>
          <w:sz w:val="20"/>
          <w:szCs w:val="20"/>
        </w:rPr>
        <w:t>stión de otros materiales.</w:t>
      </w:r>
    </w:p>
    <w:p w:rsidR="00092745" w:rsidRDefault="00092745" w:rsidP="007B2DE8">
      <w:pPr>
        <w:pStyle w:val="Sinespaciado"/>
        <w:jc w:val="both"/>
        <w:rPr>
          <w:rFonts w:ascii="Tahoma" w:hAnsi="Tahoma" w:cs="Tahoma"/>
          <w:sz w:val="20"/>
          <w:szCs w:val="20"/>
        </w:rPr>
      </w:pPr>
    </w:p>
    <w:p w:rsidR="00092745" w:rsidRDefault="00FC2E19" w:rsidP="00092745">
      <w:pPr>
        <w:pStyle w:val="Sinespaciado"/>
        <w:spacing w:line="276" w:lineRule="auto"/>
        <w:jc w:val="both"/>
        <w:rPr>
          <w:rFonts w:ascii="Tahoma" w:hAnsi="Tahoma" w:cs="Tahoma"/>
          <w:sz w:val="20"/>
          <w:szCs w:val="20"/>
        </w:rPr>
      </w:pPr>
      <w:r>
        <w:rPr>
          <w:rFonts w:ascii="Tahoma" w:hAnsi="Tahoma" w:cs="Tahoma"/>
          <w:b/>
          <w:sz w:val="20"/>
          <w:szCs w:val="20"/>
        </w:rPr>
        <w:t xml:space="preserve">Olor, límite. </w:t>
      </w:r>
      <w:r w:rsidR="00893E4A">
        <w:rPr>
          <w:rFonts w:ascii="Tahoma" w:hAnsi="Tahoma" w:cs="Tahoma"/>
          <w:sz w:val="20"/>
          <w:szCs w:val="20"/>
        </w:rPr>
        <w:t>L</w:t>
      </w:r>
      <w:r w:rsidR="00092745" w:rsidRPr="00092745">
        <w:rPr>
          <w:rFonts w:ascii="Tahoma" w:hAnsi="Tahoma" w:cs="Tahoma"/>
          <w:sz w:val="20"/>
          <w:szCs w:val="20"/>
        </w:rPr>
        <w:t>a concentración mínima de una sustancia química la cual la mayoría de las personas detectan por su sistema olfatori</w:t>
      </w:r>
      <w:r w:rsidR="00092745">
        <w:rPr>
          <w:rFonts w:ascii="Tahoma" w:hAnsi="Tahoma" w:cs="Tahoma"/>
          <w:sz w:val="20"/>
          <w:szCs w:val="20"/>
        </w:rPr>
        <w:t>o, su olor característico.</w:t>
      </w:r>
    </w:p>
    <w:p w:rsidR="00092745" w:rsidRDefault="00092745" w:rsidP="00092745">
      <w:pPr>
        <w:pStyle w:val="Sinespaciado"/>
        <w:spacing w:line="276" w:lineRule="auto"/>
        <w:jc w:val="both"/>
        <w:rPr>
          <w:rFonts w:ascii="Tahoma" w:hAnsi="Tahoma" w:cs="Tahoma"/>
          <w:sz w:val="20"/>
          <w:szCs w:val="20"/>
        </w:rPr>
      </w:pPr>
      <w:r w:rsidRPr="00092745">
        <w:rPr>
          <w:rFonts w:ascii="Tahoma" w:hAnsi="Tahoma" w:cs="Tahoma"/>
          <w:sz w:val="20"/>
          <w:szCs w:val="20"/>
        </w:rPr>
        <w:t>OMS: Organización Mundial de la Salud.</w:t>
      </w:r>
    </w:p>
    <w:p w:rsidR="009B367D" w:rsidRDefault="009B367D" w:rsidP="007B2DE8">
      <w:pPr>
        <w:pStyle w:val="Sinespaciado"/>
        <w:jc w:val="both"/>
        <w:rPr>
          <w:rFonts w:ascii="Tahoma" w:hAnsi="Tahoma" w:cs="Tahoma"/>
          <w:sz w:val="20"/>
          <w:szCs w:val="20"/>
        </w:rPr>
      </w:pPr>
    </w:p>
    <w:p w:rsidR="007039D1" w:rsidRDefault="007039D1" w:rsidP="009B367D">
      <w:pPr>
        <w:pStyle w:val="Sinespaciado"/>
        <w:spacing w:line="276" w:lineRule="auto"/>
        <w:jc w:val="both"/>
        <w:rPr>
          <w:rFonts w:ascii="Tahoma" w:hAnsi="Tahoma" w:cs="Tahoma"/>
          <w:sz w:val="20"/>
          <w:szCs w:val="20"/>
        </w:rPr>
      </w:pPr>
      <w:r w:rsidRPr="007039D1">
        <w:rPr>
          <w:rFonts w:ascii="Tahoma" w:hAnsi="Tahoma" w:cs="Tahoma"/>
          <w:b/>
          <w:sz w:val="20"/>
          <w:szCs w:val="20"/>
        </w:rPr>
        <w:t>P</w:t>
      </w:r>
      <w:r w:rsidR="00FC2E19" w:rsidRPr="007039D1">
        <w:rPr>
          <w:rFonts w:ascii="Tahoma" w:hAnsi="Tahoma" w:cs="Tahoma"/>
          <w:b/>
          <w:sz w:val="20"/>
          <w:szCs w:val="20"/>
        </w:rPr>
        <w:t>unto de ebullición</w:t>
      </w:r>
      <w:r w:rsidR="00FC2E19">
        <w:rPr>
          <w:rFonts w:ascii="Tahoma" w:hAnsi="Tahoma" w:cs="Tahoma"/>
          <w:sz w:val="20"/>
          <w:szCs w:val="20"/>
        </w:rPr>
        <w:t>.</w:t>
      </w:r>
      <w:r w:rsidR="00893E4A">
        <w:rPr>
          <w:rFonts w:ascii="Tahoma" w:hAnsi="Tahoma" w:cs="Tahoma"/>
          <w:sz w:val="20"/>
          <w:szCs w:val="20"/>
        </w:rPr>
        <w:t xml:space="preserve"> L</w:t>
      </w:r>
      <w:r w:rsidR="009B367D" w:rsidRPr="009B367D">
        <w:rPr>
          <w:rFonts w:ascii="Tahoma" w:hAnsi="Tahoma" w:cs="Tahoma"/>
          <w:sz w:val="20"/>
          <w:szCs w:val="20"/>
        </w:rPr>
        <w:t xml:space="preserve">a temperatura a la cual un </w:t>
      </w:r>
      <w:r w:rsidRPr="009B367D">
        <w:rPr>
          <w:rFonts w:ascii="Tahoma" w:hAnsi="Tahoma" w:cs="Tahoma"/>
          <w:sz w:val="20"/>
          <w:szCs w:val="20"/>
        </w:rPr>
        <w:t>líquido</w:t>
      </w:r>
      <w:r w:rsidR="009B367D" w:rsidRPr="009B367D">
        <w:rPr>
          <w:rFonts w:ascii="Tahoma" w:hAnsi="Tahoma" w:cs="Tahoma"/>
          <w:sz w:val="20"/>
          <w:szCs w:val="20"/>
        </w:rPr>
        <w:t xml:space="preserve"> </w:t>
      </w:r>
      <w:r>
        <w:rPr>
          <w:rFonts w:ascii="Tahoma" w:hAnsi="Tahoma" w:cs="Tahoma"/>
          <w:sz w:val="20"/>
          <w:szCs w:val="20"/>
        </w:rPr>
        <w:t>cambia al estado de vapor.</w:t>
      </w:r>
    </w:p>
    <w:p w:rsidR="007A4AE0" w:rsidRDefault="007A4AE0" w:rsidP="009B367D">
      <w:pPr>
        <w:pStyle w:val="Sinespaciado"/>
        <w:spacing w:line="276" w:lineRule="auto"/>
        <w:jc w:val="both"/>
        <w:rPr>
          <w:rFonts w:ascii="Tahoma" w:hAnsi="Tahoma" w:cs="Tahoma"/>
          <w:sz w:val="20"/>
          <w:szCs w:val="20"/>
        </w:rPr>
      </w:pPr>
    </w:p>
    <w:p w:rsidR="007039D1"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t>P</w:t>
      </w:r>
      <w:r w:rsidR="00FC2E19" w:rsidRPr="007039D1">
        <w:rPr>
          <w:rFonts w:ascii="Tahoma" w:hAnsi="Tahoma" w:cs="Tahoma"/>
          <w:b/>
          <w:sz w:val="20"/>
          <w:szCs w:val="20"/>
        </w:rPr>
        <w:t>unto de fusión</w:t>
      </w:r>
      <w:r w:rsidR="00FC2E19">
        <w:rPr>
          <w:rFonts w:ascii="Tahoma" w:hAnsi="Tahoma" w:cs="Tahoma"/>
          <w:b/>
          <w:sz w:val="20"/>
          <w:szCs w:val="20"/>
        </w:rPr>
        <w:t>.</w:t>
      </w:r>
      <w:r w:rsidRPr="009B367D">
        <w:rPr>
          <w:rFonts w:ascii="Tahoma" w:hAnsi="Tahoma" w:cs="Tahoma"/>
          <w:sz w:val="20"/>
          <w:szCs w:val="20"/>
        </w:rPr>
        <w:t xml:space="preserve"> </w:t>
      </w:r>
      <w:r w:rsidR="00FC2E19">
        <w:rPr>
          <w:rFonts w:ascii="Tahoma" w:hAnsi="Tahoma" w:cs="Tahoma"/>
          <w:sz w:val="20"/>
          <w:szCs w:val="20"/>
        </w:rPr>
        <w:t>L</w:t>
      </w:r>
      <w:r w:rsidRPr="009B367D">
        <w:rPr>
          <w:rFonts w:ascii="Tahoma" w:hAnsi="Tahoma" w:cs="Tahoma"/>
          <w:sz w:val="20"/>
          <w:szCs w:val="20"/>
        </w:rPr>
        <w:t xml:space="preserve">a temperatura a la cual una sustancia solida cambia el estado </w:t>
      </w:r>
      <w:r w:rsidR="007039D1" w:rsidRPr="009B367D">
        <w:rPr>
          <w:rFonts w:ascii="Tahoma" w:hAnsi="Tahoma" w:cs="Tahoma"/>
          <w:sz w:val="20"/>
          <w:szCs w:val="20"/>
        </w:rPr>
        <w:t>líquido</w:t>
      </w:r>
      <w:r w:rsidR="007039D1">
        <w:rPr>
          <w:rFonts w:ascii="Tahoma" w:hAnsi="Tahoma" w:cs="Tahoma"/>
          <w:sz w:val="20"/>
          <w:szCs w:val="20"/>
        </w:rPr>
        <w:t xml:space="preserve">. </w:t>
      </w:r>
    </w:p>
    <w:p w:rsidR="007039D1" w:rsidRDefault="007039D1" w:rsidP="007B2DE8">
      <w:pPr>
        <w:pStyle w:val="Sinespaciado"/>
        <w:jc w:val="both"/>
        <w:rPr>
          <w:rFonts w:ascii="Tahoma" w:hAnsi="Tahoma" w:cs="Tahoma"/>
          <w:sz w:val="20"/>
          <w:szCs w:val="20"/>
        </w:rPr>
      </w:pPr>
    </w:p>
    <w:p w:rsidR="007039D1" w:rsidRDefault="007039D1" w:rsidP="009B367D">
      <w:pPr>
        <w:pStyle w:val="Sinespaciado"/>
        <w:spacing w:line="276" w:lineRule="auto"/>
        <w:jc w:val="both"/>
        <w:rPr>
          <w:rFonts w:ascii="Tahoma" w:hAnsi="Tahoma" w:cs="Tahoma"/>
          <w:sz w:val="20"/>
          <w:szCs w:val="20"/>
        </w:rPr>
      </w:pPr>
      <w:r w:rsidRPr="007039D1">
        <w:rPr>
          <w:rFonts w:ascii="Tahoma" w:hAnsi="Tahoma" w:cs="Tahoma"/>
          <w:b/>
          <w:sz w:val="20"/>
          <w:szCs w:val="20"/>
        </w:rPr>
        <w:t>P</w:t>
      </w:r>
      <w:r w:rsidR="00FC2E19" w:rsidRPr="007039D1">
        <w:rPr>
          <w:rFonts w:ascii="Tahoma" w:hAnsi="Tahoma" w:cs="Tahoma"/>
          <w:b/>
          <w:sz w:val="20"/>
          <w:szCs w:val="20"/>
        </w:rPr>
        <w:t>roducto quí</w:t>
      </w:r>
      <w:r w:rsidR="00FC2E19">
        <w:rPr>
          <w:rFonts w:ascii="Tahoma" w:hAnsi="Tahoma" w:cs="Tahoma"/>
          <w:b/>
          <w:sz w:val="20"/>
          <w:szCs w:val="20"/>
        </w:rPr>
        <w:t>mico.</w:t>
      </w:r>
      <w:r w:rsidR="009B367D" w:rsidRPr="009B367D">
        <w:rPr>
          <w:rFonts w:ascii="Tahoma" w:hAnsi="Tahoma" w:cs="Tahoma"/>
          <w:sz w:val="20"/>
          <w:szCs w:val="20"/>
        </w:rPr>
        <w:t xml:space="preserve"> </w:t>
      </w:r>
      <w:r w:rsidR="00893E4A">
        <w:rPr>
          <w:rFonts w:ascii="Tahoma" w:hAnsi="Tahoma" w:cs="Tahoma"/>
          <w:sz w:val="20"/>
          <w:szCs w:val="20"/>
        </w:rPr>
        <w:t>C</w:t>
      </w:r>
      <w:r w:rsidR="009B367D" w:rsidRPr="009B367D">
        <w:rPr>
          <w:rFonts w:ascii="Tahoma" w:hAnsi="Tahoma" w:cs="Tahoma"/>
          <w:sz w:val="20"/>
          <w:szCs w:val="20"/>
        </w:rPr>
        <w:t>onjunto de compuestos químicos destinados a cumplir una función; que puede estar presente como elemento o compuesto puro o como la mezcla o com</w:t>
      </w:r>
      <w:r>
        <w:rPr>
          <w:rFonts w:ascii="Tahoma" w:hAnsi="Tahoma" w:cs="Tahoma"/>
          <w:sz w:val="20"/>
          <w:szCs w:val="20"/>
        </w:rPr>
        <w:t>binación de los anteriores</w:t>
      </w:r>
    </w:p>
    <w:p w:rsidR="007039D1" w:rsidRDefault="007039D1" w:rsidP="007B2DE8">
      <w:pPr>
        <w:pStyle w:val="Sinespaciado"/>
        <w:jc w:val="both"/>
        <w:rPr>
          <w:rFonts w:ascii="Tahoma" w:hAnsi="Tahoma" w:cs="Tahoma"/>
          <w:sz w:val="20"/>
          <w:szCs w:val="20"/>
        </w:rPr>
      </w:pPr>
    </w:p>
    <w:p w:rsidR="007039D1"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lastRenderedPageBreak/>
        <w:t>R</w:t>
      </w:r>
      <w:r w:rsidR="00FC2E19" w:rsidRPr="007039D1">
        <w:rPr>
          <w:rFonts w:ascii="Tahoma" w:hAnsi="Tahoma" w:cs="Tahoma"/>
          <w:b/>
          <w:sz w:val="20"/>
          <w:szCs w:val="20"/>
        </w:rPr>
        <w:t>adio-actividad</w:t>
      </w:r>
      <w:r w:rsidR="00FC2E19">
        <w:rPr>
          <w:rFonts w:ascii="Tahoma" w:hAnsi="Tahoma" w:cs="Tahoma"/>
          <w:b/>
          <w:sz w:val="20"/>
          <w:szCs w:val="20"/>
        </w:rPr>
        <w:t>.</w:t>
      </w:r>
      <w:r w:rsidRPr="009B367D">
        <w:rPr>
          <w:rFonts w:ascii="Tahoma" w:hAnsi="Tahoma" w:cs="Tahoma"/>
          <w:sz w:val="20"/>
          <w:szCs w:val="20"/>
        </w:rPr>
        <w:t xml:space="preserve"> </w:t>
      </w:r>
      <w:r w:rsidR="00893E4A">
        <w:rPr>
          <w:rFonts w:ascii="Tahoma" w:hAnsi="Tahoma" w:cs="Tahoma"/>
          <w:sz w:val="20"/>
          <w:szCs w:val="20"/>
        </w:rPr>
        <w:t>P</w:t>
      </w:r>
      <w:r w:rsidRPr="009B367D">
        <w:rPr>
          <w:rFonts w:ascii="Tahoma" w:hAnsi="Tahoma" w:cs="Tahoma"/>
          <w:sz w:val="20"/>
          <w:szCs w:val="20"/>
        </w:rPr>
        <w:t>ropiedad de ciertas sustancias químicas al reaccionar consigo misma o con otra sustancia produce efectos indeseables como: alta presión, aumento de temperatura y emisión de produ</w:t>
      </w:r>
      <w:r w:rsidR="007039D1">
        <w:rPr>
          <w:rFonts w:ascii="Tahoma" w:hAnsi="Tahoma" w:cs="Tahoma"/>
          <w:sz w:val="20"/>
          <w:szCs w:val="20"/>
        </w:rPr>
        <w:t>ctos tóxicos y corrosivos.</w:t>
      </w:r>
    </w:p>
    <w:p w:rsidR="007039D1" w:rsidRDefault="007039D1" w:rsidP="007B2DE8">
      <w:pPr>
        <w:pStyle w:val="Sinespaciado"/>
        <w:jc w:val="both"/>
        <w:rPr>
          <w:rFonts w:ascii="Tahoma" w:hAnsi="Tahoma" w:cs="Tahoma"/>
          <w:sz w:val="20"/>
          <w:szCs w:val="20"/>
        </w:rPr>
      </w:pPr>
    </w:p>
    <w:p w:rsidR="007039D1"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t>R</w:t>
      </w:r>
      <w:r w:rsidR="00FC2E19" w:rsidRPr="007039D1">
        <w:rPr>
          <w:rFonts w:ascii="Tahoma" w:hAnsi="Tahoma" w:cs="Tahoma"/>
          <w:b/>
          <w:sz w:val="20"/>
          <w:szCs w:val="20"/>
        </w:rPr>
        <w:t>ecinto confinado</w:t>
      </w:r>
      <w:r w:rsidR="00FC2E19">
        <w:rPr>
          <w:rFonts w:ascii="Tahoma" w:hAnsi="Tahoma" w:cs="Tahoma"/>
          <w:b/>
          <w:sz w:val="20"/>
          <w:szCs w:val="20"/>
        </w:rPr>
        <w:t>.</w:t>
      </w:r>
      <w:r w:rsidR="00893E4A">
        <w:rPr>
          <w:rFonts w:ascii="Tahoma" w:hAnsi="Tahoma" w:cs="Tahoma"/>
          <w:sz w:val="20"/>
          <w:szCs w:val="20"/>
        </w:rPr>
        <w:t xml:space="preserve"> E</w:t>
      </w:r>
      <w:r w:rsidRPr="009B367D">
        <w:rPr>
          <w:rFonts w:ascii="Tahoma" w:hAnsi="Tahoma" w:cs="Tahoma"/>
          <w:sz w:val="20"/>
          <w:szCs w:val="20"/>
        </w:rPr>
        <w:t>spacio o recinto parcialmente cerrado, en donde la ventilación y la iluminación son insuficientes, puede haber presencia de gases o vapores tóxicos y carecen de e</w:t>
      </w:r>
      <w:r w:rsidR="007039D1">
        <w:rPr>
          <w:rFonts w:ascii="Tahoma" w:hAnsi="Tahoma" w:cs="Tahoma"/>
          <w:sz w:val="20"/>
          <w:szCs w:val="20"/>
        </w:rPr>
        <w:t>ntradas y salidas amplias.</w:t>
      </w:r>
    </w:p>
    <w:p w:rsidR="007039D1"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t>S</w:t>
      </w:r>
      <w:r w:rsidR="00FC2E19" w:rsidRPr="007039D1">
        <w:rPr>
          <w:rFonts w:ascii="Tahoma" w:hAnsi="Tahoma" w:cs="Tahoma"/>
          <w:b/>
          <w:sz w:val="20"/>
          <w:szCs w:val="20"/>
        </w:rPr>
        <w:t>ensibilizante</w:t>
      </w:r>
      <w:r w:rsidR="00FC2E19">
        <w:rPr>
          <w:rFonts w:ascii="Tahoma" w:hAnsi="Tahoma" w:cs="Tahoma"/>
          <w:b/>
          <w:sz w:val="20"/>
          <w:szCs w:val="20"/>
        </w:rPr>
        <w:t xml:space="preserve">. </w:t>
      </w:r>
      <w:r w:rsidR="00893E4A">
        <w:rPr>
          <w:rFonts w:ascii="Tahoma" w:hAnsi="Tahoma" w:cs="Tahoma"/>
          <w:sz w:val="20"/>
          <w:szCs w:val="20"/>
        </w:rPr>
        <w:t>S</w:t>
      </w:r>
      <w:r w:rsidRPr="009B367D">
        <w:rPr>
          <w:rFonts w:ascii="Tahoma" w:hAnsi="Tahoma" w:cs="Tahoma"/>
          <w:sz w:val="20"/>
          <w:szCs w:val="20"/>
        </w:rPr>
        <w:t xml:space="preserve">ustancia </w:t>
      </w:r>
      <w:proofErr w:type="gramStart"/>
      <w:r w:rsidRPr="009B367D">
        <w:rPr>
          <w:rFonts w:ascii="Tahoma" w:hAnsi="Tahoma" w:cs="Tahoma"/>
          <w:sz w:val="20"/>
          <w:szCs w:val="20"/>
        </w:rPr>
        <w:t>que</w:t>
      </w:r>
      <w:proofErr w:type="gramEnd"/>
      <w:r w:rsidRPr="009B367D">
        <w:rPr>
          <w:rFonts w:ascii="Tahoma" w:hAnsi="Tahoma" w:cs="Tahoma"/>
          <w:sz w:val="20"/>
          <w:szCs w:val="20"/>
        </w:rPr>
        <w:t xml:space="preserve"> por repetidas exposiciones a ella, causa respuestas muy marcadas en la piel o en el sistema</w:t>
      </w:r>
      <w:r w:rsidR="007039D1">
        <w:rPr>
          <w:rFonts w:ascii="Tahoma" w:hAnsi="Tahoma" w:cs="Tahoma"/>
          <w:sz w:val="20"/>
          <w:szCs w:val="20"/>
        </w:rPr>
        <w:t xml:space="preserve"> respiratorio entre otros.</w:t>
      </w:r>
    </w:p>
    <w:p w:rsidR="007039D1" w:rsidRDefault="007039D1" w:rsidP="007B2DE8">
      <w:pPr>
        <w:pStyle w:val="Sinespaciado"/>
        <w:jc w:val="both"/>
        <w:rPr>
          <w:rFonts w:ascii="Tahoma" w:hAnsi="Tahoma" w:cs="Tahoma"/>
          <w:sz w:val="20"/>
          <w:szCs w:val="20"/>
        </w:rPr>
      </w:pPr>
    </w:p>
    <w:p w:rsidR="007039D1"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t>T</w:t>
      </w:r>
      <w:r w:rsidR="00FC2E19" w:rsidRPr="007039D1">
        <w:rPr>
          <w:rFonts w:ascii="Tahoma" w:hAnsi="Tahoma" w:cs="Tahoma"/>
          <w:b/>
          <w:sz w:val="20"/>
          <w:szCs w:val="20"/>
        </w:rPr>
        <w:t>arjeta de emergencia</w:t>
      </w:r>
      <w:r w:rsidR="00FC2E19">
        <w:rPr>
          <w:rFonts w:ascii="Tahoma" w:hAnsi="Tahoma" w:cs="Tahoma"/>
          <w:b/>
          <w:sz w:val="20"/>
          <w:szCs w:val="20"/>
        </w:rPr>
        <w:t>.</w:t>
      </w:r>
      <w:r w:rsidRPr="009B367D">
        <w:rPr>
          <w:rFonts w:ascii="Tahoma" w:hAnsi="Tahoma" w:cs="Tahoma"/>
          <w:sz w:val="20"/>
          <w:szCs w:val="20"/>
        </w:rPr>
        <w:t xml:space="preserve"> Es un documento complementario de la Hoja de datos de seguridad, que Suministra información sobre el producto, su fabricante, el proveedor y representante de la información en caso de emergencia. Identifica los peligros, la forma de protegerse, la reactividad y las medidas a tomar en caso de incendio, derrame o a</w:t>
      </w:r>
      <w:r w:rsidR="007039D1">
        <w:rPr>
          <w:rFonts w:ascii="Tahoma" w:hAnsi="Tahoma" w:cs="Tahoma"/>
          <w:sz w:val="20"/>
          <w:szCs w:val="20"/>
        </w:rPr>
        <w:t>fectación a las personas.</w:t>
      </w:r>
    </w:p>
    <w:p w:rsidR="007039D1" w:rsidRDefault="007039D1" w:rsidP="007B2DE8">
      <w:pPr>
        <w:pStyle w:val="Sinespaciado"/>
        <w:jc w:val="both"/>
        <w:rPr>
          <w:rFonts w:ascii="Tahoma" w:hAnsi="Tahoma" w:cs="Tahoma"/>
          <w:sz w:val="20"/>
          <w:szCs w:val="20"/>
        </w:rPr>
      </w:pPr>
    </w:p>
    <w:p w:rsidR="007039D1" w:rsidRDefault="007039D1" w:rsidP="009B367D">
      <w:pPr>
        <w:pStyle w:val="Sinespaciado"/>
        <w:spacing w:line="276" w:lineRule="auto"/>
        <w:jc w:val="both"/>
        <w:rPr>
          <w:rFonts w:ascii="Tahoma" w:hAnsi="Tahoma" w:cs="Tahoma"/>
          <w:sz w:val="20"/>
          <w:szCs w:val="20"/>
        </w:rPr>
      </w:pPr>
      <w:r w:rsidRPr="007039D1">
        <w:rPr>
          <w:rFonts w:ascii="Tahoma" w:hAnsi="Tahoma" w:cs="Tahoma"/>
          <w:b/>
          <w:sz w:val="20"/>
          <w:szCs w:val="20"/>
        </w:rPr>
        <w:t>T</w:t>
      </w:r>
      <w:r w:rsidR="00FC2E19" w:rsidRPr="007039D1">
        <w:rPr>
          <w:rFonts w:ascii="Tahoma" w:hAnsi="Tahoma" w:cs="Tahoma"/>
          <w:b/>
          <w:sz w:val="20"/>
          <w:szCs w:val="20"/>
        </w:rPr>
        <w:t>óxico sis</w:t>
      </w:r>
      <w:r w:rsidR="00FC2E19">
        <w:rPr>
          <w:rFonts w:ascii="Tahoma" w:hAnsi="Tahoma" w:cs="Tahoma"/>
          <w:b/>
          <w:sz w:val="20"/>
          <w:szCs w:val="20"/>
        </w:rPr>
        <w:t>t</w:t>
      </w:r>
      <w:r w:rsidR="00FC2E19" w:rsidRPr="007039D1">
        <w:rPr>
          <w:rFonts w:ascii="Tahoma" w:hAnsi="Tahoma" w:cs="Tahoma"/>
          <w:b/>
          <w:sz w:val="20"/>
          <w:szCs w:val="20"/>
        </w:rPr>
        <w:t>émico</w:t>
      </w:r>
      <w:r w:rsidR="00FC2E19">
        <w:rPr>
          <w:rFonts w:ascii="Tahoma" w:hAnsi="Tahoma" w:cs="Tahoma"/>
          <w:b/>
          <w:sz w:val="20"/>
          <w:szCs w:val="20"/>
        </w:rPr>
        <w:t>.</w:t>
      </w:r>
      <w:r w:rsidR="009B367D" w:rsidRPr="007039D1">
        <w:rPr>
          <w:rFonts w:ascii="Tahoma" w:hAnsi="Tahoma" w:cs="Tahoma"/>
          <w:b/>
          <w:sz w:val="20"/>
          <w:szCs w:val="20"/>
        </w:rPr>
        <w:t xml:space="preserve"> </w:t>
      </w:r>
      <w:r w:rsidR="00893E4A">
        <w:rPr>
          <w:rFonts w:ascii="Tahoma" w:hAnsi="Tahoma" w:cs="Tahoma"/>
          <w:sz w:val="20"/>
          <w:szCs w:val="20"/>
        </w:rPr>
        <w:t>S</w:t>
      </w:r>
      <w:r w:rsidR="009B367D" w:rsidRPr="009B367D">
        <w:rPr>
          <w:rFonts w:ascii="Tahoma" w:hAnsi="Tahoma" w:cs="Tahoma"/>
          <w:sz w:val="20"/>
          <w:szCs w:val="20"/>
        </w:rPr>
        <w:t>ustancia que tiene la capacidad de causar daños en muchos o todos los sist</w:t>
      </w:r>
      <w:r>
        <w:rPr>
          <w:rFonts w:ascii="Tahoma" w:hAnsi="Tahoma" w:cs="Tahoma"/>
          <w:sz w:val="20"/>
          <w:szCs w:val="20"/>
        </w:rPr>
        <w:t>emas del organismo humano.</w:t>
      </w:r>
    </w:p>
    <w:p w:rsidR="007039D1" w:rsidRDefault="007039D1" w:rsidP="007B2DE8">
      <w:pPr>
        <w:pStyle w:val="Sinespaciado"/>
        <w:jc w:val="both"/>
        <w:rPr>
          <w:rFonts w:ascii="Tahoma" w:hAnsi="Tahoma" w:cs="Tahoma"/>
          <w:sz w:val="20"/>
          <w:szCs w:val="20"/>
        </w:rPr>
      </w:pPr>
    </w:p>
    <w:p w:rsidR="007039D1"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t>T</w:t>
      </w:r>
      <w:r w:rsidR="00FC2E19" w:rsidRPr="007039D1">
        <w:rPr>
          <w:rFonts w:ascii="Tahoma" w:hAnsi="Tahoma" w:cs="Tahoma"/>
          <w:b/>
          <w:sz w:val="20"/>
          <w:szCs w:val="20"/>
        </w:rPr>
        <w:t>eratógeno</w:t>
      </w:r>
      <w:r w:rsidR="00FC2E19">
        <w:rPr>
          <w:rFonts w:ascii="Tahoma" w:hAnsi="Tahoma" w:cs="Tahoma"/>
          <w:b/>
          <w:sz w:val="20"/>
          <w:szCs w:val="20"/>
        </w:rPr>
        <w:t>.</w:t>
      </w:r>
      <w:r w:rsidR="00893E4A">
        <w:rPr>
          <w:rFonts w:ascii="Tahoma" w:hAnsi="Tahoma" w:cs="Tahoma"/>
          <w:sz w:val="20"/>
          <w:szCs w:val="20"/>
        </w:rPr>
        <w:t xml:space="preserve"> S</w:t>
      </w:r>
      <w:r w:rsidRPr="009B367D">
        <w:rPr>
          <w:rFonts w:ascii="Tahoma" w:hAnsi="Tahoma" w:cs="Tahoma"/>
          <w:sz w:val="20"/>
          <w:szCs w:val="20"/>
        </w:rPr>
        <w:t xml:space="preserve">ustancia que puede causar defectos físicos en el embrión o en el feto cuando una mujer embarazada </w:t>
      </w:r>
      <w:r w:rsidR="007039D1">
        <w:rPr>
          <w:rFonts w:ascii="Tahoma" w:hAnsi="Tahoma" w:cs="Tahoma"/>
          <w:sz w:val="20"/>
          <w:szCs w:val="20"/>
        </w:rPr>
        <w:t>se expone a tal sustancia.</w:t>
      </w:r>
    </w:p>
    <w:p w:rsidR="007039D1" w:rsidRDefault="007039D1" w:rsidP="007B2DE8">
      <w:pPr>
        <w:pStyle w:val="Sinespaciado"/>
        <w:jc w:val="both"/>
        <w:rPr>
          <w:rFonts w:ascii="Tahoma" w:hAnsi="Tahoma" w:cs="Tahoma"/>
          <w:sz w:val="20"/>
          <w:szCs w:val="20"/>
        </w:rPr>
      </w:pPr>
    </w:p>
    <w:p w:rsidR="007039D1" w:rsidRDefault="009B367D" w:rsidP="009B367D">
      <w:pPr>
        <w:pStyle w:val="Sinespaciado"/>
        <w:spacing w:line="276" w:lineRule="auto"/>
        <w:jc w:val="both"/>
        <w:rPr>
          <w:rFonts w:ascii="Tahoma" w:hAnsi="Tahoma" w:cs="Tahoma"/>
          <w:sz w:val="20"/>
          <w:szCs w:val="20"/>
        </w:rPr>
      </w:pPr>
      <w:r w:rsidRPr="0008549A">
        <w:rPr>
          <w:rFonts w:ascii="Tahoma" w:hAnsi="Tahoma" w:cs="Tahoma"/>
          <w:b/>
          <w:sz w:val="20"/>
          <w:szCs w:val="20"/>
          <w:lang w:val="en-US"/>
        </w:rPr>
        <w:t>TLV:</w:t>
      </w:r>
      <w:r w:rsidRPr="0008549A">
        <w:rPr>
          <w:rFonts w:ascii="Tahoma" w:hAnsi="Tahoma" w:cs="Tahoma"/>
          <w:sz w:val="20"/>
          <w:szCs w:val="20"/>
          <w:lang w:val="en-US"/>
        </w:rPr>
        <w:t xml:space="preserve"> </w:t>
      </w:r>
      <w:proofErr w:type="spellStart"/>
      <w:r w:rsidRPr="0008549A">
        <w:rPr>
          <w:rFonts w:ascii="Tahoma" w:hAnsi="Tahoma" w:cs="Tahoma"/>
          <w:sz w:val="20"/>
          <w:szCs w:val="20"/>
          <w:lang w:val="en-US"/>
        </w:rPr>
        <w:t>Thershold</w:t>
      </w:r>
      <w:proofErr w:type="spellEnd"/>
      <w:r w:rsidRPr="0008549A">
        <w:rPr>
          <w:rFonts w:ascii="Tahoma" w:hAnsi="Tahoma" w:cs="Tahoma"/>
          <w:sz w:val="20"/>
          <w:szCs w:val="20"/>
          <w:lang w:val="en-US"/>
        </w:rPr>
        <w:t xml:space="preserve"> Limit Value, </w:t>
      </w:r>
      <w:proofErr w:type="spellStart"/>
      <w:r w:rsidRPr="0008549A">
        <w:rPr>
          <w:rFonts w:ascii="Tahoma" w:hAnsi="Tahoma" w:cs="Tahoma"/>
          <w:sz w:val="20"/>
          <w:szCs w:val="20"/>
          <w:lang w:val="en-US"/>
        </w:rPr>
        <w:t>en</w:t>
      </w:r>
      <w:proofErr w:type="spellEnd"/>
      <w:r w:rsidRPr="0008549A">
        <w:rPr>
          <w:rFonts w:ascii="Tahoma" w:hAnsi="Tahoma" w:cs="Tahoma"/>
          <w:sz w:val="20"/>
          <w:szCs w:val="20"/>
          <w:lang w:val="en-US"/>
        </w:rPr>
        <w:t xml:space="preserve"> </w:t>
      </w:r>
      <w:proofErr w:type="spellStart"/>
      <w:r w:rsidR="007039D1" w:rsidRPr="0008549A">
        <w:rPr>
          <w:rFonts w:ascii="Tahoma" w:hAnsi="Tahoma" w:cs="Tahoma"/>
          <w:sz w:val="20"/>
          <w:szCs w:val="20"/>
          <w:lang w:val="en-US"/>
        </w:rPr>
        <w:t>inglés</w:t>
      </w:r>
      <w:proofErr w:type="spellEnd"/>
      <w:r w:rsidRPr="0008549A">
        <w:rPr>
          <w:rFonts w:ascii="Tahoma" w:hAnsi="Tahoma" w:cs="Tahoma"/>
          <w:sz w:val="20"/>
          <w:szCs w:val="20"/>
          <w:lang w:val="en-US"/>
        </w:rPr>
        <w:t xml:space="preserve">. </w:t>
      </w:r>
      <w:r w:rsidRPr="009B367D">
        <w:rPr>
          <w:rFonts w:ascii="Tahoma" w:hAnsi="Tahoma" w:cs="Tahoma"/>
          <w:sz w:val="20"/>
          <w:szCs w:val="20"/>
        </w:rPr>
        <w:t>Valor límite de tolerancia, un término usado para expresar la concentración en el aire de una sustancia química de la cual todos los trabajadores pueden estar expuestos, sin efect</w:t>
      </w:r>
      <w:r w:rsidR="007039D1">
        <w:rPr>
          <w:rFonts w:ascii="Tahoma" w:hAnsi="Tahoma" w:cs="Tahoma"/>
          <w:sz w:val="20"/>
          <w:szCs w:val="20"/>
        </w:rPr>
        <w:t>os adversos para la salud.</w:t>
      </w:r>
    </w:p>
    <w:p w:rsidR="007039D1" w:rsidRDefault="007039D1" w:rsidP="007B2DE8">
      <w:pPr>
        <w:pStyle w:val="Sinespaciado"/>
        <w:jc w:val="both"/>
        <w:rPr>
          <w:rFonts w:ascii="Tahoma" w:hAnsi="Tahoma" w:cs="Tahoma"/>
          <w:sz w:val="20"/>
          <w:szCs w:val="20"/>
        </w:rPr>
      </w:pPr>
    </w:p>
    <w:p w:rsidR="007039D1"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t>UN:</w:t>
      </w:r>
      <w:r w:rsidR="00893E4A">
        <w:rPr>
          <w:rFonts w:ascii="Tahoma" w:hAnsi="Tahoma" w:cs="Tahoma"/>
          <w:sz w:val="20"/>
          <w:szCs w:val="20"/>
        </w:rPr>
        <w:t xml:space="preserve"> Nú</w:t>
      </w:r>
      <w:r w:rsidRPr="009B367D">
        <w:rPr>
          <w:rFonts w:ascii="Tahoma" w:hAnsi="Tahoma" w:cs="Tahoma"/>
          <w:sz w:val="20"/>
          <w:szCs w:val="20"/>
        </w:rPr>
        <w:t>mero único que asigna las naciones unidas a cada sustancia química comercial con el objeto de facilitar la identificación a través de un código o manual que debe ser conocido por comercializadores, almacenadores, cuerpos de bomberos unidades de respuestas</w:t>
      </w:r>
      <w:r w:rsidR="007039D1">
        <w:rPr>
          <w:rFonts w:ascii="Tahoma" w:hAnsi="Tahoma" w:cs="Tahoma"/>
          <w:sz w:val="20"/>
          <w:szCs w:val="20"/>
        </w:rPr>
        <w:t xml:space="preserve"> a emergencias y usuarios.</w:t>
      </w:r>
    </w:p>
    <w:p w:rsidR="007039D1" w:rsidRDefault="007039D1" w:rsidP="007B2DE8">
      <w:pPr>
        <w:pStyle w:val="Sinespaciado"/>
        <w:jc w:val="both"/>
        <w:rPr>
          <w:rFonts w:ascii="Tahoma" w:hAnsi="Tahoma" w:cs="Tahoma"/>
          <w:sz w:val="20"/>
          <w:szCs w:val="20"/>
        </w:rPr>
      </w:pPr>
    </w:p>
    <w:p w:rsidR="009B367D" w:rsidRDefault="009B367D" w:rsidP="009B367D">
      <w:pPr>
        <w:pStyle w:val="Sinespaciado"/>
        <w:spacing w:line="276" w:lineRule="auto"/>
        <w:jc w:val="both"/>
        <w:rPr>
          <w:rFonts w:ascii="Tahoma" w:hAnsi="Tahoma" w:cs="Tahoma"/>
          <w:sz w:val="20"/>
          <w:szCs w:val="20"/>
        </w:rPr>
      </w:pPr>
      <w:r w:rsidRPr="007039D1">
        <w:rPr>
          <w:rFonts w:ascii="Tahoma" w:hAnsi="Tahoma" w:cs="Tahoma"/>
          <w:b/>
          <w:sz w:val="20"/>
          <w:szCs w:val="20"/>
        </w:rPr>
        <w:t>V</w:t>
      </w:r>
      <w:r w:rsidR="00FC2E19" w:rsidRPr="007039D1">
        <w:rPr>
          <w:rFonts w:ascii="Tahoma" w:hAnsi="Tahoma" w:cs="Tahoma"/>
          <w:b/>
          <w:sz w:val="20"/>
          <w:szCs w:val="20"/>
        </w:rPr>
        <w:t>olatilidad</w:t>
      </w:r>
      <w:r w:rsidR="00FC2E19">
        <w:rPr>
          <w:rFonts w:ascii="Tahoma" w:hAnsi="Tahoma" w:cs="Tahoma"/>
          <w:b/>
          <w:sz w:val="20"/>
          <w:szCs w:val="20"/>
        </w:rPr>
        <w:t xml:space="preserve">. </w:t>
      </w:r>
      <w:r w:rsidR="00893E4A">
        <w:rPr>
          <w:rFonts w:ascii="Tahoma" w:hAnsi="Tahoma" w:cs="Tahoma"/>
          <w:sz w:val="20"/>
          <w:szCs w:val="20"/>
        </w:rPr>
        <w:t>C</w:t>
      </w:r>
      <w:r w:rsidRPr="009B367D">
        <w:rPr>
          <w:rFonts w:ascii="Tahoma" w:hAnsi="Tahoma" w:cs="Tahoma"/>
          <w:sz w:val="20"/>
          <w:szCs w:val="20"/>
        </w:rPr>
        <w:t>apacidad de un material para evaporarse.</w:t>
      </w:r>
    </w:p>
    <w:p w:rsidR="007B2DE8" w:rsidRDefault="007B2DE8" w:rsidP="007A4AE0">
      <w:pPr>
        <w:pStyle w:val="Sinespaciado"/>
        <w:jc w:val="both"/>
        <w:rPr>
          <w:rFonts w:ascii="Tahoma" w:hAnsi="Tahoma" w:cs="Tahoma"/>
          <w:sz w:val="20"/>
          <w:szCs w:val="20"/>
        </w:rPr>
      </w:pPr>
    </w:p>
    <w:p w:rsidR="009055DE" w:rsidRPr="00654CA7" w:rsidRDefault="009055DE" w:rsidP="007B2DE8">
      <w:pPr>
        <w:pStyle w:val="Ttulo1"/>
        <w:numPr>
          <w:ilvl w:val="0"/>
          <w:numId w:val="2"/>
        </w:numPr>
        <w:spacing w:before="0"/>
        <w:jc w:val="both"/>
        <w:rPr>
          <w:rFonts w:ascii="Tahoma" w:hAnsi="Tahoma" w:cs="Tahoma"/>
          <w:color w:val="000000" w:themeColor="text1"/>
          <w:sz w:val="20"/>
          <w:szCs w:val="20"/>
        </w:rPr>
      </w:pPr>
      <w:bookmarkStart w:id="6" w:name="_Toc463609914"/>
      <w:r w:rsidRPr="00654CA7">
        <w:rPr>
          <w:rFonts w:ascii="Tahoma" w:hAnsi="Tahoma" w:cs="Tahoma"/>
          <w:color w:val="000000" w:themeColor="text1"/>
          <w:sz w:val="20"/>
          <w:szCs w:val="20"/>
        </w:rPr>
        <w:t>RESPONSABILIDADES</w:t>
      </w:r>
      <w:bookmarkEnd w:id="6"/>
    </w:p>
    <w:p w:rsidR="00654CA7" w:rsidRDefault="00654CA7" w:rsidP="007B2DE8">
      <w:pPr>
        <w:spacing w:after="0" w:line="240" w:lineRule="auto"/>
        <w:contextualSpacing/>
        <w:jc w:val="both"/>
      </w:pPr>
    </w:p>
    <w:p w:rsidR="00864639" w:rsidRPr="00D35721" w:rsidRDefault="007B2DE8" w:rsidP="00D35721">
      <w:pPr>
        <w:pStyle w:val="Ttulo1"/>
        <w:spacing w:before="0"/>
        <w:jc w:val="both"/>
        <w:rPr>
          <w:rFonts w:ascii="Tahoma" w:hAnsi="Tahoma" w:cs="Tahoma"/>
          <w:color w:val="000000" w:themeColor="text1"/>
          <w:sz w:val="20"/>
          <w:szCs w:val="20"/>
        </w:rPr>
      </w:pPr>
      <w:bookmarkStart w:id="7" w:name="_Toc463609915"/>
      <w:r w:rsidRPr="00D35721">
        <w:rPr>
          <w:rFonts w:ascii="Tahoma" w:hAnsi="Tahoma" w:cs="Tahoma"/>
          <w:color w:val="000000" w:themeColor="text1"/>
          <w:sz w:val="20"/>
          <w:szCs w:val="20"/>
        </w:rPr>
        <w:t xml:space="preserve">4.1 Encargado de la Seguridad y Salud en el Trabajo </w:t>
      </w:r>
      <w:r w:rsidR="00864639" w:rsidRPr="00D35721">
        <w:rPr>
          <w:rFonts w:ascii="Tahoma" w:hAnsi="Tahoma" w:cs="Tahoma"/>
          <w:color w:val="000000" w:themeColor="text1"/>
          <w:sz w:val="20"/>
          <w:szCs w:val="20"/>
        </w:rPr>
        <w:t>SST</w:t>
      </w:r>
      <w:bookmarkEnd w:id="7"/>
      <w:r w:rsidR="00864639" w:rsidRPr="00D35721">
        <w:rPr>
          <w:rFonts w:ascii="Tahoma" w:hAnsi="Tahoma" w:cs="Tahoma"/>
          <w:color w:val="000000" w:themeColor="text1"/>
          <w:sz w:val="20"/>
          <w:szCs w:val="20"/>
        </w:rPr>
        <w:t xml:space="preserve"> </w:t>
      </w:r>
    </w:p>
    <w:p w:rsidR="00864639" w:rsidRDefault="00864639" w:rsidP="007A4AE0">
      <w:pPr>
        <w:autoSpaceDE w:val="0"/>
        <w:autoSpaceDN w:val="0"/>
        <w:adjustRightInd w:val="0"/>
        <w:spacing w:after="0" w:line="240" w:lineRule="auto"/>
        <w:jc w:val="both"/>
        <w:rPr>
          <w:rFonts w:ascii="Tahoma" w:hAnsi="Tahoma" w:cs="Tahoma"/>
          <w:color w:val="000000"/>
          <w:sz w:val="20"/>
          <w:szCs w:val="20"/>
        </w:rPr>
      </w:pPr>
    </w:p>
    <w:p w:rsidR="00864639" w:rsidRPr="000D05C2" w:rsidRDefault="00864639" w:rsidP="000D05C2">
      <w:pPr>
        <w:pStyle w:val="Prrafodelista"/>
        <w:numPr>
          <w:ilvl w:val="0"/>
          <w:numId w:val="16"/>
        </w:numPr>
        <w:autoSpaceDE w:val="0"/>
        <w:autoSpaceDN w:val="0"/>
        <w:adjustRightInd w:val="0"/>
        <w:spacing w:after="0"/>
        <w:jc w:val="both"/>
        <w:rPr>
          <w:rFonts w:ascii="Tahoma" w:hAnsi="Tahoma" w:cs="Tahoma"/>
          <w:color w:val="000000"/>
          <w:sz w:val="20"/>
          <w:szCs w:val="20"/>
        </w:rPr>
      </w:pPr>
      <w:r w:rsidRPr="000D05C2">
        <w:rPr>
          <w:rFonts w:ascii="Tahoma" w:hAnsi="Tahoma" w:cs="Tahoma"/>
          <w:color w:val="000000"/>
          <w:sz w:val="20"/>
          <w:szCs w:val="20"/>
        </w:rPr>
        <w:t xml:space="preserve">Ejecutar el presente programa de manejo de productos químicos. </w:t>
      </w:r>
    </w:p>
    <w:p w:rsidR="00864639" w:rsidRPr="000D05C2" w:rsidRDefault="00864639" w:rsidP="000D05C2">
      <w:pPr>
        <w:pStyle w:val="Prrafodelista"/>
        <w:numPr>
          <w:ilvl w:val="0"/>
          <w:numId w:val="16"/>
        </w:numPr>
        <w:autoSpaceDE w:val="0"/>
        <w:autoSpaceDN w:val="0"/>
        <w:adjustRightInd w:val="0"/>
        <w:spacing w:after="0"/>
        <w:jc w:val="both"/>
        <w:rPr>
          <w:rFonts w:ascii="Tahoma" w:hAnsi="Tahoma" w:cs="Tahoma"/>
          <w:color w:val="000000"/>
          <w:sz w:val="20"/>
          <w:szCs w:val="20"/>
        </w:rPr>
      </w:pPr>
      <w:r w:rsidRPr="000D05C2">
        <w:rPr>
          <w:rFonts w:ascii="Tahoma" w:hAnsi="Tahoma" w:cs="Tahoma"/>
          <w:color w:val="000000"/>
          <w:sz w:val="20"/>
          <w:szCs w:val="20"/>
        </w:rPr>
        <w:t xml:space="preserve">Determinar los elementos de protección personal y equipos requeridos para cada material peligros que se manipule. </w:t>
      </w:r>
    </w:p>
    <w:p w:rsidR="00864639" w:rsidRPr="000D05C2" w:rsidRDefault="00864639" w:rsidP="000D05C2">
      <w:pPr>
        <w:pStyle w:val="Prrafodelista"/>
        <w:numPr>
          <w:ilvl w:val="0"/>
          <w:numId w:val="16"/>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t xml:space="preserve">Determinar y solicitar los elementos para la respuesta de emergencias generadas por </w:t>
      </w:r>
      <w:r w:rsidR="000D05C2">
        <w:rPr>
          <w:rFonts w:ascii="Tahoma" w:hAnsi="Tahoma" w:cs="Tahoma"/>
          <w:color w:val="000000"/>
          <w:sz w:val="20"/>
          <w:szCs w:val="20"/>
        </w:rPr>
        <w:t xml:space="preserve">productos </w:t>
      </w:r>
      <w:r w:rsidR="004602AF">
        <w:rPr>
          <w:rFonts w:ascii="Tahoma" w:hAnsi="Tahoma" w:cs="Tahoma"/>
          <w:color w:val="000000"/>
          <w:sz w:val="20"/>
          <w:szCs w:val="20"/>
        </w:rPr>
        <w:t>químicos</w:t>
      </w:r>
    </w:p>
    <w:p w:rsidR="00864639" w:rsidRPr="000D05C2" w:rsidRDefault="00864639" w:rsidP="000D05C2">
      <w:pPr>
        <w:pStyle w:val="Prrafodelista"/>
        <w:numPr>
          <w:ilvl w:val="0"/>
          <w:numId w:val="16"/>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t xml:space="preserve">Solicitar las hojas de seguridad (MSDS) cada vez que la Empresa adquiera un nuevo producto. </w:t>
      </w:r>
    </w:p>
    <w:p w:rsidR="00864639" w:rsidRPr="000D05C2" w:rsidRDefault="00864639" w:rsidP="000D05C2">
      <w:pPr>
        <w:pStyle w:val="Prrafodelista"/>
        <w:numPr>
          <w:ilvl w:val="0"/>
          <w:numId w:val="16"/>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t xml:space="preserve">Establecer los programas de inducción, capacitación y entrenamiento respectivo, cada vez que sea requerido. </w:t>
      </w:r>
    </w:p>
    <w:p w:rsidR="00864639" w:rsidRPr="000D05C2" w:rsidRDefault="00864639" w:rsidP="000D05C2">
      <w:pPr>
        <w:pStyle w:val="Prrafodelista"/>
        <w:numPr>
          <w:ilvl w:val="0"/>
          <w:numId w:val="16"/>
        </w:numPr>
        <w:autoSpaceDE w:val="0"/>
        <w:autoSpaceDN w:val="0"/>
        <w:adjustRightInd w:val="0"/>
        <w:spacing w:after="0"/>
        <w:jc w:val="both"/>
        <w:rPr>
          <w:rFonts w:ascii="Tahoma" w:hAnsi="Tahoma" w:cs="Tahoma"/>
          <w:color w:val="000000"/>
          <w:sz w:val="20"/>
          <w:szCs w:val="20"/>
        </w:rPr>
      </w:pPr>
      <w:r w:rsidRPr="000D05C2">
        <w:rPr>
          <w:rFonts w:ascii="Tahoma" w:hAnsi="Tahoma" w:cs="Tahoma"/>
          <w:color w:val="000000"/>
          <w:sz w:val="20"/>
          <w:szCs w:val="20"/>
        </w:rPr>
        <w:t xml:space="preserve">Realizar seguimiento al cumplimiento de las normas establecidas. </w:t>
      </w:r>
    </w:p>
    <w:p w:rsidR="00864639" w:rsidRPr="000D05C2" w:rsidRDefault="00864639" w:rsidP="000D05C2">
      <w:pPr>
        <w:pStyle w:val="Prrafodelista"/>
        <w:numPr>
          <w:ilvl w:val="0"/>
          <w:numId w:val="16"/>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lastRenderedPageBreak/>
        <w:t xml:space="preserve">Orientar sobre los requisitos de identificación y de almacenamiento de sustancias químicas y rotulación de envases al personal que realiza estas tareas en los diferentes frentes de obra. </w:t>
      </w:r>
    </w:p>
    <w:p w:rsidR="00864639" w:rsidRPr="000D05C2" w:rsidRDefault="00864639" w:rsidP="000D05C2">
      <w:pPr>
        <w:pStyle w:val="Prrafodelista"/>
        <w:numPr>
          <w:ilvl w:val="0"/>
          <w:numId w:val="16"/>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t xml:space="preserve">Ofrecer adiestramiento sobre el manejo seguro de las sustancias químicas. </w:t>
      </w:r>
    </w:p>
    <w:p w:rsidR="00864639" w:rsidRDefault="00864639" w:rsidP="000D05C2">
      <w:pPr>
        <w:pStyle w:val="Prrafodelista"/>
        <w:numPr>
          <w:ilvl w:val="0"/>
          <w:numId w:val="16"/>
        </w:numPr>
        <w:autoSpaceDE w:val="0"/>
        <w:autoSpaceDN w:val="0"/>
        <w:adjustRightInd w:val="0"/>
        <w:spacing w:after="0"/>
        <w:jc w:val="both"/>
        <w:rPr>
          <w:rFonts w:ascii="Tahoma" w:hAnsi="Tahoma" w:cs="Tahoma"/>
          <w:color w:val="000000"/>
          <w:sz w:val="20"/>
          <w:szCs w:val="20"/>
        </w:rPr>
      </w:pPr>
      <w:r w:rsidRPr="000D05C2">
        <w:rPr>
          <w:rFonts w:ascii="Tahoma" w:hAnsi="Tahoma" w:cs="Tahoma"/>
          <w:color w:val="000000"/>
          <w:sz w:val="20"/>
          <w:szCs w:val="20"/>
        </w:rPr>
        <w:t xml:space="preserve">Realizar inspecciones para verificar el estatus de cumplimiento del frente con los requisitos del programa. </w:t>
      </w:r>
    </w:p>
    <w:p w:rsidR="00864639" w:rsidRPr="00864639" w:rsidRDefault="00864639" w:rsidP="00864639">
      <w:pPr>
        <w:autoSpaceDE w:val="0"/>
        <w:autoSpaceDN w:val="0"/>
        <w:adjustRightInd w:val="0"/>
        <w:spacing w:after="0"/>
        <w:jc w:val="both"/>
        <w:rPr>
          <w:rFonts w:ascii="Tahoma" w:hAnsi="Tahoma" w:cs="Tahoma"/>
          <w:color w:val="000000"/>
          <w:sz w:val="20"/>
          <w:szCs w:val="20"/>
        </w:rPr>
      </w:pPr>
    </w:p>
    <w:p w:rsidR="00864639" w:rsidRPr="004602AF" w:rsidRDefault="00D35721" w:rsidP="004602AF">
      <w:pPr>
        <w:pStyle w:val="Ttulo1"/>
        <w:spacing w:before="0"/>
        <w:rPr>
          <w:rFonts w:ascii="Tahoma" w:hAnsi="Tahoma" w:cs="Tahoma"/>
          <w:color w:val="auto"/>
          <w:sz w:val="20"/>
        </w:rPr>
      </w:pPr>
      <w:bookmarkStart w:id="8" w:name="_Toc463609916"/>
      <w:r w:rsidRPr="004602AF">
        <w:rPr>
          <w:rFonts w:ascii="Tahoma" w:hAnsi="Tahoma" w:cs="Tahoma"/>
          <w:color w:val="auto"/>
          <w:sz w:val="20"/>
        </w:rPr>
        <w:t xml:space="preserve">4.2 </w:t>
      </w:r>
      <w:r w:rsidR="00864639" w:rsidRPr="004602AF">
        <w:rPr>
          <w:rFonts w:ascii="Tahoma" w:hAnsi="Tahoma" w:cs="Tahoma"/>
          <w:color w:val="auto"/>
          <w:sz w:val="20"/>
        </w:rPr>
        <w:t>Área Administrativa</w:t>
      </w:r>
      <w:bookmarkEnd w:id="8"/>
      <w:r w:rsidR="00864639" w:rsidRPr="004602AF">
        <w:rPr>
          <w:rFonts w:ascii="Tahoma" w:hAnsi="Tahoma" w:cs="Tahoma"/>
          <w:color w:val="auto"/>
          <w:sz w:val="20"/>
        </w:rPr>
        <w:t xml:space="preserve"> </w:t>
      </w:r>
    </w:p>
    <w:p w:rsidR="00864639" w:rsidRDefault="00864639" w:rsidP="004602AF">
      <w:pPr>
        <w:autoSpaceDE w:val="0"/>
        <w:autoSpaceDN w:val="0"/>
        <w:adjustRightInd w:val="0"/>
        <w:spacing w:after="17" w:line="240" w:lineRule="auto"/>
        <w:jc w:val="both"/>
        <w:rPr>
          <w:rFonts w:ascii="Tahoma" w:hAnsi="Tahoma" w:cs="Tahoma"/>
          <w:color w:val="000000"/>
          <w:sz w:val="20"/>
          <w:szCs w:val="20"/>
        </w:rPr>
      </w:pPr>
    </w:p>
    <w:p w:rsidR="00864639" w:rsidRPr="000D05C2" w:rsidRDefault="00864639" w:rsidP="000D05C2">
      <w:pPr>
        <w:pStyle w:val="Prrafodelista"/>
        <w:numPr>
          <w:ilvl w:val="0"/>
          <w:numId w:val="17"/>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t xml:space="preserve">Deberán asegurarse de que los empleados y personas que manejan las sustancias químicas en las áreas de almacenamiento reciban el adiestramiento y la orientación adecuada con relación al programa. </w:t>
      </w:r>
    </w:p>
    <w:p w:rsidR="00864639" w:rsidRPr="000D05C2" w:rsidRDefault="00864639" w:rsidP="000D05C2">
      <w:pPr>
        <w:pStyle w:val="Prrafodelista"/>
        <w:numPr>
          <w:ilvl w:val="0"/>
          <w:numId w:val="17"/>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t xml:space="preserve">Deberán disponer de los recursos necesarios </w:t>
      </w:r>
    </w:p>
    <w:p w:rsidR="00864639" w:rsidRPr="000D05C2" w:rsidRDefault="00864639" w:rsidP="000D05C2">
      <w:pPr>
        <w:pStyle w:val="Prrafodelista"/>
        <w:numPr>
          <w:ilvl w:val="0"/>
          <w:numId w:val="17"/>
        </w:numPr>
        <w:autoSpaceDE w:val="0"/>
        <w:autoSpaceDN w:val="0"/>
        <w:adjustRightInd w:val="0"/>
        <w:spacing w:after="17"/>
        <w:jc w:val="both"/>
        <w:rPr>
          <w:rFonts w:ascii="Tahoma" w:hAnsi="Tahoma" w:cs="Tahoma"/>
          <w:color w:val="000000"/>
          <w:sz w:val="20"/>
          <w:szCs w:val="20"/>
        </w:rPr>
      </w:pPr>
      <w:r w:rsidRPr="000D05C2">
        <w:rPr>
          <w:rFonts w:ascii="Tahoma" w:hAnsi="Tahoma" w:cs="Tahoma"/>
          <w:color w:val="000000"/>
          <w:sz w:val="20"/>
          <w:szCs w:val="20"/>
        </w:rPr>
        <w:t xml:space="preserve">Deberán gestionar la asignación de fondos y recursos necesarios para almacenaje correcto en las áreas de almacenamiento de sustancias químicas y la adquisición del equipo de seguridad apropiado. </w:t>
      </w:r>
    </w:p>
    <w:p w:rsidR="00864639" w:rsidRPr="000D05C2" w:rsidRDefault="00864639" w:rsidP="000D05C2">
      <w:pPr>
        <w:pStyle w:val="Prrafodelista"/>
        <w:numPr>
          <w:ilvl w:val="0"/>
          <w:numId w:val="17"/>
        </w:numPr>
        <w:autoSpaceDE w:val="0"/>
        <w:autoSpaceDN w:val="0"/>
        <w:adjustRightInd w:val="0"/>
        <w:spacing w:after="0"/>
        <w:jc w:val="both"/>
        <w:rPr>
          <w:rFonts w:ascii="Tahoma" w:hAnsi="Tahoma" w:cs="Tahoma"/>
          <w:color w:val="000000"/>
          <w:sz w:val="20"/>
          <w:szCs w:val="20"/>
        </w:rPr>
      </w:pPr>
      <w:r w:rsidRPr="000D05C2">
        <w:rPr>
          <w:rFonts w:ascii="Tahoma" w:hAnsi="Tahoma" w:cs="Tahoma"/>
          <w:color w:val="000000"/>
          <w:sz w:val="20"/>
          <w:szCs w:val="20"/>
        </w:rPr>
        <w:t xml:space="preserve">Deberán gestionar la asignación de recursos económicos para la adquisición de equipos y materiales necesarios para atención de derrames, así como para la disposición de las sustancias a disponer como desperdicios químicos. </w:t>
      </w:r>
    </w:p>
    <w:p w:rsidR="00864639" w:rsidRDefault="00864639" w:rsidP="00864639">
      <w:pPr>
        <w:autoSpaceDE w:val="0"/>
        <w:autoSpaceDN w:val="0"/>
        <w:adjustRightInd w:val="0"/>
        <w:spacing w:after="0"/>
        <w:jc w:val="both"/>
        <w:rPr>
          <w:rFonts w:ascii="Tahoma" w:hAnsi="Tahoma" w:cs="Tahoma"/>
          <w:color w:val="000000"/>
          <w:sz w:val="20"/>
          <w:szCs w:val="20"/>
        </w:rPr>
      </w:pPr>
    </w:p>
    <w:p w:rsidR="00864639" w:rsidRPr="004602AF" w:rsidRDefault="004602AF" w:rsidP="004602AF">
      <w:pPr>
        <w:pStyle w:val="Ttulo1"/>
        <w:spacing w:before="0"/>
        <w:rPr>
          <w:rFonts w:ascii="Tahoma" w:hAnsi="Tahoma" w:cs="Tahoma"/>
          <w:color w:val="auto"/>
          <w:sz w:val="20"/>
        </w:rPr>
      </w:pPr>
      <w:bookmarkStart w:id="9" w:name="_Toc463609917"/>
      <w:r w:rsidRPr="004602AF">
        <w:rPr>
          <w:rFonts w:ascii="Tahoma" w:hAnsi="Tahoma" w:cs="Tahoma"/>
          <w:color w:val="auto"/>
          <w:sz w:val="20"/>
        </w:rPr>
        <w:t xml:space="preserve">4.3 </w:t>
      </w:r>
      <w:r w:rsidR="00864639" w:rsidRPr="004602AF">
        <w:rPr>
          <w:rFonts w:ascii="Tahoma" w:hAnsi="Tahoma" w:cs="Tahoma"/>
          <w:color w:val="auto"/>
          <w:sz w:val="20"/>
        </w:rPr>
        <w:t>Personal encargado del manejo de productos químicos</w:t>
      </w:r>
      <w:bookmarkEnd w:id="9"/>
      <w:r w:rsidR="00864639" w:rsidRPr="004602AF">
        <w:rPr>
          <w:rFonts w:ascii="Tahoma" w:hAnsi="Tahoma" w:cs="Tahoma"/>
          <w:color w:val="auto"/>
          <w:sz w:val="20"/>
        </w:rPr>
        <w:t xml:space="preserve"> </w:t>
      </w:r>
    </w:p>
    <w:p w:rsidR="00864639" w:rsidRDefault="00864639" w:rsidP="00864639">
      <w:pPr>
        <w:pStyle w:val="Sinespaciado"/>
        <w:spacing w:line="276" w:lineRule="auto"/>
        <w:jc w:val="both"/>
        <w:rPr>
          <w:rFonts w:ascii="Tahoma" w:hAnsi="Tahoma" w:cs="Tahoma"/>
          <w:sz w:val="20"/>
          <w:szCs w:val="20"/>
        </w:rPr>
      </w:pP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Cumplir y hacer cumplir las normas de seguridad establecidas por la empresa. </w:t>
      </w:r>
    </w:p>
    <w:p w:rsid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Emplear los elementos de protección personal indicados para el manejo de cada material peligroso.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Disponer de manera adecuada los desechos de los materiales peligrosos incluidos los empaques o canecas donde se almacenaron.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Informar oportunamente de cualquier fuga de un material peligroso. </w:t>
      </w:r>
    </w:p>
    <w:p w:rsidR="001505B4" w:rsidRDefault="00864639" w:rsidP="00F069D0">
      <w:pPr>
        <w:pStyle w:val="Sinespaciado"/>
        <w:numPr>
          <w:ilvl w:val="0"/>
          <w:numId w:val="3"/>
        </w:numPr>
        <w:spacing w:line="276" w:lineRule="auto"/>
        <w:jc w:val="both"/>
        <w:rPr>
          <w:rFonts w:ascii="Tahoma" w:hAnsi="Tahoma" w:cs="Tahoma"/>
          <w:sz w:val="20"/>
          <w:szCs w:val="20"/>
        </w:rPr>
      </w:pPr>
      <w:r w:rsidRPr="001505B4">
        <w:rPr>
          <w:rFonts w:ascii="Tahoma" w:hAnsi="Tahoma" w:cs="Tahoma"/>
          <w:sz w:val="20"/>
          <w:szCs w:val="20"/>
        </w:rPr>
        <w:t xml:space="preserve">Participar en el programa de inducción, capacitación y entrenamiento </w:t>
      </w:r>
    </w:p>
    <w:p w:rsidR="00864639" w:rsidRPr="001505B4" w:rsidRDefault="00864639" w:rsidP="00F069D0">
      <w:pPr>
        <w:pStyle w:val="Sinespaciado"/>
        <w:numPr>
          <w:ilvl w:val="0"/>
          <w:numId w:val="3"/>
        </w:numPr>
        <w:spacing w:line="276" w:lineRule="auto"/>
        <w:jc w:val="both"/>
        <w:rPr>
          <w:rFonts w:ascii="Tahoma" w:hAnsi="Tahoma" w:cs="Tahoma"/>
          <w:sz w:val="20"/>
          <w:szCs w:val="20"/>
        </w:rPr>
      </w:pPr>
      <w:r w:rsidRPr="001505B4">
        <w:rPr>
          <w:rFonts w:ascii="Tahoma" w:hAnsi="Tahoma" w:cs="Tahoma"/>
          <w:sz w:val="20"/>
          <w:szCs w:val="20"/>
        </w:rPr>
        <w:t xml:space="preserve">Mantener en lugar visible las respectivas MSDS.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Consultar permanentemente las MSDS antes de manipular algún químico. </w:t>
      </w:r>
    </w:p>
    <w:p w:rsid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Deberá mantener al día el inventario de sustancias químicas y el control sobre el uso de estos materia</w:t>
      </w:r>
      <w:r>
        <w:rPr>
          <w:rFonts w:ascii="Tahoma" w:hAnsi="Tahoma" w:cs="Tahoma"/>
          <w:sz w:val="20"/>
          <w:szCs w:val="20"/>
        </w:rPr>
        <w:t xml:space="preserve">les (cada dos meses).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Deberá mantener limpio y bien organizado el almacén de sustancias químicas.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Deberá almacenar las sustancias químicas según sus características químicas en los gabinetes.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Deberá mantener en buenas condiciones los envases y las etiquetas de estos. (Revisar Cada dos meses).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Deberá mensualmente cotejar físicamente el inventario de las sustancias químicas para detectar cualquier situación de deterioro de los envases o de la sustancia, o de derrames.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Deberá mantener un inventario de aquellas sustancias químicas que se tengan que disponer como desperdicios químicos e informar al </w:t>
      </w:r>
      <w:r w:rsidR="000B69B7">
        <w:rPr>
          <w:rFonts w:ascii="Tahoma" w:hAnsi="Tahoma" w:cs="Tahoma"/>
          <w:sz w:val="20"/>
          <w:szCs w:val="20"/>
        </w:rPr>
        <w:t>responsable de SST</w:t>
      </w:r>
      <w:r w:rsidRPr="00864639">
        <w:rPr>
          <w:rFonts w:ascii="Tahoma" w:hAnsi="Tahoma" w:cs="Tahoma"/>
          <w:sz w:val="20"/>
          <w:szCs w:val="20"/>
        </w:rPr>
        <w:t xml:space="preserve"> para coordinar su disposición final. </w:t>
      </w:r>
    </w:p>
    <w:p w:rsidR="00864639" w:rsidRPr="00864639" w:rsidRDefault="00864639" w:rsidP="00F069D0">
      <w:pPr>
        <w:pStyle w:val="Sinespaciado"/>
        <w:numPr>
          <w:ilvl w:val="0"/>
          <w:numId w:val="3"/>
        </w:numPr>
        <w:spacing w:line="276" w:lineRule="auto"/>
        <w:jc w:val="both"/>
        <w:rPr>
          <w:rFonts w:ascii="Tahoma" w:hAnsi="Tahoma" w:cs="Tahoma"/>
          <w:sz w:val="20"/>
          <w:szCs w:val="20"/>
        </w:rPr>
      </w:pPr>
      <w:r w:rsidRPr="00864639">
        <w:rPr>
          <w:rFonts w:ascii="Tahoma" w:hAnsi="Tahoma" w:cs="Tahoma"/>
          <w:sz w:val="20"/>
          <w:szCs w:val="20"/>
        </w:rPr>
        <w:t xml:space="preserve">Deberá asegurarse de que las medidas de preparación para emergencias en caso de derrames o incendio funcionan adecuadamente </w:t>
      </w:r>
    </w:p>
    <w:p w:rsidR="00864639" w:rsidRPr="00864639" w:rsidRDefault="00864639" w:rsidP="00864639">
      <w:pPr>
        <w:pStyle w:val="Sinespaciado"/>
        <w:spacing w:line="276" w:lineRule="auto"/>
        <w:jc w:val="both"/>
        <w:rPr>
          <w:rFonts w:ascii="Tahoma" w:hAnsi="Tahoma" w:cs="Tahoma"/>
          <w:sz w:val="20"/>
          <w:szCs w:val="20"/>
        </w:rPr>
      </w:pPr>
    </w:p>
    <w:p w:rsidR="00D93869" w:rsidRDefault="00D93869" w:rsidP="004602AF">
      <w:pPr>
        <w:pStyle w:val="Ttulo1"/>
        <w:numPr>
          <w:ilvl w:val="0"/>
          <w:numId w:val="2"/>
        </w:numPr>
        <w:spacing w:before="0"/>
        <w:jc w:val="both"/>
        <w:rPr>
          <w:rFonts w:ascii="Tahoma" w:hAnsi="Tahoma" w:cs="Tahoma"/>
          <w:color w:val="000000" w:themeColor="text1"/>
          <w:sz w:val="20"/>
          <w:szCs w:val="20"/>
        </w:rPr>
      </w:pPr>
      <w:bookmarkStart w:id="10" w:name="_Toc463609918"/>
      <w:r w:rsidRPr="00D93869">
        <w:rPr>
          <w:rFonts w:ascii="Tahoma" w:hAnsi="Tahoma" w:cs="Tahoma"/>
          <w:color w:val="000000" w:themeColor="text1"/>
          <w:sz w:val="20"/>
          <w:szCs w:val="20"/>
        </w:rPr>
        <w:lastRenderedPageBreak/>
        <w:t>DES</w:t>
      </w:r>
      <w:r w:rsidR="004D1025">
        <w:rPr>
          <w:rFonts w:ascii="Tahoma" w:hAnsi="Tahoma" w:cs="Tahoma"/>
          <w:color w:val="000000" w:themeColor="text1"/>
          <w:sz w:val="20"/>
          <w:szCs w:val="20"/>
        </w:rPr>
        <w:t>ARROLLO</w:t>
      </w:r>
      <w:bookmarkEnd w:id="10"/>
      <w:r w:rsidR="004D1025">
        <w:rPr>
          <w:rFonts w:ascii="Tahoma" w:hAnsi="Tahoma" w:cs="Tahoma"/>
          <w:color w:val="000000" w:themeColor="text1"/>
          <w:sz w:val="20"/>
          <w:szCs w:val="20"/>
        </w:rPr>
        <w:t xml:space="preserve"> </w:t>
      </w:r>
    </w:p>
    <w:p w:rsidR="00D93869" w:rsidRDefault="00D93869" w:rsidP="004602AF">
      <w:pPr>
        <w:autoSpaceDE w:val="0"/>
        <w:autoSpaceDN w:val="0"/>
        <w:adjustRightInd w:val="0"/>
        <w:spacing w:after="0" w:line="240" w:lineRule="auto"/>
        <w:rPr>
          <w:rFonts w:ascii="Times New Roman" w:hAnsi="Times New Roman" w:cs="Times New Roman"/>
          <w:sz w:val="20"/>
          <w:szCs w:val="20"/>
        </w:rPr>
      </w:pPr>
    </w:p>
    <w:p w:rsidR="00D93869" w:rsidRPr="00D93869" w:rsidRDefault="00D93869" w:rsidP="00D93869">
      <w:pPr>
        <w:pStyle w:val="Sinespaciado"/>
        <w:spacing w:line="276" w:lineRule="auto"/>
        <w:jc w:val="both"/>
        <w:rPr>
          <w:rFonts w:ascii="Tahoma" w:hAnsi="Tahoma" w:cs="Tahoma"/>
          <w:sz w:val="20"/>
          <w:szCs w:val="20"/>
        </w:rPr>
      </w:pPr>
      <w:r w:rsidRPr="00D93869">
        <w:rPr>
          <w:rFonts w:ascii="Tahoma" w:hAnsi="Tahoma" w:cs="Tahoma"/>
          <w:sz w:val="20"/>
          <w:szCs w:val="20"/>
        </w:rPr>
        <w:t>En general toda sustancia química, bajo condiciones específicas, presenta algún riesgo para las personas e instalaciones. Sin</w:t>
      </w:r>
      <w:r>
        <w:rPr>
          <w:rFonts w:ascii="Tahoma" w:hAnsi="Tahoma" w:cs="Tahoma"/>
          <w:sz w:val="20"/>
          <w:szCs w:val="20"/>
        </w:rPr>
        <w:t xml:space="preserve"> </w:t>
      </w:r>
      <w:r w:rsidRPr="00D93869">
        <w:rPr>
          <w:rFonts w:ascii="Tahoma" w:hAnsi="Tahoma" w:cs="Tahoma"/>
          <w:sz w:val="20"/>
          <w:szCs w:val="20"/>
        </w:rPr>
        <w:t>embargo, existe un número de ellas que pueden o</w:t>
      </w:r>
      <w:r w:rsidR="00C87D76">
        <w:rPr>
          <w:rFonts w:ascii="Tahoma" w:hAnsi="Tahoma" w:cs="Tahoma"/>
          <w:sz w:val="20"/>
          <w:szCs w:val="20"/>
        </w:rPr>
        <w:t xml:space="preserve">casionar lesiones, accidentes, </w:t>
      </w:r>
      <w:r w:rsidRPr="00D93869">
        <w:rPr>
          <w:rFonts w:ascii="Tahoma" w:hAnsi="Tahoma" w:cs="Tahoma"/>
          <w:sz w:val="20"/>
          <w:szCs w:val="20"/>
        </w:rPr>
        <w:t xml:space="preserve">daños </w:t>
      </w:r>
      <w:r>
        <w:rPr>
          <w:rFonts w:ascii="Tahoma" w:hAnsi="Tahoma" w:cs="Tahoma"/>
          <w:sz w:val="20"/>
          <w:szCs w:val="20"/>
        </w:rPr>
        <w:t xml:space="preserve">con gran facilidad y sin que se </w:t>
      </w:r>
      <w:r w:rsidRPr="00D93869">
        <w:rPr>
          <w:rFonts w:ascii="Tahoma" w:hAnsi="Tahoma" w:cs="Tahoma"/>
          <w:sz w:val="20"/>
          <w:szCs w:val="20"/>
        </w:rPr>
        <w:t>requiera de unas condiciones extremas. Estas son llamadas sustancias químicas peligrosas y exigen mayor atención.</w:t>
      </w:r>
    </w:p>
    <w:p w:rsidR="00D93869" w:rsidRDefault="00D93869" w:rsidP="00D93869">
      <w:pPr>
        <w:pStyle w:val="Sinespaciado"/>
        <w:spacing w:line="276" w:lineRule="auto"/>
        <w:jc w:val="both"/>
        <w:rPr>
          <w:rFonts w:ascii="Tahoma" w:hAnsi="Tahoma" w:cs="Tahoma"/>
          <w:sz w:val="20"/>
          <w:szCs w:val="20"/>
        </w:rPr>
      </w:pPr>
    </w:p>
    <w:p w:rsidR="00D93869" w:rsidRPr="00D93869" w:rsidRDefault="008F466A" w:rsidP="00D93869">
      <w:pPr>
        <w:pStyle w:val="Sinespaciado"/>
        <w:spacing w:line="276" w:lineRule="auto"/>
        <w:jc w:val="both"/>
        <w:rPr>
          <w:rFonts w:ascii="Tahoma" w:hAnsi="Tahoma" w:cs="Tahoma"/>
          <w:sz w:val="20"/>
          <w:szCs w:val="20"/>
        </w:rPr>
      </w:pPr>
      <w:r>
        <w:rPr>
          <w:rFonts w:ascii="Tahoma" w:hAnsi="Tahoma" w:cs="Tahoma"/>
          <w:sz w:val="20"/>
          <w:szCs w:val="20"/>
        </w:rPr>
        <w:t>Las</w:t>
      </w:r>
      <w:r w:rsidR="003871A2">
        <w:rPr>
          <w:rFonts w:ascii="Tahoma" w:hAnsi="Tahoma" w:cs="Tahoma"/>
          <w:sz w:val="20"/>
          <w:szCs w:val="20"/>
        </w:rPr>
        <w:t xml:space="preserve"> </w:t>
      </w:r>
      <w:r w:rsidR="003871A2" w:rsidRPr="008F466A">
        <w:rPr>
          <w:rFonts w:ascii="Tahoma" w:hAnsi="Tahoma" w:cs="Tahoma"/>
          <w:b/>
          <w:sz w:val="20"/>
          <w:szCs w:val="20"/>
        </w:rPr>
        <w:t>SUSTANCIAS PELIGROSAS</w:t>
      </w:r>
      <w:r w:rsidR="003871A2">
        <w:rPr>
          <w:rFonts w:ascii="Tahoma" w:hAnsi="Tahoma" w:cs="Tahoma"/>
          <w:sz w:val="20"/>
          <w:szCs w:val="20"/>
        </w:rPr>
        <w:t>. S</w:t>
      </w:r>
      <w:r w:rsidR="00D93869" w:rsidRPr="00D93869">
        <w:rPr>
          <w:rFonts w:ascii="Tahoma" w:hAnsi="Tahoma" w:cs="Tahoma"/>
          <w:sz w:val="20"/>
          <w:szCs w:val="20"/>
        </w:rPr>
        <w:t>on aquellos elementos químicos, compuestos o mezcl</w:t>
      </w:r>
      <w:r w:rsidR="00D93869">
        <w:rPr>
          <w:rFonts w:ascii="Tahoma" w:hAnsi="Tahoma" w:cs="Tahoma"/>
          <w:sz w:val="20"/>
          <w:szCs w:val="20"/>
        </w:rPr>
        <w:t xml:space="preserve">as, tal como se presentan en su </w:t>
      </w:r>
      <w:r w:rsidR="00D93869" w:rsidRPr="00D93869">
        <w:rPr>
          <w:rFonts w:ascii="Tahoma" w:hAnsi="Tahoma" w:cs="Tahoma"/>
          <w:sz w:val="20"/>
          <w:szCs w:val="20"/>
        </w:rPr>
        <w:t>estado natural o como se producen en la industria, que originan:</w:t>
      </w:r>
    </w:p>
    <w:p w:rsidR="00D93869" w:rsidRDefault="00D93869" w:rsidP="008A6A8C">
      <w:pPr>
        <w:pStyle w:val="Sinespaciado"/>
        <w:jc w:val="both"/>
        <w:rPr>
          <w:rFonts w:ascii="Tahoma" w:hAnsi="Tahoma" w:cs="Tahoma"/>
          <w:sz w:val="20"/>
          <w:szCs w:val="20"/>
        </w:rPr>
      </w:pPr>
    </w:p>
    <w:p w:rsidR="00D93869" w:rsidRPr="00D93869" w:rsidRDefault="00D93869" w:rsidP="009F4C77">
      <w:pPr>
        <w:pStyle w:val="Sinespaciado"/>
        <w:numPr>
          <w:ilvl w:val="0"/>
          <w:numId w:val="19"/>
        </w:numPr>
        <w:spacing w:line="276" w:lineRule="auto"/>
        <w:jc w:val="both"/>
        <w:rPr>
          <w:rFonts w:ascii="Tahoma" w:hAnsi="Tahoma" w:cs="Tahoma"/>
          <w:sz w:val="20"/>
          <w:szCs w:val="20"/>
        </w:rPr>
      </w:pPr>
      <w:r w:rsidRPr="00D93869">
        <w:rPr>
          <w:rFonts w:ascii="Tahoma" w:hAnsi="Tahoma" w:cs="Tahoma"/>
          <w:sz w:val="20"/>
          <w:szCs w:val="20"/>
        </w:rPr>
        <w:t>Riesgos para la salud: al causar efectos agudos inmediatos o efectos crónicos en la salud de las personas</w:t>
      </w:r>
      <w:r>
        <w:rPr>
          <w:rFonts w:ascii="Tahoma" w:hAnsi="Tahoma" w:cs="Tahoma"/>
          <w:sz w:val="20"/>
          <w:szCs w:val="20"/>
        </w:rPr>
        <w:t xml:space="preserve"> o seres </w:t>
      </w:r>
      <w:r w:rsidRPr="00D93869">
        <w:rPr>
          <w:rFonts w:ascii="Tahoma" w:hAnsi="Tahoma" w:cs="Tahoma"/>
          <w:sz w:val="20"/>
          <w:szCs w:val="20"/>
        </w:rPr>
        <w:t>vivientes expuestos.</w:t>
      </w:r>
    </w:p>
    <w:p w:rsidR="00D93869" w:rsidRPr="00D93869" w:rsidRDefault="00D93869" w:rsidP="009F4C77">
      <w:pPr>
        <w:pStyle w:val="Sinespaciado"/>
        <w:numPr>
          <w:ilvl w:val="0"/>
          <w:numId w:val="19"/>
        </w:numPr>
        <w:spacing w:line="276" w:lineRule="auto"/>
        <w:jc w:val="both"/>
        <w:rPr>
          <w:rFonts w:ascii="Tahoma" w:hAnsi="Tahoma" w:cs="Tahoma"/>
          <w:sz w:val="20"/>
          <w:szCs w:val="20"/>
        </w:rPr>
      </w:pPr>
      <w:r w:rsidRPr="00D93869">
        <w:rPr>
          <w:rFonts w:ascii="Tahoma" w:hAnsi="Tahoma" w:cs="Tahoma"/>
          <w:sz w:val="20"/>
          <w:szCs w:val="20"/>
        </w:rPr>
        <w:t>Riesgos por las propiedades fisicoquímicas: al ocasionar incendios, explosiones o descomposiciones violentas en</w:t>
      </w:r>
      <w:r w:rsidR="009F4C77">
        <w:rPr>
          <w:rFonts w:ascii="Tahoma" w:hAnsi="Tahoma" w:cs="Tahoma"/>
          <w:sz w:val="20"/>
          <w:szCs w:val="20"/>
        </w:rPr>
        <w:t xml:space="preserve"> </w:t>
      </w:r>
      <w:r w:rsidRPr="00D93869">
        <w:rPr>
          <w:rFonts w:ascii="Tahoma" w:hAnsi="Tahoma" w:cs="Tahoma"/>
          <w:sz w:val="20"/>
          <w:szCs w:val="20"/>
        </w:rPr>
        <w:t>presencia de calor, oxigeno, agua y otros factores externos.</w:t>
      </w:r>
    </w:p>
    <w:p w:rsidR="00D93869" w:rsidRDefault="00D93869" w:rsidP="008A6A8C">
      <w:pPr>
        <w:pStyle w:val="Sinespaciado"/>
        <w:jc w:val="both"/>
        <w:rPr>
          <w:rFonts w:ascii="Tahoma" w:hAnsi="Tahoma" w:cs="Tahoma"/>
          <w:sz w:val="20"/>
          <w:szCs w:val="20"/>
        </w:rPr>
      </w:pPr>
    </w:p>
    <w:p w:rsidR="00D93869" w:rsidRPr="00D93869" w:rsidRDefault="00D93869" w:rsidP="00D93869">
      <w:pPr>
        <w:pStyle w:val="Sinespaciado"/>
        <w:spacing w:line="276" w:lineRule="auto"/>
        <w:jc w:val="both"/>
        <w:rPr>
          <w:rFonts w:ascii="Tahoma" w:hAnsi="Tahoma" w:cs="Tahoma"/>
          <w:sz w:val="20"/>
          <w:szCs w:val="20"/>
        </w:rPr>
      </w:pPr>
      <w:r w:rsidRPr="00D93869">
        <w:rPr>
          <w:rFonts w:ascii="Tahoma" w:hAnsi="Tahoma" w:cs="Tahoma"/>
          <w:sz w:val="20"/>
          <w:szCs w:val="20"/>
        </w:rPr>
        <w:t>Las principales características perjudiciales de las sustancias químicas y los productos químicos en general son:</w:t>
      </w:r>
    </w:p>
    <w:p w:rsidR="00D93869" w:rsidRDefault="00D93869" w:rsidP="009F4C77">
      <w:pPr>
        <w:pStyle w:val="Sinespaciado"/>
        <w:jc w:val="both"/>
        <w:rPr>
          <w:rFonts w:ascii="Tahoma" w:hAnsi="Tahoma" w:cs="Tahoma"/>
          <w:sz w:val="20"/>
          <w:szCs w:val="20"/>
        </w:rPr>
      </w:pPr>
    </w:p>
    <w:p w:rsidR="00D93869" w:rsidRPr="00D93869" w:rsidRDefault="00D93869" w:rsidP="00F069D0">
      <w:pPr>
        <w:pStyle w:val="Sinespaciado"/>
        <w:numPr>
          <w:ilvl w:val="0"/>
          <w:numId w:val="4"/>
        </w:numPr>
        <w:spacing w:line="276" w:lineRule="auto"/>
        <w:jc w:val="both"/>
        <w:rPr>
          <w:rFonts w:ascii="Tahoma" w:hAnsi="Tahoma" w:cs="Tahoma"/>
          <w:sz w:val="20"/>
          <w:szCs w:val="20"/>
        </w:rPr>
      </w:pPr>
      <w:r w:rsidRPr="00D93869">
        <w:rPr>
          <w:rFonts w:ascii="Tahoma" w:hAnsi="Tahoma" w:cs="Tahoma"/>
          <w:sz w:val="20"/>
          <w:szCs w:val="20"/>
        </w:rPr>
        <w:t>Toxicidad</w:t>
      </w:r>
    </w:p>
    <w:p w:rsidR="00D93869" w:rsidRPr="00D93869" w:rsidRDefault="00D93869" w:rsidP="00F069D0">
      <w:pPr>
        <w:pStyle w:val="Sinespaciado"/>
        <w:numPr>
          <w:ilvl w:val="0"/>
          <w:numId w:val="4"/>
        </w:numPr>
        <w:spacing w:line="276" w:lineRule="auto"/>
        <w:jc w:val="both"/>
        <w:rPr>
          <w:rFonts w:ascii="Tahoma" w:hAnsi="Tahoma" w:cs="Tahoma"/>
          <w:sz w:val="20"/>
          <w:szCs w:val="20"/>
        </w:rPr>
      </w:pPr>
      <w:r w:rsidRPr="00D93869">
        <w:rPr>
          <w:rFonts w:ascii="Tahoma" w:hAnsi="Tahoma" w:cs="Tahoma"/>
          <w:sz w:val="20"/>
          <w:szCs w:val="20"/>
        </w:rPr>
        <w:t>Inflamabilidad y explosividad</w:t>
      </w:r>
    </w:p>
    <w:p w:rsidR="00D93869" w:rsidRPr="00D93869" w:rsidRDefault="00D93869" w:rsidP="00F069D0">
      <w:pPr>
        <w:pStyle w:val="Sinespaciado"/>
        <w:numPr>
          <w:ilvl w:val="0"/>
          <w:numId w:val="4"/>
        </w:numPr>
        <w:spacing w:line="276" w:lineRule="auto"/>
        <w:jc w:val="both"/>
        <w:rPr>
          <w:rFonts w:ascii="Tahoma" w:hAnsi="Tahoma" w:cs="Tahoma"/>
          <w:sz w:val="20"/>
          <w:szCs w:val="20"/>
        </w:rPr>
      </w:pPr>
      <w:r w:rsidRPr="00D93869">
        <w:rPr>
          <w:rFonts w:ascii="Tahoma" w:hAnsi="Tahoma" w:cs="Tahoma"/>
          <w:sz w:val="20"/>
          <w:szCs w:val="20"/>
        </w:rPr>
        <w:t>Reactividad violenta</w:t>
      </w:r>
    </w:p>
    <w:p w:rsidR="00D93869" w:rsidRPr="00D93869" w:rsidRDefault="00D93869" w:rsidP="00F069D0">
      <w:pPr>
        <w:pStyle w:val="Sinespaciado"/>
        <w:numPr>
          <w:ilvl w:val="0"/>
          <w:numId w:val="4"/>
        </w:numPr>
        <w:spacing w:line="276" w:lineRule="auto"/>
        <w:jc w:val="both"/>
        <w:rPr>
          <w:rFonts w:ascii="Tahoma" w:hAnsi="Tahoma" w:cs="Tahoma"/>
          <w:sz w:val="20"/>
          <w:szCs w:val="20"/>
        </w:rPr>
      </w:pPr>
      <w:r w:rsidRPr="00D93869">
        <w:rPr>
          <w:rFonts w:ascii="Tahoma" w:hAnsi="Tahoma" w:cs="Tahoma"/>
          <w:sz w:val="20"/>
          <w:szCs w:val="20"/>
        </w:rPr>
        <w:t>Radioactividad</w:t>
      </w:r>
    </w:p>
    <w:p w:rsidR="00D93869" w:rsidRDefault="00D93869" w:rsidP="009F4C77">
      <w:pPr>
        <w:pStyle w:val="Sinespaciado"/>
        <w:jc w:val="both"/>
        <w:rPr>
          <w:rFonts w:ascii="Tahoma" w:hAnsi="Tahoma" w:cs="Tahoma"/>
          <w:b/>
          <w:bCs/>
          <w:sz w:val="20"/>
          <w:szCs w:val="20"/>
        </w:rPr>
      </w:pPr>
    </w:p>
    <w:p w:rsidR="00D93869" w:rsidRPr="00D93869" w:rsidRDefault="00D93869" w:rsidP="00D93869">
      <w:pPr>
        <w:pStyle w:val="Sinespaciado"/>
        <w:spacing w:line="276" w:lineRule="auto"/>
        <w:jc w:val="both"/>
        <w:rPr>
          <w:rFonts w:ascii="Tahoma" w:hAnsi="Tahoma" w:cs="Tahoma"/>
          <w:sz w:val="20"/>
          <w:szCs w:val="20"/>
        </w:rPr>
      </w:pPr>
      <w:r w:rsidRPr="00D93869">
        <w:rPr>
          <w:rFonts w:ascii="Tahoma" w:hAnsi="Tahoma" w:cs="Tahoma"/>
          <w:b/>
          <w:bCs/>
          <w:sz w:val="20"/>
          <w:szCs w:val="20"/>
        </w:rPr>
        <w:t xml:space="preserve">La toxicidad: </w:t>
      </w:r>
      <w:r w:rsidRPr="00D93869">
        <w:rPr>
          <w:rFonts w:ascii="Tahoma" w:hAnsi="Tahoma" w:cs="Tahoma"/>
          <w:sz w:val="20"/>
          <w:szCs w:val="20"/>
        </w:rPr>
        <w:t>se define como el potencial que tiene una sustancia para afectar adversamente la salud de los h</w:t>
      </w:r>
      <w:r>
        <w:rPr>
          <w:rFonts w:ascii="Tahoma" w:hAnsi="Tahoma" w:cs="Tahoma"/>
          <w:sz w:val="20"/>
          <w:szCs w:val="20"/>
        </w:rPr>
        <w:t xml:space="preserve">umanos y de </w:t>
      </w:r>
      <w:r w:rsidRPr="00D93869">
        <w:rPr>
          <w:rFonts w:ascii="Tahoma" w:hAnsi="Tahoma" w:cs="Tahoma"/>
          <w:sz w:val="20"/>
          <w:szCs w:val="20"/>
        </w:rPr>
        <w:t>los seres vivos en general, a través de la producción de lesiones reversibles o irreversible</w:t>
      </w:r>
      <w:r>
        <w:rPr>
          <w:rFonts w:ascii="Tahoma" w:hAnsi="Tahoma" w:cs="Tahoma"/>
          <w:sz w:val="20"/>
          <w:szCs w:val="20"/>
        </w:rPr>
        <w:t xml:space="preserve">s poniendo en peligro su vida o </w:t>
      </w:r>
      <w:r w:rsidRPr="00D93869">
        <w:rPr>
          <w:rFonts w:ascii="Tahoma" w:hAnsi="Tahoma" w:cs="Tahoma"/>
          <w:sz w:val="20"/>
          <w:szCs w:val="20"/>
        </w:rPr>
        <w:t>causando la muerte después de su ingreso al organismo, en cantidades, concentraciones</w:t>
      </w:r>
      <w:r>
        <w:rPr>
          <w:rFonts w:ascii="Tahoma" w:hAnsi="Tahoma" w:cs="Tahoma"/>
          <w:sz w:val="20"/>
          <w:szCs w:val="20"/>
        </w:rPr>
        <w:t xml:space="preserve">, dosis y tiempos de exposición </w:t>
      </w:r>
      <w:r w:rsidRPr="00D93869">
        <w:rPr>
          <w:rFonts w:ascii="Tahoma" w:hAnsi="Tahoma" w:cs="Tahoma"/>
          <w:sz w:val="20"/>
          <w:szCs w:val="20"/>
        </w:rPr>
        <w:t>característicos de cada sustancia.</w:t>
      </w:r>
    </w:p>
    <w:p w:rsidR="00D93869" w:rsidRDefault="00D93869" w:rsidP="009F4C77">
      <w:pPr>
        <w:pStyle w:val="Sinespaciado"/>
        <w:jc w:val="both"/>
        <w:rPr>
          <w:rFonts w:ascii="Tahoma" w:hAnsi="Tahoma" w:cs="Tahoma"/>
          <w:b/>
          <w:bCs/>
          <w:sz w:val="20"/>
          <w:szCs w:val="20"/>
        </w:rPr>
      </w:pPr>
    </w:p>
    <w:p w:rsidR="00D93869" w:rsidRPr="00D93869" w:rsidRDefault="00D93869" w:rsidP="00D93869">
      <w:pPr>
        <w:pStyle w:val="Sinespaciado"/>
        <w:spacing w:line="276" w:lineRule="auto"/>
        <w:jc w:val="both"/>
        <w:rPr>
          <w:rFonts w:ascii="Tahoma" w:hAnsi="Tahoma" w:cs="Tahoma"/>
          <w:sz w:val="20"/>
          <w:szCs w:val="20"/>
        </w:rPr>
      </w:pPr>
      <w:r w:rsidRPr="00D93869">
        <w:rPr>
          <w:rFonts w:ascii="Tahoma" w:hAnsi="Tahoma" w:cs="Tahoma"/>
          <w:b/>
          <w:bCs/>
          <w:sz w:val="20"/>
          <w:szCs w:val="20"/>
        </w:rPr>
        <w:t>La inflamabilidad, explosividad, reactividad violenta y radioactividad</w:t>
      </w:r>
      <w:r w:rsidRPr="00D93869">
        <w:rPr>
          <w:rFonts w:ascii="Tahoma" w:hAnsi="Tahoma" w:cs="Tahoma"/>
          <w:sz w:val="20"/>
          <w:szCs w:val="20"/>
        </w:rPr>
        <w:t>: son factores de p</w:t>
      </w:r>
      <w:r>
        <w:rPr>
          <w:rFonts w:ascii="Tahoma" w:hAnsi="Tahoma" w:cs="Tahoma"/>
          <w:sz w:val="20"/>
          <w:szCs w:val="20"/>
        </w:rPr>
        <w:t xml:space="preserve">eligrosidad que dependen de las </w:t>
      </w:r>
      <w:r w:rsidRPr="00D93869">
        <w:rPr>
          <w:rFonts w:ascii="Tahoma" w:hAnsi="Tahoma" w:cs="Tahoma"/>
          <w:sz w:val="20"/>
          <w:szCs w:val="20"/>
        </w:rPr>
        <w:t>características físico-químicas, de la manera como se manipulan, de factores externos como calor y chis</w:t>
      </w:r>
      <w:r>
        <w:rPr>
          <w:rFonts w:ascii="Tahoma" w:hAnsi="Tahoma" w:cs="Tahoma"/>
          <w:sz w:val="20"/>
          <w:szCs w:val="20"/>
        </w:rPr>
        <w:t xml:space="preserve">pa, y de la presencia </w:t>
      </w:r>
      <w:r w:rsidRPr="00D93869">
        <w:rPr>
          <w:rFonts w:ascii="Tahoma" w:hAnsi="Tahoma" w:cs="Tahoma"/>
          <w:sz w:val="20"/>
          <w:szCs w:val="20"/>
        </w:rPr>
        <w:t>de materiales incompatibles entre sí.</w:t>
      </w:r>
      <w:r w:rsidR="008A6A8C">
        <w:rPr>
          <w:rFonts w:ascii="Tahoma" w:hAnsi="Tahoma" w:cs="Tahoma"/>
          <w:sz w:val="20"/>
          <w:szCs w:val="20"/>
        </w:rPr>
        <w:t xml:space="preserve"> </w:t>
      </w:r>
      <w:r>
        <w:rPr>
          <w:rFonts w:ascii="Tahoma" w:hAnsi="Tahoma" w:cs="Tahoma"/>
          <w:sz w:val="20"/>
          <w:szCs w:val="20"/>
        </w:rPr>
        <w:t xml:space="preserve">El grado de riesgo de cada </w:t>
      </w:r>
      <w:r w:rsidRPr="00D93869">
        <w:rPr>
          <w:rFonts w:ascii="Tahoma" w:hAnsi="Tahoma" w:cs="Tahoma"/>
          <w:sz w:val="20"/>
          <w:szCs w:val="20"/>
        </w:rPr>
        <w:t>sustancia, para la salud depende de varios factores como:</w:t>
      </w:r>
    </w:p>
    <w:p w:rsidR="00D93869" w:rsidRDefault="00D93869" w:rsidP="008A6A8C">
      <w:pPr>
        <w:pStyle w:val="Sinespaciado"/>
        <w:jc w:val="both"/>
        <w:rPr>
          <w:rFonts w:ascii="Tahoma" w:hAnsi="Tahoma" w:cs="Tahoma"/>
          <w:sz w:val="20"/>
          <w:szCs w:val="20"/>
        </w:rPr>
      </w:pPr>
    </w:p>
    <w:p w:rsidR="00D93869" w:rsidRDefault="00D93869" w:rsidP="00F069D0">
      <w:pPr>
        <w:pStyle w:val="Sinespaciado"/>
        <w:numPr>
          <w:ilvl w:val="0"/>
          <w:numId w:val="5"/>
        </w:numPr>
        <w:spacing w:line="276" w:lineRule="auto"/>
        <w:jc w:val="both"/>
        <w:rPr>
          <w:rFonts w:ascii="Tahoma" w:hAnsi="Tahoma" w:cs="Tahoma"/>
          <w:sz w:val="20"/>
          <w:szCs w:val="20"/>
        </w:rPr>
      </w:pPr>
      <w:r w:rsidRPr="00D93869">
        <w:rPr>
          <w:rFonts w:ascii="Tahoma" w:hAnsi="Tahoma" w:cs="Tahoma"/>
          <w:sz w:val="20"/>
          <w:szCs w:val="20"/>
        </w:rPr>
        <w:t>El estado físico en que se encuentran estas sustancias (s</w:t>
      </w:r>
      <w:r w:rsidR="008A6A8C">
        <w:rPr>
          <w:rFonts w:ascii="Tahoma" w:hAnsi="Tahoma" w:cs="Tahoma"/>
          <w:sz w:val="20"/>
          <w:szCs w:val="20"/>
        </w:rPr>
        <w:t>ó</w:t>
      </w:r>
      <w:r w:rsidRPr="00D93869">
        <w:rPr>
          <w:rFonts w:ascii="Tahoma" w:hAnsi="Tahoma" w:cs="Tahoma"/>
          <w:sz w:val="20"/>
          <w:szCs w:val="20"/>
        </w:rPr>
        <w:t>lido, polvo, humo</w:t>
      </w:r>
      <w:r w:rsidR="008A6A8C">
        <w:rPr>
          <w:rFonts w:ascii="Tahoma" w:hAnsi="Tahoma" w:cs="Tahoma"/>
          <w:sz w:val="20"/>
          <w:szCs w:val="20"/>
        </w:rPr>
        <w:t>, lí</w:t>
      </w:r>
      <w:r>
        <w:rPr>
          <w:rFonts w:ascii="Tahoma" w:hAnsi="Tahoma" w:cs="Tahoma"/>
          <w:sz w:val="20"/>
          <w:szCs w:val="20"/>
        </w:rPr>
        <w:t>quido, neblina, vapor, gas)</w:t>
      </w:r>
      <w:r w:rsidR="008A6A8C">
        <w:rPr>
          <w:rFonts w:ascii="Tahoma" w:hAnsi="Tahoma" w:cs="Tahoma"/>
          <w:sz w:val="20"/>
          <w:szCs w:val="20"/>
        </w:rPr>
        <w:t>.</w:t>
      </w:r>
    </w:p>
    <w:p w:rsidR="00D93869" w:rsidRPr="00D93869" w:rsidRDefault="00D93869" w:rsidP="00F069D0">
      <w:pPr>
        <w:pStyle w:val="Sinespaciado"/>
        <w:numPr>
          <w:ilvl w:val="0"/>
          <w:numId w:val="5"/>
        </w:numPr>
        <w:spacing w:line="276" w:lineRule="auto"/>
        <w:jc w:val="both"/>
        <w:rPr>
          <w:rFonts w:ascii="Tahoma" w:hAnsi="Tahoma" w:cs="Tahoma"/>
          <w:sz w:val="20"/>
          <w:szCs w:val="20"/>
        </w:rPr>
      </w:pPr>
      <w:r w:rsidRPr="00D93869">
        <w:rPr>
          <w:rFonts w:ascii="Tahoma" w:hAnsi="Tahoma" w:cs="Tahoma"/>
          <w:sz w:val="20"/>
          <w:szCs w:val="20"/>
        </w:rPr>
        <w:t>La concentración de la sustancia en el ambiente</w:t>
      </w:r>
      <w:r w:rsidR="008A6A8C">
        <w:rPr>
          <w:rFonts w:ascii="Tahoma" w:hAnsi="Tahoma" w:cs="Tahoma"/>
          <w:sz w:val="20"/>
          <w:szCs w:val="20"/>
        </w:rPr>
        <w:t>.</w:t>
      </w:r>
    </w:p>
    <w:p w:rsidR="00D93869" w:rsidRPr="00D93869" w:rsidRDefault="00D93869" w:rsidP="00F069D0">
      <w:pPr>
        <w:pStyle w:val="Sinespaciado"/>
        <w:numPr>
          <w:ilvl w:val="0"/>
          <w:numId w:val="5"/>
        </w:numPr>
        <w:spacing w:line="276" w:lineRule="auto"/>
        <w:jc w:val="both"/>
        <w:rPr>
          <w:rFonts w:ascii="Tahoma" w:hAnsi="Tahoma" w:cs="Tahoma"/>
          <w:sz w:val="20"/>
          <w:szCs w:val="20"/>
        </w:rPr>
      </w:pPr>
      <w:r w:rsidRPr="00D93869">
        <w:rPr>
          <w:rFonts w:ascii="Tahoma" w:hAnsi="Tahoma" w:cs="Tahoma"/>
          <w:sz w:val="20"/>
          <w:szCs w:val="20"/>
        </w:rPr>
        <w:t>Las condiciones del puesto de trabajo y el ambiente laboral</w:t>
      </w:r>
      <w:r w:rsidR="008A6A8C">
        <w:rPr>
          <w:rFonts w:ascii="Tahoma" w:hAnsi="Tahoma" w:cs="Tahoma"/>
          <w:sz w:val="20"/>
          <w:szCs w:val="20"/>
        </w:rPr>
        <w:t>.</w:t>
      </w:r>
    </w:p>
    <w:p w:rsidR="00D93869" w:rsidRPr="00D93869" w:rsidRDefault="00D93869" w:rsidP="00F069D0">
      <w:pPr>
        <w:pStyle w:val="Sinespaciado"/>
        <w:numPr>
          <w:ilvl w:val="0"/>
          <w:numId w:val="5"/>
        </w:numPr>
        <w:spacing w:line="276" w:lineRule="auto"/>
        <w:jc w:val="both"/>
        <w:rPr>
          <w:rFonts w:ascii="Tahoma" w:hAnsi="Tahoma" w:cs="Tahoma"/>
          <w:sz w:val="20"/>
          <w:szCs w:val="20"/>
        </w:rPr>
      </w:pPr>
      <w:r w:rsidRPr="00D93869">
        <w:rPr>
          <w:rFonts w:ascii="Tahoma" w:hAnsi="Tahoma" w:cs="Tahoma"/>
          <w:sz w:val="20"/>
          <w:szCs w:val="20"/>
        </w:rPr>
        <w:t>Las vías de ingreso de las sustancias al organismo humano</w:t>
      </w:r>
      <w:r w:rsidR="008A6A8C">
        <w:rPr>
          <w:rFonts w:ascii="Tahoma" w:hAnsi="Tahoma" w:cs="Tahoma"/>
          <w:sz w:val="20"/>
          <w:szCs w:val="20"/>
        </w:rPr>
        <w:t>.</w:t>
      </w:r>
    </w:p>
    <w:p w:rsidR="00D93869" w:rsidRPr="00D93869" w:rsidRDefault="00D93869" w:rsidP="00F069D0">
      <w:pPr>
        <w:pStyle w:val="Sinespaciado"/>
        <w:numPr>
          <w:ilvl w:val="0"/>
          <w:numId w:val="5"/>
        </w:numPr>
        <w:spacing w:line="276" w:lineRule="auto"/>
        <w:jc w:val="both"/>
        <w:rPr>
          <w:rFonts w:ascii="Tahoma" w:hAnsi="Tahoma" w:cs="Tahoma"/>
          <w:sz w:val="20"/>
          <w:szCs w:val="20"/>
        </w:rPr>
      </w:pPr>
      <w:r w:rsidRPr="00D93869">
        <w:rPr>
          <w:rFonts w:ascii="Tahoma" w:hAnsi="Tahoma" w:cs="Tahoma"/>
          <w:sz w:val="20"/>
          <w:szCs w:val="20"/>
        </w:rPr>
        <w:t>El tiempo de exposición</w:t>
      </w:r>
      <w:r w:rsidR="008A6A8C">
        <w:rPr>
          <w:rFonts w:ascii="Tahoma" w:hAnsi="Tahoma" w:cs="Tahoma"/>
          <w:sz w:val="20"/>
          <w:szCs w:val="20"/>
        </w:rPr>
        <w:t>.</w:t>
      </w:r>
    </w:p>
    <w:p w:rsidR="00D93869" w:rsidRDefault="00D93869" w:rsidP="00F069D0">
      <w:pPr>
        <w:pStyle w:val="Sinespaciado"/>
        <w:numPr>
          <w:ilvl w:val="0"/>
          <w:numId w:val="5"/>
        </w:numPr>
        <w:spacing w:line="276" w:lineRule="auto"/>
        <w:jc w:val="both"/>
        <w:rPr>
          <w:rFonts w:ascii="Tahoma" w:hAnsi="Tahoma" w:cs="Tahoma"/>
          <w:sz w:val="20"/>
          <w:szCs w:val="20"/>
        </w:rPr>
      </w:pPr>
      <w:r w:rsidRPr="00D93869">
        <w:rPr>
          <w:rFonts w:ascii="Tahoma" w:hAnsi="Tahoma" w:cs="Tahoma"/>
          <w:sz w:val="20"/>
          <w:szCs w:val="20"/>
        </w:rPr>
        <w:t>La susceptibilidad de la persona o personas expuestas</w:t>
      </w:r>
      <w:r w:rsidR="008A6A8C">
        <w:rPr>
          <w:rFonts w:ascii="Tahoma" w:hAnsi="Tahoma" w:cs="Tahoma"/>
          <w:sz w:val="20"/>
          <w:szCs w:val="20"/>
        </w:rPr>
        <w:t>.</w:t>
      </w:r>
    </w:p>
    <w:p w:rsidR="00B1310A" w:rsidRPr="00D93869" w:rsidRDefault="00B1310A" w:rsidP="00B1310A">
      <w:pPr>
        <w:pStyle w:val="Sinespaciado"/>
        <w:spacing w:line="276" w:lineRule="auto"/>
        <w:ind w:left="360"/>
        <w:jc w:val="both"/>
        <w:rPr>
          <w:rFonts w:ascii="Tahoma" w:hAnsi="Tahoma" w:cs="Tahoma"/>
          <w:sz w:val="20"/>
          <w:szCs w:val="20"/>
        </w:rPr>
      </w:pPr>
    </w:p>
    <w:p w:rsidR="00D93869" w:rsidRPr="00135C64" w:rsidRDefault="00D93869" w:rsidP="00B1310A">
      <w:pPr>
        <w:pStyle w:val="Ttulo1"/>
        <w:spacing w:before="0"/>
        <w:jc w:val="both"/>
        <w:rPr>
          <w:rFonts w:ascii="Tahoma" w:hAnsi="Tahoma" w:cs="Tahoma"/>
          <w:color w:val="000000" w:themeColor="text1"/>
          <w:sz w:val="20"/>
          <w:szCs w:val="20"/>
        </w:rPr>
      </w:pPr>
      <w:bookmarkStart w:id="11" w:name="_Toc463609919"/>
      <w:r w:rsidRPr="00135C64">
        <w:rPr>
          <w:rFonts w:ascii="Tahoma" w:hAnsi="Tahoma" w:cs="Tahoma"/>
          <w:color w:val="000000" w:themeColor="text1"/>
          <w:sz w:val="20"/>
          <w:szCs w:val="20"/>
        </w:rPr>
        <w:t xml:space="preserve">5.1 </w:t>
      </w:r>
      <w:r w:rsidR="00135C64" w:rsidRPr="00135C64">
        <w:rPr>
          <w:rFonts w:ascii="Tahoma" w:hAnsi="Tahoma" w:cs="Tahoma"/>
          <w:color w:val="000000" w:themeColor="text1"/>
          <w:sz w:val="20"/>
          <w:szCs w:val="20"/>
        </w:rPr>
        <w:t>Vías de Ingreso a</w:t>
      </w:r>
      <w:r w:rsidRPr="00135C64">
        <w:rPr>
          <w:rFonts w:ascii="Tahoma" w:hAnsi="Tahoma" w:cs="Tahoma"/>
          <w:color w:val="000000" w:themeColor="text1"/>
          <w:sz w:val="20"/>
          <w:szCs w:val="20"/>
        </w:rPr>
        <w:t>l Organismo Humano</w:t>
      </w:r>
      <w:bookmarkEnd w:id="11"/>
    </w:p>
    <w:p w:rsidR="00D93869" w:rsidRPr="00D93869" w:rsidRDefault="00540585" w:rsidP="00D93869">
      <w:pPr>
        <w:pStyle w:val="Sinespaciado"/>
        <w:spacing w:line="276" w:lineRule="auto"/>
        <w:jc w:val="center"/>
        <w:rPr>
          <w:rFonts w:ascii="Tahoma" w:hAnsi="Tahoma" w:cs="Tahoma"/>
          <w:color w:val="000000" w:themeColor="text1"/>
          <w:sz w:val="20"/>
          <w:szCs w:val="20"/>
        </w:rPr>
      </w:pPr>
      <w:r>
        <w:rPr>
          <w:noProof/>
          <w:lang w:eastAsia="es-CO"/>
        </w:rPr>
        <w:drawing>
          <wp:anchor distT="0" distB="0" distL="114300" distR="114300" simplePos="0" relativeHeight="251620864" behindDoc="1" locked="0" layoutInCell="1" allowOverlap="1" wp14:anchorId="24DFA682" wp14:editId="330381B9">
            <wp:simplePos x="0" y="0"/>
            <wp:positionH relativeFrom="column">
              <wp:posOffset>590550</wp:posOffset>
            </wp:positionH>
            <wp:positionV relativeFrom="paragraph">
              <wp:posOffset>37465</wp:posOffset>
            </wp:positionV>
            <wp:extent cx="4752975" cy="1009650"/>
            <wp:effectExtent l="0" t="0" r="9525" b="0"/>
            <wp:wrapTight wrapText="bothSides">
              <wp:wrapPolygon edited="0">
                <wp:start x="0" y="0"/>
                <wp:lineTo x="0" y="21192"/>
                <wp:lineTo x="21557" y="21192"/>
                <wp:lineTo x="21557" y="0"/>
                <wp:lineTo x="0" y="0"/>
              </wp:wrapPolygon>
            </wp:wrapTight>
            <wp:docPr id="1" name="Imagen 1" descr="https://image.jimcdn.com/app/cms/image/transf/none/path/s075f076504dfea8d/image/i57ed172069bc11b1/version/140491631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jimcdn.com/app/cms/image/transf/none/path/s075f076504dfea8d/image/i57ed172069bc11b1/version/1404916319/imag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543"/>
                    <a:stretch/>
                  </pic:blipFill>
                  <pic:spPr bwMode="auto">
                    <a:xfrm>
                      <a:off x="0" y="0"/>
                      <a:ext cx="4752975"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46BF" w:rsidRPr="001D46BF" w:rsidRDefault="001D46BF" w:rsidP="00F069D0">
      <w:pPr>
        <w:pStyle w:val="Prrafodelista"/>
        <w:numPr>
          <w:ilvl w:val="0"/>
          <w:numId w:val="6"/>
        </w:numPr>
        <w:autoSpaceDE w:val="0"/>
        <w:autoSpaceDN w:val="0"/>
        <w:adjustRightInd w:val="0"/>
        <w:spacing w:after="0"/>
        <w:ind w:left="360"/>
        <w:jc w:val="both"/>
        <w:rPr>
          <w:rFonts w:ascii="Tahoma" w:hAnsi="Tahoma" w:cs="Tahoma"/>
          <w:sz w:val="20"/>
          <w:szCs w:val="20"/>
        </w:rPr>
      </w:pPr>
      <w:r w:rsidRPr="008A6A8C">
        <w:rPr>
          <w:rFonts w:ascii="Tahoma" w:hAnsi="Tahoma" w:cs="Tahoma"/>
          <w:b/>
          <w:sz w:val="20"/>
          <w:szCs w:val="20"/>
        </w:rPr>
        <w:lastRenderedPageBreak/>
        <w:t>Vía respiratoria (Inhalación):</w:t>
      </w:r>
      <w:r w:rsidRPr="001D46BF">
        <w:rPr>
          <w:rFonts w:ascii="Tahoma" w:hAnsi="Tahoma" w:cs="Tahoma"/>
          <w:sz w:val="20"/>
          <w:szCs w:val="20"/>
        </w:rPr>
        <w:t xml:space="preserve"> los contaminantes entran en forma de material particulado, vapores, neblina y gases. Ejemplos: polvo con alto contenido de sílice, polvo de madera, humos de combustión, humos de plomo, vapores de benceno, neblinas de pintura, amoniaco, entre otros.</w:t>
      </w:r>
    </w:p>
    <w:p w:rsidR="001D46BF" w:rsidRDefault="001D46BF" w:rsidP="008A6A8C">
      <w:pPr>
        <w:autoSpaceDE w:val="0"/>
        <w:autoSpaceDN w:val="0"/>
        <w:adjustRightInd w:val="0"/>
        <w:spacing w:after="0" w:line="240" w:lineRule="auto"/>
        <w:jc w:val="both"/>
        <w:rPr>
          <w:rFonts w:ascii="Tahoma" w:hAnsi="Tahoma" w:cs="Tahoma"/>
          <w:sz w:val="20"/>
          <w:szCs w:val="20"/>
        </w:rPr>
      </w:pPr>
    </w:p>
    <w:p w:rsidR="001D46BF" w:rsidRPr="001D46BF" w:rsidRDefault="001D46BF" w:rsidP="00F069D0">
      <w:pPr>
        <w:pStyle w:val="Prrafodelista"/>
        <w:numPr>
          <w:ilvl w:val="0"/>
          <w:numId w:val="6"/>
        </w:numPr>
        <w:autoSpaceDE w:val="0"/>
        <w:autoSpaceDN w:val="0"/>
        <w:adjustRightInd w:val="0"/>
        <w:spacing w:after="0"/>
        <w:ind w:left="360"/>
        <w:jc w:val="both"/>
        <w:rPr>
          <w:rFonts w:ascii="Tahoma" w:hAnsi="Tahoma" w:cs="Tahoma"/>
          <w:sz w:val="20"/>
          <w:szCs w:val="20"/>
        </w:rPr>
      </w:pPr>
      <w:r w:rsidRPr="008A6A8C">
        <w:rPr>
          <w:rFonts w:ascii="Tahoma" w:hAnsi="Tahoma" w:cs="Tahoma"/>
          <w:b/>
          <w:sz w:val="20"/>
          <w:szCs w:val="20"/>
        </w:rPr>
        <w:t>Vía dérmica (absorción por la piel):</w:t>
      </w:r>
      <w:r w:rsidRPr="001D46BF">
        <w:rPr>
          <w:rFonts w:ascii="Tahoma" w:hAnsi="Tahoma" w:cs="Tahoma"/>
          <w:sz w:val="20"/>
          <w:szCs w:val="20"/>
        </w:rPr>
        <w:t xml:space="preserve"> las sustancias químicas dependiendo de sus características físicas y químicas pueden absorberse a través de la piel. Los efectos pueden abarcar desde irritación local hasta la muerte. Ejemplo: manipulación de solventes o ácidos sin protección y manipulación de soda caustica.</w:t>
      </w:r>
    </w:p>
    <w:p w:rsidR="001D46BF" w:rsidRDefault="001D46BF" w:rsidP="008A6A8C">
      <w:pPr>
        <w:autoSpaceDE w:val="0"/>
        <w:autoSpaceDN w:val="0"/>
        <w:adjustRightInd w:val="0"/>
        <w:spacing w:after="0" w:line="240" w:lineRule="auto"/>
        <w:jc w:val="both"/>
        <w:rPr>
          <w:rFonts w:ascii="Tahoma" w:hAnsi="Tahoma" w:cs="Tahoma"/>
          <w:sz w:val="20"/>
          <w:szCs w:val="20"/>
        </w:rPr>
      </w:pPr>
    </w:p>
    <w:p w:rsidR="001D46BF" w:rsidRPr="001D46BF" w:rsidRDefault="001D46BF" w:rsidP="00F069D0">
      <w:pPr>
        <w:pStyle w:val="Prrafodelista"/>
        <w:numPr>
          <w:ilvl w:val="0"/>
          <w:numId w:val="6"/>
        </w:numPr>
        <w:autoSpaceDE w:val="0"/>
        <w:autoSpaceDN w:val="0"/>
        <w:adjustRightInd w:val="0"/>
        <w:spacing w:after="0"/>
        <w:ind w:left="360"/>
        <w:jc w:val="both"/>
        <w:rPr>
          <w:rFonts w:ascii="Tahoma" w:hAnsi="Tahoma" w:cs="Tahoma"/>
          <w:sz w:val="20"/>
          <w:szCs w:val="20"/>
        </w:rPr>
      </w:pPr>
      <w:r w:rsidRPr="008A6A8C">
        <w:rPr>
          <w:rFonts w:ascii="Tahoma" w:hAnsi="Tahoma" w:cs="Tahoma"/>
          <w:b/>
          <w:sz w:val="20"/>
          <w:szCs w:val="20"/>
        </w:rPr>
        <w:t>Vía digestiva (Ingestión – vía oral):</w:t>
      </w:r>
      <w:r w:rsidRPr="001D46BF">
        <w:rPr>
          <w:rFonts w:ascii="Tahoma" w:hAnsi="Tahoma" w:cs="Tahoma"/>
          <w:sz w:val="20"/>
          <w:szCs w:val="20"/>
        </w:rPr>
        <w:t xml:space="preserve"> puede ocurrir la ingestión por ausencia de medidas de higiene de las personas al comer o fumar en los lugares de trabajo. Ejemplo: ingestión de polvos de óxido de plomo en la fabricación de baterías, entre otros.</w:t>
      </w:r>
    </w:p>
    <w:p w:rsidR="001D46BF" w:rsidRDefault="001D46BF" w:rsidP="008A6A8C">
      <w:pPr>
        <w:autoSpaceDE w:val="0"/>
        <w:autoSpaceDN w:val="0"/>
        <w:adjustRightInd w:val="0"/>
        <w:spacing w:after="0" w:line="240" w:lineRule="auto"/>
        <w:jc w:val="both"/>
        <w:rPr>
          <w:rFonts w:ascii="Tahoma" w:hAnsi="Tahoma" w:cs="Tahoma"/>
          <w:sz w:val="20"/>
          <w:szCs w:val="20"/>
        </w:rPr>
      </w:pPr>
    </w:p>
    <w:p w:rsidR="001D46BF" w:rsidRDefault="001D46BF" w:rsidP="00F069D0">
      <w:pPr>
        <w:pStyle w:val="Prrafodelista"/>
        <w:numPr>
          <w:ilvl w:val="0"/>
          <w:numId w:val="6"/>
        </w:numPr>
        <w:autoSpaceDE w:val="0"/>
        <w:autoSpaceDN w:val="0"/>
        <w:adjustRightInd w:val="0"/>
        <w:spacing w:after="0"/>
        <w:ind w:left="360"/>
        <w:jc w:val="both"/>
        <w:rPr>
          <w:rFonts w:ascii="Tahoma" w:hAnsi="Tahoma" w:cs="Tahoma"/>
          <w:sz w:val="20"/>
          <w:szCs w:val="20"/>
        </w:rPr>
      </w:pPr>
      <w:r w:rsidRPr="008A6A8C">
        <w:rPr>
          <w:rFonts w:ascii="Tahoma" w:hAnsi="Tahoma" w:cs="Tahoma"/>
          <w:b/>
          <w:sz w:val="20"/>
          <w:szCs w:val="20"/>
        </w:rPr>
        <w:t>Vía parental:</w:t>
      </w:r>
      <w:r w:rsidRPr="001D46BF">
        <w:rPr>
          <w:rFonts w:ascii="Tahoma" w:hAnsi="Tahoma" w:cs="Tahoma"/>
          <w:sz w:val="20"/>
          <w:szCs w:val="20"/>
        </w:rPr>
        <w:t xml:space="preserve"> cuando la piel se encuentra lesionada la absorción de la sustancia se facilita y el riesgo de daño al organismo es mayor.</w:t>
      </w:r>
    </w:p>
    <w:p w:rsidR="008A6A8C" w:rsidRPr="008A6A8C" w:rsidRDefault="008A6A8C" w:rsidP="008A6A8C">
      <w:pPr>
        <w:pStyle w:val="Prrafodelista"/>
        <w:spacing w:after="0" w:line="240" w:lineRule="auto"/>
        <w:rPr>
          <w:rFonts w:ascii="Tahoma" w:hAnsi="Tahoma" w:cs="Tahoma"/>
          <w:sz w:val="20"/>
          <w:szCs w:val="20"/>
        </w:rPr>
      </w:pPr>
    </w:p>
    <w:p w:rsidR="001D46BF" w:rsidRDefault="008A6A8C" w:rsidP="00CE679C">
      <w:pPr>
        <w:spacing w:after="0"/>
        <w:jc w:val="both"/>
        <w:rPr>
          <w:rFonts w:ascii="Tahoma" w:hAnsi="Tahoma" w:cs="Tahoma"/>
          <w:sz w:val="20"/>
        </w:rPr>
      </w:pPr>
      <w:bookmarkStart w:id="12" w:name="_Toc463609920"/>
      <w:r w:rsidRPr="00CE679C">
        <w:rPr>
          <w:rStyle w:val="Ttulo1Car"/>
          <w:rFonts w:ascii="Tahoma" w:hAnsi="Tahoma" w:cs="Tahoma"/>
          <w:color w:val="auto"/>
          <w:sz w:val="20"/>
        </w:rPr>
        <w:t>5.2 Acción Fisiológica de las Sustancias Químicas</w:t>
      </w:r>
      <w:r w:rsidR="00CE679C" w:rsidRPr="00CE679C">
        <w:rPr>
          <w:rStyle w:val="Ttulo1Car"/>
          <w:rFonts w:ascii="Tahoma" w:hAnsi="Tahoma" w:cs="Tahoma"/>
          <w:color w:val="auto"/>
          <w:sz w:val="20"/>
        </w:rPr>
        <w:t>.</w:t>
      </w:r>
      <w:bookmarkEnd w:id="12"/>
      <w:r w:rsidR="00CE679C" w:rsidRPr="00CE679C">
        <w:rPr>
          <w:rFonts w:ascii="Tahoma" w:hAnsi="Tahoma" w:cs="Tahoma"/>
          <w:sz w:val="14"/>
        </w:rPr>
        <w:t xml:space="preserve"> </w:t>
      </w:r>
      <w:r w:rsidR="001D46BF" w:rsidRPr="00CE679C">
        <w:rPr>
          <w:rFonts w:ascii="Tahoma" w:hAnsi="Tahoma" w:cs="Tahoma"/>
          <w:sz w:val="20"/>
        </w:rPr>
        <w:t>Relación dosis- respuesta: la toxicidad potencial (o sea el efecto perjudicial) inherente en toda sustancia química solo se presenta cuando esa sustancia se pone en contacto con el ser viviente. El efecto toxico potencial aumenta con la exposición.</w:t>
      </w:r>
    </w:p>
    <w:p w:rsidR="00CE679C" w:rsidRPr="00CE679C" w:rsidRDefault="00CE679C" w:rsidP="00CE679C">
      <w:pPr>
        <w:spacing w:after="0"/>
        <w:jc w:val="both"/>
        <w:rPr>
          <w:rFonts w:ascii="Tahoma" w:hAnsi="Tahoma" w:cs="Tahoma"/>
          <w:sz w:val="20"/>
        </w:rPr>
      </w:pPr>
    </w:p>
    <w:p w:rsidR="001D46BF" w:rsidRDefault="001D46BF" w:rsidP="001D46BF">
      <w:pPr>
        <w:autoSpaceDE w:val="0"/>
        <w:autoSpaceDN w:val="0"/>
        <w:adjustRightInd w:val="0"/>
        <w:spacing w:after="0" w:line="240" w:lineRule="auto"/>
        <w:jc w:val="both"/>
        <w:rPr>
          <w:rFonts w:ascii="Tahoma" w:hAnsi="Tahoma" w:cs="Tahoma"/>
          <w:sz w:val="20"/>
          <w:szCs w:val="20"/>
        </w:rPr>
      </w:pPr>
      <w:r w:rsidRPr="001D46BF">
        <w:rPr>
          <w:rFonts w:ascii="Tahoma" w:hAnsi="Tahoma" w:cs="Tahoma"/>
          <w:sz w:val="20"/>
          <w:szCs w:val="20"/>
        </w:rPr>
        <w:t xml:space="preserve">Todos los productos químicos mostraran algún efecto toxico si se absorben en dosis suficientemente grandes. Sin </w:t>
      </w:r>
      <w:r w:rsidR="006C5654" w:rsidRPr="001D46BF">
        <w:rPr>
          <w:rFonts w:ascii="Tahoma" w:hAnsi="Tahoma" w:cs="Tahoma"/>
          <w:sz w:val="20"/>
          <w:szCs w:val="20"/>
        </w:rPr>
        <w:t>embargo,</w:t>
      </w:r>
      <w:r>
        <w:rPr>
          <w:rFonts w:ascii="Tahoma" w:hAnsi="Tahoma" w:cs="Tahoma"/>
          <w:sz w:val="20"/>
          <w:szCs w:val="20"/>
        </w:rPr>
        <w:t xml:space="preserve"> </w:t>
      </w:r>
      <w:r w:rsidRPr="001D46BF">
        <w:rPr>
          <w:rFonts w:ascii="Tahoma" w:hAnsi="Tahoma" w:cs="Tahoma"/>
          <w:sz w:val="20"/>
          <w:szCs w:val="20"/>
        </w:rPr>
        <w:t>existen algunas sustancias químicas que aun en pequeñas dosis pueden producir efectos letales para la salud, por ejemplo: el</w:t>
      </w:r>
      <w:r>
        <w:rPr>
          <w:rFonts w:ascii="Tahoma" w:hAnsi="Tahoma" w:cs="Tahoma"/>
          <w:sz w:val="20"/>
          <w:szCs w:val="20"/>
        </w:rPr>
        <w:t xml:space="preserve"> </w:t>
      </w:r>
      <w:r w:rsidRPr="001D46BF">
        <w:rPr>
          <w:rFonts w:ascii="Tahoma" w:hAnsi="Tahoma" w:cs="Tahoma"/>
          <w:sz w:val="20"/>
          <w:szCs w:val="20"/>
        </w:rPr>
        <w:t>cianuro.</w:t>
      </w:r>
      <w:r>
        <w:rPr>
          <w:rFonts w:ascii="Tahoma" w:hAnsi="Tahoma" w:cs="Tahoma"/>
          <w:sz w:val="20"/>
          <w:szCs w:val="20"/>
        </w:rPr>
        <w:t xml:space="preserve"> </w:t>
      </w:r>
    </w:p>
    <w:p w:rsidR="00CE679C" w:rsidRDefault="00CE679C" w:rsidP="001D46BF">
      <w:pPr>
        <w:autoSpaceDE w:val="0"/>
        <w:autoSpaceDN w:val="0"/>
        <w:adjustRightInd w:val="0"/>
        <w:spacing w:after="0" w:line="240" w:lineRule="auto"/>
        <w:jc w:val="both"/>
        <w:rPr>
          <w:rFonts w:ascii="Tahoma" w:hAnsi="Tahoma" w:cs="Tahoma"/>
          <w:sz w:val="20"/>
          <w:szCs w:val="20"/>
        </w:rPr>
      </w:pPr>
    </w:p>
    <w:p w:rsidR="001D46BF" w:rsidRDefault="00407DC5" w:rsidP="001D46BF">
      <w:pPr>
        <w:autoSpaceDE w:val="0"/>
        <w:autoSpaceDN w:val="0"/>
        <w:adjustRightInd w:val="0"/>
        <w:spacing w:after="0" w:line="240" w:lineRule="auto"/>
        <w:jc w:val="both"/>
        <w:rPr>
          <w:rFonts w:ascii="Tahoma" w:hAnsi="Tahoma" w:cs="Tahoma"/>
          <w:sz w:val="20"/>
          <w:szCs w:val="20"/>
        </w:rPr>
      </w:pPr>
      <w:r>
        <w:rPr>
          <w:rFonts w:ascii="Tahoma" w:hAnsi="Tahoma" w:cs="Tahoma"/>
          <w:sz w:val="20"/>
          <w:szCs w:val="20"/>
        </w:rPr>
        <w:t>L</w:t>
      </w:r>
      <w:r w:rsidR="001D46BF" w:rsidRPr="001D46BF">
        <w:rPr>
          <w:rFonts w:ascii="Tahoma" w:hAnsi="Tahoma" w:cs="Tahoma"/>
          <w:sz w:val="20"/>
          <w:szCs w:val="20"/>
        </w:rPr>
        <w:t>os efectos de las sustancias químicas en los trabajadores pueden ser:</w:t>
      </w:r>
    </w:p>
    <w:p w:rsidR="001D46BF" w:rsidRDefault="001D46BF" w:rsidP="001D46BF">
      <w:pPr>
        <w:autoSpaceDE w:val="0"/>
        <w:autoSpaceDN w:val="0"/>
        <w:adjustRightInd w:val="0"/>
        <w:spacing w:after="0" w:line="240" w:lineRule="auto"/>
        <w:jc w:val="both"/>
        <w:rPr>
          <w:rFonts w:ascii="Tahoma" w:hAnsi="Tahoma" w:cs="Tahoma"/>
          <w:sz w:val="20"/>
          <w:szCs w:val="20"/>
        </w:rPr>
      </w:pPr>
    </w:p>
    <w:p w:rsidR="001D46BF" w:rsidRPr="001D46BF" w:rsidRDefault="001D46BF" w:rsidP="001D46BF">
      <w:pPr>
        <w:pStyle w:val="Sinespaciado"/>
        <w:jc w:val="both"/>
        <w:rPr>
          <w:rFonts w:ascii="Tahoma" w:hAnsi="Tahoma" w:cs="Tahoma"/>
          <w:sz w:val="20"/>
          <w:szCs w:val="20"/>
        </w:rPr>
      </w:pPr>
      <w:r w:rsidRPr="006C5654">
        <w:rPr>
          <w:rFonts w:ascii="Tahoma" w:hAnsi="Tahoma" w:cs="Tahoma"/>
          <w:b/>
          <w:sz w:val="20"/>
          <w:szCs w:val="20"/>
        </w:rPr>
        <w:t>A</w:t>
      </w:r>
      <w:r w:rsidR="007C0925" w:rsidRPr="006C5654">
        <w:rPr>
          <w:rFonts w:ascii="Tahoma" w:hAnsi="Tahoma" w:cs="Tahoma"/>
          <w:b/>
          <w:sz w:val="20"/>
          <w:szCs w:val="20"/>
        </w:rPr>
        <w:t>gudos</w:t>
      </w:r>
      <w:r w:rsidRPr="006C5654">
        <w:rPr>
          <w:rFonts w:ascii="Tahoma" w:hAnsi="Tahoma" w:cs="Tahoma"/>
          <w:b/>
          <w:sz w:val="20"/>
          <w:szCs w:val="20"/>
        </w:rPr>
        <w:t>:</w:t>
      </w:r>
      <w:r w:rsidRPr="001D46BF">
        <w:rPr>
          <w:rFonts w:ascii="Tahoma" w:hAnsi="Tahoma" w:cs="Tahoma"/>
          <w:sz w:val="20"/>
          <w:szCs w:val="20"/>
        </w:rPr>
        <w:t xml:space="preserve"> son alteraciones de la salud que se desarrollan inmediatamente o en corto tiempo después de una</w:t>
      </w:r>
      <w:r>
        <w:rPr>
          <w:rFonts w:ascii="Tahoma" w:hAnsi="Tahoma" w:cs="Tahoma"/>
          <w:sz w:val="20"/>
          <w:szCs w:val="20"/>
        </w:rPr>
        <w:t xml:space="preserve"> </w:t>
      </w:r>
      <w:r w:rsidRPr="001D46BF">
        <w:rPr>
          <w:rFonts w:ascii="Tahoma" w:hAnsi="Tahoma" w:cs="Tahoma"/>
          <w:sz w:val="20"/>
          <w:szCs w:val="20"/>
        </w:rPr>
        <w:t>exposición, por ejemplo: una quemadura con ácido sulfúrico.</w:t>
      </w:r>
    </w:p>
    <w:p w:rsidR="001D46BF" w:rsidRDefault="001D46BF" w:rsidP="001D46BF">
      <w:pPr>
        <w:pStyle w:val="Sinespaciado"/>
        <w:jc w:val="both"/>
        <w:rPr>
          <w:rFonts w:ascii="Tahoma" w:hAnsi="Tahoma" w:cs="Tahoma"/>
          <w:sz w:val="20"/>
          <w:szCs w:val="20"/>
        </w:rPr>
      </w:pPr>
    </w:p>
    <w:p w:rsidR="001D46BF" w:rsidRDefault="007C0925" w:rsidP="001D46BF">
      <w:pPr>
        <w:pStyle w:val="Sinespaciado"/>
        <w:jc w:val="both"/>
        <w:rPr>
          <w:rFonts w:ascii="Tahoma" w:hAnsi="Tahoma" w:cs="Tahoma"/>
          <w:sz w:val="20"/>
          <w:szCs w:val="20"/>
        </w:rPr>
      </w:pPr>
      <w:r w:rsidRPr="006C5654">
        <w:rPr>
          <w:rFonts w:ascii="Tahoma" w:hAnsi="Tahoma" w:cs="Tahoma"/>
          <w:b/>
          <w:sz w:val="20"/>
          <w:szCs w:val="20"/>
        </w:rPr>
        <w:t>Crónicos</w:t>
      </w:r>
      <w:r w:rsidR="001D46BF" w:rsidRPr="006C5654">
        <w:rPr>
          <w:rFonts w:ascii="Tahoma" w:hAnsi="Tahoma" w:cs="Tahoma"/>
          <w:b/>
          <w:sz w:val="20"/>
          <w:szCs w:val="20"/>
        </w:rPr>
        <w:t xml:space="preserve">: </w:t>
      </w:r>
      <w:r w:rsidR="001D46BF" w:rsidRPr="001D46BF">
        <w:rPr>
          <w:rFonts w:ascii="Tahoma" w:hAnsi="Tahoma" w:cs="Tahoma"/>
          <w:sz w:val="20"/>
          <w:szCs w:val="20"/>
        </w:rPr>
        <w:t>es el que aparece meses o años después de una exposición. Por e</w:t>
      </w:r>
      <w:r w:rsidR="001D46BF">
        <w:rPr>
          <w:rFonts w:ascii="Tahoma" w:hAnsi="Tahoma" w:cs="Tahoma"/>
          <w:sz w:val="20"/>
          <w:szCs w:val="20"/>
        </w:rPr>
        <w:t xml:space="preserve">jemplo: la enfermedad de origen </w:t>
      </w:r>
      <w:r>
        <w:rPr>
          <w:rFonts w:ascii="Tahoma" w:hAnsi="Tahoma" w:cs="Tahoma"/>
          <w:sz w:val="20"/>
          <w:szCs w:val="20"/>
        </w:rPr>
        <w:t>laboral</w:t>
      </w:r>
      <w:r w:rsidR="001D46BF" w:rsidRPr="001D46BF">
        <w:rPr>
          <w:rFonts w:ascii="Tahoma" w:hAnsi="Tahoma" w:cs="Tahoma"/>
          <w:sz w:val="20"/>
          <w:szCs w:val="20"/>
        </w:rPr>
        <w:t xml:space="preserve"> conocida como Silicosis que es producida por exposición prolongada a polvos ricos en sílice.</w:t>
      </w:r>
    </w:p>
    <w:p w:rsidR="006C5654" w:rsidRDefault="006C5654" w:rsidP="001D46BF">
      <w:pPr>
        <w:pStyle w:val="Sinespaciado"/>
        <w:jc w:val="both"/>
        <w:rPr>
          <w:rFonts w:ascii="Tahoma" w:hAnsi="Tahoma" w:cs="Tahoma"/>
          <w:sz w:val="20"/>
          <w:szCs w:val="20"/>
        </w:rPr>
      </w:pPr>
    </w:p>
    <w:p w:rsidR="006C5654" w:rsidRDefault="006C5654" w:rsidP="006C5654">
      <w:pPr>
        <w:pStyle w:val="Sinespaciado"/>
        <w:spacing w:line="276" w:lineRule="auto"/>
        <w:jc w:val="both"/>
        <w:rPr>
          <w:rFonts w:ascii="Tahoma" w:hAnsi="Tahoma" w:cs="Tahoma"/>
          <w:sz w:val="20"/>
          <w:szCs w:val="20"/>
        </w:rPr>
      </w:pPr>
      <w:r w:rsidRPr="006C5654">
        <w:rPr>
          <w:rFonts w:ascii="Tahoma" w:hAnsi="Tahoma" w:cs="Tahoma"/>
          <w:sz w:val="20"/>
          <w:szCs w:val="20"/>
        </w:rPr>
        <w:t>Se puede mencionar en forma resumida, que estas sustancias según su mecanismo de acción puedan causar irritación de</w:t>
      </w:r>
      <w:r>
        <w:rPr>
          <w:rFonts w:ascii="Tahoma" w:hAnsi="Tahoma" w:cs="Tahoma"/>
          <w:sz w:val="20"/>
          <w:szCs w:val="20"/>
        </w:rPr>
        <w:t xml:space="preserve"> </w:t>
      </w:r>
      <w:r w:rsidRPr="006C5654">
        <w:rPr>
          <w:rFonts w:ascii="Tahoma" w:hAnsi="Tahoma" w:cs="Tahoma"/>
          <w:sz w:val="20"/>
          <w:szCs w:val="20"/>
        </w:rPr>
        <w:t>mucosas o pulmones (cloro o amoniaco) asfixias (dióxido de carbono, y monóxido) nar</w:t>
      </w:r>
      <w:r>
        <w:rPr>
          <w:rFonts w:ascii="Tahoma" w:hAnsi="Tahoma" w:cs="Tahoma"/>
          <w:sz w:val="20"/>
          <w:szCs w:val="20"/>
        </w:rPr>
        <w:t xml:space="preserve">cosis (disolventes aromáticos), </w:t>
      </w:r>
      <w:r w:rsidRPr="006C5654">
        <w:rPr>
          <w:rFonts w:ascii="Tahoma" w:hAnsi="Tahoma" w:cs="Tahoma"/>
          <w:sz w:val="20"/>
          <w:szCs w:val="20"/>
        </w:rPr>
        <w:t>intoxicación sistémica (plomo, metanol) dermatitis (ácidos, solventes, álcalis) alergias (lát</w:t>
      </w:r>
      <w:r>
        <w:rPr>
          <w:rFonts w:ascii="Tahoma" w:hAnsi="Tahoma" w:cs="Tahoma"/>
          <w:sz w:val="20"/>
          <w:szCs w:val="20"/>
        </w:rPr>
        <w:t xml:space="preserve">ex) fibrosis pulmonar (polvo de </w:t>
      </w:r>
      <w:r w:rsidRPr="006C5654">
        <w:rPr>
          <w:rFonts w:ascii="Tahoma" w:hAnsi="Tahoma" w:cs="Tahoma"/>
          <w:sz w:val="20"/>
          <w:szCs w:val="20"/>
        </w:rPr>
        <w:t>sílice) cáncer (benceno, cloruro de vinilo monómero) y efectos en el sistema reproductor (</w:t>
      </w:r>
      <w:r w:rsidR="00343E1C">
        <w:rPr>
          <w:rFonts w:ascii="Tahoma" w:hAnsi="Tahoma" w:cs="Tahoma"/>
          <w:sz w:val="20"/>
          <w:szCs w:val="20"/>
        </w:rPr>
        <w:t>cadmio, pesticida) entre otros.</w:t>
      </w:r>
    </w:p>
    <w:p w:rsidR="00E16C91" w:rsidRDefault="00E16C91" w:rsidP="006C5654">
      <w:pPr>
        <w:pStyle w:val="Sinespaciado"/>
        <w:spacing w:line="276" w:lineRule="auto"/>
        <w:jc w:val="both"/>
        <w:rPr>
          <w:rFonts w:ascii="Tahoma" w:hAnsi="Tahoma" w:cs="Tahoma"/>
          <w:sz w:val="20"/>
          <w:szCs w:val="20"/>
        </w:rPr>
      </w:pPr>
    </w:p>
    <w:p w:rsidR="006C5654" w:rsidRDefault="00E16C91" w:rsidP="00E16C91">
      <w:pPr>
        <w:pStyle w:val="Ttulo1"/>
        <w:spacing w:before="0"/>
        <w:jc w:val="both"/>
        <w:rPr>
          <w:rFonts w:ascii="Tahoma" w:hAnsi="Tahoma" w:cs="Tahoma"/>
          <w:sz w:val="20"/>
          <w:szCs w:val="20"/>
        </w:rPr>
      </w:pPr>
      <w:bookmarkStart w:id="13" w:name="_Toc463609921"/>
      <w:r>
        <w:rPr>
          <w:rFonts w:ascii="Tahoma" w:hAnsi="Tahoma" w:cs="Tahoma"/>
          <w:color w:val="auto"/>
          <w:sz w:val="20"/>
          <w:szCs w:val="20"/>
        </w:rPr>
        <w:t>6</w:t>
      </w:r>
      <w:r w:rsidR="006C5654" w:rsidRPr="00343E1C">
        <w:rPr>
          <w:rFonts w:ascii="Tahoma" w:hAnsi="Tahoma" w:cs="Tahoma"/>
          <w:color w:val="auto"/>
          <w:sz w:val="20"/>
          <w:szCs w:val="20"/>
        </w:rPr>
        <w:t xml:space="preserve">. </w:t>
      </w:r>
      <w:r>
        <w:rPr>
          <w:rFonts w:ascii="Tahoma" w:hAnsi="Tahoma" w:cs="Tahoma"/>
          <w:color w:val="auto"/>
          <w:sz w:val="20"/>
          <w:szCs w:val="20"/>
        </w:rPr>
        <w:t xml:space="preserve">PROCEDIMIENTO PARA EL </w:t>
      </w:r>
      <w:r w:rsidR="006C5654" w:rsidRPr="00343E1C">
        <w:rPr>
          <w:rFonts w:ascii="Tahoma" w:hAnsi="Tahoma" w:cs="Tahoma"/>
          <w:color w:val="auto"/>
          <w:sz w:val="20"/>
          <w:szCs w:val="20"/>
        </w:rPr>
        <w:t>MANEJO SEGURO DE LAS SUSTANCIAS QUIMICAS</w:t>
      </w:r>
      <w:bookmarkEnd w:id="13"/>
    </w:p>
    <w:p w:rsidR="00343E1C" w:rsidRDefault="00343E1C" w:rsidP="00E16C91">
      <w:pPr>
        <w:pStyle w:val="Sinespaciado"/>
        <w:jc w:val="both"/>
        <w:rPr>
          <w:rFonts w:ascii="Tahoma" w:hAnsi="Tahoma" w:cs="Tahoma"/>
          <w:sz w:val="20"/>
          <w:szCs w:val="20"/>
        </w:rPr>
      </w:pPr>
    </w:p>
    <w:p w:rsidR="006C5654" w:rsidRPr="006C5654" w:rsidRDefault="006C5654" w:rsidP="006C5654">
      <w:pPr>
        <w:pStyle w:val="Sinespaciado"/>
        <w:spacing w:line="276" w:lineRule="auto"/>
        <w:jc w:val="both"/>
        <w:rPr>
          <w:rFonts w:ascii="Tahoma" w:hAnsi="Tahoma" w:cs="Tahoma"/>
          <w:sz w:val="20"/>
          <w:szCs w:val="20"/>
        </w:rPr>
      </w:pPr>
      <w:r w:rsidRPr="006C5654">
        <w:rPr>
          <w:rFonts w:ascii="Tahoma" w:hAnsi="Tahoma" w:cs="Tahoma"/>
          <w:sz w:val="20"/>
          <w:szCs w:val="20"/>
        </w:rPr>
        <w:t>Para el manejo seguro y ambientalmente aceptable de las sustancias y materiales q</w:t>
      </w:r>
      <w:r w:rsidR="00343E1C">
        <w:rPr>
          <w:rFonts w:ascii="Tahoma" w:hAnsi="Tahoma" w:cs="Tahoma"/>
          <w:sz w:val="20"/>
          <w:szCs w:val="20"/>
        </w:rPr>
        <w:t xml:space="preserve">uímicos durante su manufactura, </w:t>
      </w:r>
      <w:r w:rsidRPr="006C5654">
        <w:rPr>
          <w:rFonts w:ascii="Tahoma" w:hAnsi="Tahoma" w:cs="Tahoma"/>
          <w:sz w:val="20"/>
          <w:szCs w:val="20"/>
        </w:rPr>
        <w:t>procesamiento, transporte y uso en general se han establecido códigos e índices internacio</w:t>
      </w:r>
      <w:r w:rsidR="00343E1C">
        <w:rPr>
          <w:rFonts w:ascii="Tahoma" w:hAnsi="Tahoma" w:cs="Tahoma"/>
          <w:sz w:val="20"/>
          <w:szCs w:val="20"/>
        </w:rPr>
        <w:t xml:space="preserve">nales, sistemas de información, </w:t>
      </w:r>
      <w:r w:rsidRPr="006C5654">
        <w:rPr>
          <w:rFonts w:ascii="Tahoma" w:hAnsi="Tahoma" w:cs="Tahoma"/>
          <w:sz w:val="20"/>
          <w:szCs w:val="20"/>
        </w:rPr>
        <w:t xml:space="preserve">normas de señalización y rotulado, que ayudan al personal que </w:t>
      </w:r>
      <w:r w:rsidRPr="006C5654">
        <w:rPr>
          <w:rFonts w:ascii="Tahoma" w:hAnsi="Tahoma" w:cs="Tahoma"/>
          <w:sz w:val="20"/>
          <w:szCs w:val="20"/>
        </w:rPr>
        <w:lastRenderedPageBreak/>
        <w:t>utilizan de alguna manera e</w:t>
      </w:r>
      <w:r w:rsidR="00343E1C">
        <w:rPr>
          <w:rFonts w:ascii="Tahoma" w:hAnsi="Tahoma" w:cs="Tahoma"/>
          <w:sz w:val="20"/>
          <w:szCs w:val="20"/>
        </w:rPr>
        <w:t xml:space="preserve">stas sustancias a reconocer su </w:t>
      </w:r>
      <w:r w:rsidRPr="006C5654">
        <w:rPr>
          <w:rFonts w:ascii="Tahoma" w:hAnsi="Tahoma" w:cs="Tahoma"/>
          <w:sz w:val="20"/>
          <w:szCs w:val="20"/>
        </w:rPr>
        <w:t>peligro según la naturaleza química y su estado físico, a tomar medidas necesarias de prevención y protección.</w:t>
      </w:r>
    </w:p>
    <w:p w:rsidR="00343E1C" w:rsidRDefault="00343E1C" w:rsidP="00B1310A">
      <w:pPr>
        <w:pStyle w:val="Sinespaciado"/>
        <w:jc w:val="both"/>
        <w:rPr>
          <w:rFonts w:ascii="Tahoma" w:hAnsi="Tahoma" w:cs="Tahoma"/>
          <w:sz w:val="20"/>
          <w:szCs w:val="20"/>
        </w:rPr>
      </w:pPr>
    </w:p>
    <w:p w:rsidR="006C5654" w:rsidRPr="00464FF5" w:rsidRDefault="003256E1" w:rsidP="00464FF5">
      <w:pPr>
        <w:spacing w:after="0"/>
        <w:jc w:val="both"/>
        <w:rPr>
          <w:rFonts w:ascii="Tahoma" w:hAnsi="Tahoma" w:cs="Tahoma"/>
          <w:sz w:val="20"/>
        </w:rPr>
      </w:pPr>
      <w:bookmarkStart w:id="14" w:name="_Toc463609922"/>
      <w:r w:rsidRPr="00464FF5">
        <w:rPr>
          <w:rStyle w:val="Ttulo1Car"/>
          <w:rFonts w:ascii="Tahoma" w:hAnsi="Tahoma" w:cs="Tahoma"/>
          <w:color w:val="auto"/>
          <w:sz w:val="20"/>
        </w:rPr>
        <w:t>6</w:t>
      </w:r>
      <w:r w:rsidR="006C5654" w:rsidRPr="00464FF5">
        <w:rPr>
          <w:rStyle w:val="Ttulo1Car"/>
          <w:rFonts w:ascii="Tahoma" w:hAnsi="Tahoma" w:cs="Tahoma"/>
          <w:color w:val="auto"/>
          <w:sz w:val="20"/>
        </w:rPr>
        <w:t xml:space="preserve">.1 </w:t>
      </w:r>
      <w:r w:rsidR="00343E1C" w:rsidRPr="00464FF5">
        <w:rPr>
          <w:rStyle w:val="Ttulo1Car"/>
          <w:rFonts w:ascii="Tahoma" w:hAnsi="Tahoma" w:cs="Tahoma"/>
          <w:color w:val="auto"/>
          <w:sz w:val="20"/>
        </w:rPr>
        <w:t>Identificación del Producto y sus Peligros</w:t>
      </w:r>
      <w:r w:rsidR="00464FF5" w:rsidRPr="00464FF5">
        <w:rPr>
          <w:rStyle w:val="Ttulo1Car"/>
          <w:rFonts w:ascii="Tahoma" w:hAnsi="Tahoma" w:cs="Tahoma"/>
          <w:color w:val="auto"/>
          <w:sz w:val="20"/>
        </w:rPr>
        <w:t>.</w:t>
      </w:r>
      <w:bookmarkEnd w:id="14"/>
      <w:r w:rsidR="00464FF5" w:rsidRPr="00464FF5">
        <w:rPr>
          <w:rFonts w:ascii="Tahoma" w:hAnsi="Tahoma" w:cs="Tahoma"/>
          <w:sz w:val="14"/>
        </w:rPr>
        <w:t xml:space="preserve"> </w:t>
      </w:r>
      <w:r w:rsidR="006C5654" w:rsidRPr="00464FF5">
        <w:rPr>
          <w:rFonts w:ascii="Tahoma" w:hAnsi="Tahoma" w:cs="Tahoma"/>
          <w:sz w:val="20"/>
        </w:rPr>
        <w:t>Antes de comenzar a manejar un producto químico es necesario utilizar todas las fuentes de informa</w:t>
      </w:r>
      <w:r w:rsidR="00343E1C" w:rsidRPr="00464FF5">
        <w:rPr>
          <w:rFonts w:ascii="Tahoma" w:hAnsi="Tahoma" w:cs="Tahoma"/>
          <w:sz w:val="20"/>
        </w:rPr>
        <w:t xml:space="preserve">ción disponibles para </w:t>
      </w:r>
      <w:r w:rsidR="006C5654" w:rsidRPr="00464FF5">
        <w:rPr>
          <w:rFonts w:ascii="Tahoma" w:hAnsi="Tahoma" w:cs="Tahoma"/>
          <w:sz w:val="20"/>
        </w:rPr>
        <w:t>saber con exactitud a qué tipo de sustancia se están exponiendo, dentro de las principales fu</w:t>
      </w:r>
      <w:r w:rsidR="00343E1C" w:rsidRPr="00464FF5">
        <w:rPr>
          <w:rFonts w:ascii="Tahoma" w:hAnsi="Tahoma" w:cs="Tahoma"/>
          <w:sz w:val="20"/>
        </w:rPr>
        <w:t xml:space="preserve">entes de identificación podemos </w:t>
      </w:r>
      <w:r w:rsidR="006C5654" w:rsidRPr="00464FF5">
        <w:rPr>
          <w:rFonts w:ascii="Tahoma" w:hAnsi="Tahoma" w:cs="Tahoma"/>
          <w:sz w:val="20"/>
        </w:rPr>
        <w:t>citar:</w:t>
      </w:r>
    </w:p>
    <w:p w:rsidR="00343E1C" w:rsidRDefault="00343E1C" w:rsidP="006C5654">
      <w:pPr>
        <w:pStyle w:val="Sinespaciado"/>
        <w:spacing w:line="276" w:lineRule="auto"/>
        <w:jc w:val="both"/>
        <w:rPr>
          <w:rFonts w:ascii="Tahoma" w:hAnsi="Tahoma" w:cs="Tahoma"/>
          <w:sz w:val="20"/>
          <w:szCs w:val="20"/>
        </w:rPr>
      </w:pPr>
    </w:p>
    <w:p w:rsidR="006C5654" w:rsidRPr="006C5654" w:rsidRDefault="006C5654" w:rsidP="00F069D0">
      <w:pPr>
        <w:pStyle w:val="Sinespaciado"/>
        <w:numPr>
          <w:ilvl w:val="0"/>
          <w:numId w:val="7"/>
        </w:numPr>
        <w:spacing w:line="276" w:lineRule="auto"/>
        <w:jc w:val="both"/>
        <w:rPr>
          <w:rFonts w:ascii="Tahoma" w:hAnsi="Tahoma" w:cs="Tahoma"/>
          <w:sz w:val="20"/>
          <w:szCs w:val="20"/>
        </w:rPr>
      </w:pPr>
      <w:r w:rsidRPr="006C5654">
        <w:rPr>
          <w:rFonts w:ascii="Tahoma" w:hAnsi="Tahoma" w:cs="Tahoma"/>
          <w:sz w:val="20"/>
          <w:szCs w:val="20"/>
        </w:rPr>
        <w:t>Las etiquetas o membretes para frascos y garrafas</w:t>
      </w:r>
    </w:p>
    <w:p w:rsidR="006C5654" w:rsidRPr="006C5654" w:rsidRDefault="006C5654" w:rsidP="00F069D0">
      <w:pPr>
        <w:pStyle w:val="Sinespaciado"/>
        <w:numPr>
          <w:ilvl w:val="0"/>
          <w:numId w:val="7"/>
        </w:numPr>
        <w:spacing w:line="276" w:lineRule="auto"/>
        <w:jc w:val="both"/>
        <w:rPr>
          <w:rFonts w:ascii="Tahoma" w:hAnsi="Tahoma" w:cs="Tahoma"/>
          <w:sz w:val="20"/>
          <w:szCs w:val="20"/>
        </w:rPr>
      </w:pPr>
      <w:r w:rsidRPr="006C5654">
        <w:rPr>
          <w:rFonts w:ascii="Tahoma" w:hAnsi="Tahoma" w:cs="Tahoma"/>
          <w:sz w:val="20"/>
          <w:szCs w:val="20"/>
        </w:rPr>
        <w:t>Los números de identificación de las Naciones Unidas (UN)</w:t>
      </w:r>
    </w:p>
    <w:p w:rsidR="006C5654" w:rsidRPr="006C5654" w:rsidRDefault="006C5654" w:rsidP="00F069D0">
      <w:pPr>
        <w:pStyle w:val="Sinespaciado"/>
        <w:numPr>
          <w:ilvl w:val="0"/>
          <w:numId w:val="7"/>
        </w:numPr>
        <w:spacing w:line="276" w:lineRule="auto"/>
        <w:jc w:val="both"/>
        <w:rPr>
          <w:rFonts w:ascii="Tahoma" w:hAnsi="Tahoma" w:cs="Tahoma"/>
          <w:sz w:val="20"/>
          <w:szCs w:val="20"/>
        </w:rPr>
      </w:pPr>
      <w:r w:rsidRPr="006C5654">
        <w:rPr>
          <w:rFonts w:ascii="Tahoma" w:hAnsi="Tahoma" w:cs="Tahoma"/>
          <w:sz w:val="20"/>
          <w:szCs w:val="20"/>
        </w:rPr>
        <w:t>El diamante tricolor del sistema NFPA</w:t>
      </w:r>
    </w:p>
    <w:p w:rsidR="006C5654" w:rsidRPr="006C5654" w:rsidRDefault="006C5654" w:rsidP="00F069D0">
      <w:pPr>
        <w:pStyle w:val="Sinespaciado"/>
        <w:numPr>
          <w:ilvl w:val="0"/>
          <w:numId w:val="7"/>
        </w:numPr>
        <w:spacing w:line="276" w:lineRule="auto"/>
        <w:jc w:val="both"/>
        <w:rPr>
          <w:rFonts w:ascii="Tahoma" w:hAnsi="Tahoma" w:cs="Tahoma"/>
          <w:sz w:val="20"/>
          <w:szCs w:val="20"/>
        </w:rPr>
      </w:pPr>
      <w:r w:rsidRPr="006C5654">
        <w:rPr>
          <w:rFonts w:ascii="Tahoma" w:hAnsi="Tahoma" w:cs="Tahoma"/>
          <w:sz w:val="20"/>
          <w:szCs w:val="20"/>
        </w:rPr>
        <w:t>Las hojas de datos de seguridad de las sustancias o materiales</w:t>
      </w:r>
    </w:p>
    <w:p w:rsidR="00343E1C" w:rsidRDefault="00343E1C" w:rsidP="006C5654">
      <w:pPr>
        <w:pStyle w:val="Sinespaciado"/>
        <w:spacing w:line="276" w:lineRule="auto"/>
        <w:jc w:val="both"/>
        <w:rPr>
          <w:rFonts w:ascii="Tahoma" w:hAnsi="Tahoma" w:cs="Tahoma"/>
          <w:sz w:val="20"/>
          <w:szCs w:val="20"/>
        </w:rPr>
      </w:pPr>
    </w:p>
    <w:p w:rsidR="006C5654" w:rsidRDefault="006C5654" w:rsidP="006C5654">
      <w:pPr>
        <w:pStyle w:val="Sinespaciado"/>
        <w:spacing w:line="276" w:lineRule="auto"/>
        <w:jc w:val="both"/>
        <w:rPr>
          <w:rFonts w:ascii="Tahoma" w:hAnsi="Tahoma" w:cs="Tahoma"/>
          <w:sz w:val="20"/>
          <w:szCs w:val="20"/>
        </w:rPr>
      </w:pPr>
      <w:r w:rsidRPr="006C5654">
        <w:rPr>
          <w:rFonts w:ascii="Tahoma" w:hAnsi="Tahoma" w:cs="Tahoma"/>
          <w:sz w:val="20"/>
          <w:szCs w:val="20"/>
        </w:rPr>
        <w:t>En los lugares de trabajo, de acuerdo con la ley 55 de 1993, sobre seguridad en la utilizac</w:t>
      </w:r>
      <w:r w:rsidR="00343E1C">
        <w:rPr>
          <w:rFonts w:ascii="Tahoma" w:hAnsi="Tahoma" w:cs="Tahoma"/>
          <w:sz w:val="20"/>
          <w:szCs w:val="20"/>
        </w:rPr>
        <w:t xml:space="preserve">ión de productos químicos en el </w:t>
      </w:r>
      <w:r w:rsidRPr="006C5654">
        <w:rPr>
          <w:rFonts w:ascii="Tahoma" w:hAnsi="Tahoma" w:cs="Tahoma"/>
          <w:sz w:val="20"/>
          <w:szCs w:val="20"/>
        </w:rPr>
        <w:t>trabajo, cada frasco, envase, garrafa, tambor, tanque o vasija que contenga cualquier tipo d</w:t>
      </w:r>
      <w:r w:rsidR="00343E1C">
        <w:rPr>
          <w:rFonts w:ascii="Tahoma" w:hAnsi="Tahoma" w:cs="Tahoma"/>
          <w:sz w:val="20"/>
          <w:szCs w:val="20"/>
        </w:rPr>
        <w:t xml:space="preserve">e sustancia química, debe estar </w:t>
      </w:r>
      <w:r w:rsidRPr="006C5654">
        <w:rPr>
          <w:rFonts w:ascii="Tahoma" w:hAnsi="Tahoma" w:cs="Tahoma"/>
          <w:sz w:val="20"/>
          <w:szCs w:val="20"/>
        </w:rPr>
        <w:t>debidamente etiquetado y marcado con la identidad del producto químico que cont</w:t>
      </w:r>
      <w:r w:rsidR="00343E1C">
        <w:rPr>
          <w:rFonts w:ascii="Tahoma" w:hAnsi="Tahoma" w:cs="Tahoma"/>
          <w:sz w:val="20"/>
          <w:szCs w:val="20"/>
        </w:rPr>
        <w:t xml:space="preserve">iene y debe incluir también las </w:t>
      </w:r>
      <w:r w:rsidRPr="006C5654">
        <w:rPr>
          <w:rFonts w:ascii="Tahoma" w:hAnsi="Tahoma" w:cs="Tahoma"/>
          <w:sz w:val="20"/>
          <w:szCs w:val="20"/>
        </w:rPr>
        <w:t>advertencias sobre sus riesgos, sus incompatibilidades de almacenamiento cerca a otras susta</w:t>
      </w:r>
      <w:r w:rsidR="00343E1C">
        <w:rPr>
          <w:rFonts w:ascii="Tahoma" w:hAnsi="Tahoma" w:cs="Tahoma"/>
          <w:sz w:val="20"/>
          <w:szCs w:val="20"/>
        </w:rPr>
        <w:t xml:space="preserve">ncias químicas peligrosas y las </w:t>
      </w:r>
      <w:r w:rsidRPr="006C5654">
        <w:rPr>
          <w:rFonts w:ascii="Tahoma" w:hAnsi="Tahoma" w:cs="Tahoma"/>
          <w:sz w:val="20"/>
          <w:szCs w:val="20"/>
        </w:rPr>
        <w:t>medidas de primeros auxilios en caso de ocurrir algún accidente.</w:t>
      </w:r>
    </w:p>
    <w:p w:rsidR="009B0F62" w:rsidRDefault="009B0F62" w:rsidP="006C5654">
      <w:pPr>
        <w:pStyle w:val="Sinespaciado"/>
        <w:spacing w:line="276" w:lineRule="auto"/>
        <w:jc w:val="both"/>
        <w:rPr>
          <w:rFonts w:ascii="Tahoma" w:hAnsi="Tahoma" w:cs="Tahoma"/>
          <w:sz w:val="20"/>
          <w:szCs w:val="20"/>
        </w:rPr>
      </w:pPr>
    </w:p>
    <w:p w:rsidR="006C5654" w:rsidRPr="00F5318B" w:rsidRDefault="00F5318B" w:rsidP="00F5318B">
      <w:pPr>
        <w:spacing w:after="0"/>
        <w:jc w:val="both"/>
        <w:rPr>
          <w:rFonts w:ascii="Tahoma" w:hAnsi="Tahoma" w:cs="Tahoma"/>
          <w:sz w:val="20"/>
        </w:rPr>
      </w:pPr>
      <w:bookmarkStart w:id="15" w:name="_Toc463609923"/>
      <w:r w:rsidRPr="00F5318B">
        <w:rPr>
          <w:rStyle w:val="Ttulo1Car"/>
          <w:rFonts w:ascii="Tahoma" w:hAnsi="Tahoma" w:cs="Tahoma"/>
          <w:color w:val="auto"/>
          <w:sz w:val="20"/>
        </w:rPr>
        <w:t>6</w:t>
      </w:r>
      <w:r w:rsidR="006C5654" w:rsidRPr="00F5318B">
        <w:rPr>
          <w:rStyle w:val="Ttulo1Car"/>
          <w:rFonts w:ascii="Tahoma" w:hAnsi="Tahoma" w:cs="Tahoma"/>
          <w:color w:val="auto"/>
          <w:sz w:val="20"/>
        </w:rPr>
        <w:t xml:space="preserve">.2 </w:t>
      </w:r>
      <w:r w:rsidR="00343E1C" w:rsidRPr="00F5318B">
        <w:rPr>
          <w:rStyle w:val="Ttulo1Car"/>
          <w:rFonts w:ascii="Tahoma" w:hAnsi="Tahoma" w:cs="Tahoma"/>
          <w:color w:val="auto"/>
          <w:sz w:val="20"/>
        </w:rPr>
        <w:t>Etiquetas o Membretes para Frascos y Garrafas</w:t>
      </w:r>
      <w:r w:rsidRPr="00F5318B">
        <w:rPr>
          <w:rStyle w:val="Ttulo1Car"/>
          <w:rFonts w:ascii="Tahoma" w:hAnsi="Tahoma" w:cs="Tahoma"/>
          <w:color w:val="auto"/>
          <w:sz w:val="20"/>
        </w:rPr>
        <w:t>.</w:t>
      </w:r>
      <w:bookmarkEnd w:id="15"/>
      <w:r w:rsidRPr="00F5318B">
        <w:rPr>
          <w:rFonts w:ascii="Tahoma" w:hAnsi="Tahoma" w:cs="Tahoma"/>
          <w:sz w:val="14"/>
        </w:rPr>
        <w:t xml:space="preserve"> </w:t>
      </w:r>
      <w:r w:rsidR="006C5654" w:rsidRPr="00F5318B">
        <w:rPr>
          <w:rFonts w:ascii="Tahoma" w:hAnsi="Tahoma" w:cs="Tahoma"/>
          <w:sz w:val="20"/>
        </w:rPr>
        <w:t>Indican con precisión el nombre del producto, su estado físico y su concentración. Es impor</w:t>
      </w:r>
      <w:r w:rsidR="00343E1C" w:rsidRPr="00F5318B">
        <w:rPr>
          <w:rFonts w:ascii="Tahoma" w:hAnsi="Tahoma" w:cs="Tahoma"/>
          <w:sz w:val="20"/>
        </w:rPr>
        <w:t xml:space="preserve">tante que las etiquetas provean </w:t>
      </w:r>
      <w:r w:rsidR="006C5654" w:rsidRPr="00F5318B">
        <w:rPr>
          <w:rFonts w:ascii="Tahoma" w:hAnsi="Tahoma" w:cs="Tahoma"/>
          <w:sz w:val="20"/>
        </w:rPr>
        <w:t>información sobre los peligros que ofrece la susta</w:t>
      </w:r>
      <w:r w:rsidR="00343E1C" w:rsidRPr="00F5318B">
        <w:rPr>
          <w:rFonts w:ascii="Tahoma" w:hAnsi="Tahoma" w:cs="Tahoma"/>
          <w:sz w:val="20"/>
        </w:rPr>
        <w:t xml:space="preserve">ncia, bien sea físico (incendio </w:t>
      </w:r>
      <w:r w:rsidR="006C5654" w:rsidRPr="00F5318B">
        <w:rPr>
          <w:rFonts w:ascii="Tahoma" w:hAnsi="Tahoma" w:cs="Tahoma"/>
          <w:sz w:val="20"/>
        </w:rPr>
        <w:t>y explosión</w:t>
      </w:r>
      <w:r w:rsidR="00343E1C" w:rsidRPr="00F5318B">
        <w:rPr>
          <w:rFonts w:ascii="Tahoma" w:hAnsi="Tahoma" w:cs="Tahoma"/>
          <w:sz w:val="20"/>
        </w:rPr>
        <w:t xml:space="preserve">) o peligrosos para la salud de </w:t>
      </w:r>
      <w:r w:rsidR="006C5654" w:rsidRPr="00F5318B">
        <w:rPr>
          <w:rFonts w:ascii="Tahoma" w:hAnsi="Tahoma" w:cs="Tahoma"/>
          <w:sz w:val="20"/>
        </w:rPr>
        <w:t>los trabajadores, al igual que las medidas de primeros auxilios para cada caso de emergencia.</w:t>
      </w:r>
    </w:p>
    <w:p w:rsidR="00343E1C" w:rsidRDefault="00343E1C" w:rsidP="00F5318B">
      <w:pPr>
        <w:pStyle w:val="Sinespaciado"/>
        <w:jc w:val="both"/>
        <w:rPr>
          <w:rFonts w:ascii="Tahoma" w:hAnsi="Tahoma" w:cs="Tahoma"/>
          <w:sz w:val="20"/>
          <w:szCs w:val="20"/>
        </w:rPr>
      </w:pPr>
    </w:p>
    <w:p w:rsidR="00343E1C" w:rsidRPr="00C21FA0" w:rsidRDefault="00343E1C" w:rsidP="00C21FA0">
      <w:pPr>
        <w:pStyle w:val="Sinespaciado"/>
        <w:spacing w:line="276" w:lineRule="auto"/>
        <w:jc w:val="both"/>
        <w:rPr>
          <w:rFonts w:ascii="Tahoma" w:hAnsi="Tahoma" w:cs="Tahoma"/>
          <w:sz w:val="20"/>
          <w:szCs w:val="20"/>
        </w:rPr>
      </w:pPr>
      <w:r w:rsidRPr="00C21FA0">
        <w:rPr>
          <w:rFonts w:ascii="Tahoma" w:hAnsi="Tahoma" w:cs="Tahoma"/>
          <w:sz w:val="20"/>
          <w:szCs w:val="20"/>
        </w:rPr>
        <w:t>Los peligrosos se informan de varias maneras:</w:t>
      </w:r>
    </w:p>
    <w:p w:rsidR="00C21FA0" w:rsidRDefault="00C21FA0" w:rsidP="00F5318B">
      <w:pPr>
        <w:pStyle w:val="Sinespaciado"/>
        <w:jc w:val="both"/>
        <w:rPr>
          <w:rFonts w:ascii="Tahoma" w:hAnsi="Tahoma" w:cs="Tahoma"/>
          <w:sz w:val="20"/>
          <w:szCs w:val="20"/>
        </w:rPr>
      </w:pPr>
    </w:p>
    <w:p w:rsidR="00343E1C" w:rsidRPr="00C21FA0" w:rsidRDefault="00343E1C" w:rsidP="00F069D0">
      <w:pPr>
        <w:pStyle w:val="Sinespaciado"/>
        <w:numPr>
          <w:ilvl w:val="0"/>
          <w:numId w:val="8"/>
        </w:numPr>
        <w:spacing w:line="276" w:lineRule="auto"/>
        <w:jc w:val="both"/>
        <w:rPr>
          <w:rFonts w:ascii="Tahoma" w:hAnsi="Tahoma" w:cs="Tahoma"/>
          <w:sz w:val="20"/>
          <w:szCs w:val="20"/>
        </w:rPr>
      </w:pPr>
      <w:r w:rsidRPr="00C21FA0">
        <w:rPr>
          <w:rFonts w:ascii="Tahoma" w:hAnsi="Tahoma" w:cs="Tahoma"/>
          <w:sz w:val="20"/>
          <w:szCs w:val="20"/>
        </w:rPr>
        <w:t>Por medio de un corto texto en el cual se especifican los riesgos potenciales inherentes al producto.</w:t>
      </w:r>
    </w:p>
    <w:p w:rsidR="00343E1C" w:rsidRDefault="00343E1C" w:rsidP="00F069D0">
      <w:pPr>
        <w:pStyle w:val="Sinespaciado"/>
        <w:numPr>
          <w:ilvl w:val="0"/>
          <w:numId w:val="8"/>
        </w:numPr>
        <w:spacing w:line="276" w:lineRule="auto"/>
        <w:jc w:val="both"/>
        <w:rPr>
          <w:rFonts w:ascii="Tahoma" w:hAnsi="Tahoma" w:cs="Tahoma"/>
          <w:sz w:val="20"/>
          <w:szCs w:val="20"/>
        </w:rPr>
      </w:pPr>
      <w:r w:rsidRPr="00C21FA0">
        <w:rPr>
          <w:rFonts w:ascii="Tahoma" w:hAnsi="Tahoma" w:cs="Tahoma"/>
          <w:sz w:val="20"/>
          <w:szCs w:val="20"/>
        </w:rPr>
        <w:t xml:space="preserve">Por medio de frases codificadas CEE (Comunidad Económica Europea) que </w:t>
      </w:r>
      <w:r w:rsidR="00C21FA0">
        <w:rPr>
          <w:rFonts w:ascii="Tahoma" w:hAnsi="Tahoma" w:cs="Tahoma"/>
          <w:sz w:val="20"/>
          <w:szCs w:val="20"/>
        </w:rPr>
        <w:t xml:space="preserve">particularizan el riesgo de una </w:t>
      </w:r>
      <w:r w:rsidRPr="00C21FA0">
        <w:rPr>
          <w:rFonts w:ascii="Tahoma" w:hAnsi="Tahoma" w:cs="Tahoma"/>
          <w:sz w:val="20"/>
          <w:szCs w:val="20"/>
        </w:rPr>
        <w:t>determinada sustancia química (frases R) y sus medidas de prevención y seguridad (frases S).</w:t>
      </w:r>
    </w:p>
    <w:p w:rsidR="00C21FA0" w:rsidRDefault="00C21FA0" w:rsidP="00F069D0">
      <w:pPr>
        <w:pStyle w:val="Sinespaciado"/>
        <w:numPr>
          <w:ilvl w:val="0"/>
          <w:numId w:val="8"/>
        </w:numPr>
        <w:jc w:val="both"/>
        <w:rPr>
          <w:rFonts w:ascii="Tahoma" w:hAnsi="Tahoma" w:cs="Tahoma"/>
          <w:sz w:val="20"/>
          <w:szCs w:val="20"/>
        </w:rPr>
      </w:pPr>
      <w:r w:rsidRPr="00C21FA0">
        <w:rPr>
          <w:rFonts w:ascii="Tahoma" w:hAnsi="Tahoma" w:cs="Tahoma"/>
          <w:sz w:val="20"/>
          <w:szCs w:val="20"/>
        </w:rPr>
        <w:t>Por medio de pictogramas o símbolos de peligro que pueden ser los de OMI o CEE y en algunos casos, sobre todo</w:t>
      </w:r>
      <w:r>
        <w:rPr>
          <w:rFonts w:ascii="Tahoma" w:hAnsi="Tahoma" w:cs="Tahoma"/>
          <w:sz w:val="20"/>
          <w:szCs w:val="20"/>
        </w:rPr>
        <w:t xml:space="preserve"> </w:t>
      </w:r>
      <w:r w:rsidRPr="00C21FA0">
        <w:rPr>
          <w:rFonts w:ascii="Tahoma" w:hAnsi="Tahoma" w:cs="Tahoma"/>
          <w:sz w:val="20"/>
          <w:szCs w:val="20"/>
        </w:rPr>
        <w:t>en reactivos químicos para laboratorio, los diseñados por los mismos fabricantes.</w:t>
      </w:r>
    </w:p>
    <w:p w:rsidR="009B0F62" w:rsidRDefault="009B0F62" w:rsidP="009B0F62">
      <w:pPr>
        <w:pStyle w:val="Sinespaciado"/>
        <w:ind w:left="360"/>
        <w:jc w:val="both"/>
        <w:rPr>
          <w:rFonts w:ascii="Tahoma" w:hAnsi="Tahoma" w:cs="Tahoma"/>
          <w:sz w:val="20"/>
          <w:szCs w:val="20"/>
        </w:rPr>
      </w:pPr>
    </w:p>
    <w:p w:rsidR="00FB7118" w:rsidRPr="009A76F3" w:rsidRDefault="009A76F3" w:rsidP="009A76F3">
      <w:pPr>
        <w:spacing w:after="0"/>
        <w:jc w:val="both"/>
        <w:rPr>
          <w:rFonts w:ascii="Tahoma" w:hAnsi="Tahoma" w:cs="Tahoma"/>
          <w:sz w:val="20"/>
        </w:rPr>
      </w:pPr>
      <w:bookmarkStart w:id="16" w:name="_Toc463609924"/>
      <w:r w:rsidRPr="009A76F3">
        <w:rPr>
          <w:rStyle w:val="Ttulo1Car"/>
          <w:rFonts w:ascii="Tahoma" w:hAnsi="Tahoma" w:cs="Tahoma"/>
          <w:color w:val="auto"/>
          <w:sz w:val="20"/>
          <w:szCs w:val="20"/>
        </w:rPr>
        <w:t>6</w:t>
      </w:r>
      <w:r w:rsidR="00FB7118" w:rsidRPr="009A76F3">
        <w:rPr>
          <w:rStyle w:val="Ttulo1Car"/>
          <w:rFonts w:ascii="Tahoma" w:hAnsi="Tahoma" w:cs="Tahoma"/>
          <w:color w:val="auto"/>
          <w:sz w:val="20"/>
          <w:szCs w:val="20"/>
        </w:rPr>
        <w:t>.3 Clasificación OMI de Materiales Peligrosos y Etiquetas</w:t>
      </w:r>
      <w:r w:rsidRPr="009A76F3">
        <w:rPr>
          <w:rStyle w:val="Ttulo1Car"/>
          <w:rFonts w:ascii="Tahoma" w:hAnsi="Tahoma" w:cs="Tahoma"/>
          <w:color w:val="auto"/>
          <w:sz w:val="20"/>
          <w:szCs w:val="20"/>
        </w:rPr>
        <w:t>.</w:t>
      </w:r>
      <w:bookmarkEnd w:id="16"/>
      <w:r w:rsidRPr="009A76F3">
        <w:rPr>
          <w:rFonts w:ascii="Tahoma" w:hAnsi="Tahoma" w:cs="Tahoma"/>
          <w:sz w:val="20"/>
        </w:rPr>
        <w:t xml:space="preserve"> </w:t>
      </w:r>
      <w:r w:rsidR="00FB7118" w:rsidRPr="009A76F3">
        <w:rPr>
          <w:rFonts w:ascii="Tahoma" w:hAnsi="Tahoma" w:cs="Tahoma"/>
          <w:sz w:val="20"/>
        </w:rPr>
        <w:t>Está en una clasificación originada en la Organización Marítima Internacional – Manejo de Carga Peligrosa (IMDG por sus siglas en ingles), pertenecientes a las naciones unidas, la cual esta complementada gráficamente por unas etiquetas o pictogramas de forma romboidal. En algunos casos dentro de los pictogramas aparece el llamado número de las Naciones Unidas para cada sustancia química.</w:t>
      </w:r>
    </w:p>
    <w:p w:rsidR="00FB7118" w:rsidRDefault="00FB7118" w:rsidP="00FB7118">
      <w:pPr>
        <w:pStyle w:val="Sinespaciado"/>
        <w:spacing w:line="276" w:lineRule="auto"/>
        <w:jc w:val="both"/>
        <w:rPr>
          <w:rFonts w:ascii="Tahoma" w:hAnsi="Tahoma" w:cs="Tahoma"/>
          <w:sz w:val="20"/>
          <w:szCs w:val="20"/>
        </w:rPr>
      </w:pPr>
    </w:p>
    <w:p w:rsidR="00FB7118" w:rsidRPr="00FB7118" w:rsidRDefault="00FB7118" w:rsidP="00FB7118">
      <w:pPr>
        <w:pStyle w:val="Sinespaciado"/>
        <w:spacing w:line="276" w:lineRule="auto"/>
        <w:jc w:val="both"/>
        <w:rPr>
          <w:rFonts w:ascii="Tahoma" w:hAnsi="Tahoma" w:cs="Tahoma"/>
          <w:sz w:val="20"/>
          <w:szCs w:val="20"/>
        </w:rPr>
      </w:pPr>
      <w:r w:rsidRPr="00FB7118">
        <w:rPr>
          <w:rFonts w:ascii="Tahoma" w:hAnsi="Tahoma" w:cs="Tahoma"/>
          <w:sz w:val="20"/>
          <w:szCs w:val="20"/>
        </w:rPr>
        <w:t xml:space="preserve">Esta clasificación y sus etiquetas respectivas han sido adoptadas por el departamento </w:t>
      </w:r>
      <w:r>
        <w:rPr>
          <w:rFonts w:ascii="Tahoma" w:hAnsi="Tahoma" w:cs="Tahoma"/>
          <w:sz w:val="20"/>
          <w:szCs w:val="20"/>
        </w:rPr>
        <w:t xml:space="preserve">de transporte de Estados Unidos </w:t>
      </w:r>
      <w:r w:rsidRPr="00FB7118">
        <w:rPr>
          <w:rFonts w:ascii="Tahoma" w:hAnsi="Tahoma" w:cs="Tahoma"/>
          <w:sz w:val="20"/>
          <w:szCs w:val="20"/>
        </w:rPr>
        <w:t>(DOT) y en Colombia como Norma ICONTEC Nº 1692, de carácter obligatorio según la resolución 027 de 199</w:t>
      </w:r>
      <w:r>
        <w:rPr>
          <w:rFonts w:ascii="Tahoma" w:hAnsi="Tahoma" w:cs="Tahoma"/>
          <w:sz w:val="20"/>
          <w:szCs w:val="20"/>
        </w:rPr>
        <w:t xml:space="preserve">2 del </w:t>
      </w:r>
      <w:r w:rsidRPr="00FB7118">
        <w:rPr>
          <w:rFonts w:ascii="Tahoma" w:hAnsi="Tahoma" w:cs="Tahoma"/>
          <w:sz w:val="20"/>
          <w:szCs w:val="20"/>
        </w:rPr>
        <w:t>Ministerio de Desarrollo Económico.</w:t>
      </w:r>
    </w:p>
    <w:p w:rsidR="00FB7118" w:rsidRDefault="00FB7118" w:rsidP="00FB7118">
      <w:pPr>
        <w:pStyle w:val="Sinespaciado"/>
        <w:spacing w:line="276" w:lineRule="auto"/>
        <w:jc w:val="both"/>
        <w:rPr>
          <w:rFonts w:ascii="Tahoma" w:hAnsi="Tahoma" w:cs="Tahoma"/>
          <w:sz w:val="20"/>
          <w:szCs w:val="20"/>
        </w:rPr>
      </w:pPr>
    </w:p>
    <w:p w:rsidR="00FB7118" w:rsidRDefault="00FB7118" w:rsidP="00FB7118">
      <w:pPr>
        <w:pStyle w:val="Sinespaciado"/>
        <w:spacing w:line="276" w:lineRule="auto"/>
        <w:jc w:val="both"/>
        <w:rPr>
          <w:rFonts w:ascii="Tahoma" w:hAnsi="Tahoma" w:cs="Tahoma"/>
          <w:sz w:val="20"/>
          <w:szCs w:val="20"/>
        </w:rPr>
      </w:pPr>
      <w:r w:rsidRPr="00FB7118">
        <w:rPr>
          <w:rFonts w:ascii="Tahoma" w:hAnsi="Tahoma" w:cs="Tahoma"/>
          <w:sz w:val="20"/>
          <w:szCs w:val="20"/>
        </w:rPr>
        <w:lastRenderedPageBreak/>
        <w:t>Las etiquetas o pictogramas tienen por objeto alertar a los trabajadores, consumidores y públi</w:t>
      </w:r>
      <w:r>
        <w:rPr>
          <w:rFonts w:ascii="Tahoma" w:hAnsi="Tahoma" w:cs="Tahoma"/>
          <w:sz w:val="20"/>
          <w:szCs w:val="20"/>
        </w:rPr>
        <w:t xml:space="preserve">co en general sobre los efectos </w:t>
      </w:r>
      <w:r w:rsidRPr="00FB7118">
        <w:rPr>
          <w:rFonts w:ascii="Tahoma" w:hAnsi="Tahoma" w:cs="Tahoma"/>
          <w:sz w:val="20"/>
          <w:szCs w:val="20"/>
        </w:rPr>
        <w:t>indeseables de los materiales químicos peligrosos. Cada etiqueta OMI lleva en su parte inf</w:t>
      </w:r>
      <w:r>
        <w:rPr>
          <w:rFonts w:ascii="Tahoma" w:hAnsi="Tahoma" w:cs="Tahoma"/>
          <w:sz w:val="20"/>
          <w:szCs w:val="20"/>
        </w:rPr>
        <w:t xml:space="preserve">erior el número que corresponde </w:t>
      </w:r>
      <w:r w:rsidRPr="00FB7118">
        <w:rPr>
          <w:rFonts w:ascii="Tahoma" w:hAnsi="Tahoma" w:cs="Tahoma"/>
          <w:sz w:val="20"/>
          <w:szCs w:val="20"/>
        </w:rPr>
        <w:t>a la clase o división (ejemplo: Explosivos: 1; Líquidos inflamables: 3; Oxidante: 5; Corrosivo: 8).</w:t>
      </w:r>
    </w:p>
    <w:p w:rsidR="000E49BA" w:rsidRDefault="00540585" w:rsidP="00FB7118">
      <w:pPr>
        <w:pStyle w:val="Sinespaciado"/>
        <w:spacing w:line="276" w:lineRule="auto"/>
        <w:jc w:val="both"/>
        <w:rPr>
          <w:rFonts w:ascii="Tahoma" w:hAnsi="Tahoma" w:cs="Tahoma"/>
          <w:sz w:val="20"/>
          <w:szCs w:val="20"/>
        </w:rPr>
      </w:pPr>
      <w:bookmarkStart w:id="17" w:name="_Toc461978926"/>
      <w:bookmarkStart w:id="18" w:name="_Toc461980837"/>
      <w:bookmarkStart w:id="19" w:name="_Toc461985071"/>
      <w:bookmarkStart w:id="20" w:name="_Toc461985172"/>
      <w:bookmarkStart w:id="21" w:name="_Toc461986096"/>
      <w:bookmarkStart w:id="22" w:name="_Toc461986337"/>
      <w:bookmarkStart w:id="23" w:name="_Toc461993771"/>
      <w:bookmarkStart w:id="24" w:name="_Toc463609925"/>
      <w:r w:rsidRPr="00291489">
        <w:rPr>
          <w:rFonts w:ascii="Tahoma" w:hAnsi="Tahoma" w:cs="Tahoma"/>
          <w:noProof/>
          <w:color w:val="000000" w:themeColor="text1"/>
          <w:sz w:val="20"/>
          <w:szCs w:val="20"/>
          <w:lang w:eastAsia="es-CO"/>
        </w:rPr>
        <w:drawing>
          <wp:anchor distT="0" distB="0" distL="114300" distR="114300" simplePos="0" relativeHeight="251691520" behindDoc="1" locked="0" layoutInCell="1" allowOverlap="1" wp14:anchorId="5C9A55A3" wp14:editId="27D44760">
            <wp:simplePos x="0" y="0"/>
            <wp:positionH relativeFrom="column">
              <wp:posOffset>447040</wp:posOffset>
            </wp:positionH>
            <wp:positionV relativeFrom="paragraph">
              <wp:posOffset>100965</wp:posOffset>
            </wp:positionV>
            <wp:extent cx="5191125" cy="3982720"/>
            <wp:effectExtent l="0" t="0" r="9525" b="0"/>
            <wp:wrapTight wrapText="bothSides">
              <wp:wrapPolygon edited="0">
                <wp:start x="0" y="0"/>
                <wp:lineTo x="0" y="21490"/>
                <wp:lineTo x="21560" y="21490"/>
                <wp:lineTo x="2156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9076"/>
                    <a:stretch/>
                  </pic:blipFill>
                  <pic:spPr bwMode="auto">
                    <a:xfrm>
                      <a:off x="0" y="0"/>
                      <a:ext cx="5191125" cy="3982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7"/>
      <w:bookmarkEnd w:id="18"/>
      <w:bookmarkEnd w:id="19"/>
      <w:bookmarkEnd w:id="20"/>
      <w:bookmarkEnd w:id="21"/>
      <w:bookmarkEnd w:id="22"/>
      <w:bookmarkEnd w:id="23"/>
      <w:bookmarkEnd w:id="24"/>
    </w:p>
    <w:p w:rsidR="00434640" w:rsidRDefault="00434640" w:rsidP="00434640">
      <w:pPr>
        <w:pStyle w:val="Ttulo1"/>
        <w:spacing w:before="0"/>
        <w:jc w:val="both"/>
        <w:rPr>
          <w:rFonts w:ascii="Tahoma" w:hAnsi="Tahoma" w:cs="Tahoma"/>
          <w:color w:val="000000" w:themeColor="text1"/>
          <w:sz w:val="20"/>
          <w:szCs w:val="20"/>
        </w:rPr>
      </w:pPr>
    </w:p>
    <w:p w:rsidR="00434640" w:rsidRDefault="00434640" w:rsidP="00434640">
      <w:pPr>
        <w:pStyle w:val="Ttulo1"/>
        <w:spacing w:before="0"/>
        <w:jc w:val="both"/>
        <w:rPr>
          <w:rFonts w:ascii="Tahoma" w:hAnsi="Tahoma" w:cs="Tahoma"/>
          <w:color w:val="000000" w:themeColor="text1"/>
          <w:sz w:val="20"/>
          <w:szCs w:val="20"/>
        </w:rPr>
      </w:pPr>
    </w:p>
    <w:p w:rsidR="00434640" w:rsidRDefault="00434640" w:rsidP="00434640">
      <w:pPr>
        <w:pStyle w:val="Ttulo1"/>
        <w:spacing w:before="0"/>
        <w:jc w:val="both"/>
        <w:rPr>
          <w:rFonts w:ascii="Tahoma" w:hAnsi="Tahoma" w:cs="Tahoma"/>
          <w:color w:val="000000" w:themeColor="text1"/>
          <w:sz w:val="20"/>
          <w:szCs w:val="20"/>
        </w:rPr>
      </w:pPr>
    </w:p>
    <w:p w:rsidR="00434640" w:rsidRDefault="00434640" w:rsidP="00434640">
      <w:pPr>
        <w:pStyle w:val="Ttulo1"/>
        <w:spacing w:before="0"/>
        <w:jc w:val="both"/>
        <w:rPr>
          <w:rFonts w:ascii="Tahoma" w:hAnsi="Tahoma" w:cs="Tahoma"/>
          <w:color w:val="000000" w:themeColor="text1"/>
          <w:sz w:val="20"/>
          <w:szCs w:val="20"/>
        </w:rPr>
      </w:pPr>
    </w:p>
    <w:p w:rsidR="00434640" w:rsidRDefault="00434640" w:rsidP="00434640">
      <w:pPr>
        <w:pStyle w:val="Ttulo1"/>
        <w:spacing w:before="0"/>
        <w:jc w:val="both"/>
        <w:rPr>
          <w:rFonts w:ascii="Tahoma" w:hAnsi="Tahoma" w:cs="Tahoma"/>
          <w:color w:val="000000" w:themeColor="text1"/>
          <w:sz w:val="20"/>
          <w:szCs w:val="20"/>
        </w:rPr>
      </w:pPr>
    </w:p>
    <w:p w:rsidR="00434640" w:rsidRDefault="00434640" w:rsidP="00434640">
      <w:pPr>
        <w:pStyle w:val="Ttulo1"/>
        <w:spacing w:before="0"/>
        <w:jc w:val="both"/>
        <w:rPr>
          <w:rFonts w:ascii="Tahoma" w:hAnsi="Tahoma" w:cs="Tahoma"/>
          <w:color w:val="000000" w:themeColor="text1"/>
          <w:sz w:val="20"/>
          <w:szCs w:val="20"/>
        </w:rPr>
      </w:pPr>
    </w:p>
    <w:p w:rsidR="00434640" w:rsidRDefault="00434640" w:rsidP="00434640">
      <w:pPr>
        <w:pStyle w:val="Ttulo1"/>
        <w:spacing w:before="0"/>
        <w:jc w:val="both"/>
        <w:rPr>
          <w:rFonts w:ascii="Tahoma" w:hAnsi="Tahoma" w:cs="Tahoma"/>
          <w:color w:val="000000" w:themeColor="text1"/>
          <w:sz w:val="20"/>
          <w:szCs w:val="20"/>
        </w:rPr>
      </w:pPr>
    </w:p>
    <w:p w:rsidR="00A04E4A" w:rsidRDefault="00A04E4A" w:rsidP="00A04E4A"/>
    <w:p w:rsidR="00A04E4A" w:rsidRDefault="00A04E4A" w:rsidP="00A04E4A"/>
    <w:p w:rsidR="00A04E4A" w:rsidRDefault="00A04E4A" w:rsidP="00A04E4A"/>
    <w:p w:rsidR="00A04E4A" w:rsidRDefault="00A04E4A" w:rsidP="00A04E4A"/>
    <w:p w:rsidR="00A04E4A" w:rsidRDefault="00A04E4A" w:rsidP="00A04E4A"/>
    <w:p w:rsidR="00A04E4A" w:rsidRDefault="00A04E4A" w:rsidP="00A04E4A"/>
    <w:p w:rsidR="00A04E4A" w:rsidRDefault="00A04E4A" w:rsidP="00A04E4A"/>
    <w:p w:rsidR="00A04E4A" w:rsidRDefault="00A04E4A" w:rsidP="00A04E4A"/>
    <w:p w:rsidR="009B0F62" w:rsidRDefault="009B0F62" w:rsidP="00A04E4A">
      <w:pPr>
        <w:spacing w:after="0"/>
        <w:jc w:val="both"/>
        <w:rPr>
          <w:rStyle w:val="Ttulo1Car"/>
          <w:rFonts w:ascii="Tahoma" w:hAnsi="Tahoma" w:cs="Tahoma"/>
          <w:color w:val="auto"/>
          <w:sz w:val="20"/>
          <w:szCs w:val="20"/>
        </w:rPr>
      </w:pPr>
      <w:bookmarkStart w:id="25" w:name="_Toc463609926"/>
    </w:p>
    <w:p w:rsidR="000E49BA" w:rsidRPr="00A04E4A" w:rsidRDefault="00A04E4A" w:rsidP="00A04E4A">
      <w:pPr>
        <w:spacing w:after="0"/>
        <w:jc w:val="both"/>
        <w:rPr>
          <w:rFonts w:ascii="Tahoma" w:hAnsi="Tahoma" w:cs="Tahoma"/>
          <w:sz w:val="20"/>
          <w:szCs w:val="20"/>
        </w:rPr>
      </w:pPr>
      <w:r w:rsidRPr="00A04E4A">
        <w:rPr>
          <w:rStyle w:val="Ttulo1Car"/>
          <w:rFonts w:ascii="Tahoma" w:hAnsi="Tahoma" w:cs="Tahoma"/>
          <w:color w:val="auto"/>
          <w:sz w:val="20"/>
          <w:szCs w:val="20"/>
        </w:rPr>
        <w:t>6.4 Pictogramas de la comunidad económica europea (</w:t>
      </w:r>
      <w:proofErr w:type="spellStart"/>
      <w:r w:rsidRPr="00A04E4A">
        <w:rPr>
          <w:rStyle w:val="Ttulo1Car"/>
          <w:rFonts w:ascii="Tahoma" w:hAnsi="Tahoma" w:cs="Tahoma"/>
          <w:color w:val="auto"/>
          <w:sz w:val="20"/>
          <w:szCs w:val="20"/>
        </w:rPr>
        <w:t>cee</w:t>
      </w:r>
      <w:proofErr w:type="spellEnd"/>
      <w:r w:rsidRPr="00A04E4A">
        <w:rPr>
          <w:rStyle w:val="Ttulo1Car"/>
          <w:rFonts w:ascii="Tahoma" w:hAnsi="Tahoma" w:cs="Tahoma"/>
          <w:color w:val="auto"/>
          <w:sz w:val="20"/>
          <w:szCs w:val="20"/>
        </w:rPr>
        <w:t>).</w:t>
      </w:r>
      <w:bookmarkEnd w:id="25"/>
      <w:r w:rsidRPr="00A04E4A">
        <w:rPr>
          <w:rFonts w:ascii="Tahoma" w:hAnsi="Tahoma" w:cs="Tahoma"/>
          <w:sz w:val="20"/>
          <w:szCs w:val="20"/>
        </w:rPr>
        <w:t xml:space="preserve"> </w:t>
      </w:r>
      <w:r w:rsidR="000E49BA" w:rsidRPr="00A04E4A">
        <w:rPr>
          <w:rFonts w:ascii="Tahoma" w:hAnsi="Tahoma" w:cs="Tahoma"/>
          <w:sz w:val="20"/>
          <w:szCs w:val="20"/>
        </w:rPr>
        <w:t>El sistema de pictogramas o etiquetas de la CEE es obligatorio para los proveedores de sustancias químicas peligrosas del continente europeo y han sido divulgados y promovidos por Merck Colombia junto con las frases de seguridad y advertencia codificadas (frases R y S) ya mencionadas.</w:t>
      </w:r>
    </w:p>
    <w:p w:rsidR="000E49BA" w:rsidRDefault="000E49BA" w:rsidP="000E49BA">
      <w:pPr>
        <w:pStyle w:val="Sinespaciado"/>
        <w:spacing w:line="276" w:lineRule="auto"/>
        <w:jc w:val="both"/>
        <w:rPr>
          <w:rFonts w:ascii="Tahoma" w:hAnsi="Tahoma" w:cs="Tahoma"/>
          <w:sz w:val="20"/>
          <w:szCs w:val="20"/>
        </w:rPr>
      </w:pPr>
    </w:p>
    <w:p w:rsidR="000E49BA" w:rsidRPr="000E49BA" w:rsidRDefault="000E49BA" w:rsidP="000E49BA">
      <w:pPr>
        <w:pStyle w:val="Sinespaciado"/>
        <w:spacing w:line="276" w:lineRule="auto"/>
        <w:jc w:val="both"/>
        <w:rPr>
          <w:rFonts w:ascii="Tahoma" w:hAnsi="Tahoma" w:cs="Tahoma"/>
          <w:sz w:val="20"/>
          <w:szCs w:val="20"/>
        </w:rPr>
      </w:pPr>
      <w:r w:rsidRPr="000E49BA">
        <w:rPr>
          <w:rFonts w:ascii="Tahoma" w:hAnsi="Tahoma" w:cs="Tahoma"/>
          <w:sz w:val="20"/>
          <w:szCs w:val="20"/>
        </w:rPr>
        <w:t>Los pictogramas de peligro químico de la CEE alertan a los trabajadores que usan sustancias químicas dentro de las</w:t>
      </w:r>
      <w:r>
        <w:rPr>
          <w:rFonts w:ascii="Tahoma" w:hAnsi="Tahoma" w:cs="Tahoma"/>
          <w:sz w:val="20"/>
          <w:szCs w:val="20"/>
        </w:rPr>
        <w:t xml:space="preserve"> </w:t>
      </w:r>
      <w:r w:rsidRPr="000E49BA">
        <w:rPr>
          <w:rFonts w:ascii="Tahoma" w:hAnsi="Tahoma" w:cs="Tahoma"/>
          <w:sz w:val="20"/>
          <w:szCs w:val="20"/>
        </w:rPr>
        <w:t>empresas sobre los efectos indeseables para la salud, de tales sustancias. No son exigibles legalmente en Colombia para el</w:t>
      </w:r>
      <w:r>
        <w:rPr>
          <w:rFonts w:ascii="Tahoma" w:hAnsi="Tahoma" w:cs="Tahoma"/>
          <w:sz w:val="20"/>
          <w:szCs w:val="20"/>
        </w:rPr>
        <w:t xml:space="preserve"> </w:t>
      </w:r>
      <w:r w:rsidRPr="000E49BA">
        <w:rPr>
          <w:rFonts w:ascii="Tahoma" w:hAnsi="Tahoma" w:cs="Tahoma"/>
          <w:sz w:val="20"/>
          <w:szCs w:val="20"/>
        </w:rPr>
        <w:t>reconocimiento durante el transporte externo (carretera, aire, mar, rio) pero por su diseño son llamativos y dan un importante</w:t>
      </w:r>
      <w:r>
        <w:rPr>
          <w:rFonts w:ascii="Tahoma" w:hAnsi="Tahoma" w:cs="Tahoma"/>
          <w:sz w:val="20"/>
          <w:szCs w:val="20"/>
        </w:rPr>
        <w:t xml:space="preserve"> </w:t>
      </w:r>
      <w:r w:rsidRPr="000E49BA">
        <w:rPr>
          <w:rFonts w:ascii="Tahoma" w:hAnsi="Tahoma" w:cs="Tahoma"/>
          <w:sz w:val="20"/>
          <w:szCs w:val="20"/>
        </w:rPr>
        <w:t>mensaje de prevención.</w:t>
      </w:r>
    </w:p>
    <w:p w:rsidR="000E49BA" w:rsidRPr="000E49BA" w:rsidRDefault="000E49BA" w:rsidP="000E49BA">
      <w:pPr>
        <w:pStyle w:val="Sinespaciado"/>
        <w:spacing w:line="276" w:lineRule="auto"/>
        <w:jc w:val="both"/>
        <w:rPr>
          <w:rFonts w:ascii="Tahoma" w:hAnsi="Tahoma" w:cs="Tahoma"/>
          <w:sz w:val="20"/>
          <w:szCs w:val="20"/>
        </w:rPr>
      </w:pPr>
    </w:p>
    <w:p w:rsidR="000E49BA" w:rsidRDefault="008E584C" w:rsidP="00FB7118">
      <w:pPr>
        <w:pStyle w:val="Sinespaciado"/>
        <w:spacing w:line="276" w:lineRule="auto"/>
        <w:jc w:val="both"/>
        <w:rPr>
          <w:rFonts w:ascii="Tahoma" w:hAnsi="Tahoma" w:cs="Tahoma"/>
          <w:sz w:val="20"/>
          <w:szCs w:val="20"/>
        </w:rPr>
      </w:pPr>
      <w:r>
        <w:rPr>
          <w:noProof/>
          <w:lang w:eastAsia="es-CO"/>
        </w:rPr>
        <w:lastRenderedPageBreak/>
        <w:drawing>
          <wp:anchor distT="0" distB="0" distL="114300" distR="114300" simplePos="0" relativeHeight="251670528" behindDoc="1" locked="0" layoutInCell="1" allowOverlap="1" wp14:anchorId="38569659" wp14:editId="6CD2B13E">
            <wp:simplePos x="0" y="0"/>
            <wp:positionH relativeFrom="column">
              <wp:posOffset>1503045</wp:posOffset>
            </wp:positionH>
            <wp:positionV relativeFrom="paragraph">
              <wp:posOffset>-1905</wp:posOffset>
            </wp:positionV>
            <wp:extent cx="2839720" cy="3448050"/>
            <wp:effectExtent l="0" t="0" r="0" b="0"/>
            <wp:wrapTight wrapText="bothSides">
              <wp:wrapPolygon edited="0">
                <wp:start x="0" y="0"/>
                <wp:lineTo x="0" y="21481"/>
                <wp:lineTo x="21445" y="21481"/>
                <wp:lineTo x="21445" y="0"/>
                <wp:lineTo x="0" y="0"/>
              </wp:wrapPolygon>
            </wp:wrapTight>
            <wp:docPr id="5" name="Imagen 5" descr="http://www.regmurcia.com/servlet/integra.servlets.Imagenes?METHOD=VERIMAGEN_128172&amp;nombre=_res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gmurcia.com/servlet/integra.servlets.Imagenes?METHOD=VERIMAGEN_128172&amp;nombre=_res_72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261" r="11920"/>
                    <a:stretch/>
                  </pic:blipFill>
                  <pic:spPr bwMode="auto">
                    <a:xfrm>
                      <a:off x="0" y="0"/>
                      <a:ext cx="2839720"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49BA" w:rsidRDefault="000E49BA" w:rsidP="00FB7118">
      <w:pPr>
        <w:pStyle w:val="Sinespaciado"/>
        <w:spacing w:line="276" w:lineRule="auto"/>
        <w:jc w:val="both"/>
        <w:rPr>
          <w:rFonts w:ascii="Tahoma" w:hAnsi="Tahoma" w:cs="Tahoma"/>
          <w:sz w:val="20"/>
          <w:szCs w:val="20"/>
        </w:rPr>
      </w:pPr>
    </w:p>
    <w:p w:rsidR="000E49BA" w:rsidRDefault="000E49BA" w:rsidP="00FB7118">
      <w:pPr>
        <w:pStyle w:val="Sinespaciado"/>
        <w:spacing w:line="276" w:lineRule="auto"/>
        <w:jc w:val="both"/>
        <w:rPr>
          <w:rFonts w:ascii="Tahoma" w:hAnsi="Tahoma" w:cs="Tahoma"/>
          <w:sz w:val="20"/>
          <w:szCs w:val="20"/>
        </w:rPr>
      </w:pPr>
    </w:p>
    <w:p w:rsidR="00FB7118" w:rsidRDefault="00FB7118" w:rsidP="00FB7118">
      <w:pPr>
        <w:pStyle w:val="Sinespaciado"/>
        <w:spacing w:line="276" w:lineRule="auto"/>
        <w:jc w:val="both"/>
        <w:rPr>
          <w:rFonts w:ascii="Tahoma" w:hAnsi="Tahoma" w:cs="Tahoma"/>
          <w:sz w:val="20"/>
          <w:szCs w:val="20"/>
        </w:rPr>
      </w:pPr>
    </w:p>
    <w:p w:rsidR="00FB7118" w:rsidRDefault="00FB7118" w:rsidP="00FB7118">
      <w:pPr>
        <w:pStyle w:val="Sinespaciado"/>
        <w:spacing w:line="276" w:lineRule="auto"/>
        <w:jc w:val="both"/>
        <w:rPr>
          <w:rFonts w:ascii="Tahoma" w:hAnsi="Tahoma" w:cs="Tahoma"/>
          <w:sz w:val="20"/>
          <w:szCs w:val="20"/>
        </w:rPr>
      </w:pPr>
    </w:p>
    <w:p w:rsidR="00FB7118" w:rsidRDefault="00FB7118" w:rsidP="00FB7118">
      <w:pPr>
        <w:pStyle w:val="Sinespaciado"/>
        <w:spacing w:line="276" w:lineRule="auto"/>
        <w:jc w:val="both"/>
        <w:rPr>
          <w:rFonts w:ascii="Tahoma" w:hAnsi="Tahoma" w:cs="Tahoma"/>
          <w:sz w:val="20"/>
          <w:szCs w:val="20"/>
        </w:rPr>
      </w:pPr>
    </w:p>
    <w:p w:rsidR="00FB7118" w:rsidRPr="00FB7118" w:rsidRDefault="00FB7118" w:rsidP="00FB7118">
      <w:pPr>
        <w:pStyle w:val="Sinespaciado"/>
        <w:spacing w:line="276" w:lineRule="auto"/>
        <w:jc w:val="both"/>
        <w:rPr>
          <w:rFonts w:ascii="Tahoma" w:hAnsi="Tahoma" w:cs="Tahoma"/>
          <w:sz w:val="20"/>
          <w:szCs w:val="20"/>
        </w:rPr>
      </w:pPr>
    </w:p>
    <w:p w:rsidR="003C3BA0" w:rsidRDefault="003C3BA0"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111985" w:rsidRDefault="007C60D6" w:rsidP="007C60D6">
      <w:pPr>
        <w:spacing w:after="0"/>
        <w:jc w:val="both"/>
        <w:rPr>
          <w:rFonts w:ascii="Tahoma" w:hAnsi="Tahoma" w:cs="Tahoma"/>
          <w:sz w:val="20"/>
          <w:szCs w:val="20"/>
        </w:rPr>
      </w:pPr>
      <w:bookmarkStart w:id="26" w:name="_Toc463609927"/>
      <w:r w:rsidRPr="007C60D6">
        <w:rPr>
          <w:rStyle w:val="Ttulo1Car"/>
          <w:rFonts w:ascii="Tahoma" w:hAnsi="Tahoma" w:cs="Tahoma"/>
          <w:color w:val="auto"/>
          <w:sz w:val="20"/>
          <w:szCs w:val="20"/>
        </w:rPr>
        <w:t xml:space="preserve">6.5 </w:t>
      </w:r>
      <w:r w:rsidR="00111985" w:rsidRPr="007C60D6">
        <w:rPr>
          <w:rStyle w:val="Ttulo1Car"/>
          <w:rFonts w:ascii="Tahoma" w:hAnsi="Tahoma" w:cs="Tahoma"/>
          <w:color w:val="auto"/>
          <w:sz w:val="20"/>
          <w:szCs w:val="20"/>
        </w:rPr>
        <w:t>N</w:t>
      </w:r>
      <w:r w:rsidRPr="007C60D6">
        <w:rPr>
          <w:rStyle w:val="Ttulo1Car"/>
          <w:rFonts w:ascii="Tahoma" w:hAnsi="Tahoma" w:cs="Tahoma"/>
          <w:color w:val="auto"/>
          <w:sz w:val="20"/>
          <w:szCs w:val="20"/>
        </w:rPr>
        <w:t xml:space="preserve">úmero de las naciones unidas </w:t>
      </w:r>
      <w:r w:rsidR="00111985" w:rsidRPr="007C60D6">
        <w:rPr>
          <w:rStyle w:val="Ttulo1Car"/>
          <w:rFonts w:ascii="Tahoma" w:hAnsi="Tahoma" w:cs="Tahoma"/>
          <w:color w:val="auto"/>
          <w:sz w:val="20"/>
          <w:szCs w:val="20"/>
        </w:rPr>
        <w:t>(UN)</w:t>
      </w:r>
      <w:r w:rsidRPr="007C60D6">
        <w:rPr>
          <w:rStyle w:val="Ttulo1Car"/>
          <w:rFonts w:ascii="Tahoma" w:hAnsi="Tahoma" w:cs="Tahoma"/>
          <w:color w:val="auto"/>
          <w:sz w:val="20"/>
          <w:szCs w:val="20"/>
        </w:rPr>
        <w:t>.</w:t>
      </w:r>
      <w:bookmarkEnd w:id="26"/>
      <w:r w:rsidRPr="007C60D6">
        <w:rPr>
          <w:rFonts w:ascii="Tahoma" w:hAnsi="Tahoma" w:cs="Tahoma"/>
          <w:sz w:val="20"/>
          <w:szCs w:val="20"/>
        </w:rPr>
        <w:t xml:space="preserve"> </w:t>
      </w:r>
      <w:r w:rsidR="00111985" w:rsidRPr="007C60D6">
        <w:rPr>
          <w:rFonts w:ascii="Tahoma" w:hAnsi="Tahoma" w:cs="Tahoma"/>
          <w:sz w:val="20"/>
          <w:szCs w:val="20"/>
        </w:rPr>
        <w:t>Corresponde a un número de identificación designado por la Organización de las Naciones Unidas para cada sustancia química. Este número relacionado internacionalmente en las “Guías de Respuestas para Casos de Emergencias” tiene por objetos facilitar la identificación y el manejo de nombres según el idioma de cada país, lo cual es de gran utilidad para que el personal de barcos, camiones, bodegas y terminales marítimos y terrestres, además de los cuerpos de bomberos y de socorro de cada ciudad, pueden identificar el producto o productos y tomar las acciones de emergencias adecuadas.</w:t>
      </w:r>
    </w:p>
    <w:p w:rsidR="007C60D6" w:rsidRPr="007C60D6" w:rsidRDefault="007C60D6" w:rsidP="007C60D6">
      <w:pPr>
        <w:spacing w:after="0"/>
        <w:jc w:val="both"/>
        <w:rPr>
          <w:rFonts w:ascii="Tahoma" w:hAnsi="Tahoma" w:cs="Tahoma"/>
          <w:sz w:val="20"/>
          <w:szCs w:val="20"/>
        </w:rPr>
      </w:pPr>
    </w:p>
    <w:p w:rsidR="00111985" w:rsidRPr="007C60D6" w:rsidRDefault="007C60D6" w:rsidP="007C60D6">
      <w:pPr>
        <w:spacing w:after="0"/>
        <w:jc w:val="both"/>
        <w:rPr>
          <w:rFonts w:ascii="Tahoma" w:hAnsi="Tahoma" w:cs="Tahoma"/>
          <w:sz w:val="20"/>
          <w:szCs w:val="20"/>
        </w:rPr>
      </w:pPr>
      <w:bookmarkStart w:id="27" w:name="_Toc463609928"/>
      <w:r w:rsidRPr="007C60D6">
        <w:rPr>
          <w:rStyle w:val="Ttulo1Car"/>
          <w:rFonts w:ascii="Tahoma" w:hAnsi="Tahoma" w:cs="Tahoma"/>
          <w:color w:val="auto"/>
          <w:sz w:val="20"/>
          <w:szCs w:val="20"/>
        </w:rPr>
        <w:t xml:space="preserve">6.6 </w:t>
      </w:r>
      <w:r w:rsidR="00111985" w:rsidRPr="007C60D6">
        <w:rPr>
          <w:rStyle w:val="Ttulo1Car"/>
          <w:rFonts w:ascii="Tahoma" w:hAnsi="Tahoma" w:cs="Tahoma"/>
          <w:color w:val="auto"/>
          <w:sz w:val="20"/>
          <w:szCs w:val="20"/>
        </w:rPr>
        <w:t>S</w:t>
      </w:r>
      <w:r w:rsidRPr="007C60D6">
        <w:rPr>
          <w:rStyle w:val="Ttulo1Car"/>
          <w:rFonts w:ascii="Tahoma" w:hAnsi="Tahoma" w:cs="Tahoma"/>
          <w:color w:val="auto"/>
          <w:sz w:val="20"/>
          <w:szCs w:val="20"/>
        </w:rPr>
        <w:t>istema NFPA de identificación de riesgo.</w:t>
      </w:r>
      <w:bookmarkEnd w:id="27"/>
      <w:r w:rsidRPr="007C60D6">
        <w:rPr>
          <w:rFonts w:ascii="Tahoma" w:hAnsi="Tahoma" w:cs="Tahoma"/>
          <w:sz w:val="20"/>
          <w:szCs w:val="20"/>
        </w:rPr>
        <w:t xml:space="preserve"> </w:t>
      </w:r>
      <w:r w:rsidR="00111985" w:rsidRPr="007C60D6">
        <w:rPr>
          <w:rFonts w:ascii="Tahoma" w:hAnsi="Tahoma" w:cs="Tahoma"/>
          <w:sz w:val="20"/>
          <w:szCs w:val="20"/>
        </w:rPr>
        <w:t xml:space="preserve">La </w:t>
      </w:r>
      <w:proofErr w:type="spellStart"/>
      <w:r w:rsidR="00111985" w:rsidRPr="007C60D6">
        <w:rPr>
          <w:rFonts w:ascii="Tahoma" w:hAnsi="Tahoma" w:cs="Tahoma"/>
          <w:sz w:val="20"/>
          <w:szCs w:val="20"/>
        </w:rPr>
        <w:t>National</w:t>
      </w:r>
      <w:proofErr w:type="spellEnd"/>
      <w:r w:rsidR="00111985" w:rsidRPr="007C60D6">
        <w:rPr>
          <w:rFonts w:ascii="Tahoma" w:hAnsi="Tahoma" w:cs="Tahoma"/>
          <w:sz w:val="20"/>
          <w:szCs w:val="20"/>
        </w:rPr>
        <w:t xml:space="preserve"> </w:t>
      </w:r>
      <w:proofErr w:type="spellStart"/>
      <w:r w:rsidR="00111985" w:rsidRPr="007C60D6">
        <w:rPr>
          <w:rFonts w:ascii="Tahoma" w:hAnsi="Tahoma" w:cs="Tahoma"/>
          <w:sz w:val="20"/>
          <w:szCs w:val="20"/>
        </w:rPr>
        <w:t>Fire</w:t>
      </w:r>
      <w:proofErr w:type="spellEnd"/>
      <w:r w:rsidR="00111985" w:rsidRPr="007C60D6">
        <w:rPr>
          <w:rFonts w:ascii="Tahoma" w:hAnsi="Tahoma" w:cs="Tahoma"/>
          <w:sz w:val="20"/>
          <w:szCs w:val="20"/>
        </w:rPr>
        <w:t xml:space="preserve"> </w:t>
      </w:r>
      <w:proofErr w:type="spellStart"/>
      <w:r w:rsidR="00111985" w:rsidRPr="007C60D6">
        <w:rPr>
          <w:rFonts w:ascii="Tahoma" w:hAnsi="Tahoma" w:cs="Tahoma"/>
          <w:sz w:val="20"/>
          <w:szCs w:val="20"/>
        </w:rPr>
        <w:t>Protection</w:t>
      </w:r>
      <w:proofErr w:type="spellEnd"/>
      <w:r w:rsidR="00111985" w:rsidRPr="007C60D6">
        <w:rPr>
          <w:rFonts w:ascii="Tahoma" w:hAnsi="Tahoma" w:cs="Tahoma"/>
          <w:sz w:val="20"/>
          <w:szCs w:val="20"/>
        </w:rPr>
        <w:t xml:space="preserve"> </w:t>
      </w:r>
      <w:proofErr w:type="spellStart"/>
      <w:r w:rsidR="00111985" w:rsidRPr="007C60D6">
        <w:rPr>
          <w:rFonts w:ascii="Tahoma" w:hAnsi="Tahoma" w:cs="Tahoma"/>
          <w:sz w:val="20"/>
          <w:szCs w:val="20"/>
        </w:rPr>
        <w:t>Association</w:t>
      </w:r>
      <w:proofErr w:type="spellEnd"/>
      <w:r w:rsidR="00111985" w:rsidRPr="007C60D6">
        <w:rPr>
          <w:rFonts w:ascii="Tahoma" w:hAnsi="Tahoma" w:cs="Tahoma"/>
          <w:sz w:val="20"/>
          <w:szCs w:val="20"/>
        </w:rPr>
        <w:t xml:space="preserve"> de los EEUU (NFPA), en una entidad internacional voluntaria creada para promover la protección y prevención contra el fuego. Ha establecido unos diagramas en forma de diamante, para cada producto químico, a través de los cuales se puede obtener una información general y rápida sobre los riesgos inherentes a una sustancia en particular y el nivel de severidad que presenta bajo condiciones de emergencias, tales como escapes, derrame o incendios. </w:t>
      </w:r>
    </w:p>
    <w:p w:rsidR="00111985" w:rsidRDefault="00111985" w:rsidP="00111985">
      <w:pPr>
        <w:pStyle w:val="Sinespaciado"/>
        <w:spacing w:line="276" w:lineRule="auto"/>
        <w:jc w:val="both"/>
        <w:rPr>
          <w:rFonts w:ascii="Tahoma" w:hAnsi="Tahoma" w:cs="Tahoma"/>
          <w:sz w:val="20"/>
          <w:szCs w:val="20"/>
        </w:rPr>
      </w:pPr>
    </w:p>
    <w:p w:rsidR="000E49BA" w:rsidRPr="00111985" w:rsidRDefault="00111985" w:rsidP="00111985">
      <w:pPr>
        <w:pStyle w:val="Sinespaciado"/>
        <w:spacing w:line="276" w:lineRule="auto"/>
        <w:jc w:val="both"/>
        <w:rPr>
          <w:rFonts w:ascii="Tahoma" w:hAnsi="Tahoma" w:cs="Tahoma"/>
          <w:sz w:val="20"/>
          <w:szCs w:val="20"/>
        </w:rPr>
      </w:pPr>
      <w:r w:rsidRPr="00111985">
        <w:rPr>
          <w:rFonts w:ascii="Tahoma" w:hAnsi="Tahoma" w:cs="Tahoma"/>
          <w:sz w:val="20"/>
          <w:szCs w:val="20"/>
        </w:rPr>
        <w:t>El sistema NFPA ha sido adoptado en los EEUU y en muchos otros paíse</w:t>
      </w:r>
      <w:r>
        <w:rPr>
          <w:rFonts w:ascii="Tahoma" w:hAnsi="Tahoma" w:cs="Tahoma"/>
          <w:sz w:val="20"/>
          <w:szCs w:val="20"/>
        </w:rPr>
        <w:t xml:space="preserve">s como complemento de los otros </w:t>
      </w:r>
      <w:r w:rsidRPr="00111985">
        <w:rPr>
          <w:rFonts w:ascii="Tahoma" w:hAnsi="Tahoma" w:cs="Tahoma"/>
          <w:sz w:val="20"/>
          <w:szCs w:val="20"/>
        </w:rPr>
        <w:t>sistemas de identificación e información, especialmente para recipientes como tanques estacionarios y carro</w:t>
      </w:r>
      <w:r w:rsidR="007C60D6">
        <w:rPr>
          <w:rFonts w:ascii="Tahoma" w:hAnsi="Tahoma" w:cs="Tahoma"/>
          <w:sz w:val="20"/>
          <w:szCs w:val="20"/>
        </w:rPr>
        <w:t>-</w:t>
      </w:r>
      <w:r w:rsidRPr="00111985">
        <w:rPr>
          <w:rFonts w:ascii="Tahoma" w:hAnsi="Tahoma" w:cs="Tahoma"/>
          <w:sz w:val="20"/>
          <w:szCs w:val="20"/>
        </w:rPr>
        <w:t>tanques:</w:t>
      </w:r>
    </w:p>
    <w:p w:rsidR="000E49BA" w:rsidRDefault="009B0F62" w:rsidP="00111985">
      <w:pPr>
        <w:pStyle w:val="Sinespaciado"/>
        <w:spacing w:line="276" w:lineRule="auto"/>
        <w:jc w:val="both"/>
        <w:rPr>
          <w:rFonts w:ascii="Tahoma" w:eastAsia="Times New Roman" w:hAnsi="Tahoma" w:cs="Tahoma"/>
          <w:sz w:val="20"/>
          <w:szCs w:val="20"/>
          <w:lang w:eastAsia="es-CO"/>
        </w:rPr>
      </w:pPr>
      <w:r>
        <w:rPr>
          <w:noProof/>
          <w:color w:val="0000FF"/>
          <w:lang w:eastAsia="es-CO"/>
        </w:rPr>
        <w:drawing>
          <wp:anchor distT="0" distB="0" distL="114300" distR="114300" simplePos="0" relativeHeight="251672576" behindDoc="1" locked="0" layoutInCell="1" allowOverlap="1" wp14:anchorId="772DD947" wp14:editId="34F5727A">
            <wp:simplePos x="0" y="0"/>
            <wp:positionH relativeFrom="column">
              <wp:posOffset>2122707</wp:posOffset>
            </wp:positionH>
            <wp:positionV relativeFrom="paragraph">
              <wp:posOffset>4640</wp:posOffset>
            </wp:positionV>
            <wp:extent cx="1419225" cy="1419225"/>
            <wp:effectExtent l="0" t="0" r="9525" b="9525"/>
            <wp:wrapTight wrapText="bothSides">
              <wp:wrapPolygon edited="0">
                <wp:start x="0" y="0"/>
                <wp:lineTo x="0" y="21455"/>
                <wp:lineTo x="21455" y="21455"/>
                <wp:lineTo x="21455" y="0"/>
                <wp:lineTo x="0" y="0"/>
              </wp:wrapPolygon>
            </wp:wrapTight>
            <wp:docPr id="2" name="irc_mi" descr="Resultado de imagen para sistema de informacion nfp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sistema de informacion nfpa">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985" w:rsidRPr="00111985" w:rsidRDefault="00111985" w:rsidP="00111985">
      <w:pPr>
        <w:pStyle w:val="Sinespaciado"/>
        <w:spacing w:line="276" w:lineRule="auto"/>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0E49BA" w:rsidRDefault="000E49BA" w:rsidP="003C3BA0">
      <w:pPr>
        <w:spacing w:after="0"/>
        <w:jc w:val="both"/>
        <w:rPr>
          <w:rFonts w:ascii="Tahoma" w:eastAsia="Times New Roman" w:hAnsi="Tahoma" w:cs="Tahoma"/>
          <w:sz w:val="20"/>
          <w:szCs w:val="20"/>
          <w:lang w:eastAsia="es-CO"/>
        </w:rPr>
      </w:pPr>
    </w:p>
    <w:p w:rsidR="00111985" w:rsidRPr="00111985" w:rsidRDefault="00111985" w:rsidP="00111985">
      <w:pPr>
        <w:pStyle w:val="Sinespaciado"/>
        <w:spacing w:line="276" w:lineRule="auto"/>
        <w:jc w:val="both"/>
        <w:rPr>
          <w:rFonts w:ascii="Tahoma" w:hAnsi="Tahoma" w:cs="Tahoma"/>
          <w:sz w:val="20"/>
          <w:szCs w:val="20"/>
        </w:rPr>
      </w:pPr>
      <w:r w:rsidRPr="00111985">
        <w:rPr>
          <w:rFonts w:ascii="Tahoma" w:hAnsi="Tahoma" w:cs="Tahoma"/>
          <w:sz w:val="20"/>
          <w:szCs w:val="20"/>
        </w:rPr>
        <w:lastRenderedPageBreak/>
        <w:t xml:space="preserve">La norma NFPA 704 es el código que explica el </w:t>
      </w:r>
      <w:r w:rsidRPr="007C60D6">
        <w:rPr>
          <w:rFonts w:ascii="Tahoma" w:hAnsi="Tahoma" w:cs="Tahoma"/>
          <w:b/>
          <w:i/>
          <w:iCs/>
          <w:sz w:val="20"/>
          <w:szCs w:val="20"/>
        </w:rPr>
        <w:t>diamante del fuego</w:t>
      </w:r>
      <w:r w:rsidRPr="00111985">
        <w:rPr>
          <w:rFonts w:ascii="Tahoma" w:hAnsi="Tahoma" w:cs="Tahoma"/>
          <w:sz w:val="20"/>
          <w:szCs w:val="20"/>
        </w:rPr>
        <w:t>, utilizado para comunicar los peligros de los materiales</w:t>
      </w:r>
      <w:r>
        <w:rPr>
          <w:rFonts w:ascii="Tahoma" w:hAnsi="Tahoma" w:cs="Tahoma"/>
          <w:sz w:val="20"/>
          <w:szCs w:val="20"/>
        </w:rPr>
        <w:t xml:space="preserve"> </w:t>
      </w:r>
      <w:r w:rsidRPr="00111985">
        <w:rPr>
          <w:rFonts w:ascii="Tahoma" w:hAnsi="Tahoma" w:cs="Tahoma"/>
          <w:sz w:val="20"/>
          <w:szCs w:val="20"/>
        </w:rPr>
        <w:t>peligrosos. Es importante tener en cuenta que el uso responsable de este diamante o rombo e</w:t>
      </w:r>
      <w:r>
        <w:rPr>
          <w:rFonts w:ascii="Tahoma" w:hAnsi="Tahoma" w:cs="Tahoma"/>
          <w:sz w:val="20"/>
          <w:szCs w:val="20"/>
        </w:rPr>
        <w:t xml:space="preserve">n la industria implica que todo </w:t>
      </w:r>
      <w:r w:rsidRPr="00111985">
        <w:rPr>
          <w:rFonts w:ascii="Tahoma" w:hAnsi="Tahoma" w:cs="Tahoma"/>
          <w:sz w:val="20"/>
          <w:szCs w:val="20"/>
        </w:rPr>
        <w:t xml:space="preserve">el personal conozca tanto los criterios de clasificación como el significado de cada número </w:t>
      </w:r>
      <w:r>
        <w:rPr>
          <w:rFonts w:ascii="Tahoma" w:hAnsi="Tahoma" w:cs="Tahoma"/>
          <w:sz w:val="20"/>
          <w:szCs w:val="20"/>
        </w:rPr>
        <w:t xml:space="preserve">sobre cada color. Así mismo, no </w:t>
      </w:r>
      <w:r w:rsidRPr="00111985">
        <w:rPr>
          <w:rFonts w:ascii="Tahoma" w:hAnsi="Tahoma" w:cs="Tahoma"/>
          <w:sz w:val="20"/>
          <w:szCs w:val="20"/>
        </w:rPr>
        <w:t>es aconsejable clasificar los productos químicos por cuenta propia sin la completa segurida</w:t>
      </w:r>
      <w:r>
        <w:rPr>
          <w:rFonts w:ascii="Tahoma" w:hAnsi="Tahoma" w:cs="Tahoma"/>
          <w:sz w:val="20"/>
          <w:szCs w:val="20"/>
        </w:rPr>
        <w:t xml:space="preserve">d con respecto al manejo de las </w:t>
      </w:r>
      <w:r w:rsidRPr="00111985">
        <w:rPr>
          <w:rFonts w:ascii="Tahoma" w:hAnsi="Tahoma" w:cs="Tahoma"/>
          <w:sz w:val="20"/>
          <w:szCs w:val="20"/>
        </w:rPr>
        <w:t xml:space="preserve">variables involucradas. A </w:t>
      </w:r>
      <w:r w:rsidR="009B0F62" w:rsidRPr="00111985">
        <w:rPr>
          <w:rFonts w:ascii="Tahoma" w:hAnsi="Tahoma" w:cs="Tahoma"/>
          <w:sz w:val="20"/>
          <w:szCs w:val="20"/>
        </w:rPr>
        <w:t>continuación,</w:t>
      </w:r>
      <w:r w:rsidRPr="00111985">
        <w:rPr>
          <w:rFonts w:ascii="Tahoma" w:hAnsi="Tahoma" w:cs="Tahoma"/>
          <w:sz w:val="20"/>
          <w:szCs w:val="20"/>
        </w:rPr>
        <w:t xml:space="preserve"> se presenta un breve resumen de los aspectos más importantes del diamante.</w:t>
      </w:r>
    </w:p>
    <w:p w:rsidR="00111985" w:rsidRDefault="00111985" w:rsidP="007C60D6">
      <w:pPr>
        <w:autoSpaceDE w:val="0"/>
        <w:autoSpaceDN w:val="0"/>
        <w:adjustRightInd w:val="0"/>
        <w:spacing w:after="0" w:line="240" w:lineRule="auto"/>
        <w:rPr>
          <w:rFonts w:ascii="Times New Roman" w:hAnsi="Times New Roman" w:cs="Times New Roman"/>
          <w:sz w:val="20"/>
          <w:szCs w:val="20"/>
        </w:rPr>
      </w:pPr>
    </w:p>
    <w:p w:rsidR="00111985" w:rsidRPr="00CE4032" w:rsidRDefault="00111985" w:rsidP="00BC17E6">
      <w:pPr>
        <w:autoSpaceDE w:val="0"/>
        <w:autoSpaceDN w:val="0"/>
        <w:adjustRightInd w:val="0"/>
        <w:spacing w:after="0"/>
        <w:jc w:val="both"/>
        <w:rPr>
          <w:rFonts w:ascii="Tahoma" w:hAnsi="Tahoma" w:cs="Tahoma"/>
          <w:sz w:val="20"/>
          <w:szCs w:val="20"/>
        </w:rPr>
      </w:pPr>
      <w:r w:rsidRPr="00CE4032">
        <w:rPr>
          <w:rFonts w:ascii="Tahoma" w:hAnsi="Tahoma" w:cs="Tahoma"/>
          <w:sz w:val="20"/>
          <w:szCs w:val="20"/>
        </w:rPr>
        <w:t xml:space="preserve">Un diagrama NFPA identifica la sustancia química, usando una graduación de 0 a 4, por sus </w:t>
      </w:r>
      <w:r w:rsidR="00CE4032">
        <w:rPr>
          <w:rFonts w:ascii="Tahoma" w:hAnsi="Tahoma" w:cs="Tahoma"/>
          <w:sz w:val="20"/>
          <w:szCs w:val="20"/>
        </w:rPr>
        <w:t xml:space="preserve">efectos sobre la SALUD (Azul) </w:t>
      </w:r>
      <w:r w:rsidRPr="00CE4032">
        <w:rPr>
          <w:rFonts w:ascii="Tahoma" w:hAnsi="Tahoma" w:cs="Tahoma"/>
          <w:sz w:val="20"/>
          <w:szCs w:val="20"/>
        </w:rPr>
        <w:t>Grado de INFLAMABILIDAD (Rojo) pote</w:t>
      </w:r>
      <w:r w:rsidR="00CE4032">
        <w:rPr>
          <w:rFonts w:ascii="Tahoma" w:hAnsi="Tahoma" w:cs="Tahoma"/>
          <w:sz w:val="20"/>
          <w:szCs w:val="20"/>
        </w:rPr>
        <w:t xml:space="preserve">ncial de REACTIVIDAD (Amarillo) </w:t>
      </w:r>
      <w:r w:rsidRPr="00CE4032">
        <w:rPr>
          <w:rFonts w:ascii="Tahoma" w:hAnsi="Tahoma" w:cs="Tahoma"/>
          <w:sz w:val="20"/>
          <w:szCs w:val="20"/>
        </w:rPr>
        <w:t>INDICACION ESPECIAL (Blanco). La</w:t>
      </w:r>
      <w:r w:rsidR="00CE4032">
        <w:rPr>
          <w:rFonts w:ascii="Tahoma" w:hAnsi="Tahoma" w:cs="Tahoma"/>
          <w:sz w:val="20"/>
          <w:szCs w:val="20"/>
        </w:rPr>
        <w:t xml:space="preserve"> </w:t>
      </w:r>
      <w:r w:rsidRPr="00CE4032">
        <w:rPr>
          <w:rFonts w:ascii="Tahoma" w:hAnsi="Tahoma" w:cs="Tahoma"/>
          <w:sz w:val="20"/>
          <w:szCs w:val="20"/>
        </w:rPr>
        <w:t>calificación de 4, indica un riesgo severo de muerte o lesión residual para las personas, alta</w:t>
      </w:r>
      <w:r w:rsidR="00CE4032">
        <w:rPr>
          <w:rFonts w:ascii="Tahoma" w:hAnsi="Tahoma" w:cs="Tahoma"/>
          <w:sz w:val="20"/>
          <w:szCs w:val="20"/>
        </w:rPr>
        <w:t xml:space="preserve"> potencialidad de incendio bajo </w:t>
      </w:r>
      <w:r w:rsidRPr="00CE4032">
        <w:rPr>
          <w:rFonts w:ascii="Tahoma" w:hAnsi="Tahoma" w:cs="Tahoma"/>
          <w:sz w:val="20"/>
          <w:szCs w:val="20"/>
        </w:rPr>
        <w:t>cualquier condición y capacidad para detonar o sufrir descomposición explosiva por</w:t>
      </w:r>
      <w:r w:rsidR="00CE4032">
        <w:rPr>
          <w:rFonts w:ascii="Tahoma" w:hAnsi="Tahoma" w:cs="Tahoma"/>
          <w:sz w:val="20"/>
          <w:szCs w:val="20"/>
        </w:rPr>
        <w:t xml:space="preserve"> impactos o por mezcla con otra sustancia. </w:t>
      </w:r>
      <w:r w:rsidRPr="00CE4032">
        <w:rPr>
          <w:rFonts w:ascii="Tahoma" w:hAnsi="Tahoma" w:cs="Tahoma"/>
          <w:sz w:val="20"/>
          <w:szCs w:val="20"/>
        </w:rPr>
        <w:t>La calificación de 0 (cero) está destinada a materiales que no ofrecen peligros especiales para la salud, que no entran en</w:t>
      </w:r>
      <w:r w:rsidR="00CE4032">
        <w:rPr>
          <w:rFonts w:ascii="Tahoma" w:hAnsi="Tahoma" w:cs="Tahoma"/>
          <w:sz w:val="20"/>
          <w:szCs w:val="20"/>
        </w:rPr>
        <w:t xml:space="preserve"> </w:t>
      </w:r>
      <w:r w:rsidRPr="00CE4032">
        <w:rPr>
          <w:rFonts w:ascii="Tahoma" w:hAnsi="Tahoma" w:cs="Tahoma"/>
          <w:sz w:val="20"/>
          <w:szCs w:val="20"/>
        </w:rPr>
        <w:t>combustión y que son normalmente estables aun expuestos al fuego y a la humedad.</w:t>
      </w:r>
    </w:p>
    <w:p w:rsidR="00111985" w:rsidRDefault="00111985" w:rsidP="007C60D6">
      <w:pPr>
        <w:spacing w:after="0" w:line="240" w:lineRule="auto"/>
        <w:jc w:val="both"/>
        <w:rPr>
          <w:rFonts w:ascii="Tahoma" w:eastAsia="Times New Roman" w:hAnsi="Tahoma" w:cs="Tahoma"/>
          <w:sz w:val="20"/>
          <w:szCs w:val="20"/>
          <w:lang w:eastAsia="es-CO"/>
        </w:rPr>
      </w:pPr>
    </w:p>
    <w:tbl>
      <w:tblPr>
        <w:tblStyle w:val="Tablaconcuadrcula"/>
        <w:tblW w:w="9322" w:type="dxa"/>
        <w:tblLook w:val="04A0" w:firstRow="1" w:lastRow="0" w:firstColumn="1" w:lastColumn="0" w:noHBand="0" w:noVBand="1"/>
      </w:tblPr>
      <w:tblGrid>
        <w:gridCol w:w="512"/>
        <w:gridCol w:w="2849"/>
        <w:gridCol w:w="3079"/>
        <w:gridCol w:w="2882"/>
      </w:tblGrid>
      <w:tr w:rsidR="008A2428" w:rsidTr="009C2399">
        <w:tc>
          <w:tcPr>
            <w:tcW w:w="512" w:type="dxa"/>
          </w:tcPr>
          <w:p w:rsidR="008A2428" w:rsidRDefault="008A2428" w:rsidP="009C2399">
            <w:pPr>
              <w:jc w:val="both"/>
              <w:rPr>
                <w:rFonts w:ascii="Tahoma" w:eastAsia="Times New Roman" w:hAnsi="Tahoma" w:cs="Tahoma"/>
                <w:sz w:val="20"/>
                <w:szCs w:val="20"/>
                <w:lang w:eastAsia="es-CO"/>
              </w:rPr>
            </w:pPr>
          </w:p>
        </w:tc>
        <w:tc>
          <w:tcPr>
            <w:tcW w:w="2849" w:type="dxa"/>
            <w:shd w:val="clear" w:color="auto" w:fill="548DD4" w:themeFill="text2" w:themeFillTint="99"/>
          </w:tcPr>
          <w:p w:rsidR="008A2428" w:rsidRPr="002078EA" w:rsidRDefault="008A2428" w:rsidP="009C2399">
            <w:pPr>
              <w:pStyle w:val="Sinespaciado"/>
              <w:jc w:val="center"/>
              <w:rPr>
                <w:rFonts w:ascii="Tahoma" w:hAnsi="Tahoma" w:cs="Tahoma"/>
                <w:b/>
                <w:color w:val="FFFFFF" w:themeColor="background1"/>
                <w:sz w:val="20"/>
                <w:szCs w:val="20"/>
              </w:rPr>
            </w:pPr>
            <w:r w:rsidRPr="002078EA">
              <w:rPr>
                <w:rFonts w:ascii="Tahoma" w:hAnsi="Tahoma" w:cs="Tahoma"/>
                <w:b/>
                <w:color w:val="FFFFFF" w:themeColor="background1"/>
                <w:sz w:val="20"/>
                <w:szCs w:val="20"/>
              </w:rPr>
              <w:t>Azul/Salud</w:t>
            </w:r>
          </w:p>
        </w:tc>
        <w:tc>
          <w:tcPr>
            <w:tcW w:w="3079" w:type="dxa"/>
            <w:shd w:val="clear" w:color="auto" w:fill="FF0000"/>
          </w:tcPr>
          <w:p w:rsidR="008A2428" w:rsidRPr="002078EA" w:rsidRDefault="008A2428" w:rsidP="009C2399">
            <w:pPr>
              <w:pStyle w:val="Sinespaciado"/>
              <w:jc w:val="center"/>
              <w:rPr>
                <w:rFonts w:ascii="Tahoma" w:hAnsi="Tahoma" w:cs="Tahoma"/>
                <w:b/>
                <w:bCs/>
                <w:color w:val="FFFFFF" w:themeColor="background1"/>
                <w:sz w:val="20"/>
                <w:szCs w:val="20"/>
              </w:rPr>
            </w:pPr>
            <w:r w:rsidRPr="002078EA">
              <w:rPr>
                <w:rFonts w:ascii="Tahoma" w:hAnsi="Tahoma" w:cs="Tahoma"/>
                <w:b/>
                <w:bCs/>
                <w:color w:val="FFFFFF" w:themeColor="background1"/>
                <w:sz w:val="20"/>
                <w:szCs w:val="20"/>
              </w:rPr>
              <w:t>Rojo/Inflamabilidad</w:t>
            </w:r>
          </w:p>
        </w:tc>
        <w:tc>
          <w:tcPr>
            <w:tcW w:w="2882" w:type="dxa"/>
            <w:shd w:val="clear" w:color="auto" w:fill="FFFF00"/>
          </w:tcPr>
          <w:p w:rsidR="009C2399" w:rsidRDefault="009C2399" w:rsidP="009C2399">
            <w:pPr>
              <w:pStyle w:val="Sinespaciado"/>
              <w:spacing w:line="276" w:lineRule="auto"/>
              <w:jc w:val="both"/>
              <w:rPr>
                <w:rFonts w:ascii="Tahoma" w:hAnsi="Tahoma" w:cs="Tahoma"/>
                <w:b/>
                <w:bCs/>
                <w:sz w:val="20"/>
                <w:szCs w:val="20"/>
              </w:rPr>
            </w:pPr>
            <w:r w:rsidRPr="00C911CA">
              <w:rPr>
                <w:rFonts w:ascii="Tahoma" w:hAnsi="Tahoma" w:cs="Tahoma"/>
                <w:b/>
                <w:bCs/>
                <w:sz w:val="20"/>
                <w:szCs w:val="20"/>
              </w:rPr>
              <w:t>Amarillo/Inestabilidad/</w:t>
            </w:r>
          </w:p>
          <w:p w:rsidR="008A2428" w:rsidRPr="009C2399" w:rsidRDefault="009C2399" w:rsidP="009C2399">
            <w:pPr>
              <w:pStyle w:val="Sinespaciado"/>
              <w:spacing w:line="276" w:lineRule="auto"/>
              <w:jc w:val="center"/>
              <w:rPr>
                <w:rFonts w:ascii="Tahoma" w:hAnsi="Tahoma" w:cs="Tahoma"/>
                <w:b/>
                <w:bCs/>
                <w:sz w:val="20"/>
                <w:szCs w:val="20"/>
              </w:rPr>
            </w:pPr>
            <w:r>
              <w:rPr>
                <w:rFonts w:ascii="Tahoma" w:hAnsi="Tahoma" w:cs="Tahoma"/>
                <w:b/>
                <w:bCs/>
                <w:sz w:val="20"/>
                <w:szCs w:val="20"/>
              </w:rPr>
              <w:t>R</w:t>
            </w:r>
            <w:r w:rsidRPr="00C911CA">
              <w:rPr>
                <w:rFonts w:ascii="Tahoma" w:hAnsi="Tahoma" w:cs="Tahoma"/>
                <w:b/>
                <w:bCs/>
                <w:sz w:val="20"/>
                <w:szCs w:val="20"/>
              </w:rPr>
              <w:t>eactividad</w:t>
            </w:r>
          </w:p>
        </w:tc>
      </w:tr>
      <w:tr w:rsidR="008A2428" w:rsidTr="009C2399">
        <w:tc>
          <w:tcPr>
            <w:tcW w:w="512" w:type="dxa"/>
          </w:tcPr>
          <w:p w:rsidR="008A2428" w:rsidRPr="008A2428" w:rsidRDefault="008A2428" w:rsidP="009C2399">
            <w:pPr>
              <w:jc w:val="center"/>
              <w:rPr>
                <w:rFonts w:ascii="Tahoma" w:eastAsia="Times New Roman" w:hAnsi="Tahoma" w:cs="Tahoma"/>
                <w:b/>
                <w:sz w:val="20"/>
                <w:szCs w:val="20"/>
                <w:lang w:eastAsia="es-CO"/>
              </w:rPr>
            </w:pPr>
            <w:r w:rsidRPr="008A2428">
              <w:rPr>
                <w:rFonts w:ascii="Tahoma" w:eastAsia="Times New Roman" w:hAnsi="Tahoma" w:cs="Tahoma"/>
                <w:b/>
                <w:sz w:val="20"/>
                <w:szCs w:val="20"/>
                <w:lang w:eastAsia="es-CO"/>
              </w:rPr>
              <w:t>4</w:t>
            </w:r>
          </w:p>
        </w:tc>
        <w:tc>
          <w:tcPr>
            <w:tcW w:w="2849" w:type="dxa"/>
          </w:tcPr>
          <w:p w:rsidR="008A2428" w:rsidRPr="009C2399" w:rsidRDefault="008A2428"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Elemento que, con una muy corta exposición, pueden causar la muerte o un daño permanente, incluso en caso de atención médica inmediata. Por ejemplo, el cianuro de hidrógeno.</w:t>
            </w:r>
          </w:p>
        </w:tc>
        <w:tc>
          <w:tcPr>
            <w:tcW w:w="3079" w:type="dxa"/>
          </w:tcPr>
          <w:p w:rsidR="008A2428" w:rsidRPr="009C2399" w:rsidRDefault="002078EA"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Materiales que se vaporizan rápido o completamente a la temperatura a presión atmosférica ambiental, o que se dispersan y se quemen fácilmente en el aire, como el propano. Tienen un punto de inflamabilidad por debajo de 23°C (73°F).</w:t>
            </w:r>
          </w:p>
        </w:tc>
        <w:tc>
          <w:tcPr>
            <w:tcW w:w="2882" w:type="dxa"/>
          </w:tcPr>
          <w:p w:rsidR="008A2428" w:rsidRPr="009C2399" w:rsidRDefault="009C2399"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Fácilmente capaz de detonar o descomponerse explosivamente en condiciones de temperatura y presión normales (nitroglicerina, RDX).</w:t>
            </w:r>
          </w:p>
        </w:tc>
      </w:tr>
      <w:tr w:rsidR="008A2428" w:rsidTr="009C2399">
        <w:tc>
          <w:tcPr>
            <w:tcW w:w="512" w:type="dxa"/>
          </w:tcPr>
          <w:p w:rsidR="008A2428" w:rsidRPr="008A2428" w:rsidRDefault="008A2428" w:rsidP="009C2399">
            <w:pPr>
              <w:jc w:val="center"/>
              <w:rPr>
                <w:rFonts w:ascii="Tahoma" w:eastAsia="Times New Roman" w:hAnsi="Tahoma" w:cs="Tahoma"/>
                <w:b/>
                <w:sz w:val="20"/>
                <w:szCs w:val="20"/>
                <w:lang w:eastAsia="es-CO"/>
              </w:rPr>
            </w:pPr>
            <w:r w:rsidRPr="008A2428">
              <w:rPr>
                <w:rFonts w:ascii="Tahoma" w:eastAsia="Times New Roman" w:hAnsi="Tahoma" w:cs="Tahoma"/>
                <w:b/>
                <w:sz w:val="20"/>
                <w:szCs w:val="20"/>
                <w:lang w:eastAsia="es-CO"/>
              </w:rPr>
              <w:t>3</w:t>
            </w:r>
          </w:p>
        </w:tc>
        <w:tc>
          <w:tcPr>
            <w:tcW w:w="2849" w:type="dxa"/>
          </w:tcPr>
          <w:p w:rsidR="008A2428" w:rsidRPr="009C2399" w:rsidRDefault="008A2428"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Materiales que bajo corta exposición pueden causar daños temporales o permanentes, aunque se preste atención médica, como el hidróxido de potasio.</w:t>
            </w:r>
          </w:p>
        </w:tc>
        <w:tc>
          <w:tcPr>
            <w:tcW w:w="3079" w:type="dxa"/>
          </w:tcPr>
          <w:p w:rsidR="008A2428" w:rsidRPr="009C2399" w:rsidRDefault="009C2399" w:rsidP="009C2399">
            <w:pPr>
              <w:pStyle w:val="Sinespaciado"/>
              <w:spacing w:line="276" w:lineRule="auto"/>
              <w:jc w:val="both"/>
              <w:rPr>
                <w:rFonts w:ascii="Tahoma" w:hAnsi="Tahoma" w:cs="Tahoma"/>
                <w:sz w:val="18"/>
                <w:szCs w:val="20"/>
              </w:rPr>
            </w:pPr>
            <w:r w:rsidRPr="009C2399">
              <w:rPr>
                <w:rFonts w:ascii="Tahoma" w:hAnsi="Tahoma" w:cs="Tahoma"/>
                <w:sz w:val="18"/>
                <w:szCs w:val="20"/>
              </w:rPr>
              <w:t>Líquidos y sólidos que pueden encenderse en casi todas las condiciones de temperatura ambiental, como la gasolina. Tienen un punto de inflamabilidad entre 24°C (73°F) y 37°C (100°F).</w:t>
            </w:r>
          </w:p>
        </w:tc>
        <w:tc>
          <w:tcPr>
            <w:tcW w:w="2882" w:type="dxa"/>
          </w:tcPr>
          <w:p w:rsidR="008A2428" w:rsidRPr="009C2399" w:rsidRDefault="009C2399"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Capaz de detonar o descomponerse explosivamente, pero requiere una fuente de ignición, debe ser calentado bajo confinamiento antes de la ignición, reacciona explosivamente con agua o detonará si recibe una descarga eléctrica fuerte (flúor).</w:t>
            </w:r>
          </w:p>
        </w:tc>
      </w:tr>
      <w:tr w:rsidR="008A2428" w:rsidTr="009C2399">
        <w:tc>
          <w:tcPr>
            <w:tcW w:w="512" w:type="dxa"/>
          </w:tcPr>
          <w:p w:rsidR="008A2428" w:rsidRPr="008A2428" w:rsidRDefault="008A2428" w:rsidP="009C2399">
            <w:pPr>
              <w:jc w:val="center"/>
              <w:rPr>
                <w:rFonts w:ascii="Tahoma" w:eastAsia="Times New Roman" w:hAnsi="Tahoma" w:cs="Tahoma"/>
                <w:b/>
                <w:sz w:val="20"/>
                <w:szCs w:val="20"/>
                <w:lang w:eastAsia="es-CO"/>
              </w:rPr>
            </w:pPr>
            <w:r w:rsidRPr="008A2428">
              <w:rPr>
                <w:rFonts w:ascii="Tahoma" w:eastAsia="Times New Roman" w:hAnsi="Tahoma" w:cs="Tahoma"/>
                <w:b/>
                <w:sz w:val="20"/>
                <w:szCs w:val="20"/>
                <w:lang w:eastAsia="es-CO"/>
              </w:rPr>
              <w:t>2</w:t>
            </w:r>
          </w:p>
        </w:tc>
        <w:tc>
          <w:tcPr>
            <w:tcW w:w="2849" w:type="dxa"/>
          </w:tcPr>
          <w:p w:rsidR="008A2428" w:rsidRPr="009C2399" w:rsidRDefault="008A2428"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Materiales bajo cuya exposición intensa o continua puede sufrirse incapacidad temporal o posibles daños permanentes a menos que se dé tratamiento médico rápido, como el cloroformo o la cafeína.</w:t>
            </w:r>
          </w:p>
        </w:tc>
        <w:tc>
          <w:tcPr>
            <w:tcW w:w="3079" w:type="dxa"/>
          </w:tcPr>
          <w:p w:rsidR="008A2428" w:rsidRPr="009C2399" w:rsidRDefault="009C2399"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Materiales que deben calentarse moderadamente o exponerse a temperaturas altas antes de que ocurra la ignición, como el petrodiésel. Su punto de inflamabilidad oscila entre 38°C (100°F) y 92°C (200°F).</w:t>
            </w:r>
          </w:p>
        </w:tc>
        <w:tc>
          <w:tcPr>
            <w:tcW w:w="2882" w:type="dxa"/>
          </w:tcPr>
          <w:p w:rsidR="008A2428" w:rsidRPr="009C2399" w:rsidRDefault="009C2399"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Experimenta cambio químico violento en condiciones de temperatura y presión elevadas, reacciona violentamente con agua o puede formar mezclas explosivas con agua (fósforo, compuestos del potasio, compuestos del sodio).</w:t>
            </w:r>
          </w:p>
        </w:tc>
      </w:tr>
      <w:tr w:rsidR="008A2428" w:rsidTr="009C2399">
        <w:tc>
          <w:tcPr>
            <w:tcW w:w="512" w:type="dxa"/>
          </w:tcPr>
          <w:p w:rsidR="008A2428" w:rsidRPr="008A2428" w:rsidRDefault="008A2428" w:rsidP="009C2399">
            <w:pPr>
              <w:jc w:val="center"/>
              <w:rPr>
                <w:rFonts w:ascii="Tahoma" w:eastAsia="Times New Roman" w:hAnsi="Tahoma" w:cs="Tahoma"/>
                <w:b/>
                <w:sz w:val="20"/>
                <w:szCs w:val="20"/>
                <w:lang w:eastAsia="es-CO"/>
              </w:rPr>
            </w:pPr>
            <w:r w:rsidRPr="008A2428">
              <w:rPr>
                <w:rFonts w:ascii="Tahoma" w:eastAsia="Times New Roman" w:hAnsi="Tahoma" w:cs="Tahoma"/>
                <w:b/>
                <w:sz w:val="20"/>
                <w:szCs w:val="20"/>
                <w:lang w:eastAsia="es-CO"/>
              </w:rPr>
              <w:t>1</w:t>
            </w:r>
          </w:p>
        </w:tc>
        <w:tc>
          <w:tcPr>
            <w:tcW w:w="2849" w:type="dxa"/>
          </w:tcPr>
          <w:p w:rsidR="008A2428" w:rsidRPr="009C2399" w:rsidRDefault="008A2428"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 xml:space="preserve">Materiales que causan irritación, pero solo daños residuales </w:t>
            </w:r>
            <w:r w:rsidRPr="009C2399">
              <w:rPr>
                <w:rFonts w:ascii="Tahoma" w:hAnsi="Tahoma" w:cs="Tahoma"/>
                <w:sz w:val="18"/>
                <w:szCs w:val="20"/>
              </w:rPr>
              <w:lastRenderedPageBreak/>
              <w:t>menores aún en ausencia de tratamiento médico. Un ejemplo es la glicerina.</w:t>
            </w:r>
          </w:p>
        </w:tc>
        <w:tc>
          <w:tcPr>
            <w:tcW w:w="3079" w:type="dxa"/>
          </w:tcPr>
          <w:p w:rsidR="008A2428" w:rsidRPr="009C2399" w:rsidRDefault="009C2399"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lastRenderedPageBreak/>
              <w:t xml:space="preserve">Materiales que deben precalentarse antes de que ocurra la ignición, </w:t>
            </w:r>
            <w:r w:rsidRPr="009C2399">
              <w:rPr>
                <w:rFonts w:ascii="Tahoma" w:hAnsi="Tahoma" w:cs="Tahoma"/>
                <w:sz w:val="18"/>
                <w:szCs w:val="20"/>
              </w:rPr>
              <w:lastRenderedPageBreak/>
              <w:t>cuyo punto de inflamabilidad es superior a 93°C (200°F).</w:t>
            </w:r>
          </w:p>
        </w:tc>
        <w:tc>
          <w:tcPr>
            <w:tcW w:w="2882" w:type="dxa"/>
          </w:tcPr>
          <w:p w:rsidR="008A2428" w:rsidRPr="009C2399" w:rsidRDefault="009C2399"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lastRenderedPageBreak/>
              <w:t xml:space="preserve">Normalmente estable, pero puede llegar a ser inestable en </w:t>
            </w:r>
            <w:r w:rsidRPr="009C2399">
              <w:rPr>
                <w:rFonts w:ascii="Tahoma" w:hAnsi="Tahoma" w:cs="Tahoma"/>
                <w:sz w:val="18"/>
                <w:szCs w:val="20"/>
              </w:rPr>
              <w:lastRenderedPageBreak/>
              <w:t>condiciones de temperatura y presión elevadas (acetileno (etino).</w:t>
            </w:r>
          </w:p>
        </w:tc>
      </w:tr>
      <w:tr w:rsidR="008A2428" w:rsidTr="009C2399">
        <w:tc>
          <w:tcPr>
            <w:tcW w:w="512" w:type="dxa"/>
          </w:tcPr>
          <w:p w:rsidR="008A2428" w:rsidRPr="008A2428" w:rsidRDefault="008A2428" w:rsidP="009C2399">
            <w:pPr>
              <w:jc w:val="center"/>
              <w:rPr>
                <w:rFonts w:ascii="Tahoma" w:eastAsia="Times New Roman" w:hAnsi="Tahoma" w:cs="Tahoma"/>
                <w:b/>
                <w:sz w:val="20"/>
                <w:szCs w:val="20"/>
                <w:lang w:eastAsia="es-CO"/>
              </w:rPr>
            </w:pPr>
            <w:r w:rsidRPr="008A2428">
              <w:rPr>
                <w:rFonts w:ascii="Tahoma" w:eastAsia="Times New Roman" w:hAnsi="Tahoma" w:cs="Tahoma"/>
                <w:b/>
                <w:sz w:val="20"/>
                <w:szCs w:val="20"/>
                <w:lang w:eastAsia="es-CO"/>
              </w:rPr>
              <w:lastRenderedPageBreak/>
              <w:t>0</w:t>
            </w:r>
          </w:p>
        </w:tc>
        <w:tc>
          <w:tcPr>
            <w:tcW w:w="2849" w:type="dxa"/>
          </w:tcPr>
          <w:p w:rsidR="008A2428" w:rsidRPr="009C2399" w:rsidRDefault="008A2428"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Materiales bajo cuya exposición en condiciones de incendio no existe otro peligro que el del material combustible ordinario, como el cloruro de sodio.</w:t>
            </w:r>
          </w:p>
        </w:tc>
        <w:tc>
          <w:tcPr>
            <w:tcW w:w="3079" w:type="dxa"/>
          </w:tcPr>
          <w:p w:rsidR="008A2428" w:rsidRPr="009C2399" w:rsidRDefault="009C2399" w:rsidP="009C2399">
            <w:pPr>
              <w:spacing w:line="276" w:lineRule="auto"/>
              <w:jc w:val="both"/>
              <w:rPr>
                <w:rFonts w:ascii="Tahoma" w:eastAsia="Times New Roman" w:hAnsi="Tahoma" w:cs="Tahoma"/>
                <w:sz w:val="18"/>
                <w:szCs w:val="20"/>
                <w:lang w:eastAsia="es-CO"/>
              </w:rPr>
            </w:pPr>
            <w:r w:rsidRPr="009C2399">
              <w:rPr>
                <w:rFonts w:ascii="Tahoma" w:hAnsi="Tahoma" w:cs="Tahoma"/>
                <w:sz w:val="18"/>
                <w:szCs w:val="20"/>
              </w:rPr>
              <w:t>Materiales que no se queman, como el agua. Expuesto a una temperatura de 815° C (1.500ºF) por más de 5 minutos.</w:t>
            </w:r>
          </w:p>
        </w:tc>
        <w:tc>
          <w:tcPr>
            <w:tcW w:w="2882" w:type="dxa"/>
          </w:tcPr>
          <w:p w:rsidR="009C2399" w:rsidRPr="009C2399" w:rsidRDefault="009C2399" w:rsidP="009C2399">
            <w:pPr>
              <w:pStyle w:val="Sinespaciado"/>
              <w:spacing w:line="276" w:lineRule="auto"/>
              <w:jc w:val="both"/>
              <w:rPr>
                <w:rFonts w:ascii="Tahoma" w:hAnsi="Tahoma" w:cs="Tahoma"/>
                <w:sz w:val="18"/>
                <w:szCs w:val="20"/>
              </w:rPr>
            </w:pPr>
            <w:r w:rsidRPr="009C2399">
              <w:rPr>
                <w:rFonts w:ascii="Tahoma" w:hAnsi="Tahoma" w:cs="Tahoma"/>
                <w:sz w:val="18"/>
                <w:szCs w:val="20"/>
              </w:rPr>
              <w:t xml:space="preserve">Normalmente estable, incluso bajo exposición al fuego y no es reactivo con agua (helio). </w:t>
            </w:r>
          </w:p>
          <w:p w:rsidR="008A2428" w:rsidRPr="009C2399" w:rsidRDefault="008A2428" w:rsidP="009C2399">
            <w:pPr>
              <w:spacing w:line="276" w:lineRule="auto"/>
              <w:jc w:val="both"/>
              <w:rPr>
                <w:rFonts w:ascii="Tahoma" w:eastAsia="Times New Roman" w:hAnsi="Tahoma" w:cs="Tahoma"/>
                <w:sz w:val="18"/>
                <w:szCs w:val="20"/>
                <w:lang w:eastAsia="es-CO"/>
              </w:rPr>
            </w:pPr>
          </w:p>
        </w:tc>
      </w:tr>
    </w:tbl>
    <w:p w:rsidR="00C911CA" w:rsidRDefault="00C911CA" w:rsidP="00C911CA">
      <w:pPr>
        <w:pStyle w:val="Sinespaciado"/>
        <w:spacing w:line="276" w:lineRule="auto"/>
        <w:jc w:val="both"/>
        <w:rPr>
          <w:rFonts w:ascii="Tahoma" w:hAnsi="Tahoma" w:cs="Tahoma"/>
          <w:b/>
          <w:bCs/>
          <w:sz w:val="20"/>
          <w:szCs w:val="20"/>
        </w:rPr>
      </w:pPr>
    </w:p>
    <w:p w:rsidR="00C911CA" w:rsidRDefault="00C911CA" w:rsidP="00C911CA">
      <w:pPr>
        <w:pStyle w:val="Sinespaciado"/>
        <w:spacing w:line="276" w:lineRule="auto"/>
        <w:jc w:val="both"/>
        <w:rPr>
          <w:rFonts w:ascii="Tahoma" w:hAnsi="Tahoma" w:cs="Tahoma"/>
          <w:sz w:val="20"/>
          <w:szCs w:val="20"/>
        </w:rPr>
      </w:pPr>
      <w:r w:rsidRPr="00C911CA">
        <w:rPr>
          <w:rFonts w:ascii="Tahoma" w:hAnsi="Tahoma" w:cs="Tahoma"/>
          <w:b/>
          <w:bCs/>
          <w:sz w:val="20"/>
          <w:szCs w:val="20"/>
        </w:rPr>
        <w:t>Blanco/hueso</w:t>
      </w:r>
    </w:p>
    <w:p w:rsidR="00C911CA" w:rsidRDefault="00C911CA" w:rsidP="00C911CA">
      <w:pPr>
        <w:pStyle w:val="Sinespaciado"/>
        <w:spacing w:line="276" w:lineRule="auto"/>
        <w:jc w:val="both"/>
        <w:rPr>
          <w:rFonts w:ascii="Tahoma" w:hAnsi="Tahoma" w:cs="Tahoma"/>
          <w:sz w:val="20"/>
          <w:szCs w:val="20"/>
        </w:rPr>
      </w:pPr>
      <w:r w:rsidRPr="00C911CA">
        <w:rPr>
          <w:rFonts w:ascii="Tahoma" w:hAnsi="Tahoma" w:cs="Tahoma"/>
          <w:sz w:val="20"/>
          <w:szCs w:val="20"/>
        </w:rPr>
        <w:t>El espacio blanco puede contener los siguientes símbolos:</w:t>
      </w:r>
    </w:p>
    <w:p w:rsidR="00C911CA" w:rsidRPr="00C911CA" w:rsidRDefault="00C911CA" w:rsidP="00C911CA">
      <w:pPr>
        <w:pStyle w:val="Sinespaciado"/>
        <w:spacing w:line="276" w:lineRule="auto"/>
        <w:jc w:val="both"/>
        <w:rPr>
          <w:rFonts w:ascii="Tahoma" w:hAnsi="Tahoma" w:cs="Tahoma"/>
          <w:sz w:val="20"/>
          <w:szCs w:val="20"/>
        </w:rPr>
      </w:pPr>
      <w:r w:rsidRPr="00C911CA">
        <w:rPr>
          <w:rFonts w:ascii="Tahoma" w:hAnsi="Tahoma" w:cs="Tahoma"/>
          <w:sz w:val="20"/>
          <w:szCs w:val="20"/>
        </w:rPr>
        <w:t>'W' - reacciona con agua de manera inusual o peligrosa, como el cianuro de sodio o el sodio.</w:t>
      </w:r>
    </w:p>
    <w:p w:rsidR="00C911CA" w:rsidRPr="00C911CA" w:rsidRDefault="00C911CA" w:rsidP="00C911CA">
      <w:pPr>
        <w:pStyle w:val="Sinespaciado"/>
        <w:spacing w:line="276" w:lineRule="auto"/>
        <w:jc w:val="both"/>
        <w:rPr>
          <w:rFonts w:ascii="Tahoma" w:hAnsi="Tahoma" w:cs="Tahoma"/>
          <w:sz w:val="20"/>
          <w:szCs w:val="20"/>
        </w:rPr>
      </w:pPr>
      <w:r w:rsidRPr="00C911CA">
        <w:rPr>
          <w:rFonts w:ascii="Tahoma" w:hAnsi="Tahoma" w:cs="Tahoma"/>
          <w:sz w:val="20"/>
          <w:szCs w:val="20"/>
        </w:rPr>
        <w:t>'OX' o 'OXY' - oxidante, como el perclorato de potasio o agua oxigenada.</w:t>
      </w:r>
    </w:p>
    <w:p w:rsidR="00C911CA" w:rsidRPr="00C911CA" w:rsidRDefault="00C911CA" w:rsidP="00C911CA">
      <w:pPr>
        <w:pStyle w:val="Sinespaciado"/>
        <w:spacing w:line="276" w:lineRule="auto"/>
        <w:jc w:val="both"/>
        <w:rPr>
          <w:rFonts w:ascii="Tahoma" w:hAnsi="Tahoma" w:cs="Tahoma"/>
          <w:sz w:val="20"/>
          <w:szCs w:val="20"/>
          <w:lang w:val="es-ES"/>
        </w:rPr>
      </w:pPr>
      <w:r w:rsidRPr="00C911CA">
        <w:rPr>
          <w:rFonts w:ascii="Tahoma" w:hAnsi="Tahoma" w:cs="Tahoma"/>
          <w:sz w:val="20"/>
          <w:szCs w:val="20"/>
        </w:rPr>
        <w:t>'SA' - gas asfixiante simple, limitado para los gases: nitrógeno, helio, neón, argón, kriptón y xenón.</w:t>
      </w:r>
    </w:p>
    <w:p w:rsidR="00C911CA" w:rsidRDefault="00C911CA" w:rsidP="003C3BA0">
      <w:pPr>
        <w:pStyle w:val="Sinespaciado"/>
        <w:spacing w:line="276" w:lineRule="auto"/>
        <w:rPr>
          <w:rFonts w:ascii="Tahoma" w:hAnsi="Tahoma" w:cs="Tahoma"/>
          <w:sz w:val="20"/>
          <w:szCs w:val="20"/>
          <w:lang w:val="es-ES"/>
        </w:rPr>
      </w:pPr>
    </w:p>
    <w:p w:rsidR="00C911CA" w:rsidRPr="00C911CA" w:rsidRDefault="00C911CA" w:rsidP="00F069D0">
      <w:pPr>
        <w:pStyle w:val="Sinespaciado"/>
        <w:numPr>
          <w:ilvl w:val="0"/>
          <w:numId w:val="9"/>
        </w:numPr>
        <w:spacing w:line="276" w:lineRule="auto"/>
        <w:jc w:val="both"/>
        <w:rPr>
          <w:rFonts w:ascii="Tahoma" w:hAnsi="Tahoma" w:cs="Tahoma"/>
          <w:sz w:val="20"/>
          <w:szCs w:val="20"/>
        </w:rPr>
      </w:pPr>
      <w:r w:rsidRPr="00C911CA">
        <w:rPr>
          <w:rFonts w:ascii="Tahoma" w:hAnsi="Tahoma" w:cs="Tahoma"/>
          <w:sz w:val="20"/>
          <w:szCs w:val="20"/>
        </w:rPr>
        <w:t>'COR' o 'CORR' - corrosivo: ácido o base fuerte, como el ácido sulfúrico o el hidróxido de potasio.</w:t>
      </w:r>
    </w:p>
    <w:p w:rsidR="00C911CA" w:rsidRDefault="00C911CA" w:rsidP="00C911CA">
      <w:pPr>
        <w:pStyle w:val="Sinespaciado"/>
        <w:spacing w:line="276" w:lineRule="auto"/>
        <w:jc w:val="both"/>
        <w:rPr>
          <w:rFonts w:ascii="Tahoma" w:hAnsi="Tahoma" w:cs="Tahoma"/>
          <w:sz w:val="20"/>
          <w:szCs w:val="20"/>
        </w:rPr>
      </w:pPr>
      <w:r w:rsidRPr="00C911CA">
        <w:rPr>
          <w:rFonts w:ascii="Tahoma" w:hAnsi="Tahoma" w:cs="Tahoma"/>
          <w:sz w:val="20"/>
          <w:szCs w:val="20"/>
        </w:rPr>
        <w:t>Específicamente, con las letras 'ACID' se puede indicar “ácido” y con 'ALK', “base”.</w:t>
      </w:r>
    </w:p>
    <w:p w:rsidR="00C911CA" w:rsidRPr="00C911CA" w:rsidRDefault="00C911CA" w:rsidP="00C911CA">
      <w:pPr>
        <w:pStyle w:val="Sinespaciado"/>
        <w:spacing w:line="276" w:lineRule="auto"/>
        <w:jc w:val="both"/>
        <w:rPr>
          <w:rFonts w:ascii="Tahoma" w:hAnsi="Tahoma" w:cs="Tahoma"/>
          <w:sz w:val="20"/>
          <w:szCs w:val="20"/>
        </w:rPr>
      </w:pPr>
      <w:r>
        <w:rPr>
          <w:noProof/>
          <w:lang w:eastAsia="es-CO"/>
        </w:rPr>
        <w:drawing>
          <wp:anchor distT="0" distB="0" distL="114300" distR="114300" simplePos="0" relativeHeight="251662336" behindDoc="1" locked="0" layoutInCell="1" allowOverlap="1" wp14:anchorId="6C398820" wp14:editId="762820DE">
            <wp:simplePos x="0" y="0"/>
            <wp:positionH relativeFrom="column">
              <wp:posOffset>739140</wp:posOffset>
            </wp:positionH>
            <wp:positionV relativeFrom="paragraph">
              <wp:posOffset>149225</wp:posOffset>
            </wp:positionV>
            <wp:extent cx="200025" cy="271145"/>
            <wp:effectExtent l="0" t="0" r="9525" b="0"/>
            <wp:wrapTight wrapText="bothSides">
              <wp:wrapPolygon edited="0">
                <wp:start x="0" y="0"/>
                <wp:lineTo x="0" y="19728"/>
                <wp:lineTo x="20571" y="19728"/>
                <wp:lineTo x="2057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991" t="66110" r="79633" b="28154"/>
                    <a:stretch/>
                  </pic:blipFill>
                  <pic:spPr bwMode="auto">
                    <a:xfrm>
                      <a:off x="0" y="0"/>
                      <a:ext cx="200025" cy="27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11CA" w:rsidRDefault="00C911CA" w:rsidP="00F069D0">
      <w:pPr>
        <w:pStyle w:val="Sinespaciado"/>
        <w:numPr>
          <w:ilvl w:val="0"/>
          <w:numId w:val="9"/>
        </w:numPr>
        <w:spacing w:line="276" w:lineRule="auto"/>
        <w:jc w:val="both"/>
        <w:rPr>
          <w:rFonts w:ascii="Tahoma" w:hAnsi="Tahoma" w:cs="Tahoma"/>
          <w:sz w:val="20"/>
          <w:szCs w:val="20"/>
        </w:rPr>
      </w:pPr>
      <w:r w:rsidRPr="00C911CA">
        <w:rPr>
          <w:rFonts w:ascii="Tahoma" w:hAnsi="Tahoma" w:cs="Tahoma"/>
          <w:sz w:val="20"/>
          <w:szCs w:val="20"/>
        </w:rPr>
        <w:t>'BIO' o</w:t>
      </w:r>
      <w:r>
        <w:rPr>
          <w:rFonts w:ascii="Tahoma" w:hAnsi="Tahoma" w:cs="Tahoma"/>
          <w:sz w:val="20"/>
          <w:szCs w:val="20"/>
        </w:rPr>
        <w:t xml:space="preserve"> </w:t>
      </w:r>
      <w:r w:rsidRPr="00C911CA">
        <w:rPr>
          <w:rFonts w:ascii="Tahoma" w:hAnsi="Tahoma" w:cs="Tahoma"/>
          <w:sz w:val="20"/>
          <w:szCs w:val="20"/>
        </w:rPr>
        <w:t xml:space="preserve"> </w:t>
      </w:r>
      <w:r>
        <w:rPr>
          <w:rFonts w:ascii="Tahoma" w:hAnsi="Tahoma" w:cs="Tahoma"/>
          <w:sz w:val="20"/>
          <w:szCs w:val="20"/>
        </w:rPr>
        <w:t xml:space="preserve">   </w:t>
      </w:r>
      <w:r w:rsidRPr="00C911CA">
        <w:rPr>
          <w:rFonts w:ascii="Tahoma" w:hAnsi="Tahoma" w:cs="Tahoma"/>
          <w:sz w:val="20"/>
          <w:szCs w:val="20"/>
        </w:rPr>
        <w:t>- riesgo biológico, por ejemplo, un virus.</w:t>
      </w:r>
    </w:p>
    <w:p w:rsidR="00C911CA" w:rsidRDefault="00C911CA" w:rsidP="00C911CA">
      <w:pPr>
        <w:pStyle w:val="Sinespaciado"/>
        <w:spacing w:line="276" w:lineRule="auto"/>
        <w:ind w:left="360"/>
        <w:jc w:val="both"/>
        <w:rPr>
          <w:rFonts w:ascii="Tahoma" w:hAnsi="Tahoma" w:cs="Tahoma"/>
          <w:sz w:val="20"/>
          <w:szCs w:val="20"/>
        </w:rPr>
      </w:pPr>
      <w:r>
        <w:rPr>
          <w:noProof/>
          <w:lang w:eastAsia="es-CO"/>
        </w:rPr>
        <w:drawing>
          <wp:anchor distT="0" distB="0" distL="114300" distR="114300" simplePos="0" relativeHeight="251663360" behindDoc="1" locked="0" layoutInCell="1" allowOverlap="1" wp14:anchorId="34147593" wp14:editId="0FEF6A0A">
            <wp:simplePos x="0" y="0"/>
            <wp:positionH relativeFrom="column">
              <wp:posOffset>786765</wp:posOffset>
            </wp:positionH>
            <wp:positionV relativeFrom="paragraph">
              <wp:posOffset>123825</wp:posOffset>
            </wp:positionV>
            <wp:extent cx="200025" cy="219075"/>
            <wp:effectExtent l="0" t="0" r="9525" b="9525"/>
            <wp:wrapTight wrapText="bothSides">
              <wp:wrapPolygon edited="0">
                <wp:start x="0" y="0"/>
                <wp:lineTo x="0" y="20661"/>
                <wp:lineTo x="20571" y="20661"/>
                <wp:lineTo x="2057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991" t="71241" r="78445" b="21816"/>
                    <a:stretch/>
                  </pic:blipFill>
                  <pic:spPr bwMode="auto">
                    <a:xfrm>
                      <a:off x="0" y="0"/>
                      <a:ext cx="200025" cy="21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11CA" w:rsidRDefault="00C911CA" w:rsidP="00F069D0">
      <w:pPr>
        <w:pStyle w:val="Sinespaciado"/>
        <w:numPr>
          <w:ilvl w:val="0"/>
          <w:numId w:val="9"/>
        </w:numPr>
        <w:spacing w:line="276" w:lineRule="auto"/>
        <w:jc w:val="both"/>
        <w:rPr>
          <w:rFonts w:ascii="Tahoma" w:hAnsi="Tahoma" w:cs="Tahoma"/>
          <w:sz w:val="20"/>
          <w:szCs w:val="20"/>
        </w:rPr>
      </w:pPr>
      <w:r w:rsidRPr="00C911CA">
        <w:rPr>
          <w:rFonts w:ascii="Tahoma" w:hAnsi="Tahoma" w:cs="Tahoma"/>
          <w:sz w:val="20"/>
          <w:szCs w:val="20"/>
        </w:rPr>
        <w:t>'RAD' o - el material es radioactivo, como el plutonio.</w:t>
      </w:r>
    </w:p>
    <w:p w:rsidR="00C911CA" w:rsidRDefault="00C911CA" w:rsidP="00F069D0">
      <w:pPr>
        <w:pStyle w:val="Sinespaciado"/>
        <w:numPr>
          <w:ilvl w:val="0"/>
          <w:numId w:val="9"/>
        </w:numPr>
        <w:spacing w:line="276" w:lineRule="auto"/>
        <w:jc w:val="both"/>
        <w:rPr>
          <w:rFonts w:ascii="Tahoma" w:hAnsi="Tahoma" w:cs="Tahoma"/>
          <w:sz w:val="20"/>
          <w:szCs w:val="20"/>
        </w:rPr>
      </w:pPr>
      <w:r w:rsidRPr="00C911CA">
        <w:rPr>
          <w:rFonts w:ascii="Tahoma" w:hAnsi="Tahoma" w:cs="Tahoma"/>
          <w:sz w:val="20"/>
          <w:szCs w:val="20"/>
        </w:rPr>
        <w:t>'CRYO' o 'CYL' - criogénico, como el nitrógeno líquido.</w:t>
      </w:r>
    </w:p>
    <w:p w:rsidR="00C911CA" w:rsidRPr="00C911CA" w:rsidRDefault="00C911CA" w:rsidP="00F069D0">
      <w:pPr>
        <w:pStyle w:val="Sinespaciado"/>
        <w:numPr>
          <w:ilvl w:val="0"/>
          <w:numId w:val="9"/>
        </w:numPr>
        <w:spacing w:line="276" w:lineRule="auto"/>
        <w:jc w:val="both"/>
        <w:rPr>
          <w:rFonts w:ascii="Tahoma" w:hAnsi="Tahoma" w:cs="Tahoma"/>
          <w:sz w:val="20"/>
          <w:szCs w:val="20"/>
        </w:rPr>
      </w:pPr>
      <w:r w:rsidRPr="00C911CA">
        <w:rPr>
          <w:rFonts w:ascii="Tahoma" w:hAnsi="Tahoma" w:cs="Tahoma"/>
          <w:sz w:val="20"/>
          <w:szCs w:val="20"/>
        </w:rPr>
        <w:t>'POI' - producto venenoso, por ejemplo, el arsénico</w:t>
      </w:r>
    </w:p>
    <w:p w:rsidR="00C911CA" w:rsidRDefault="00C911CA" w:rsidP="00C911CA">
      <w:pPr>
        <w:pStyle w:val="Sinespaciado"/>
        <w:spacing w:line="276" w:lineRule="auto"/>
        <w:jc w:val="both"/>
        <w:rPr>
          <w:rFonts w:ascii="Tahoma" w:hAnsi="Tahoma" w:cs="Tahoma"/>
          <w:sz w:val="20"/>
          <w:szCs w:val="20"/>
        </w:rPr>
      </w:pPr>
    </w:p>
    <w:p w:rsidR="00F04664" w:rsidRPr="00F04664" w:rsidRDefault="00C911CA" w:rsidP="00F04664">
      <w:pPr>
        <w:pStyle w:val="Sinespaciado"/>
        <w:spacing w:line="276" w:lineRule="auto"/>
        <w:jc w:val="both"/>
        <w:rPr>
          <w:rFonts w:ascii="Tahoma" w:hAnsi="Tahoma" w:cs="Tahoma"/>
          <w:sz w:val="20"/>
          <w:szCs w:val="20"/>
        </w:rPr>
      </w:pPr>
      <w:r w:rsidRPr="00C911CA">
        <w:rPr>
          <w:rFonts w:ascii="Tahoma" w:hAnsi="Tahoma" w:cs="Tahoma"/>
          <w:sz w:val="20"/>
          <w:szCs w:val="20"/>
        </w:rPr>
        <w:t xml:space="preserve">Los símbolos: 'W', 'OX' y 'SA' se reconocen oficialmente por la norma NFPA 704, pero </w:t>
      </w:r>
      <w:r w:rsidR="00CE70B5">
        <w:rPr>
          <w:rFonts w:ascii="Tahoma" w:hAnsi="Tahoma" w:cs="Tahoma"/>
          <w:sz w:val="20"/>
          <w:szCs w:val="20"/>
        </w:rPr>
        <w:t xml:space="preserve">se usan ocasionalmente símbolos </w:t>
      </w:r>
      <w:r w:rsidRPr="00C911CA">
        <w:rPr>
          <w:rFonts w:ascii="Tahoma" w:hAnsi="Tahoma" w:cs="Tahoma"/>
          <w:sz w:val="20"/>
          <w:szCs w:val="20"/>
        </w:rPr>
        <w:t>con significados obvios como los señalados.</w:t>
      </w:r>
    </w:p>
    <w:p w:rsidR="007C60D6" w:rsidRDefault="007C60D6" w:rsidP="007C60D6">
      <w:pPr>
        <w:spacing w:after="0"/>
        <w:jc w:val="both"/>
        <w:rPr>
          <w:rFonts w:ascii="Tahoma" w:hAnsi="Tahoma" w:cs="Tahoma"/>
          <w:sz w:val="20"/>
        </w:rPr>
      </w:pPr>
    </w:p>
    <w:p w:rsidR="00F04664" w:rsidRPr="007C60D6" w:rsidRDefault="007C60D6" w:rsidP="007C60D6">
      <w:pPr>
        <w:spacing w:after="0"/>
        <w:jc w:val="both"/>
        <w:rPr>
          <w:rFonts w:ascii="Tahoma" w:hAnsi="Tahoma" w:cs="Tahoma"/>
          <w:sz w:val="20"/>
        </w:rPr>
      </w:pPr>
      <w:bookmarkStart w:id="28" w:name="_Toc463609929"/>
      <w:r w:rsidRPr="007C60D6">
        <w:rPr>
          <w:rStyle w:val="Ttulo1Car"/>
          <w:rFonts w:ascii="Tahoma" w:hAnsi="Tahoma" w:cs="Tahoma"/>
          <w:color w:val="auto"/>
          <w:sz w:val="20"/>
          <w:szCs w:val="20"/>
        </w:rPr>
        <w:t>6.7</w:t>
      </w:r>
      <w:r w:rsidR="00F04664" w:rsidRPr="007C60D6">
        <w:rPr>
          <w:rStyle w:val="Ttulo1Car"/>
          <w:rFonts w:ascii="Tahoma" w:hAnsi="Tahoma" w:cs="Tahoma"/>
          <w:color w:val="auto"/>
          <w:sz w:val="20"/>
          <w:szCs w:val="20"/>
        </w:rPr>
        <w:t xml:space="preserve"> S</w:t>
      </w:r>
      <w:r w:rsidRPr="007C60D6">
        <w:rPr>
          <w:rStyle w:val="Ttulo1Car"/>
          <w:rFonts w:ascii="Tahoma" w:hAnsi="Tahoma" w:cs="Tahoma"/>
          <w:color w:val="auto"/>
          <w:sz w:val="20"/>
          <w:szCs w:val="20"/>
        </w:rPr>
        <w:t>istema</w:t>
      </w:r>
      <w:r w:rsidR="00F04664" w:rsidRPr="007C60D6">
        <w:rPr>
          <w:rStyle w:val="Ttulo1Car"/>
          <w:rFonts w:ascii="Tahoma" w:hAnsi="Tahoma" w:cs="Tahoma"/>
          <w:color w:val="auto"/>
          <w:sz w:val="20"/>
          <w:szCs w:val="20"/>
        </w:rPr>
        <w:t xml:space="preserve"> HMIS</w:t>
      </w:r>
      <w:r w:rsidRPr="007C60D6">
        <w:rPr>
          <w:rStyle w:val="Ttulo1Car"/>
          <w:rFonts w:ascii="Tahoma" w:hAnsi="Tahoma" w:cs="Tahoma"/>
          <w:color w:val="auto"/>
          <w:sz w:val="20"/>
          <w:szCs w:val="20"/>
        </w:rPr>
        <w:t>.</w:t>
      </w:r>
      <w:bookmarkEnd w:id="28"/>
      <w:r w:rsidRPr="007C60D6">
        <w:rPr>
          <w:rFonts w:ascii="Tahoma" w:hAnsi="Tahoma" w:cs="Tahoma"/>
          <w:sz w:val="20"/>
        </w:rPr>
        <w:t xml:space="preserve"> </w:t>
      </w:r>
      <w:r w:rsidR="00F04664" w:rsidRPr="007C60D6">
        <w:rPr>
          <w:rFonts w:ascii="Tahoma" w:hAnsi="Tahoma" w:cs="Tahoma"/>
          <w:sz w:val="20"/>
        </w:rPr>
        <w:t xml:space="preserve">HMIS (Sistema de Identificación de Materiales Peligrosos – </w:t>
      </w:r>
      <w:proofErr w:type="spellStart"/>
      <w:r w:rsidR="00F04664" w:rsidRPr="007C60D6">
        <w:rPr>
          <w:rFonts w:ascii="Tahoma" w:hAnsi="Tahoma" w:cs="Tahoma"/>
          <w:sz w:val="20"/>
        </w:rPr>
        <w:t>Hazardous</w:t>
      </w:r>
      <w:proofErr w:type="spellEnd"/>
      <w:r w:rsidR="00F04664" w:rsidRPr="007C60D6">
        <w:rPr>
          <w:rFonts w:ascii="Tahoma" w:hAnsi="Tahoma" w:cs="Tahoma"/>
          <w:sz w:val="20"/>
        </w:rPr>
        <w:t xml:space="preserve"> </w:t>
      </w:r>
      <w:proofErr w:type="spellStart"/>
      <w:r w:rsidR="00F04664" w:rsidRPr="007C60D6">
        <w:rPr>
          <w:rFonts w:ascii="Tahoma" w:hAnsi="Tahoma" w:cs="Tahoma"/>
          <w:sz w:val="20"/>
        </w:rPr>
        <w:t>Materials</w:t>
      </w:r>
      <w:proofErr w:type="spellEnd"/>
      <w:r w:rsidR="00F04664" w:rsidRPr="007C60D6">
        <w:rPr>
          <w:rFonts w:ascii="Tahoma" w:hAnsi="Tahoma" w:cs="Tahoma"/>
          <w:sz w:val="20"/>
        </w:rPr>
        <w:t xml:space="preserve"> </w:t>
      </w:r>
      <w:proofErr w:type="spellStart"/>
      <w:r w:rsidR="00F04664" w:rsidRPr="007C60D6">
        <w:rPr>
          <w:rFonts w:ascii="Tahoma" w:hAnsi="Tahoma" w:cs="Tahoma"/>
          <w:sz w:val="20"/>
        </w:rPr>
        <w:t>Identification</w:t>
      </w:r>
      <w:proofErr w:type="spellEnd"/>
      <w:r w:rsidR="00F04664" w:rsidRPr="007C60D6">
        <w:rPr>
          <w:rFonts w:ascii="Tahoma" w:hAnsi="Tahoma" w:cs="Tahoma"/>
          <w:sz w:val="20"/>
        </w:rPr>
        <w:t xml:space="preserve"> </w:t>
      </w:r>
      <w:proofErr w:type="spellStart"/>
      <w:r w:rsidR="00F04664" w:rsidRPr="007C60D6">
        <w:rPr>
          <w:rFonts w:ascii="Tahoma" w:hAnsi="Tahoma" w:cs="Tahoma"/>
          <w:sz w:val="20"/>
        </w:rPr>
        <w:t>System</w:t>
      </w:r>
      <w:proofErr w:type="spellEnd"/>
      <w:r w:rsidR="00F04664" w:rsidRPr="007C60D6">
        <w:rPr>
          <w:rFonts w:ascii="Tahoma" w:hAnsi="Tahoma" w:cs="Tahoma"/>
          <w:sz w:val="20"/>
        </w:rPr>
        <w:t xml:space="preserve">) fue desarrollado por la </w:t>
      </w:r>
      <w:proofErr w:type="spellStart"/>
      <w:r w:rsidR="00F04664" w:rsidRPr="007C60D6">
        <w:rPr>
          <w:rFonts w:ascii="Tahoma" w:hAnsi="Tahoma" w:cs="Tahoma"/>
          <w:sz w:val="20"/>
        </w:rPr>
        <w:t>National</w:t>
      </w:r>
      <w:proofErr w:type="spellEnd"/>
      <w:r w:rsidR="00F04664" w:rsidRPr="007C60D6">
        <w:rPr>
          <w:rFonts w:ascii="Tahoma" w:hAnsi="Tahoma" w:cs="Tahoma"/>
          <w:sz w:val="20"/>
        </w:rPr>
        <w:t xml:space="preserve"> Paint </w:t>
      </w:r>
      <w:proofErr w:type="spellStart"/>
      <w:r w:rsidR="00F04664" w:rsidRPr="007C60D6">
        <w:rPr>
          <w:rFonts w:ascii="Tahoma" w:hAnsi="Tahoma" w:cs="Tahoma"/>
          <w:sz w:val="20"/>
        </w:rPr>
        <w:t>Coatings</w:t>
      </w:r>
      <w:proofErr w:type="spellEnd"/>
      <w:r w:rsidR="00F04664" w:rsidRPr="007C60D6">
        <w:rPr>
          <w:rFonts w:ascii="Tahoma" w:hAnsi="Tahoma" w:cs="Tahoma"/>
          <w:sz w:val="20"/>
        </w:rPr>
        <w:t xml:space="preserve"> </w:t>
      </w:r>
      <w:proofErr w:type="spellStart"/>
      <w:r w:rsidR="00F04664" w:rsidRPr="007C60D6">
        <w:rPr>
          <w:rFonts w:ascii="Tahoma" w:hAnsi="Tahoma" w:cs="Tahoma"/>
          <w:sz w:val="20"/>
        </w:rPr>
        <w:t>Associaton</w:t>
      </w:r>
      <w:proofErr w:type="spellEnd"/>
      <w:r w:rsidR="00F04664" w:rsidRPr="007C60D6">
        <w:rPr>
          <w:rFonts w:ascii="Tahoma" w:hAnsi="Tahoma" w:cs="Tahoma"/>
          <w:sz w:val="20"/>
        </w:rPr>
        <w:t xml:space="preserve"> (NPCA), para informar a los trabajadores sobre el peligro de las sustancias químicas y los elementos de protección con que se debían manejar.</w:t>
      </w:r>
    </w:p>
    <w:p w:rsidR="00F04664" w:rsidRDefault="00F04664" w:rsidP="00F04664">
      <w:pPr>
        <w:pStyle w:val="Sinespaciado"/>
        <w:jc w:val="both"/>
        <w:rPr>
          <w:rFonts w:ascii="Tahoma" w:hAnsi="Tahoma" w:cs="Tahoma"/>
          <w:sz w:val="20"/>
          <w:szCs w:val="20"/>
        </w:rPr>
      </w:pPr>
    </w:p>
    <w:p w:rsidR="00F04664" w:rsidRDefault="00F04664" w:rsidP="00F04664">
      <w:pPr>
        <w:pStyle w:val="Sinespaciado"/>
        <w:jc w:val="both"/>
        <w:rPr>
          <w:rFonts w:ascii="Tahoma" w:hAnsi="Tahoma" w:cs="Tahoma"/>
          <w:sz w:val="20"/>
          <w:szCs w:val="20"/>
        </w:rPr>
      </w:pPr>
      <w:r w:rsidRPr="00F04664">
        <w:rPr>
          <w:rFonts w:ascii="Tahoma" w:hAnsi="Tahoma" w:cs="Tahoma"/>
          <w:sz w:val="20"/>
          <w:szCs w:val="20"/>
        </w:rPr>
        <w:t>El sistema HMIS utiliza colores, números, letras y símbolos para informar el riesgo en el lugar</w:t>
      </w:r>
      <w:r>
        <w:rPr>
          <w:rFonts w:ascii="Tahoma" w:hAnsi="Tahoma" w:cs="Tahoma"/>
          <w:sz w:val="20"/>
          <w:szCs w:val="20"/>
        </w:rPr>
        <w:t xml:space="preserve"> de trabajo. La etiqueta define </w:t>
      </w:r>
      <w:r w:rsidRPr="00F04664">
        <w:rPr>
          <w:rFonts w:ascii="Tahoma" w:hAnsi="Tahoma" w:cs="Tahoma"/>
          <w:sz w:val="20"/>
          <w:szCs w:val="20"/>
        </w:rPr>
        <w:t xml:space="preserve">peligros para la Salud (Color AZUL), Inflamabilidad-peligro de Incendio (Color </w:t>
      </w:r>
      <w:r>
        <w:rPr>
          <w:rFonts w:ascii="Tahoma" w:hAnsi="Tahoma" w:cs="Tahoma"/>
          <w:sz w:val="20"/>
          <w:szCs w:val="20"/>
        </w:rPr>
        <w:t xml:space="preserve">ROJO) y peligros físicos (Color </w:t>
      </w:r>
      <w:r w:rsidRPr="00F04664">
        <w:rPr>
          <w:rFonts w:ascii="Tahoma" w:hAnsi="Tahoma" w:cs="Tahoma"/>
          <w:sz w:val="20"/>
          <w:szCs w:val="20"/>
        </w:rPr>
        <w:t>NARANJA), cuya intensidad se define por medio de una clasificación numérica:</w:t>
      </w:r>
    </w:p>
    <w:p w:rsidR="00F04664" w:rsidRDefault="00310186" w:rsidP="00F04664">
      <w:pPr>
        <w:pStyle w:val="Sinespaciado"/>
        <w:jc w:val="both"/>
        <w:rPr>
          <w:rFonts w:ascii="Tahoma" w:hAnsi="Tahoma" w:cs="Tahoma"/>
          <w:sz w:val="20"/>
          <w:szCs w:val="20"/>
        </w:rPr>
      </w:pPr>
      <w:r>
        <w:rPr>
          <w:noProof/>
          <w:lang w:eastAsia="es-CO"/>
        </w:rPr>
        <w:drawing>
          <wp:anchor distT="0" distB="0" distL="114300" distR="114300" simplePos="0" relativeHeight="251664384" behindDoc="1" locked="0" layoutInCell="1" allowOverlap="1" wp14:anchorId="11D922AB" wp14:editId="5213B28B">
            <wp:simplePos x="0" y="0"/>
            <wp:positionH relativeFrom="margin">
              <wp:posOffset>2777490</wp:posOffset>
            </wp:positionH>
            <wp:positionV relativeFrom="paragraph">
              <wp:posOffset>10795</wp:posOffset>
            </wp:positionV>
            <wp:extent cx="1798320" cy="1285875"/>
            <wp:effectExtent l="0" t="0" r="0" b="9525"/>
            <wp:wrapTight wrapText="bothSides">
              <wp:wrapPolygon edited="0">
                <wp:start x="0" y="0"/>
                <wp:lineTo x="0" y="21440"/>
                <wp:lineTo x="21280" y="21440"/>
                <wp:lineTo x="21280" y="0"/>
                <wp:lineTo x="0" y="0"/>
              </wp:wrapPolygon>
            </wp:wrapTight>
            <wp:docPr id="8" name="Imagen 8" descr="http://www.5consultores.com/wp-content/uploads/2015/09/Etiqueta-HMSI-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5consultores.com/wp-content/uploads/2015/09/Etiqueta-HMSI-II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832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4664" w:rsidRPr="00F04664" w:rsidRDefault="00F04664" w:rsidP="00F04664">
      <w:pPr>
        <w:pStyle w:val="Sinespaciado"/>
        <w:jc w:val="both"/>
        <w:rPr>
          <w:rFonts w:ascii="Tahoma" w:hAnsi="Tahoma" w:cs="Tahoma"/>
          <w:sz w:val="20"/>
          <w:szCs w:val="20"/>
        </w:rPr>
      </w:pPr>
    </w:p>
    <w:p w:rsidR="00F04664" w:rsidRPr="00F04664" w:rsidRDefault="00F04664" w:rsidP="00F04664">
      <w:pPr>
        <w:autoSpaceDE w:val="0"/>
        <w:autoSpaceDN w:val="0"/>
        <w:adjustRightInd w:val="0"/>
        <w:spacing w:after="0" w:line="240" w:lineRule="auto"/>
        <w:rPr>
          <w:rFonts w:ascii="Tahoma" w:hAnsi="Tahoma" w:cs="Tahoma"/>
          <w:b/>
          <w:bCs/>
          <w:sz w:val="20"/>
          <w:szCs w:val="20"/>
        </w:rPr>
      </w:pPr>
      <w:r w:rsidRPr="00F04664">
        <w:rPr>
          <w:rFonts w:ascii="Tahoma" w:hAnsi="Tahoma" w:cs="Tahoma"/>
          <w:b/>
          <w:bCs/>
          <w:sz w:val="20"/>
          <w:szCs w:val="20"/>
        </w:rPr>
        <w:t>0: PELIGRO MINIMO</w:t>
      </w:r>
    </w:p>
    <w:p w:rsidR="00F04664" w:rsidRPr="00F04664" w:rsidRDefault="00F04664" w:rsidP="00F04664">
      <w:pPr>
        <w:autoSpaceDE w:val="0"/>
        <w:autoSpaceDN w:val="0"/>
        <w:adjustRightInd w:val="0"/>
        <w:spacing w:after="0" w:line="240" w:lineRule="auto"/>
        <w:rPr>
          <w:rFonts w:ascii="Tahoma" w:hAnsi="Tahoma" w:cs="Tahoma"/>
          <w:b/>
          <w:bCs/>
          <w:sz w:val="20"/>
          <w:szCs w:val="20"/>
        </w:rPr>
      </w:pPr>
      <w:r w:rsidRPr="00F04664">
        <w:rPr>
          <w:rFonts w:ascii="Tahoma" w:hAnsi="Tahoma" w:cs="Tahoma"/>
          <w:b/>
          <w:bCs/>
          <w:sz w:val="20"/>
          <w:szCs w:val="20"/>
        </w:rPr>
        <w:t>1: PELIGRO LEVE</w:t>
      </w:r>
    </w:p>
    <w:p w:rsidR="00F04664" w:rsidRPr="00F04664" w:rsidRDefault="00F04664" w:rsidP="00F04664">
      <w:pPr>
        <w:autoSpaceDE w:val="0"/>
        <w:autoSpaceDN w:val="0"/>
        <w:adjustRightInd w:val="0"/>
        <w:spacing w:after="0" w:line="240" w:lineRule="auto"/>
        <w:rPr>
          <w:rFonts w:ascii="Tahoma" w:hAnsi="Tahoma" w:cs="Tahoma"/>
          <w:b/>
          <w:bCs/>
          <w:sz w:val="20"/>
          <w:szCs w:val="20"/>
        </w:rPr>
      </w:pPr>
      <w:r w:rsidRPr="00F04664">
        <w:rPr>
          <w:rFonts w:ascii="Tahoma" w:hAnsi="Tahoma" w:cs="Tahoma"/>
          <w:b/>
          <w:bCs/>
          <w:sz w:val="20"/>
          <w:szCs w:val="20"/>
        </w:rPr>
        <w:t>2: PELIGRO MODERADO</w:t>
      </w:r>
    </w:p>
    <w:p w:rsidR="00F04664" w:rsidRPr="00F04664" w:rsidRDefault="00F04664" w:rsidP="00F04664">
      <w:pPr>
        <w:autoSpaceDE w:val="0"/>
        <w:autoSpaceDN w:val="0"/>
        <w:adjustRightInd w:val="0"/>
        <w:spacing w:after="0" w:line="240" w:lineRule="auto"/>
        <w:rPr>
          <w:rFonts w:ascii="Tahoma" w:hAnsi="Tahoma" w:cs="Tahoma"/>
          <w:b/>
          <w:bCs/>
          <w:sz w:val="20"/>
          <w:szCs w:val="20"/>
        </w:rPr>
      </w:pPr>
      <w:r w:rsidRPr="00F04664">
        <w:rPr>
          <w:rFonts w:ascii="Tahoma" w:hAnsi="Tahoma" w:cs="Tahoma"/>
          <w:b/>
          <w:bCs/>
          <w:sz w:val="20"/>
          <w:szCs w:val="20"/>
        </w:rPr>
        <w:t>3: PELIGRO ALTO</w:t>
      </w:r>
    </w:p>
    <w:p w:rsidR="00CE70B5" w:rsidRDefault="00F04664" w:rsidP="00F04664">
      <w:pPr>
        <w:pStyle w:val="Sinespaciado"/>
        <w:spacing w:line="276" w:lineRule="auto"/>
        <w:rPr>
          <w:rFonts w:ascii="Tahoma" w:hAnsi="Tahoma" w:cs="Tahoma"/>
          <w:b/>
          <w:bCs/>
          <w:sz w:val="20"/>
          <w:szCs w:val="20"/>
        </w:rPr>
      </w:pPr>
      <w:r w:rsidRPr="00F04664">
        <w:rPr>
          <w:rFonts w:ascii="Tahoma" w:hAnsi="Tahoma" w:cs="Tahoma"/>
          <w:b/>
          <w:bCs/>
          <w:sz w:val="20"/>
          <w:szCs w:val="20"/>
        </w:rPr>
        <w:t>4: PELIGRO EXTREMO</w:t>
      </w:r>
    </w:p>
    <w:p w:rsidR="00310186" w:rsidRDefault="00310186" w:rsidP="00310186">
      <w:pPr>
        <w:pStyle w:val="Sinespaciado"/>
        <w:spacing w:line="276" w:lineRule="auto"/>
        <w:jc w:val="both"/>
        <w:rPr>
          <w:rFonts w:ascii="Tahoma" w:hAnsi="Tahoma" w:cs="Tahoma"/>
          <w:b/>
          <w:bCs/>
          <w:sz w:val="20"/>
          <w:szCs w:val="20"/>
        </w:rPr>
      </w:pPr>
    </w:p>
    <w:p w:rsidR="00F04664" w:rsidRDefault="00310186" w:rsidP="00310186">
      <w:pPr>
        <w:pStyle w:val="Sinespaciado"/>
        <w:spacing w:line="276" w:lineRule="auto"/>
        <w:jc w:val="both"/>
        <w:rPr>
          <w:rFonts w:ascii="Tahoma" w:hAnsi="Tahoma" w:cs="Tahoma"/>
          <w:sz w:val="20"/>
          <w:szCs w:val="20"/>
        </w:rPr>
      </w:pPr>
      <w:r w:rsidRPr="00310186">
        <w:rPr>
          <w:rFonts w:ascii="Tahoma" w:hAnsi="Tahoma" w:cs="Tahoma"/>
          <w:sz w:val="20"/>
          <w:szCs w:val="20"/>
        </w:rPr>
        <w:lastRenderedPageBreak/>
        <w:t>De igual manera, la etiqueta cuenta con un espacio en blanco donde se colocan letras que indican el equipo de protección</w:t>
      </w:r>
      <w:r>
        <w:rPr>
          <w:rFonts w:ascii="Tahoma" w:hAnsi="Tahoma" w:cs="Tahoma"/>
          <w:sz w:val="20"/>
          <w:szCs w:val="20"/>
        </w:rPr>
        <w:t xml:space="preserve"> </w:t>
      </w:r>
      <w:r w:rsidRPr="00310186">
        <w:rPr>
          <w:rFonts w:ascii="Tahoma" w:hAnsi="Tahoma" w:cs="Tahoma"/>
          <w:sz w:val="20"/>
          <w:szCs w:val="20"/>
        </w:rPr>
        <w:t>personal sugerido bajo las condiciones de uso. Las letras se acompañan de pictogramas que</w:t>
      </w:r>
      <w:r>
        <w:rPr>
          <w:rFonts w:ascii="Tahoma" w:hAnsi="Tahoma" w:cs="Tahoma"/>
          <w:sz w:val="20"/>
          <w:szCs w:val="20"/>
        </w:rPr>
        <w:t xml:space="preserve"> ilustran el tipo de protección </w:t>
      </w:r>
      <w:r w:rsidRPr="00310186">
        <w:rPr>
          <w:rFonts w:ascii="Tahoma" w:hAnsi="Tahoma" w:cs="Tahoma"/>
          <w:sz w:val="20"/>
          <w:szCs w:val="20"/>
        </w:rPr>
        <w:t>necesaria:</w:t>
      </w:r>
    </w:p>
    <w:p w:rsidR="00310186" w:rsidRDefault="007C60D6" w:rsidP="00310186">
      <w:pPr>
        <w:pStyle w:val="Sinespaciado"/>
        <w:spacing w:line="276" w:lineRule="auto"/>
        <w:jc w:val="both"/>
        <w:rPr>
          <w:rFonts w:ascii="Tahoma" w:hAnsi="Tahoma" w:cs="Tahoma"/>
          <w:sz w:val="20"/>
          <w:szCs w:val="20"/>
        </w:rPr>
      </w:pPr>
      <w:r w:rsidRPr="00310186">
        <w:rPr>
          <w:rFonts w:ascii="Tahoma" w:hAnsi="Tahoma" w:cs="Tahoma"/>
          <w:noProof/>
          <w:sz w:val="20"/>
          <w:szCs w:val="20"/>
          <w:lang w:eastAsia="es-CO"/>
        </w:rPr>
        <w:drawing>
          <wp:anchor distT="0" distB="0" distL="114300" distR="114300" simplePos="0" relativeHeight="251665408" behindDoc="1" locked="0" layoutInCell="1" allowOverlap="1" wp14:anchorId="773F3C63" wp14:editId="4FFCA58A">
            <wp:simplePos x="0" y="0"/>
            <wp:positionH relativeFrom="margin">
              <wp:posOffset>638175</wp:posOffset>
            </wp:positionH>
            <wp:positionV relativeFrom="paragraph">
              <wp:posOffset>15240</wp:posOffset>
            </wp:positionV>
            <wp:extent cx="4714875" cy="3733800"/>
            <wp:effectExtent l="0" t="0" r="9525" b="0"/>
            <wp:wrapTight wrapText="bothSides">
              <wp:wrapPolygon edited="0">
                <wp:start x="0" y="0"/>
                <wp:lineTo x="0" y="21490"/>
                <wp:lineTo x="21556" y="21490"/>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186" w:rsidRDefault="00310186" w:rsidP="00310186">
      <w:pPr>
        <w:pStyle w:val="Sinespaciado"/>
        <w:spacing w:line="276" w:lineRule="auto"/>
        <w:jc w:val="both"/>
        <w:rPr>
          <w:rFonts w:ascii="Tahoma" w:hAnsi="Tahoma" w:cs="Tahoma"/>
          <w:sz w:val="20"/>
          <w:szCs w:val="20"/>
        </w:rPr>
      </w:pPr>
    </w:p>
    <w:p w:rsidR="00310186" w:rsidRPr="00310186" w:rsidRDefault="00310186" w:rsidP="00310186">
      <w:pPr>
        <w:pStyle w:val="Sinespaciado"/>
        <w:spacing w:line="276" w:lineRule="auto"/>
        <w:jc w:val="both"/>
        <w:rPr>
          <w:rFonts w:ascii="Tahoma" w:hAnsi="Tahoma" w:cs="Tahoma"/>
          <w:sz w:val="20"/>
          <w:szCs w:val="20"/>
        </w:rPr>
      </w:pPr>
    </w:p>
    <w:p w:rsidR="00F04664" w:rsidRDefault="00F04664" w:rsidP="00F04664">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310186" w:rsidRDefault="00310186" w:rsidP="003C3BA0">
      <w:pPr>
        <w:pStyle w:val="Sinespaciado"/>
        <w:spacing w:line="276" w:lineRule="auto"/>
        <w:rPr>
          <w:rFonts w:ascii="Tahoma" w:hAnsi="Tahoma" w:cs="Tahoma"/>
          <w:sz w:val="20"/>
          <w:szCs w:val="20"/>
          <w:lang w:val="es-ES"/>
        </w:rPr>
      </w:pPr>
    </w:p>
    <w:p w:rsidR="008F2049" w:rsidRPr="008F2049" w:rsidRDefault="008F2049" w:rsidP="008F2049">
      <w:pPr>
        <w:pStyle w:val="Sinespaciado"/>
        <w:spacing w:line="276" w:lineRule="auto"/>
        <w:jc w:val="both"/>
        <w:rPr>
          <w:rFonts w:ascii="Tahoma" w:hAnsi="Tahoma" w:cs="Tahoma"/>
          <w:sz w:val="20"/>
          <w:szCs w:val="20"/>
        </w:rPr>
      </w:pPr>
      <w:r w:rsidRPr="008F2049">
        <w:rPr>
          <w:rFonts w:ascii="Tahoma" w:hAnsi="Tahoma" w:cs="Tahoma"/>
          <w:sz w:val="20"/>
          <w:szCs w:val="20"/>
        </w:rPr>
        <w:t>El Sistema HMIS ha puesto a disposición íconos que representan en forma gráfica, los ries</w:t>
      </w:r>
      <w:r>
        <w:rPr>
          <w:rFonts w:ascii="Tahoma" w:hAnsi="Tahoma" w:cs="Tahoma"/>
          <w:sz w:val="20"/>
          <w:szCs w:val="20"/>
        </w:rPr>
        <w:t>gos para la salud (órganos bland</w:t>
      </w:r>
      <w:r w:rsidRPr="008F2049">
        <w:rPr>
          <w:rFonts w:ascii="Tahoma" w:hAnsi="Tahoma" w:cs="Tahoma"/>
          <w:sz w:val="20"/>
          <w:szCs w:val="20"/>
        </w:rPr>
        <w:t>o</w:t>
      </w:r>
      <w:r>
        <w:rPr>
          <w:rFonts w:ascii="Tahoma" w:hAnsi="Tahoma" w:cs="Tahoma"/>
          <w:sz w:val="20"/>
          <w:szCs w:val="20"/>
        </w:rPr>
        <w:t xml:space="preserve">s </w:t>
      </w:r>
      <w:r w:rsidRPr="008F2049">
        <w:rPr>
          <w:rFonts w:ascii="Tahoma" w:hAnsi="Tahoma" w:cs="Tahoma"/>
          <w:sz w:val="20"/>
          <w:szCs w:val="20"/>
        </w:rPr>
        <w:t>comprometidos) y los peligros físicos según sea: reactivo con el agua, peróxido orgán</w:t>
      </w:r>
      <w:r>
        <w:rPr>
          <w:rFonts w:ascii="Tahoma" w:hAnsi="Tahoma" w:cs="Tahoma"/>
          <w:sz w:val="20"/>
          <w:szCs w:val="20"/>
        </w:rPr>
        <w:t xml:space="preserve">ico, explosivo, gas comprimido, </w:t>
      </w:r>
      <w:r w:rsidRPr="008F2049">
        <w:rPr>
          <w:rFonts w:ascii="Tahoma" w:hAnsi="Tahoma" w:cs="Tahoma"/>
          <w:sz w:val="20"/>
          <w:szCs w:val="20"/>
        </w:rPr>
        <w:t>material pirofórico, oxidante o reactivo inestable.</w:t>
      </w:r>
    </w:p>
    <w:p w:rsidR="008F2049" w:rsidRDefault="008F2049" w:rsidP="008F2049">
      <w:pPr>
        <w:pStyle w:val="Sinespaciado"/>
        <w:spacing w:line="276" w:lineRule="auto"/>
        <w:jc w:val="both"/>
        <w:rPr>
          <w:rFonts w:ascii="Tahoma" w:hAnsi="Tahoma" w:cs="Tahoma"/>
          <w:b/>
          <w:bCs/>
          <w:sz w:val="20"/>
          <w:szCs w:val="20"/>
        </w:rPr>
      </w:pPr>
    </w:p>
    <w:p w:rsidR="00310186" w:rsidRPr="008F2049" w:rsidRDefault="008F2049" w:rsidP="008F2049">
      <w:pPr>
        <w:pStyle w:val="Sinespaciado"/>
        <w:spacing w:line="276" w:lineRule="auto"/>
        <w:jc w:val="both"/>
        <w:rPr>
          <w:rFonts w:ascii="Tahoma" w:hAnsi="Tahoma" w:cs="Tahoma"/>
          <w:sz w:val="20"/>
          <w:szCs w:val="20"/>
        </w:rPr>
      </w:pPr>
      <w:r w:rsidRPr="008F2049">
        <w:rPr>
          <w:rFonts w:ascii="Tahoma" w:hAnsi="Tahoma" w:cs="Tahoma"/>
          <w:b/>
          <w:bCs/>
          <w:sz w:val="20"/>
          <w:szCs w:val="20"/>
        </w:rPr>
        <w:t>N</w:t>
      </w:r>
      <w:r w:rsidR="007C60D6" w:rsidRPr="007C60D6">
        <w:rPr>
          <w:rFonts w:ascii="Tahoma" w:hAnsi="Tahoma" w:cs="Tahoma"/>
          <w:b/>
          <w:bCs/>
          <w:sz w:val="20"/>
          <w:szCs w:val="20"/>
        </w:rPr>
        <w:t>ota</w:t>
      </w:r>
      <w:r w:rsidRPr="008F2049">
        <w:rPr>
          <w:rFonts w:ascii="Tahoma" w:hAnsi="Tahoma" w:cs="Tahoma"/>
          <w:b/>
          <w:bCs/>
          <w:sz w:val="20"/>
          <w:szCs w:val="20"/>
        </w:rPr>
        <w:t xml:space="preserve">: </w:t>
      </w:r>
      <w:r w:rsidRPr="008F2049">
        <w:rPr>
          <w:rFonts w:ascii="Tahoma" w:hAnsi="Tahoma" w:cs="Tahoma"/>
          <w:sz w:val="20"/>
          <w:szCs w:val="20"/>
        </w:rPr>
        <w:t xml:space="preserve">La sección de riesgos a la salud incluye dos cuadros, el primero puede ser señalado con un </w:t>
      </w:r>
      <w:r w:rsidRPr="008F2049">
        <w:rPr>
          <w:rFonts w:ascii="Tahoma" w:hAnsi="Tahoma" w:cs="Tahoma"/>
          <w:b/>
          <w:bCs/>
          <w:sz w:val="20"/>
          <w:szCs w:val="20"/>
        </w:rPr>
        <w:t xml:space="preserve">asterisco (*) </w:t>
      </w:r>
      <w:r>
        <w:rPr>
          <w:rFonts w:ascii="Tahoma" w:hAnsi="Tahoma" w:cs="Tahoma"/>
          <w:sz w:val="20"/>
          <w:szCs w:val="20"/>
        </w:rPr>
        <w:t xml:space="preserve">que </w:t>
      </w:r>
      <w:r w:rsidRPr="008F2049">
        <w:rPr>
          <w:rFonts w:ascii="Tahoma" w:hAnsi="Tahoma" w:cs="Tahoma"/>
          <w:sz w:val="20"/>
          <w:szCs w:val="20"/>
        </w:rPr>
        <w:t>significa que el producto genera riesgo de salud crónico, que puede ser provocado tras</w:t>
      </w:r>
      <w:r>
        <w:rPr>
          <w:rFonts w:ascii="Tahoma" w:hAnsi="Tahoma" w:cs="Tahoma"/>
          <w:sz w:val="20"/>
          <w:szCs w:val="20"/>
        </w:rPr>
        <w:t xml:space="preserve"> exposiciones prolongadas en el </w:t>
      </w:r>
      <w:r w:rsidRPr="008F2049">
        <w:rPr>
          <w:rFonts w:ascii="Tahoma" w:hAnsi="Tahoma" w:cs="Tahoma"/>
          <w:sz w:val="20"/>
          <w:szCs w:val="20"/>
        </w:rPr>
        <w:t>tiempo ha dicho producto. El segundo, contiene el número que indica el grado de peligro.</w:t>
      </w:r>
    </w:p>
    <w:p w:rsidR="008F2049" w:rsidRPr="00856909" w:rsidRDefault="008F2049" w:rsidP="00BB7C96">
      <w:pPr>
        <w:pStyle w:val="Sinespaciado"/>
        <w:spacing w:line="276" w:lineRule="auto"/>
        <w:rPr>
          <w:rFonts w:ascii="Tahoma" w:hAnsi="Tahoma" w:cs="Tahoma"/>
          <w:sz w:val="20"/>
          <w:szCs w:val="20"/>
          <w:lang w:val="es-ES"/>
        </w:rPr>
      </w:pPr>
    </w:p>
    <w:p w:rsidR="008F2049" w:rsidRPr="00287B2D" w:rsidRDefault="00287B2D" w:rsidP="00287B2D">
      <w:pPr>
        <w:spacing w:after="0"/>
        <w:jc w:val="both"/>
        <w:rPr>
          <w:rFonts w:ascii="Tahoma" w:hAnsi="Tahoma" w:cs="Tahoma"/>
          <w:sz w:val="20"/>
        </w:rPr>
      </w:pPr>
      <w:bookmarkStart w:id="29" w:name="_Toc463609930"/>
      <w:r w:rsidRPr="00287B2D">
        <w:rPr>
          <w:rStyle w:val="Ttulo1Car"/>
          <w:rFonts w:ascii="Tahoma" w:hAnsi="Tahoma" w:cs="Tahoma"/>
          <w:color w:val="auto"/>
          <w:sz w:val="20"/>
        </w:rPr>
        <w:t xml:space="preserve">6.8 </w:t>
      </w:r>
      <w:r w:rsidR="008F2049" w:rsidRPr="00287B2D">
        <w:rPr>
          <w:rStyle w:val="Ttulo1Car"/>
          <w:rFonts w:ascii="Tahoma" w:hAnsi="Tahoma" w:cs="Tahoma"/>
          <w:color w:val="auto"/>
          <w:sz w:val="20"/>
        </w:rPr>
        <w:t>S</w:t>
      </w:r>
      <w:r w:rsidRPr="00287B2D">
        <w:rPr>
          <w:rStyle w:val="Ttulo1Car"/>
          <w:rFonts w:ascii="Tahoma" w:hAnsi="Tahoma" w:cs="Tahoma"/>
          <w:color w:val="auto"/>
          <w:sz w:val="20"/>
        </w:rPr>
        <w:t>istema</w:t>
      </w:r>
      <w:r w:rsidR="008F2049" w:rsidRPr="00287B2D">
        <w:rPr>
          <w:rStyle w:val="Ttulo1Car"/>
          <w:rFonts w:ascii="Tahoma" w:hAnsi="Tahoma" w:cs="Tahoma"/>
          <w:color w:val="auto"/>
          <w:sz w:val="20"/>
        </w:rPr>
        <w:t xml:space="preserve"> G</w:t>
      </w:r>
      <w:r w:rsidRPr="00287B2D">
        <w:rPr>
          <w:rStyle w:val="Ttulo1Car"/>
          <w:rFonts w:ascii="Tahoma" w:hAnsi="Tahoma" w:cs="Tahoma"/>
          <w:color w:val="auto"/>
          <w:sz w:val="20"/>
        </w:rPr>
        <w:t>lobalmente</w:t>
      </w:r>
      <w:r w:rsidR="00BB7C96" w:rsidRPr="00287B2D">
        <w:rPr>
          <w:rStyle w:val="Ttulo1Car"/>
          <w:rFonts w:ascii="Tahoma" w:hAnsi="Tahoma" w:cs="Tahoma"/>
          <w:color w:val="auto"/>
          <w:sz w:val="20"/>
        </w:rPr>
        <w:t xml:space="preserve"> A</w:t>
      </w:r>
      <w:r w:rsidRPr="00287B2D">
        <w:rPr>
          <w:rStyle w:val="Ttulo1Car"/>
          <w:rFonts w:ascii="Tahoma" w:hAnsi="Tahoma" w:cs="Tahoma"/>
          <w:color w:val="auto"/>
          <w:sz w:val="20"/>
        </w:rPr>
        <w:t>rmonizado.</w:t>
      </w:r>
      <w:bookmarkEnd w:id="29"/>
      <w:r w:rsidRPr="00287B2D">
        <w:rPr>
          <w:rFonts w:ascii="Tahoma" w:hAnsi="Tahoma" w:cs="Tahoma"/>
          <w:sz w:val="14"/>
        </w:rPr>
        <w:t xml:space="preserve"> </w:t>
      </w:r>
      <w:r w:rsidR="008F2049" w:rsidRPr="00287B2D">
        <w:rPr>
          <w:rFonts w:ascii="Tahoma" w:hAnsi="Tahoma" w:cs="Tahoma"/>
          <w:sz w:val="20"/>
        </w:rPr>
        <w:t xml:space="preserve">El SGA es la sigla correspondiente al </w:t>
      </w:r>
      <w:r w:rsidR="008F2049" w:rsidRPr="00287B2D">
        <w:rPr>
          <w:rFonts w:ascii="Tahoma" w:hAnsi="Tahoma" w:cs="Tahoma"/>
          <w:i/>
          <w:iCs/>
          <w:sz w:val="20"/>
        </w:rPr>
        <w:t>Sistema Globalmente Armonizado de Clasific</w:t>
      </w:r>
      <w:r w:rsidR="00856909" w:rsidRPr="00287B2D">
        <w:rPr>
          <w:rFonts w:ascii="Tahoma" w:hAnsi="Tahoma" w:cs="Tahoma"/>
          <w:i/>
          <w:iCs/>
          <w:sz w:val="20"/>
        </w:rPr>
        <w:t xml:space="preserve">ación y Etiquetado de Productos </w:t>
      </w:r>
      <w:r w:rsidR="008F2049" w:rsidRPr="00287B2D">
        <w:rPr>
          <w:rFonts w:ascii="Tahoma" w:hAnsi="Tahoma" w:cs="Tahoma"/>
          <w:i/>
          <w:iCs/>
          <w:sz w:val="20"/>
        </w:rPr>
        <w:t>Químicos</w:t>
      </w:r>
      <w:r w:rsidR="008F2049" w:rsidRPr="00287B2D">
        <w:rPr>
          <w:rFonts w:ascii="Tahoma" w:hAnsi="Tahoma" w:cs="Tahoma"/>
          <w:sz w:val="20"/>
        </w:rPr>
        <w:t>. El SGA es un sistema que tiene como objetivo normalizar y armonizar la clasificación y etiquetado de los</w:t>
      </w:r>
      <w:r w:rsidR="00856909" w:rsidRPr="00287B2D">
        <w:rPr>
          <w:rFonts w:ascii="Tahoma" w:hAnsi="Tahoma" w:cs="Tahoma"/>
          <w:i/>
          <w:iCs/>
          <w:sz w:val="20"/>
        </w:rPr>
        <w:t xml:space="preserve"> </w:t>
      </w:r>
      <w:r w:rsidR="008F2049" w:rsidRPr="00287B2D">
        <w:rPr>
          <w:rFonts w:ascii="Tahoma" w:hAnsi="Tahoma" w:cs="Tahoma"/>
          <w:sz w:val="20"/>
        </w:rPr>
        <w:t>productos químicos.</w:t>
      </w:r>
    </w:p>
    <w:p w:rsidR="00856909" w:rsidRDefault="00856909" w:rsidP="00287B2D">
      <w:pPr>
        <w:pStyle w:val="Sinespaciado"/>
        <w:jc w:val="both"/>
        <w:rPr>
          <w:rFonts w:ascii="Tahoma" w:hAnsi="Tahoma" w:cs="Tahoma"/>
          <w:sz w:val="20"/>
          <w:szCs w:val="20"/>
        </w:rPr>
      </w:pPr>
    </w:p>
    <w:p w:rsidR="008F2049" w:rsidRPr="00856909" w:rsidRDefault="008F2049" w:rsidP="00856909">
      <w:pPr>
        <w:pStyle w:val="Sinespaciado"/>
        <w:spacing w:line="276" w:lineRule="auto"/>
        <w:jc w:val="both"/>
        <w:rPr>
          <w:rFonts w:ascii="Tahoma" w:hAnsi="Tahoma" w:cs="Tahoma"/>
          <w:sz w:val="20"/>
          <w:szCs w:val="20"/>
        </w:rPr>
      </w:pPr>
      <w:r w:rsidRPr="00856909">
        <w:rPr>
          <w:rFonts w:ascii="Tahoma" w:hAnsi="Tahoma" w:cs="Tahoma"/>
          <w:sz w:val="20"/>
          <w:szCs w:val="20"/>
        </w:rPr>
        <w:t>Armonización es Establecer una base común y coherente para la clasificación y comu</w:t>
      </w:r>
      <w:r w:rsidR="00856909">
        <w:rPr>
          <w:rFonts w:ascii="Tahoma" w:hAnsi="Tahoma" w:cs="Tahoma"/>
          <w:sz w:val="20"/>
          <w:szCs w:val="20"/>
        </w:rPr>
        <w:t xml:space="preserve">nicación de los peligros de los </w:t>
      </w:r>
      <w:r w:rsidRPr="00856909">
        <w:rPr>
          <w:rFonts w:ascii="Tahoma" w:hAnsi="Tahoma" w:cs="Tahoma"/>
          <w:sz w:val="20"/>
          <w:szCs w:val="20"/>
        </w:rPr>
        <w:t>productos químicos y sus mezclas.</w:t>
      </w:r>
      <w:r w:rsidR="00287B2D">
        <w:rPr>
          <w:rFonts w:ascii="Tahoma" w:hAnsi="Tahoma" w:cs="Tahoma"/>
          <w:sz w:val="20"/>
          <w:szCs w:val="20"/>
        </w:rPr>
        <w:t xml:space="preserve"> </w:t>
      </w:r>
      <w:r w:rsidRPr="00856909">
        <w:rPr>
          <w:rFonts w:ascii="Tahoma" w:hAnsi="Tahoma" w:cs="Tahoma"/>
          <w:sz w:val="20"/>
          <w:szCs w:val="20"/>
        </w:rPr>
        <w:t>El SGA permite y acepta elementos de sistemas ya existentes; pero hace énfasis en que el respeto p</w:t>
      </w:r>
      <w:r w:rsidR="00856909">
        <w:rPr>
          <w:rFonts w:ascii="Tahoma" w:hAnsi="Tahoma" w:cs="Tahoma"/>
          <w:sz w:val="20"/>
          <w:szCs w:val="20"/>
        </w:rPr>
        <w:t xml:space="preserve">or la confidencialidad no </w:t>
      </w:r>
      <w:r w:rsidRPr="00856909">
        <w:rPr>
          <w:rFonts w:ascii="Tahoma" w:hAnsi="Tahoma" w:cs="Tahoma"/>
          <w:sz w:val="20"/>
          <w:szCs w:val="20"/>
        </w:rPr>
        <w:t>debe comprometer la salud de los trabajadores, los consumidores, el público ni el ambiente.</w:t>
      </w:r>
    </w:p>
    <w:p w:rsidR="00856909" w:rsidRDefault="00856909" w:rsidP="00287B2D">
      <w:pPr>
        <w:pStyle w:val="Sinespaciado"/>
        <w:jc w:val="both"/>
        <w:rPr>
          <w:rFonts w:ascii="Tahoma" w:hAnsi="Tahoma" w:cs="Tahoma"/>
          <w:sz w:val="20"/>
          <w:szCs w:val="20"/>
        </w:rPr>
      </w:pPr>
    </w:p>
    <w:p w:rsidR="00856909" w:rsidRPr="00856909" w:rsidRDefault="008F2049" w:rsidP="00287B2D">
      <w:pPr>
        <w:pStyle w:val="Sinespaciado"/>
        <w:spacing w:line="276" w:lineRule="auto"/>
        <w:jc w:val="both"/>
        <w:rPr>
          <w:rFonts w:ascii="Tahoma" w:hAnsi="Tahoma" w:cs="Tahoma"/>
          <w:sz w:val="20"/>
          <w:szCs w:val="20"/>
        </w:rPr>
      </w:pPr>
      <w:r w:rsidRPr="00856909">
        <w:rPr>
          <w:rFonts w:ascii="Tahoma" w:hAnsi="Tahoma" w:cs="Tahoma"/>
          <w:sz w:val="20"/>
          <w:szCs w:val="20"/>
        </w:rPr>
        <w:lastRenderedPageBreak/>
        <w:t>El SGA divide los peligros en tres clases:</w:t>
      </w:r>
    </w:p>
    <w:p w:rsidR="008F2049" w:rsidRPr="00856909" w:rsidRDefault="008F2049" w:rsidP="00F069D0">
      <w:pPr>
        <w:pStyle w:val="Sinespaciado"/>
        <w:numPr>
          <w:ilvl w:val="0"/>
          <w:numId w:val="10"/>
        </w:numPr>
        <w:spacing w:line="276" w:lineRule="auto"/>
        <w:jc w:val="both"/>
        <w:rPr>
          <w:rFonts w:ascii="Tahoma" w:hAnsi="Tahoma" w:cs="Tahoma"/>
          <w:sz w:val="20"/>
          <w:szCs w:val="20"/>
        </w:rPr>
      </w:pPr>
      <w:r w:rsidRPr="00856909">
        <w:rPr>
          <w:rFonts w:ascii="Tahoma" w:hAnsi="Tahoma" w:cs="Tahoma"/>
          <w:sz w:val="20"/>
          <w:szCs w:val="20"/>
        </w:rPr>
        <w:t>Físicos</w:t>
      </w:r>
    </w:p>
    <w:p w:rsidR="008F2049" w:rsidRPr="00856909" w:rsidRDefault="008F2049" w:rsidP="00F069D0">
      <w:pPr>
        <w:pStyle w:val="Sinespaciado"/>
        <w:numPr>
          <w:ilvl w:val="0"/>
          <w:numId w:val="10"/>
        </w:numPr>
        <w:spacing w:line="276" w:lineRule="auto"/>
        <w:jc w:val="both"/>
        <w:rPr>
          <w:rFonts w:ascii="Tahoma" w:hAnsi="Tahoma" w:cs="Tahoma"/>
          <w:sz w:val="20"/>
          <w:szCs w:val="20"/>
        </w:rPr>
      </w:pPr>
      <w:r w:rsidRPr="00856909">
        <w:rPr>
          <w:rFonts w:ascii="Tahoma" w:hAnsi="Tahoma" w:cs="Tahoma"/>
          <w:sz w:val="20"/>
          <w:szCs w:val="20"/>
        </w:rPr>
        <w:t>Para la salud</w:t>
      </w:r>
    </w:p>
    <w:p w:rsidR="008F2049" w:rsidRPr="00856909" w:rsidRDefault="008F2049" w:rsidP="00F069D0">
      <w:pPr>
        <w:pStyle w:val="Sinespaciado"/>
        <w:numPr>
          <w:ilvl w:val="0"/>
          <w:numId w:val="10"/>
        </w:numPr>
        <w:spacing w:line="276" w:lineRule="auto"/>
        <w:jc w:val="both"/>
        <w:rPr>
          <w:rFonts w:ascii="Tahoma" w:hAnsi="Tahoma" w:cs="Tahoma"/>
          <w:sz w:val="20"/>
          <w:szCs w:val="20"/>
        </w:rPr>
      </w:pPr>
      <w:r w:rsidRPr="00856909">
        <w:rPr>
          <w:rFonts w:ascii="Tahoma" w:hAnsi="Tahoma" w:cs="Tahoma"/>
          <w:sz w:val="20"/>
          <w:szCs w:val="20"/>
        </w:rPr>
        <w:t>Para el ambiente</w:t>
      </w:r>
    </w:p>
    <w:p w:rsidR="00856909" w:rsidRDefault="00856909" w:rsidP="00287B2D">
      <w:pPr>
        <w:pStyle w:val="Sinespaciado"/>
        <w:jc w:val="both"/>
        <w:rPr>
          <w:rFonts w:ascii="Tahoma" w:hAnsi="Tahoma" w:cs="Tahoma"/>
          <w:sz w:val="20"/>
          <w:szCs w:val="20"/>
        </w:rPr>
      </w:pPr>
    </w:p>
    <w:p w:rsidR="00856909" w:rsidRDefault="008F2049" w:rsidP="00287B2D">
      <w:pPr>
        <w:pStyle w:val="Sinespaciado"/>
        <w:spacing w:line="276" w:lineRule="auto"/>
        <w:jc w:val="both"/>
        <w:rPr>
          <w:rFonts w:ascii="Tahoma" w:hAnsi="Tahoma" w:cs="Tahoma"/>
          <w:sz w:val="20"/>
          <w:szCs w:val="20"/>
        </w:rPr>
      </w:pPr>
      <w:r w:rsidRPr="00856909">
        <w:rPr>
          <w:rFonts w:ascii="Tahoma" w:hAnsi="Tahoma" w:cs="Tahoma"/>
          <w:sz w:val="20"/>
          <w:szCs w:val="20"/>
        </w:rPr>
        <w:t>Toda etiqueta SGA contiene:</w:t>
      </w:r>
    </w:p>
    <w:p w:rsidR="008F2049" w:rsidRPr="00856909" w:rsidRDefault="008F2049" w:rsidP="00F069D0">
      <w:pPr>
        <w:pStyle w:val="Sinespaciado"/>
        <w:numPr>
          <w:ilvl w:val="0"/>
          <w:numId w:val="11"/>
        </w:numPr>
        <w:spacing w:line="276" w:lineRule="auto"/>
        <w:jc w:val="both"/>
        <w:rPr>
          <w:rFonts w:ascii="Tahoma" w:hAnsi="Tahoma" w:cs="Tahoma"/>
          <w:sz w:val="20"/>
          <w:szCs w:val="20"/>
        </w:rPr>
      </w:pPr>
      <w:r w:rsidRPr="00856909">
        <w:rPr>
          <w:rFonts w:ascii="Tahoma" w:hAnsi="Tahoma" w:cs="Tahoma"/>
          <w:sz w:val="20"/>
          <w:szCs w:val="20"/>
        </w:rPr>
        <w:t>Un símbolo, que a su vez contiene un pictograma</w:t>
      </w:r>
    </w:p>
    <w:p w:rsidR="008F2049" w:rsidRPr="00856909" w:rsidRDefault="008F2049" w:rsidP="00F069D0">
      <w:pPr>
        <w:pStyle w:val="Sinespaciado"/>
        <w:numPr>
          <w:ilvl w:val="0"/>
          <w:numId w:val="11"/>
        </w:numPr>
        <w:spacing w:line="276" w:lineRule="auto"/>
        <w:jc w:val="both"/>
        <w:rPr>
          <w:rFonts w:ascii="Tahoma" w:hAnsi="Tahoma" w:cs="Tahoma"/>
          <w:sz w:val="20"/>
          <w:szCs w:val="20"/>
        </w:rPr>
      </w:pPr>
      <w:r w:rsidRPr="00856909">
        <w:rPr>
          <w:rFonts w:ascii="Tahoma" w:hAnsi="Tahoma" w:cs="Tahoma"/>
          <w:sz w:val="20"/>
          <w:szCs w:val="20"/>
        </w:rPr>
        <w:t>Una palabra de advertencia (“Peligro” o “Atención”)</w:t>
      </w:r>
    </w:p>
    <w:p w:rsidR="008F2049" w:rsidRPr="00856909" w:rsidRDefault="008F2049" w:rsidP="00F069D0">
      <w:pPr>
        <w:pStyle w:val="Sinespaciado"/>
        <w:numPr>
          <w:ilvl w:val="0"/>
          <w:numId w:val="11"/>
        </w:numPr>
        <w:spacing w:line="276" w:lineRule="auto"/>
        <w:jc w:val="both"/>
        <w:rPr>
          <w:rFonts w:ascii="Tahoma" w:hAnsi="Tahoma" w:cs="Tahoma"/>
          <w:sz w:val="20"/>
          <w:szCs w:val="20"/>
        </w:rPr>
      </w:pPr>
      <w:r w:rsidRPr="00856909">
        <w:rPr>
          <w:rFonts w:ascii="Tahoma" w:hAnsi="Tahoma" w:cs="Tahoma"/>
          <w:sz w:val="20"/>
          <w:szCs w:val="20"/>
        </w:rPr>
        <w:t>Una indicación de peligro o frase que ofrece mayor detalle sobre el mismo.</w:t>
      </w:r>
    </w:p>
    <w:p w:rsidR="00BB7C96" w:rsidRDefault="00BB7C96" w:rsidP="00856909">
      <w:pPr>
        <w:pStyle w:val="Sinespaciado"/>
        <w:spacing w:line="276" w:lineRule="auto"/>
        <w:jc w:val="both"/>
        <w:rPr>
          <w:rFonts w:ascii="Tahoma" w:hAnsi="Tahoma" w:cs="Tahoma"/>
          <w:sz w:val="20"/>
          <w:szCs w:val="20"/>
        </w:rPr>
      </w:pPr>
    </w:p>
    <w:p w:rsidR="008F2049" w:rsidRPr="00856909" w:rsidRDefault="008F2049" w:rsidP="00856909">
      <w:pPr>
        <w:pStyle w:val="Sinespaciado"/>
        <w:spacing w:line="276" w:lineRule="auto"/>
        <w:jc w:val="both"/>
        <w:rPr>
          <w:rFonts w:ascii="Tahoma" w:hAnsi="Tahoma" w:cs="Tahoma"/>
          <w:sz w:val="20"/>
          <w:szCs w:val="20"/>
        </w:rPr>
      </w:pPr>
      <w:r w:rsidRPr="00856909">
        <w:rPr>
          <w:rFonts w:ascii="Tahoma" w:hAnsi="Tahoma" w:cs="Tahoma"/>
          <w:sz w:val="20"/>
          <w:szCs w:val="20"/>
        </w:rPr>
        <w:t>Es importante observar que los símbolos del SGA son rombos o diamantes, no tienen números, son in</w:t>
      </w:r>
      <w:r w:rsidR="00856909">
        <w:rPr>
          <w:rFonts w:ascii="Tahoma" w:hAnsi="Tahoma" w:cs="Tahoma"/>
          <w:sz w:val="20"/>
          <w:szCs w:val="20"/>
        </w:rPr>
        <w:t xml:space="preserve">coloros, el pictograma </w:t>
      </w:r>
      <w:r w:rsidRPr="00856909">
        <w:rPr>
          <w:rFonts w:ascii="Tahoma" w:hAnsi="Tahoma" w:cs="Tahoma"/>
          <w:sz w:val="20"/>
          <w:szCs w:val="20"/>
        </w:rPr>
        <w:t>es negro y todos tienen el mismo borde rojo, a diferencia de los rombos para el transporte que tienen diversos colores.</w:t>
      </w:r>
    </w:p>
    <w:p w:rsidR="008F2049" w:rsidRDefault="00287B2D" w:rsidP="003C3BA0">
      <w:pPr>
        <w:pStyle w:val="Sinespaciado"/>
        <w:spacing w:line="276" w:lineRule="auto"/>
        <w:rPr>
          <w:rFonts w:ascii="Tahoma" w:hAnsi="Tahoma" w:cs="Tahoma"/>
          <w:sz w:val="20"/>
          <w:szCs w:val="20"/>
          <w:lang w:val="es-ES"/>
        </w:rPr>
      </w:pPr>
      <w:r>
        <w:rPr>
          <w:noProof/>
          <w:color w:val="0000FF"/>
          <w:lang w:eastAsia="es-CO"/>
        </w:rPr>
        <w:drawing>
          <wp:anchor distT="0" distB="0" distL="114300" distR="114300" simplePos="0" relativeHeight="251666432" behindDoc="1" locked="0" layoutInCell="1" allowOverlap="1" wp14:anchorId="6F56861E" wp14:editId="65642DB3">
            <wp:simplePos x="0" y="0"/>
            <wp:positionH relativeFrom="column">
              <wp:posOffset>1522095</wp:posOffset>
            </wp:positionH>
            <wp:positionV relativeFrom="paragraph">
              <wp:posOffset>28575</wp:posOffset>
            </wp:positionV>
            <wp:extent cx="2973070" cy="1657350"/>
            <wp:effectExtent l="0" t="0" r="0" b="0"/>
            <wp:wrapTight wrapText="bothSides">
              <wp:wrapPolygon edited="0">
                <wp:start x="0" y="0"/>
                <wp:lineTo x="0" y="21352"/>
                <wp:lineTo x="21452" y="21352"/>
                <wp:lineTo x="21452" y="0"/>
                <wp:lineTo x="0" y="0"/>
              </wp:wrapPolygon>
            </wp:wrapTight>
            <wp:docPr id="10" name="irc_mi" descr="Resultado de imagen para sistema globalmente armonizado">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sistema globalmente armonizado">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307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2049" w:rsidRDefault="008F2049" w:rsidP="003C3BA0">
      <w:pPr>
        <w:pStyle w:val="Sinespaciado"/>
        <w:spacing w:line="276" w:lineRule="auto"/>
        <w:rPr>
          <w:rFonts w:ascii="Tahoma" w:hAnsi="Tahoma" w:cs="Tahoma"/>
          <w:sz w:val="20"/>
          <w:szCs w:val="20"/>
          <w:lang w:val="es-ES"/>
        </w:rPr>
      </w:pPr>
    </w:p>
    <w:p w:rsidR="00BB7C96" w:rsidRDefault="00BB7C96" w:rsidP="003C3BA0">
      <w:pPr>
        <w:pStyle w:val="Sinespaciado"/>
        <w:spacing w:line="276" w:lineRule="auto"/>
        <w:rPr>
          <w:rFonts w:ascii="Tahoma" w:hAnsi="Tahoma" w:cs="Tahoma"/>
          <w:sz w:val="20"/>
          <w:szCs w:val="20"/>
          <w:lang w:val="es-ES"/>
        </w:rPr>
      </w:pPr>
    </w:p>
    <w:p w:rsidR="00BB7C96" w:rsidRDefault="00BB7C96" w:rsidP="003C3BA0">
      <w:pPr>
        <w:pStyle w:val="Sinespaciado"/>
        <w:spacing w:line="276" w:lineRule="auto"/>
        <w:rPr>
          <w:rFonts w:ascii="Tahoma" w:hAnsi="Tahoma" w:cs="Tahoma"/>
          <w:sz w:val="20"/>
          <w:szCs w:val="20"/>
          <w:lang w:val="es-ES"/>
        </w:rPr>
      </w:pPr>
    </w:p>
    <w:p w:rsidR="00BB7C96" w:rsidRDefault="00BB7C96" w:rsidP="003C3BA0">
      <w:pPr>
        <w:pStyle w:val="Sinespaciado"/>
        <w:spacing w:line="276" w:lineRule="auto"/>
        <w:rPr>
          <w:rFonts w:ascii="Tahoma" w:hAnsi="Tahoma" w:cs="Tahoma"/>
          <w:sz w:val="20"/>
          <w:szCs w:val="20"/>
          <w:lang w:val="es-ES"/>
        </w:rPr>
      </w:pPr>
    </w:p>
    <w:p w:rsidR="008F2049" w:rsidRDefault="008F2049" w:rsidP="003C3BA0">
      <w:pPr>
        <w:pStyle w:val="Sinespaciado"/>
        <w:spacing w:line="276" w:lineRule="auto"/>
        <w:rPr>
          <w:rFonts w:ascii="Tahoma" w:hAnsi="Tahoma" w:cs="Tahoma"/>
          <w:sz w:val="20"/>
          <w:szCs w:val="20"/>
          <w:lang w:val="es-ES"/>
        </w:rPr>
      </w:pPr>
    </w:p>
    <w:p w:rsidR="006B5443" w:rsidRDefault="006B5443" w:rsidP="003C3BA0">
      <w:pPr>
        <w:pStyle w:val="Sinespaciado"/>
        <w:spacing w:line="276" w:lineRule="auto"/>
        <w:rPr>
          <w:rFonts w:ascii="Tahoma" w:hAnsi="Tahoma" w:cs="Tahoma"/>
          <w:sz w:val="20"/>
          <w:szCs w:val="20"/>
          <w:lang w:val="es-ES"/>
        </w:rPr>
      </w:pPr>
    </w:p>
    <w:p w:rsidR="006B5443" w:rsidRDefault="006B5443" w:rsidP="003C3BA0">
      <w:pPr>
        <w:pStyle w:val="Sinespaciado"/>
        <w:spacing w:line="276" w:lineRule="auto"/>
        <w:rPr>
          <w:rFonts w:ascii="Tahoma" w:hAnsi="Tahoma" w:cs="Tahoma"/>
          <w:sz w:val="20"/>
          <w:szCs w:val="20"/>
          <w:lang w:val="es-ES"/>
        </w:rPr>
      </w:pPr>
    </w:p>
    <w:p w:rsidR="006B5443" w:rsidRDefault="006B5443" w:rsidP="003C3BA0">
      <w:pPr>
        <w:pStyle w:val="Sinespaciado"/>
        <w:spacing w:line="276" w:lineRule="auto"/>
        <w:rPr>
          <w:rFonts w:ascii="Tahoma" w:hAnsi="Tahoma" w:cs="Tahoma"/>
          <w:sz w:val="20"/>
          <w:szCs w:val="20"/>
          <w:lang w:val="es-ES"/>
        </w:rPr>
      </w:pPr>
    </w:p>
    <w:p w:rsidR="006B5443" w:rsidRDefault="006B5443" w:rsidP="003C3BA0">
      <w:pPr>
        <w:pStyle w:val="Sinespaciado"/>
        <w:spacing w:line="276" w:lineRule="auto"/>
        <w:rPr>
          <w:rFonts w:ascii="Tahoma" w:hAnsi="Tahoma" w:cs="Tahoma"/>
          <w:sz w:val="20"/>
          <w:szCs w:val="20"/>
          <w:lang w:val="es-ES"/>
        </w:rPr>
      </w:pPr>
    </w:p>
    <w:p w:rsidR="006B5443" w:rsidRPr="006B5443" w:rsidRDefault="006B5443" w:rsidP="006B5443">
      <w:pPr>
        <w:pStyle w:val="Sinespaciado"/>
        <w:spacing w:line="276" w:lineRule="auto"/>
        <w:jc w:val="both"/>
        <w:rPr>
          <w:rFonts w:ascii="Tahoma" w:hAnsi="Tahoma" w:cs="Tahoma"/>
          <w:sz w:val="20"/>
          <w:szCs w:val="20"/>
        </w:rPr>
      </w:pPr>
      <w:r w:rsidRPr="006B5443">
        <w:rPr>
          <w:rFonts w:ascii="Tahoma" w:hAnsi="Tahoma" w:cs="Tahoma"/>
          <w:sz w:val="20"/>
          <w:szCs w:val="20"/>
        </w:rPr>
        <w:t>Nótese un pictograma, el signo de admiración. Este se relaciona directamente con la pala</w:t>
      </w:r>
      <w:r>
        <w:rPr>
          <w:rFonts w:ascii="Tahoma" w:hAnsi="Tahoma" w:cs="Tahoma"/>
          <w:sz w:val="20"/>
          <w:szCs w:val="20"/>
        </w:rPr>
        <w:t xml:space="preserve">bra de advertencia “ATENCION” y </w:t>
      </w:r>
      <w:r w:rsidRPr="006B5443">
        <w:rPr>
          <w:rFonts w:ascii="Tahoma" w:hAnsi="Tahoma" w:cs="Tahoma"/>
          <w:sz w:val="20"/>
          <w:szCs w:val="20"/>
        </w:rPr>
        <w:t>denota un peligro relativamente leve como irritaciones o efectos nocivos.</w:t>
      </w:r>
    </w:p>
    <w:p w:rsidR="006B5443" w:rsidRDefault="006B5443" w:rsidP="008A2428">
      <w:pPr>
        <w:pStyle w:val="Sinespaciado"/>
        <w:jc w:val="both"/>
        <w:rPr>
          <w:rFonts w:ascii="Tahoma" w:hAnsi="Tahoma" w:cs="Tahoma"/>
          <w:sz w:val="20"/>
          <w:szCs w:val="20"/>
        </w:rPr>
      </w:pPr>
    </w:p>
    <w:p w:rsidR="006B5443" w:rsidRPr="006B5443" w:rsidRDefault="00540585" w:rsidP="006B5443">
      <w:pPr>
        <w:pStyle w:val="Sinespaciado"/>
        <w:spacing w:line="276" w:lineRule="auto"/>
        <w:jc w:val="both"/>
        <w:rPr>
          <w:rFonts w:ascii="Tahoma" w:hAnsi="Tahoma" w:cs="Tahoma"/>
          <w:sz w:val="20"/>
          <w:szCs w:val="20"/>
          <w:lang w:val="es-ES"/>
        </w:rPr>
      </w:pPr>
      <w:r>
        <w:rPr>
          <w:noProof/>
          <w:color w:val="0000FF"/>
          <w:lang w:eastAsia="es-CO"/>
        </w:rPr>
        <w:drawing>
          <wp:anchor distT="0" distB="0" distL="114300" distR="114300" simplePos="0" relativeHeight="251694592" behindDoc="1" locked="0" layoutInCell="1" allowOverlap="1" wp14:anchorId="5D4265C5" wp14:editId="57470E28">
            <wp:simplePos x="0" y="0"/>
            <wp:positionH relativeFrom="column">
              <wp:posOffset>4857750</wp:posOffset>
            </wp:positionH>
            <wp:positionV relativeFrom="paragraph">
              <wp:posOffset>8255</wp:posOffset>
            </wp:positionV>
            <wp:extent cx="1064895" cy="733425"/>
            <wp:effectExtent l="0" t="0" r="1905" b="9525"/>
            <wp:wrapTight wrapText="bothSides">
              <wp:wrapPolygon edited="0">
                <wp:start x="0" y="0"/>
                <wp:lineTo x="0" y="21319"/>
                <wp:lineTo x="21252" y="21319"/>
                <wp:lineTo x="21252" y="0"/>
                <wp:lineTo x="0" y="0"/>
              </wp:wrapPolygon>
            </wp:wrapTight>
            <wp:docPr id="11" name="irc_mi" descr="Resultado de imagen para sistema globalmente armonizado peligro para el ambi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sistema globalmente armonizado peligro para el ambient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489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5443" w:rsidRPr="006B5443">
        <w:rPr>
          <w:rFonts w:ascii="Tahoma" w:hAnsi="Tahoma" w:cs="Tahoma"/>
          <w:sz w:val="20"/>
          <w:szCs w:val="20"/>
        </w:rPr>
        <w:t>El pictograma que identifica a las sustancias que ofrecen peligros al ambiente es:</w:t>
      </w:r>
    </w:p>
    <w:p w:rsidR="00D23A99" w:rsidRPr="00D23A99" w:rsidRDefault="00D23A99" w:rsidP="00D23A99">
      <w:pPr>
        <w:pStyle w:val="Sinespaciado"/>
        <w:spacing w:line="276" w:lineRule="auto"/>
        <w:jc w:val="both"/>
        <w:rPr>
          <w:rFonts w:ascii="Tahoma" w:hAnsi="Tahoma" w:cs="Tahoma"/>
          <w:sz w:val="20"/>
          <w:szCs w:val="20"/>
        </w:rPr>
      </w:pPr>
      <w:r w:rsidRPr="00D23A99">
        <w:rPr>
          <w:rFonts w:ascii="Tahoma" w:hAnsi="Tahoma" w:cs="Tahoma"/>
          <w:sz w:val="20"/>
          <w:szCs w:val="20"/>
        </w:rPr>
        <w:t>Conociendo los diferentes sistemas de clasificación, rotulado y etiquetado se sugiere NO mezclarlos o crear uno nuevo</w:t>
      </w:r>
      <w:r>
        <w:rPr>
          <w:rFonts w:ascii="Tahoma" w:hAnsi="Tahoma" w:cs="Tahoma"/>
          <w:sz w:val="20"/>
          <w:szCs w:val="20"/>
        </w:rPr>
        <w:t xml:space="preserve"> </w:t>
      </w:r>
      <w:r w:rsidRPr="00D23A99">
        <w:rPr>
          <w:rFonts w:ascii="Tahoma" w:hAnsi="Tahoma" w:cs="Tahoma"/>
          <w:sz w:val="20"/>
          <w:szCs w:val="20"/>
        </w:rPr>
        <w:t>puesto que los criterios no quedarían bien definidos al igual que la aplicabilidad.</w:t>
      </w:r>
    </w:p>
    <w:p w:rsidR="008A2428" w:rsidRDefault="008A2428" w:rsidP="008A2428">
      <w:pPr>
        <w:pStyle w:val="Ttulo1"/>
        <w:spacing w:before="0"/>
        <w:rPr>
          <w:rFonts w:ascii="Tahoma" w:hAnsi="Tahoma" w:cs="Tahoma"/>
          <w:color w:val="auto"/>
          <w:sz w:val="20"/>
          <w:szCs w:val="20"/>
        </w:rPr>
      </w:pPr>
    </w:p>
    <w:p w:rsidR="00D23A99" w:rsidRPr="008A2428" w:rsidRDefault="008A2428" w:rsidP="008A2428">
      <w:pPr>
        <w:spacing w:after="0"/>
        <w:jc w:val="both"/>
        <w:rPr>
          <w:rFonts w:ascii="Tahoma" w:hAnsi="Tahoma" w:cs="Tahoma"/>
          <w:sz w:val="20"/>
        </w:rPr>
      </w:pPr>
      <w:bookmarkStart w:id="30" w:name="_Toc463609931"/>
      <w:r w:rsidRPr="008A2428">
        <w:rPr>
          <w:rStyle w:val="Ttulo1Car"/>
          <w:rFonts w:ascii="Tahoma" w:hAnsi="Tahoma" w:cs="Tahoma"/>
          <w:color w:val="auto"/>
          <w:sz w:val="20"/>
          <w:szCs w:val="20"/>
        </w:rPr>
        <w:t xml:space="preserve">6.9 </w:t>
      </w:r>
      <w:r w:rsidR="00D23A99" w:rsidRPr="008A2428">
        <w:rPr>
          <w:rStyle w:val="Ttulo1Car"/>
          <w:rFonts w:ascii="Tahoma" w:hAnsi="Tahoma" w:cs="Tahoma"/>
          <w:color w:val="auto"/>
          <w:sz w:val="20"/>
          <w:szCs w:val="20"/>
        </w:rPr>
        <w:t>H</w:t>
      </w:r>
      <w:r w:rsidRPr="008A2428">
        <w:rPr>
          <w:rStyle w:val="Ttulo1Car"/>
          <w:rFonts w:ascii="Tahoma" w:hAnsi="Tahoma" w:cs="Tahoma"/>
          <w:color w:val="auto"/>
          <w:sz w:val="20"/>
          <w:szCs w:val="20"/>
        </w:rPr>
        <w:t>oja de datos de seguridad de los materiales.</w:t>
      </w:r>
      <w:bookmarkEnd w:id="30"/>
      <w:r w:rsidRPr="008A2428">
        <w:rPr>
          <w:rFonts w:ascii="Tahoma" w:hAnsi="Tahoma" w:cs="Tahoma"/>
          <w:sz w:val="20"/>
        </w:rPr>
        <w:t xml:space="preserve"> </w:t>
      </w:r>
      <w:r w:rsidR="00D23A99" w:rsidRPr="008A2428">
        <w:rPr>
          <w:rFonts w:ascii="Tahoma" w:hAnsi="Tahoma" w:cs="Tahoma"/>
          <w:sz w:val="20"/>
        </w:rPr>
        <w:t xml:space="preserve">Las hojas de datos de seguridad (conocidas en inglés como Material Safety Data </w:t>
      </w:r>
      <w:proofErr w:type="spellStart"/>
      <w:r w:rsidR="00D23A99" w:rsidRPr="008A2428">
        <w:rPr>
          <w:rFonts w:ascii="Tahoma" w:hAnsi="Tahoma" w:cs="Tahoma"/>
          <w:sz w:val="20"/>
        </w:rPr>
        <w:t>Sheets</w:t>
      </w:r>
      <w:proofErr w:type="spellEnd"/>
      <w:r w:rsidR="00D23A99" w:rsidRPr="008A2428">
        <w:rPr>
          <w:rFonts w:ascii="Tahoma" w:hAnsi="Tahoma" w:cs="Tahoma"/>
          <w:sz w:val="20"/>
        </w:rPr>
        <w:t xml:space="preserve"> o MSDS), contienen información valiosa y detallada sobre las propiedades físicas y químicas de las sustancias, permiten conocer los riesgos potenciales para la salud y la seguridad y describen la forma de responder efectivamente en casos de situaciones de exposición normal o de emergencia. Estas hojas de datos son obligatorias en Colombia por parte de los proveedores, de acuerdo con la Ley 55 de 1993 ya citada, sobre seguridad en la utilización de productos químicos en el trabajo.</w:t>
      </w:r>
    </w:p>
    <w:p w:rsidR="00D23A99" w:rsidRDefault="00D23A99" w:rsidP="00D23A99">
      <w:pPr>
        <w:pStyle w:val="Sinespaciado"/>
        <w:jc w:val="both"/>
        <w:rPr>
          <w:rFonts w:ascii="Tahoma" w:hAnsi="Tahoma" w:cs="Tahoma"/>
          <w:sz w:val="20"/>
          <w:szCs w:val="20"/>
        </w:rPr>
      </w:pPr>
    </w:p>
    <w:p w:rsidR="006B5443" w:rsidRPr="00D23A99" w:rsidRDefault="00D23A99" w:rsidP="00451523">
      <w:pPr>
        <w:pStyle w:val="Sinespaciado"/>
        <w:spacing w:line="276" w:lineRule="auto"/>
        <w:jc w:val="both"/>
        <w:rPr>
          <w:rFonts w:ascii="Tahoma" w:hAnsi="Tahoma" w:cs="Tahoma"/>
          <w:sz w:val="20"/>
          <w:szCs w:val="20"/>
        </w:rPr>
      </w:pPr>
      <w:r w:rsidRPr="00D23A99">
        <w:rPr>
          <w:rFonts w:ascii="Tahoma" w:hAnsi="Tahoma" w:cs="Tahoma"/>
          <w:sz w:val="20"/>
          <w:szCs w:val="20"/>
        </w:rPr>
        <w:t>Las Hojas de Seguridad del material contienen información útil y deben estar al alcance de to</w:t>
      </w:r>
      <w:r>
        <w:rPr>
          <w:rFonts w:ascii="Tahoma" w:hAnsi="Tahoma" w:cs="Tahoma"/>
          <w:sz w:val="20"/>
          <w:szCs w:val="20"/>
        </w:rPr>
        <w:t xml:space="preserve">dos los trabajadores. El modelo </w:t>
      </w:r>
      <w:r w:rsidRPr="00D23A99">
        <w:rPr>
          <w:rFonts w:ascii="Tahoma" w:hAnsi="Tahoma" w:cs="Tahoma"/>
          <w:sz w:val="20"/>
          <w:szCs w:val="20"/>
        </w:rPr>
        <w:t>estándar de Hoja de Datos recomendado por la norma ANSI Z4000.1 de 1993, consta de diec</w:t>
      </w:r>
      <w:r>
        <w:rPr>
          <w:rFonts w:ascii="Tahoma" w:hAnsi="Tahoma" w:cs="Tahoma"/>
          <w:sz w:val="20"/>
          <w:szCs w:val="20"/>
        </w:rPr>
        <w:t xml:space="preserve">iséis secciones de información, </w:t>
      </w:r>
      <w:r w:rsidRPr="00D23A99">
        <w:rPr>
          <w:rFonts w:ascii="Tahoma" w:hAnsi="Tahoma" w:cs="Tahoma"/>
          <w:sz w:val="20"/>
          <w:szCs w:val="20"/>
        </w:rPr>
        <w:t>las cua</w:t>
      </w:r>
      <w:r w:rsidR="005F1C1B">
        <w:rPr>
          <w:rFonts w:ascii="Tahoma" w:hAnsi="Tahoma" w:cs="Tahoma"/>
          <w:sz w:val="20"/>
          <w:szCs w:val="20"/>
        </w:rPr>
        <w:t>les se describen en la siguiente imagen</w:t>
      </w:r>
      <w:r w:rsidRPr="00D23A99">
        <w:rPr>
          <w:rFonts w:ascii="Tahoma" w:hAnsi="Tahoma" w:cs="Tahoma"/>
          <w:sz w:val="20"/>
          <w:szCs w:val="20"/>
        </w:rPr>
        <w:t>:</w:t>
      </w:r>
    </w:p>
    <w:p w:rsidR="006B5443" w:rsidRDefault="003315BD" w:rsidP="003C3BA0">
      <w:pPr>
        <w:pStyle w:val="Sinespaciado"/>
        <w:spacing w:line="276" w:lineRule="auto"/>
        <w:rPr>
          <w:rFonts w:ascii="Tahoma" w:hAnsi="Tahoma" w:cs="Tahoma"/>
          <w:sz w:val="20"/>
          <w:szCs w:val="20"/>
          <w:lang w:val="es-ES"/>
        </w:rPr>
      </w:pPr>
      <w:r w:rsidRPr="00451523">
        <w:rPr>
          <w:rFonts w:ascii="Tahoma" w:hAnsi="Tahoma" w:cs="Tahoma"/>
          <w:noProof/>
          <w:sz w:val="20"/>
          <w:szCs w:val="20"/>
          <w:lang w:eastAsia="es-CO"/>
        </w:rPr>
        <w:lastRenderedPageBreak/>
        <w:drawing>
          <wp:anchor distT="0" distB="0" distL="114300" distR="114300" simplePos="0" relativeHeight="251623936" behindDoc="1" locked="0" layoutInCell="1" allowOverlap="1" wp14:anchorId="6441381B" wp14:editId="3512503B">
            <wp:simplePos x="0" y="0"/>
            <wp:positionH relativeFrom="margin">
              <wp:posOffset>345440</wp:posOffset>
            </wp:positionH>
            <wp:positionV relativeFrom="paragraph">
              <wp:posOffset>120650</wp:posOffset>
            </wp:positionV>
            <wp:extent cx="5517515" cy="4716780"/>
            <wp:effectExtent l="0" t="0" r="6985" b="7620"/>
            <wp:wrapTight wrapText="bothSides">
              <wp:wrapPolygon edited="0">
                <wp:start x="0" y="0"/>
                <wp:lineTo x="0" y="21548"/>
                <wp:lineTo x="21553" y="21548"/>
                <wp:lineTo x="2155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7515" cy="471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1C1B" w:rsidRDefault="005F1C1B" w:rsidP="003C3BA0">
      <w:pPr>
        <w:pStyle w:val="Sinespaciado"/>
        <w:spacing w:line="276" w:lineRule="auto"/>
        <w:rPr>
          <w:rFonts w:ascii="Tahoma" w:hAnsi="Tahoma" w:cs="Tahoma"/>
          <w:sz w:val="20"/>
          <w:szCs w:val="20"/>
          <w:lang w:val="es-ES"/>
        </w:rPr>
      </w:pPr>
    </w:p>
    <w:p w:rsidR="005F1C1B" w:rsidRDefault="005F1C1B"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451523" w:rsidRDefault="00451523" w:rsidP="003C3BA0">
      <w:pPr>
        <w:pStyle w:val="Sinespaciado"/>
        <w:spacing w:line="276" w:lineRule="auto"/>
        <w:rPr>
          <w:rFonts w:ascii="Tahoma" w:hAnsi="Tahoma" w:cs="Tahoma"/>
          <w:sz w:val="20"/>
          <w:szCs w:val="20"/>
          <w:lang w:val="es-ES"/>
        </w:rPr>
      </w:pPr>
    </w:p>
    <w:p w:rsidR="002D6697" w:rsidRDefault="002D6697" w:rsidP="003C3BA0">
      <w:pPr>
        <w:pStyle w:val="Sinespaciado"/>
        <w:spacing w:line="276" w:lineRule="auto"/>
        <w:rPr>
          <w:rFonts w:ascii="Tahoma" w:hAnsi="Tahoma" w:cs="Tahoma"/>
          <w:sz w:val="20"/>
          <w:szCs w:val="20"/>
          <w:lang w:val="es-ES"/>
        </w:rPr>
      </w:pPr>
    </w:p>
    <w:p w:rsidR="00541847" w:rsidRDefault="00540585" w:rsidP="00540585">
      <w:pPr>
        <w:pStyle w:val="Sinespaciado"/>
        <w:tabs>
          <w:tab w:val="left" w:pos="1050"/>
        </w:tabs>
        <w:spacing w:line="276" w:lineRule="auto"/>
        <w:rPr>
          <w:rFonts w:ascii="Tahoma" w:hAnsi="Tahoma" w:cs="Tahoma"/>
          <w:sz w:val="20"/>
          <w:szCs w:val="20"/>
          <w:lang w:val="es-ES"/>
        </w:rPr>
      </w:pPr>
      <w:r>
        <w:rPr>
          <w:rFonts w:ascii="Tahoma" w:hAnsi="Tahoma" w:cs="Tahoma"/>
          <w:sz w:val="20"/>
          <w:szCs w:val="20"/>
          <w:lang w:val="es-ES"/>
        </w:rPr>
        <w:tab/>
      </w:r>
    </w:p>
    <w:p w:rsidR="002D3F4F" w:rsidRPr="002D3F4F" w:rsidRDefault="009C2399" w:rsidP="009C2399">
      <w:pPr>
        <w:pStyle w:val="Ttulo1"/>
        <w:spacing w:before="0"/>
        <w:jc w:val="both"/>
        <w:rPr>
          <w:rFonts w:ascii="Tahoma" w:hAnsi="Tahoma" w:cs="Tahoma"/>
          <w:sz w:val="20"/>
          <w:szCs w:val="20"/>
        </w:rPr>
      </w:pPr>
      <w:bookmarkStart w:id="31" w:name="_Toc463609932"/>
      <w:r>
        <w:rPr>
          <w:rFonts w:ascii="Tahoma" w:hAnsi="Tahoma" w:cs="Tahoma"/>
          <w:color w:val="auto"/>
          <w:sz w:val="20"/>
          <w:szCs w:val="20"/>
        </w:rPr>
        <w:t xml:space="preserve">7. </w:t>
      </w:r>
      <w:r w:rsidR="00BC17E6">
        <w:rPr>
          <w:rFonts w:ascii="Tahoma" w:hAnsi="Tahoma" w:cs="Tahoma"/>
          <w:color w:val="auto"/>
          <w:sz w:val="20"/>
          <w:szCs w:val="20"/>
        </w:rPr>
        <w:t>LIMITES PERMISIBLES DE EXPOSICIÓ</w:t>
      </w:r>
      <w:r w:rsidR="002D3F4F" w:rsidRPr="002D3F4F">
        <w:rPr>
          <w:rFonts w:ascii="Tahoma" w:hAnsi="Tahoma" w:cs="Tahoma"/>
          <w:color w:val="auto"/>
          <w:sz w:val="20"/>
          <w:szCs w:val="20"/>
        </w:rPr>
        <w:t>N (</w:t>
      </w:r>
      <w:proofErr w:type="spellStart"/>
      <w:r w:rsidR="002D3F4F" w:rsidRPr="002D3F4F">
        <w:rPr>
          <w:rFonts w:ascii="Tahoma" w:hAnsi="Tahoma" w:cs="Tahoma"/>
          <w:color w:val="auto"/>
          <w:sz w:val="20"/>
          <w:szCs w:val="20"/>
        </w:rPr>
        <w:t>TLV´s</w:t>
      </w:r>
      <w:proofErr w:type="spellEnd"/>
      <w:r w:rsidR="002D3F4F" w:rsidRPr="002D3F4F">
        <w:rPr>
          <w:rFonts w:ascii="Tahoma" w:hAnsi="Tahoma" w:cs="Tahoma"/>
          <w:color w:val="auto"/>
          <w:sz w:val="20"/>
          <w:szCs w:val="20"/>
        </w:rPr>
        <w:t>)</w:t>
      </w:r>
      <w:bookmarkEnd w:id="31"/>
    </w:p>
    <w:p w:rsidR="002D3F4F" w:rsidRDefault="002D3F4F" w:rsidP="003F0DD1">
      <w:pPr>
        <w:pStyle w:val="Sinespaciado"/>
        <w:jc w:val="both"/>
        <w:rPr>
          <w:rFonts w:ascii="Tahoma" w:hAnsi="Tahoma" w:cs="Tahoma"/>
          <w:sz w:val="20"/>
          <w:szCs w:val="20"/>
        </w:rPr>
      </w:pPr>
    </w:p>
    <w:p w:rsidR="002D3F4F" w:rsidRPr="002D3F4F" w:rsidRDefault="002D3F4F" w:rsidP="002D3F4F">
      <w:pPr>
        <w:pStyle w:val="Sinespaciado"/>
        <w:spacing w:line="276" w:lineRule="auto"/>
        <w:jc w:val="both"/>
        <w:rPr>
          <w:rFonts w:ascii="Tahoma" w:hAnsi="Tahoma" w:cs="Tahoma"/>
          <w:sz w:val="20"/>
          <w:szCs w:val="20"/>
        </w:rPr>
      </w:pPr>
      <w:r w:rsidRPr="002D3F4F">
        <w:rPr>
          <w:rFonts w:ascii="Tahoma" w:hAnsi="Tahoma" w:cs="Tahoma"/>
          <w:sz w:val="20"/>
          <w:szCs w:val="20"/>
        </w:rPr>
        <w:t>La ACGIH es una asociación dedicada al desarrollo de los aspectos técnicos y administrativ</w:t>
      </w:r>
      <w:r>
        <w:rPr>
          <w:rFonts w:ascii="Tahoma" w:hAnsi="Tahoma" w:cs="Tahoma"/>
          <w:sz w:val="20"/>
          <w:szCs w:val="20"/>
        </w:rPr>
        <w:t xml:space="preserve">os de la protección de la salud </w:t>
      </w:r>
      <w:r w:rsidRPr="002D3F4F">
        <w:rPr>
          <w:rFonts w:ascii="Tahoma" w:hAnsi="Tahoma" w:cs="Tahoma"/>
          <w:sz w:val="20"/>
          <w:szCs w:val="20"/>
        </w:rPr>
        <w:t xml:space="preserve">de los trabajadores. Anualmente publica una relación de valores límites permisibles </w:t>
      </w:r>
      <w:r>
        <w:rPr>
          <w:rFonts w:ascii="Tahoma" w:hAnsi="Tahoma" w:cs="Tahoma"/>
          <w:sz w:val="20"/>
          <w:szCs w:val="20"/>
        </w:rPr>
        <w:t xml:space="preserve">en los ambientes laborales para </w:t>
      </w:r>
      <w:r w:rsidRPr="002D3F4F">
        <w:rPr>
          <w:rFonts w:ascii="Tahoma" w:hAnsi="Tahoma" w:cs="Tahoma"/>
          <w:sz w:val="20"/>
          <w:szCs w:val="20"/>
        </w:rPr>
        <w:t xml:space="preserve">sustancias químicas, agentes físicos e índices biológicos de exposición, denominado of </w:t>
      </w:r>
      <w:proofErr w:type="spellStart"/>
      <w:r w:rsidRPr="002D3F4F">
        <w:rPr>
          <w:rFonts w:ascii="Tahoma" w:hAnsi="Tahoma" w:cs="Tahoma"/>
          <w:sz w:val="20"/>
          <w:szCs w:val="20"/>
        </w:rPr>
        <w:t>TLV´</w:t>
      </w:r>
      <w:r>
        <w:rPr>
          <w:rFonts w:ascii="Tahoma" w:hAnsi="Tahoma" w:cs="Tahoma"/>
          <w:sz w:val="20"/>
          <w:szCs w:val="20"/>
        </w:rPr>
        <w:t>s</w:t>
      </w:r>
      <w:proofErr w:type="spellEnd"/>
      <w:r>
        <w:rPr>
          <w:rFonts w:ascii="Tahoma" w:hAnsi="Tahoma" w:cs="Tahoma"/>
          <w:sz w:val="20"/>
          <w:szCs w:val="20"/>
        </w:rPr>
        <w:t xml:space="preserve"> and </w:t>
      </w:r>
      <w:proofErr w:type="spellStart"/>
      <w:r>
        <w:rPr>
          <w:rFonts w:ascii="Tahoma" w:hAnsi="Tahoma" w:cs="Tahoma"/>
          <w:sz w:val="20"/>
          <w:szCs w:val="20"/>
        </w:rPr>
        <w:t>BEI´s</w:t>
      </w:r>
      <w:proofErr w:type="spellEnd"/>
      <w:r>
        <w:rPr>
          <w:rFonts w:ascii="Tahoma" w:hAnsi="Tahoma" w:cs="Tahoma"/>
          <w:sz w:val="20"/>
          <w:szCs w:val="20"/>
        </w:rPr>
        <w:t xml:space="preserve"> donde se divulga la </w:t>
      </w:r>
      <w:r w:rsidRPr="002D3F4F">
        <w:rPr>
          <w:rFonts w:ascii="Tahoma" w:hAnsi="Tahoma" w:cs="Tahoma"/>
          <w:sz w:val="20"/>
          <w:szCs w:val="20"/>
        </w:rPr>
        <w:t>información y referencias en que han basado para proponer dichos valores.</w:t>
      </w:r>
    </w:p>
    <w:p w:rsidR="002D3F4F" w:rsidRDefault="002D3F4F" w:rsidP="002D3F4F">
      <w:pPr>
        <w:pStyle w:val="Sinespaciado"/>
        <w:spacing w:line="276" w:lineRule="auto"/>
        <w:jc w:val="both"/>
        <w:rPr>
          <w:rFonts w:ascii="Tahoma" w:hAnsi="Tahoma" w:cs="Tahoma"/>
          <w:sz w:val="20"/>
          <w:szCs w:val="20"/>
        </w:rPr>
      </w:pPr>
    </w:p>
    <w:p w:rsidR="002D3F4F" w:rsidRPr="003F0DD1" w:rsidRDefault="002D3F4F" w:rsidP="003F7A54">
      <w:pPr>
        <w:pStyle w:val="Sinespaciado"/>
        <w:numPr>
          <w:ilvl w:val="0"/>
          <w:numId w:val="12"/>
        </w:numPr>
        <w:spacing w:line="276" w:lineRule="auto"/>
        <w:ind w:left="360"/>
        <w:jc w:val="both"/>
        <w:rPr>
          <w:rFonts w:ascii="Tahoma" w:hAnsi="Tahoma" w:cs="Tahoma"/>
          <w:sz w:val="20"/>
          <w:szCs w:val="20"/>
        </w:rPr>
      </w:pPr>
      <w:r w:rsidRPr="002D3F4F">
        <w:rPr>
          <w:rFonts w:ascii="Tahoma" w:hAnsi="Tahoma" w:cs="Tahoma"/>
          <w:sz w:val="20"/>
          <w:szCs w:val="20"/>
        </w:rPr>
        <w:t>Los TLV´S hacen referencia a concentraciones de sustancias en el aire por deb</w:t>
      </w:r>
      <w:r>
        <w:rPr>
          <w:rFonts w:ascii="Tahoma" w:hAnsi="Tahoma" w:cs="Tahoma"/>
          <w:sz w:val="20"/>
          <w:szCs w:val="20"/>
        </w:rPr>
        <w:t xml:space="preserve">ajo de las cuales la mayoría de </w:t>
      </w:r>
      <w:r w:rsidRPr="002D3F4F">
        <w:rPr>
          <w:rFonts w:ascii="Tahoma" w:hAnsi="Tahoma" w:cs="Tahoma"/>
          <w:sz w:val="20"/>
          <w:szCs w:val="20"/>
        </w:rPr>
        <w:t>trabajadores pueden exponerse sin sufrir efectos adversos para la salud.</w:t>
      </w:r>
    </w:p>
    <w:p w:rsidR="002D3F4F" w:rsidRPr="002D3F4F" w:rsidRDefault="002D3F4F" w:rsidP="00F069D0">
      <w:pPr>
        <w:pStyle w:val="Sinespaciado"/>
        <w:numPr>
          <w:ilvl w:val="0"/>
          <w:numId w:val="12"/>
        </w:numPr>
        <w:spacing w:line="276" w:lineRule="auto"/>
        <w:ind w:left="360"/>
        <w:jc w:val="both"/>
        <w:rPr>
          <w:rFonts w:ascii="Tahoma" w:hAnsi="Tahoma" w:cs="Tahoma"/>
          <w:sz w:val="20"/>
          <w:szCs w:val="20"/>
        </w:rPr>
      </w:pPr>
      <w:r w:rsidRPr="002D3F4F">
        <w:rPr>
          <w:rFonts w:ascii="Tahoma" w:hAnsi="Tahoma" w:cs="Tahoma"/>
          <w:sz w:val="20"/>
          <w:szCs w:val="20"/>
        </w:rPr>
        <w:t xml:space="preserve">TLV –TWA valor </w:t>
      </w:r>
      <w:r w:rsidR="003F7A54" w:rsidRPr="002D3F4F">
        <w:rPr>
          <w:rFonts w:ascii="Tahoma" w:hAnsi="Tahoma" w:cs="Tahoma"/>
          <w:sz w:val="20"/>
          <w:szCs w:val="20"/>
        </w:rPr>
        <w:t>límite</w:t>
      </w:r>
      <w:r w:rsidRPr="002D3F4F">
        <w:rPr>
          <w:rFonts w:ascii="Tahoma" w:hAnsi="Tahoma" w:cs="Tahoma"/>
          <w:sz w:val="20"/>
          <w:szCs w:val="20"/>
        </w:rPr>
        <w:t xml:space="preserve"> umbral o media ponderada en el tiempo: es la conc</w:t>
      </w:r>
      <w:r>
        <w:rPr>
          <w:rFonts w:ascii="Tahoma" w:hAnsi="Tahoma" w:cs="Tahoma"/>
          <w:sz w:val="20"/>
          <w:szCs w:val="20"/>
        </w:rPr>
        <w:t xml:space="preserve">entración media ponderada en el </w:t>
      </w:r>
      <w:r w:rsidRPr="002D3F4F">
        <w:rPr>
          <w:rFonts w:ascii="Tahoma" w:hAnsi="Tahoma" w:cs="Tahoma"/>
          <w:sz w:val="20"/>
          <w:szCs w:val="20"/>
        </w:rPr>
        <w:t xml:space="preserve">tiempo a que puede estar sometida una persona normal durante 8 horas al día y 40 horas a la semana, día tras </w:t>
      </w:r>
      <w:r>
        <w:rPr>
          <w:rFonts w:ascii="Tahoma" w:hAnsi="Tahoma" w:cs="Tahoma"/>
          <w:sz w:val="20"/>
          <w:szCs w:val="20"/>
        </w:rPr>
        <w:t xml:space="preserve">días </w:t>
      </w:r>
      <w:r w:rsidRPr="002D3F4F">
        <w:rPr>
          <w:rFonts w:ascii="Tahoma" w:hAnsi="Tahoma" w:cs="Tahoma"/>
          <w:sz w:val="20"/>
          <w:szCs w:val="20"/>
        </w:rPr>
        <w:t>sin sufrir efectos adversos.</w:t>
      </w:r>
    </w:p>
    <w:p w:rsidR="002D3F4F" w:rsidRDefault="002D3F4F" w:rsidP="003F0DD1">
      <w:pPr>
        <w:pStyle w:val="Sinespaciado"/>
        <w:jc w:val="both"/>
        <w:rPr>
          <w:rFonts w:ascii="Tahoma" w:hAnsi="Tahoma" w:cs="Tahoma"/>
          <w:sz w:val="20"/>
          <w:szCs w:val="20"/>
        </w:rPr>
      </w:pPr>
    </w:p>
    <w:p w:rsidR="002D3F4F" w:rsidRPr="002D3F4F" w:rsidRDefault="002D3F4F" w:rsidP="002D3F4F">
      <w:pPr>
        <w:pStyle w:val="Sinespaciado"/>
        <w:spacing w:line="276" w:lineRule="auto"/>
        <w:jc w:val="both"/>
        <w:rPr>
          <w:rFonts w:ascii="Tahoma" w:hAnsi="Tahoma" w:cs="Tahoma"/>
          <w:sz w:val="20"/>
          <w:szCs w:val="20"/>
        </w:rPr>
      </w:pPr>
      <w:r w:rsidRPr="002D3F4F">
        <w:rPr>
          <w:rFonts w:ascii="Tahoma" w:hAnsi="Tahoma" w:cs="Tahoma"/>
          <w:sz w:val="20"/>
          <w:szCs w:val="20"/>
        </w:rPr>
        <w:t>Los valores TLV emitidos por la ACGIH de los Estados Unidos fueron adoptados en Co</w:t>
      </w:r>
      <w:r>
        <w:rPr>
          <w:rFonts w:ascii="Tahoma" w:hAnsi="Tahoma" w:cs="Tahoma"/>
          <w:sz w:val="20"/>
          <w:szCs w:val="20"/>
        </w:rPr>
        <w:t xml:space="preserve">lombia según la resolución 2400 </w:t>
      </w:r>
      <w:r w:rsidRPr="002D3F4F">
        <w:rPr>
          <w:rFonts w:ascii="Tahoma" w:hAnsi="Tahoma" w:cs="Tahoma"/>
          <w:sz w:val="20"/>
          <w:szCs w:val="20"/>
        </w:rPr>
        <w:t>de 1979, expedida por el Ministerio de Trabajo y Seguridad Social.</w:t>
      </w:r>
    </w:p>
    <w:p w:rsidR="002D3F4F" w:rsidRDefault="002D3F4F" w:rsidP="003F0DD1">
      <w:pPr>
        <w:pStyle w:val="Sinespaciado"/>
        <w:jc w:val="both"/>
        <w:rPr>
          <w:rFonts w:ascii="Tahoma" w:hAnsi="Tahoma" w:cs="Tahoma"/>
          <w:sz w:val="20"/>
          <w:szCs w:val="20"/>
        </w:rPr>
      </w:pPr>
    </w:p>
    <w:p w:rsidR="002D3F4F" w:rsidRPr="002D3F4F" w:rsidRDefault="002D3F4F" w:rsidP="002D3F4F">
      <w:pPr>
        <w:pStyle w:val="Sinespaciado"/>
        <w:spacing w:line="276" w:lineRule="auto"/>
        <w:jc w:val="both"/>
        <w:rPr>
          <w:rFonts w:ascii="Tahoma" w:hAnsi="Tahoma" w:cs="Tahoma"/>
          <w:sz w:val="20"/>
          <w:szCs w:val="20"/>
        </w:rPr>
      </w:pPr>
      <w:r w:rsidRPr="002D3F4F">
        <w:rPr>
          <w:rFonts w:ascii="Tahoma" w:hAnsi="Tahoma" w:cs="Tahoma"/>
          <w:sz w:val="20"/>
          <w:szCs w:val="20"/>
        </w:rPr>
        <w:t>También es importante resaltar que el ingreso de las sustancias químicas a través de</w:t>
      </w:r>
      <w:r>
        <w:rPr>
          <w:rFonts w:ascii="Tahoma" w:hAnsi="Tahoma" w:cs="Tahoma"/>
          <w:sz w:val="20"/>
          <w:szCs w:val="20"/>
        </w:rPr>
        <w:t xml:space="preserve"> la piel, mucosas y ojos es una </w:t>
      </w:r>
      <w:r w:rsidRPr="002D3F4F">
        <w:rPr>
          <w:rFonts w:ascii="Tahoma" w:hAnsi="Tahoma" w:cs="Tahoma"/>
          <w:sz w:val="20"/>
          <w:szCs w:val="20"/>
        </w:rPr>
        <w:t>contribución importante en la exposición total de los trabajadores.</w:t>
      </w:r>
    </w:p>
    <w:p w:rsidR="002D3F4F" w:rsidRDefault="002D3F4F" w:rsidP="003F0DD1">
      <w:pPr>
        <w:pStyle w:val="Sinespaciado"/>
        <w:jc w:val="both"/>
        <w:rPr>
          <w:rFonts w:ascii="Tahoma" w:hAnsi="Tahoma" w:cs="Tahoma"/>
          <w:sz w:val="20"/>
          <w:szCs w:val="20"/>
        </w:rPr>
      </w:pPr>
    </w:p>
    <w:p w:rsidR="002D3F4F" w:rsidRPr="002D3F4F" w:rsidRDefault="002D3F4F" w:rsidP="002D3F4F">
      <w:pPr>
        <w:pStyle w:val="Sinespaciado"/>
        <w:spacing w:line="276" w:lineRule="auto"/>
        <w:jc w:val="both"/>
        <w:rPr>
          <w:rFonts w:ascii="Tahoma" w:hAnsi="Tahoma" w:cs="Tahoma"/>
          <w:sz w:val="20"/>
          <w:szCs w:val="20"/>
        </w:rPr>
      </w:pPr>
      <w:r w:rsidRPr="002D3F4F">
        <w:rPr>
          <w:rFonts w:ascii="Tahoma" w:hAnsi="Tahoma" w:cs="Tahoma"/>
          <w:sz w:val="20"/>
          <w:szCs w:val="20"/>
        </w:rPr>
        <w:t>El Decreto 1843 de 1991 del Ministerio de Salud en Colombia, establece las siguientes categorías toxicológicas:</w:t>
      </w:r>
    </w:p>
    <w:p w:rsidR="002D3F4F" w:rsidRDefault="002D3F4F" w:rsidP="002D3F4F">
      <w:pPr>
        <w:pStyle w:val="Sinespaciado"/>
        <w:spacing w:line="276" w:lineRule="auto"/>
        <w:jc w:val="both"/>
        <w:rPr>
          <w:rFonts w:ascii="Tahoma" w:hAnsi="Tahoma" w:cs="Tahoma"/>
          <w:b/>
          <w:bCs/>
          <w:sz w:val="20"/>
          <w:szCs w:val="20"/>
        </w:rPr>
      </w:pPr>
    </w:p>
    <w:p w:rsidR="002D3F4F" w:rsidRPr="002D3F4F" w:rsidRDefault="002D3F4F" w:rsidP="002D3F4F">
      <w:pPr>
        <w:pStyle w:val="Sinespaciado"/>
        <w:spacing w:line="276" w:lineRule="auto"/>
        <w:jc w:val="both"/>
        <w:rPr>
          <w:rFonts w:ascii="Tahoma" w:hAnsi="Tahoma" w:cs="Tahoma"/>
          <w:b/>
          <w:bCs/>
          <w:sz w:val="20"/>
          <w:szCs w:val="20"/>
        </w:rPr>
      </w:pPr>
      <w:r w:rsidRPr="002D3F4F">
        <w:rPr>
          <w:rFonts w:ascii="Tahoma" w:hAnsi="Tahoma" w:cs="Tahoma"/>
          <w:b/>
          <w:bCs/>
          <w:sz w:val="20"/>
          <w:szCs w:val="20"/>
        </w:rPr>
        <w:t>CATEGORIA I: Extremadamente tóxicos.</w:t>
      </w:r>
    </w:p>
    <w:p w:rsidR="002D3F4F" w:rsidRPr="002D3F4F" w:rsidRDefault="002D3F4F" w:rsidP="002D3F4F">
      <w:pPr>
        <w:pStyle w:val="Sinespaciado"/>
        <w:spacing w:line="276" w:lineRule="auto"/>
        <w:jc w:val="both"/>
        <w:rPr>
          <w:rFonts w:ascii="Tahoma" w:hAnsi="Tahoma" w:cs="Tahoma"/>
          <w:b/>
          <w:bCs/>
          <w:sz w:val="20"/>
          <w:szCs w:val="20"/>
        </w:rPr>
      </w:pPr>
      <w:r w:rsidRPr="002D3F4F">
        <w:rPr>
          <w:rFonts w:ascii="Tahoma" w:hAnsi="Tahoma" w:cs="Tahoma"/>
          <w:b/>
          <w:bCs/>
          <w:sz w:val="20"/>
          <w:szCs w:val="20"/>
        </w:rPr>
        <w:t>CATEGORIA II: Altamente tóxicos.</w:t>
      </w:r>
    </w:p>
    <w:p w:rsidR="002D3F4F" w:rsidRPr="002D3F4F" w:rsidRDefault="002D3F4F" w:rsidP="002D3F4F">
      <w:pPr>
        <w:pStyle w:val="Sinespaciado"/>
        <w:spacing w:line="276" w:lineRule="auto"/>
        <w:jc w:val="both"/>
        <w:rPr>
          <w:rFonts w:ascii="Tahoma" w:hAnsi="Tahoma" w:cs="Tahoma"/>
          <w:b/>
          <w:bCs/>
          <w:sz w:val="20"/>
          <w:szCs w:val="20"/>
        </w:rPr>
      </w:pPr>
      <w:r w:rsidRPr="002D3F4F">
        <w:rPr>
          <w:rFonts w:ascii="Tahoma" w:hAnsi="Tahoma" w:cs="Tahoma"/>
          <w:b/>
          <w:bCs/>
          <w:sz w:val="20"/>
          <w:szCs w:val="20"/>
        </w:rPr>
        <w:t>CATEGORIA III: Medianamente toxico.</w:t>
      </w:r>
    </w:p>
    <w:p w:rsidR="00451523" w:rsidRDefault="002D3F4F" w:rsidP="000B4733">
      <w:pPr>
        <w:pStyle w:val="Sinespaciado"/>
        <w:spacing w:line="276" w:lineRule="auto"/>
        <w:jc w:val="both"/>
        <w:rPr>
          <w:rFonts w:ascii="Tahoma" w:hAnsi="Tahoma" w:cs="Tahoma"/>
          <w:b/>
          <w:bCs/>
          <w:sz w:val="20"/>
          <w:szCs w:val="20"/>
        </w:rPr>
      </w:pPr>
      <w:r w:rsidRPr="002D3F4F">
        <w:rPr>
          <w:rFonts w:ascii="Tahoma" w:hAnsi="Tahoma" w:cs="Tahoma"/>
          <w:b/>
          <w:bCs/>
          <w:sz w:val="20"/>
          <w:szCs w:val="20"/>
        </w:rPr>
        <w:t>CATEGORIA IV: Ligeramente tóxicos.</w:t>
      </w:r>
    </w:p>
    <w:p w:rsidR="003F0DD1" w:rsidRDefault="003F0DD1" w:rsidP="000B4733">
      <w:pPr>
        <w:pStyle w:val="Sinespaciado"/>
        <w:spacing w:line="276" w:lineRule="auto"/>
        <w:jc w:val="both"/>
        <w:rPr>
          <w:rFonts w:ascii="Tahoma" w:hAnsi="Tahoma" w:cs="Tahoma"/>
          <w:sz w:val="20"/>
          <w:szCs w:val="20"/>
          <w:lang w:val="es-ES"/>
        </w:rPr>
      </w:pPr>
    </w:p>
    <w:p w:rsidR="00284C4A" w:rsidRPr="000B4733" w:rsidRDefault="003F0DD1" w:rsidP="003F0DD1">
      <w:pPr>
        <w:pStyle w:val="Ttulo1"/>
        <w:spacing w:before="0"/>
        <w:rPr>
          <w:rFonts w:ascii="Tahoma" w:hAnsi="Tahoma" w:cs="Tahoma"/>
          <w:sz w:val="20"/>
          <w:szCs w:val="20"/>
        </w:rPr>
      </w:pPr>
      <w:bookmarkStart w:id="32" w:name="_Toc463609933"/>
      <w:r>
        <w:rPr>
          <w:rFonts w:ascii="Tahoma" w:hAnsi="Tahoma" w:cs="Tahoma"/>
          <w:color w:val="auto"/>
          <w:sz w:val="20"/>
          <w:szCs w:val="20"/>
        </w:rPr>
        <w:t xml:space="preserve">8. </w:t>
      </w:r>
      <w:r w:rsidR="00284C4A" w:rsidRPr="000B4733">
        <w:rPr>
          <w:rFonts w:ascii="Tahoma" w:hAnsi="Tahoma" w:cs="Tahoma"/>
          <w:color w:val="auto"/>
          <w:sz w:val="20"/>
          <w:szCs w:val="20"/>
        </w:rPr>
        <w:t>MANEJO SEGURO DE LAS SUSTANCIAS QUIMICAS</w:t>
      </w:r>
      <w:bookmarkEnd w:id="32"/>
    </w:p>
    <w:p w:rsidR="00284C4A" w:rsidRDefault="00284C4A" w:rsidP="003F0DD1">
      <w:pPr>
        <w:pStyle w:val="Sinespaciado"/>
        <w:jc w:val="both"/>
        <w:rPr>
          <w:rFonts w:ascii="Tahoma" w:hAnsi="Tahoma" w:cs="Tahoma"/>
          <w:sz w:val="20"/>
          <w:szCs w:val="20"/>
        </w:rPr>
      </w:pPr>
    </w:p>
    <w:p w:rsidR="00284C4A" w:rsidRPr="00284C4A" w:rsidRDefault="00284C4A" w:rsidP="00284C4A">
      <w:pPr>
        <w:pStyle w:val="Sinespaciado"/>
        <w:spacing w:line="276" w:lineRule="auto"/>
        <w:jc w:val="both"/>
        <w:rPr>
          <w:rFonts w:ascii="Tahoma" w:hAnsi="Tahoma" w:cs="Tahoma"/>
          <w:sz w:val="20"/>
          <w:szCs w:val="20"/>
        </w:rPr>
      </w:pPr>
      <w:r w:rsidRPr="00284C4A">
        <w:rPr>
          <w:rFonts w:ascii="Tahoma" w:hAnsi="Tahoma" w:cs="Tahoma"/>
          <w:sz w:val="20"/>
          <w:szCs w:val="20"/>
        </w:rPr>
        <w:t>En el desarrollo de su trabajo como manipulador de productos químicos peligrosos es convenie</w:t>
      </w:r>
      <w:r>
        <w:rPr>
          <w:rFonts w:ascii="Tahoma" w:hAnsi="Tahoma" w:cs="Tahoma"/>
          <w:sz w:val="20"/>
          <w:szCs w:val="20"/>
        </w:rPr>
        <w:t xml:space="preserve">nte seguir las siguientes guías </w:t>
      </w:r>
      <w:r w:rsidRPr="00284C4A">
        <w:rPr>
          <w:rFonts w:ascii="Tahoma" w:hAnsi="Tahoma" w:cs="Tahoma"/>
          <w:sz w:val="20"/>
          <w:szCs w:val="20"/>
        </w:rPr>
        <w:t>para el manejo correcto:</w:t>
      </w:r>
    </w:p>
    <w:p w:rsidR="00284C4A" w:rsidRDefault="00284C4A" w:rsidP="003F0DD1">
      <w:pPr>
        <w:pStyle w:val="Sinespaciado"/>
        <w:jc w:val="both"/>
        <w:rPr>
          <w:rFonts w:ascii="Tahoma" w:hAnsi="Tahoma" w:cs="Tahoma"/>
          <w:sz w:val="20"/>
          <w:szCs w:val="20"/>
        </w:rPr>
      </w:pPr>
    </w:p>
    <w:p w:rsidR="00284C4A" w:rsidRPr="00284C4A" w:rsidRDefault="00284C4A" w:rsidP="00F069D0">
      <w:pPr>
        <w:pStyle w:val="Sinespaciado"/>
        <w:numPr>
          <w:ilvl w:val="0"/>
          <w:numId w:val="13"/>
        </w:numPr>
        <w:spacing w:line="276" w:lineRule="auto"/>
        <w:jc w:val="both"/>
        <w:rPr>
          <w:rFonts w:ascii="Tahoma" w:hAnsi="Tahoma" w:cs="Tahoma"/>
          <w:sz w:val="20"/>
          <w:szCs w:val="20"/>
        </w:rPr>
      </w:pPr>
      <w:r w:rsidRPr="00284C4A">
        <w:rPr>
          <w:rFonts w:ascii="Tahoma" w:hAnsi="Tahoma" w:cs="Tahoma"/>
          <w:sz w:val="20"/>
          <w:szCs w:val="20"/>
        </w:rPr>
        <w:t>Leer cuidadosamente la etiqueta de la sustancia que se está utilizando.</w:t>
      </w:r>
    </w:p>
    <w:p w:rsidR="00284C4A" w:rsidRPr="00284C4A" w:rsidRDefault="00284C4A" w:rsidP="00F069D0">
      <w:pPr>
        <w:pStyle w:val="Sinespaciado"/>
        <w:numPr>
          <w:ilvl w:val="0"/>
          <w:numId w:val="13"/>
        </w:numPr>
        <w:spacing w:line="276" w:lineRule="auto"/>
        <w:jc w:val="both"/>
        <w:rPr>
          <w:rFonts w:ascii="Tahoma" w:hAnsi="Tahoma" w:cs="Tahoma"/>
          <w:sz w:val="20"/>
          <w:szCs w:val="20"/>
        </w:rPr>
      </w:pPr>
      <w:r w:rsidRPr="00284C4A">
        <w:rPr>
          <w:rFonts w:ascii="Tahoma" w:hAnsi="Tahoma" w:cs="Tahoma"/>
          <w:sz w:val="20"/>
          <w:szCs w:val="20"/>
        </w:rPr>
        <w:t>Determinar la naturaleza y cualquier tipo de peligro de la sustancia a través de las re</w:t>
      </w:r>
      <w:r>
        <w:rPr>
          <w:rFonts w:ascii="Tahoma" w:hAnsi="Tahoma" w:cs="Tahoma"/>
          <w:sz w:val="20"/>
          <w:szCs w:val="20"/>
        </w:rPr>
        <w:t xml:space="preserve">spectivas etiquetas OMI o de la </w:t>
      </w:r>
      <w:r w:rsidRPr="00284C4A">
        <w:rPr>
          <w:rFonts w:ascii="Tahoma" w:hAnsi="Tahoma" w:cs="Tahoma"/>
          <w:sz w:val="20"/>
          <w:szCs w:val="20"/>
        </w:rPr>
        <w:t>CEE; la información suministrada por la hoja de seguridad.</w:t>
      </w:r>
    </w:p>
    <w:p w:rsidR="00284C4A" w:rsidRPr="00284C4A" w:rsidRDefault="00284C4A" w:rsidP="00F069D0">
      <w:pPr>
        <w:pStyle w:val="Sinespaciado"/>
        <w:numPr>
          <w:ilvl w:val="0"/>
          <w:numId w:val="13"/>
        </w:numPr>
        <w:spacing w:line="276" w:lineRule="auto"/>
        <w:jc w:val="both"/>
        <w:rPr>
          <w:rFonts w:ascii="Tahoma" w:hAnsi="Tahoma" w:cs="Tahoma"/>
          <w:sz w:val="20"/>
          <w:szCs w:val="20"/>
        </w:rPr>
      </w:pPr>
      <w:r w:rsidRPr="00284C4A">
        <w:rPr>
          <w:rFonts w:ascii="Tahoma" w:hAnsi="Tahoma" w:cs="Tahoma"/>
          <w:sz w:val="20"/>
          <w:szCs w:val="20"/>
        </w:rPr>
        <w:t>Aislar efectivamente el peligro de exposición a las sustancias químicas, en la forma más práctica posibl</w:t>
      </w:r>
      <w:r>
        <w:rPr>
          <w:rFonts w:ascii="Tahoma" w:hAnsi="Tahoma" w:cs="Tahoma"/>
          <w:sz w:val="20"/>
          <w:szCs w:val="20"/>
        </w:rPr>
        <w:t xml:space="preserve">e: teniendo </w:t>
      </w:r>
      <w:r w:rsidRPr="00284C4A">
        <w:rPr>
          <w:rFonts w:ascii="Tahoma" w:hAnsi="Tahoma" w:cs="Tahoma"/>
          <w:sz w:val="20"/>
          <w:szCs w:val="20"/>
        </w:rPr>
        <w:t>en cuenta las estrategias de control en la fuente, en el medio y en el individuo (trabajador).</w:t>
      </w:r>
    </w:p>
    <w:p w:rsidR="00284C4A" w:rsidRPr="00284C4A" w:rsidRDefault="00284C4A" w:rsidP="00F069D0">
      <w:pPr>
        <w:pStyle w:val="Sinespaciado"/>
        <w:numPr>
          <w:ilvl w:val="0"/>
          <w:numId w:val="13"/>
        </w:numPr>
        <w:spacing w:line="276" w:lineRule="auto"/>
        <w:jc w:val="both"/>
        <w:rPr>
          <w:rFonts w:ascii="Tahoma" w:hAnsi="Tahoma" w:cs="Tahoma"/>
          <w:sz w:val="20"/>
          <w:szCs w:val="20"/>
        </w:rPr>
      </w:pPr>
      <w:r w:rsidRPr="00284C4A">
        <w:rPr>
          <w:rFonts w:ascii="Tahoma" w:hAnsi="Tahoma" w:cs="Tahoma"/>
          <w:sz w:val="20"/>
          <w:szCs w:val="20"/>
        </w:rPr>
        <w:t>Evitar el contacto directo con cualquier sustancia química. Nunca oler, inhalar o</w:t>
      </w:r>
      <w:r>
        <w:rPr>
          <w:rFonts w:ascii="Tahoma" w:hAnsi="Tahoma" w:cs="Tahoma"/>
          <w:sz w:val="20"/>
          <w:szCs w:val="20"/>
        </w:rPr>
        <w:t xml:space="preserve"> saborear una sustancia química </w:t>
      </w:r>
      <w:r w:rsidRPr="00284C4A">
        <w:rPr>
          <w:rFonts w:ascii="Tahoma" w:hAnsi="Tahoma" w:cs="Tahoma"/>
          <w:sz w:val="20"/>
          <w:szCs w:val="20"/>
        </w:rPr>
        <w:t>peligrosa.</w:t>
      </w:r>
    </w:p>
    <w:p w:rsidR="00284C4A" w:rsidRPr="00284C4A" w:rsidRDefault="00284C4A" w:rsidP="00F069D0">
      <w:pPr>
        <w:pStyle w:val="Sinespaciado"/>
        <w:numPr>
          <w:ilvl w:val="0"/>
          <w:numId w:val="13"/>
        </w:numPr>
        <w:spacing w:line="276" w:lineRule="auto"/>
        <w:jc w:val="both"/>
        <w:rPr>
          <w:rFonts w:ascii="Tahoma" w:hAnsi="Tahoma" w:cs="Tahoma"/>
          <w:sz w:val="20"/>
          <w:szCs w:val="20"/>
        </w:rPr>
      </w:pPr>
      <w:r w:rsidRPr="00284C4A">
        <w:rPr>
          <w:rFonts w:ascii="Tahoma" w:hAnsi="Tahoma" w:cs="Tahoma"/>
          <w:sz w:val="20"/>
          <w:szCs w:val="20"/>
        </w:rPr>
        <w:t>Comprobar antes de usar una sustancia química, que no hay cambiado ni en potenc</w:t>
      </w:r>
      <w:r>
        <w:rPr>
          <w:rFonts w:ascii="Tahoma" w:hAnsi="Tahoma" w:cs="Tahoma"/>
          <w:sz w:val="20"/>
          <w:szCs w:val="20"/>
        </w:rPr>
        <w:t xml:space="preserve">ia ni en composición, por causa </w:t>
      </w:r>
      <w:r w:rsidRPr="00284C4A">
        <w:rPr>
          <w:rFonts w:ascii="Tahoma" w:hAnsi="Tahoma" w:cs="Tahoma"/>
          <w:sz w:val="20"/>
          <w:szCs w:val="20"/>
        </w:rPr>
        <w:t>del tiempo, la temperatura, la acción química, la cristalización o la contaminación con otro agente químico.</w:t>
      </w:r>
    </w:p>
    <w:p w:rsidR="00284C4A" w:rsidRPr="00284C4A" w:rsidRDefault="00284C4A" w:rsidP="00F069D0">
      <w:pPr>
        <w:pStyle w:val="Sinespaciado"/>
        <w:numPr>
          <w:ilvl w:val="0"/>
          <w:numId w:val="13"/>
        </w:numPr>
        <w:spacing w:line="276" w:lineRule="auto"/>
        <w:jc w:val="both"/>
        <w:rPr>
          <w:rFonts w:ascii="Tahoma" w:hAnsi="Tahoma" w:cs="Tahoma"/>
          <w:sz w:val="20"/>
          <w:szCs w:val="20"/>
        </w:rPr>
      </w:pPr>
      <w:r w:rsidRPr="00284C4A">
        <w:rPr>
          <w:rFonts w:ascii="Tahoma" w:hAnsi="Tahoma" w:cs="Tahoma"/>
          <w:sz w:val="20"/>
          <w:szCs w:val="20"/>
        </w:rPr>
        <w:t>Reconocer las condiciones peligrosas, tanto en situaciones normales de operación (concentraciones máximas</w:t>
      </w:r>
      <w:r>
        <w:rPr>
          <w:rFonts w:ascii="Tahoma" w:hAnsi="Tahoma" w:cs="Tahoma"/>
          <w:sz w:val="20"/>
          <w:szCs w:val="20"/>
        </w:rPr>
        <w:t xml:space="preserve"> </w:t>
      </w:r>
      <w:r w:rsidRPr="00284C4A">
        <w:rPr>
          <w:rFonts w:ascii="Tahoma" w:hAnsi="Tahoma" w:cs="Tahoma"/>
          <w:sz w:val="20"/>
          <w:szCs w:val="20"/>
        </w:rPr>
        <w:t>permisibles o dosis letal) como por ejemplo en situaciones de emergencias.</w:t>
      </w:r>
    </w:p>
    <w:p w:rsidR="00BC3A28" w:rsidRDefault="00284C4A" w:rsidP="00F069D0">
      <w:pPr>
        <w:pStyle w:val="Sinespaciado"/>
        <w:numPr>
          <w:ilvl w:val="0"/>
          <w:numId w:val="13"/>
        </w:numPr>
        <w:spacing w:line="276" w:lineRule="auto"/>
        <w:jc w:val="both"/>
        <w:rPr>
          <w:rFonts w:ascii="Tahoma" w:hAnsi="Tahoma" w:cs="Tahoma"/>
          <w:sz w:val="20"/>
          <w:szCs w:val="20"/>
        </w:rPr>
      </w:pPr>
      <w:r w:rsidRPr="00284C4A">
        <w:rPr>
          <w:rFonts w:ascii="Tahoma" w:hAnsi="Tahoma" w:cs="Tahoma"/>
          <w:sz w:val="20"/>
          <w:szCs w:val="20"/>
        </w:rPr>
        <w:t>Conocer los procedimientos (Planes de Emergencias) e informarse de los recurs</w:t>
      </w:r>
      <w:r>
        <w:rPr>
          <w:rFonts w:ascii="Tahoma" w:hAnsi="Tahoma" w:cs="Tahoma"/>
          <w:sz w:val="20"/>
          <w:szCs w:val="20"/>
        </w:rPr>
        <w:t xml:space="preserve">os existentes para prevenir y/o </w:t>
      </w:r>
      <w:r w:rsidRPr="00284C4A">
        <w:rPr>
          <w:rFonts w:ascii="Tahoma" w:hAnsi="Tahoma" w:cs="Tahoma"/>
          <w:sz w:val="20"/>
          <w:szCs w:val="20"/>
        </w:rPr>
        <w:t>controlar casos de emergencia: primeros auxilios para el personal, ambulancia, cam</w:t>
      </w:r>
      <w:r>
        <w:rPr>
          <w:rFonts w:ascii="Tahoma" w:hAnsi="Tahoma" w:cs="Tahoma"/>
          <w:sz w:val="20"/>
          <w:szCs w:val="20"/>
        </w:rPr>
        <w:t xml:space="preserve">illas, brigadistas, extintores, </w:t>
      </w:r>
      <w:r w:rsidRPr="00284C4A">
        <w:rPr>
          <w:rFonts w:ascii="Tahoma" w:hAnsi="Tahoma" w:cs="Tahoma"/>
          <w:sz w:val="20"/>
          <w:szCs w:val="20"/>
        </w:rPr>
        <w:t>entre otros.</w:t>
      </w:r>
    </w:p>
    <w:p w:rsidR="003F0DD1" w:rsidRPr="000B4733" w:rsidRDefault="003F0DD1" w:rsidP="003F0DD1">
      <w:pPr>
        <w:pStyle w:val="Sinespaciado"/>
        <w:spacing w:line="276" w:lineRule="auto"/>
        <w:ind w:left="360"/>
        <w:jc w:val="both"/>
        <w:rPr>
          <w:rFonts w:ascii="Tahoma" w:hAnsi="Tahoma" w:cs="Tahoma"/>
          <w:sz w:val="20"/>
          <w:szCs w:val="20"/>
        </w:rPr>
      </w:pPr>
    </w:p>
    <w:p w:rsidR="00BC3A28" w:rsidRPr="003F0DD1" w:rsidRDefault="003F0DD1" w:rsidP="003F0DD1">
      <w:pPr>
        <w:pStyle w:val="Ttulo1"/>
        <w:spacing w:before="0"/>
        <w:rPr>
          <w:rFonts w:ascii="Tahoma" w:hAnsi="Tahoma" w:cs="Tahoma"/>
          <w:color w:val="auto"/>
          <w:sz w:val="20"/>
          <w:szCs w:val="20"/>
        </w:rPr>
      </w:pPr>
      <w:bookmarkStart w:id="33" w:name="_Toc463609934"/>
      <w:r>
        <w:rPr>
          <w:rFonts w:ascii="Tahoma" w:hAnsi="Tahoma" w:cs="Tahoma"/>
          <w:color w:val="auto"/>
          <w:sz w:val="20"/>
          <w:szCs w:val="20"/>
        </w:rPr>
        <w:t xml:space="preserve">9. </w:t>
      </w:r>
      <w:r w:rsidR="00D35E7E">
        <w:rPr>
          <w:rFonts w:ascii="Tahoma" w:hAnsi="Tahoma" w:cs="Tahoma"/>
          <w:color w:val="auto"/>
          <w:sz w:val="20"/>
          <w:szCs w:val="20"/>
        </w:rPr>
        <w:t>ELEMENTOS DE PROTECCIÓ</w:t>
      </w:r>
      <w:r w:rsidR="00BC3A28" w:rsidRPr="000B4733">
        <w:rPr>
          <w:rFonts w:ascii="Tahoma" w:hAnsi="Tahoma" w:cs="Tahoma"/>
          <w:color w:val="auto"/>
          <w:sz w:val="20"/>
          <w:szCs w:val="20"/>
        </w:rPr>
        <w:t>N PERSONAL</w:t>
      </w:r>
      <w:bookmarkEnd w:id="33"/>
    </w:p>
    <w:p w:rsidR="000B4733" w:rsidRDefault="000B4733" w:rsidP="003F0DD1">
      <w:pPr>
        <w:pStyle w:val="Sinespaciado"/>
        <w:jc w:val="both"/>
        <w:rPr>
          <w:rFonts w:ascii="Tahoma" w:hAnsi="Tahoma" w:cs="Tahoma"/>
          <w:sz w:val="20"/>
          <w:szCs w:val="20"/>
        </w:rPr>
      </w:pPr>
    </w:p>
    <w:p w:rsidR="00BC3A28" w:rsidRPr="00BC3A28" w:rsidRDefault="00BC3A28" w:rsidP="00BC3A28">
      <w:pPr>
        <w:pStyle w:val="Sinespaciado"/>
        <w:spacing w:line="276" w:lineRule="auto"/>
        <w:jc w:val="both"/>
        <w:rPr>
          <w:rFonts w:ascii="Tahoma" w:hAnsi="Tahoma" w:cs="Tahoma"/>
          <w:sz w:val="20"/>
          <w:szCs w:val="20"/>
        </w:rPr>
      </w:pPr>
      <w:r w:rsidRPr="00BC3A28">
        <w:rPr>
          <w:rFonts w:ascii="Tahoma" w:hAnsi="Tahoma" w:cs="Tahoma"/>
          <w:sz w:val="20"/>
          <w:szCs w:val="20"/>
        </w:rPr>
        <w:t>Cuando no es posible ni confiable que el ambiente de trabajo sea completamente seguro con</w:t>
      </w:r>
      <w:r w:rsidR="000B4733">
        <w:rPr>
          <w:rFonts w:ascii="Tahoma" w:hAnsi="Tahoma" w:cs="Tahoma"/>
          <w:sz w:val="20"/>
          <w:szCs w:val="20"/>
        </w:rPr>
        <w:t xml:space="preserve">trolando los productos químicos </w:t>
      </w:r>
      <w:r w:rsidRPr="00BC3A28">
        <w:rPr>
          <w:rFonts w:ascii="Tahoma" w:hAnsi="Tahoma" w:cs="Tahoma"/>
          <w:sz w:val="20"/>
          <w:szCs w:val="20"/>
        </w:rPr>
        <w:t>en su origen o fuente, se hace necesario que el trabajador uso los elementos de prot</w:t>
      </w:r>
      <w:r w:rsidR="000B4733">
        <w:rPr>
          <w:rFonts w:ascii="Tahoma" w:hAnsi="Tahoma" w:cs="Tahoma"/>
          <w:sz w:val="20"/>
          <w:szCs w:val="20"/>
        </w:rPr>
        <w:t xml:space="preserve">ección personal: siendo los más </w:t>
      </w:r>
      <w:r w:rsidRPr="00BC3A28">
        <w:rPr>
          <w:rFonts w:ascii="Tahoma" w:hAnsi="Tahoma" w:cs="Tahoma"/>
          <w:sz w:val="20"/>
          <w:szCs w:val="20"/>
        </w:rPr>
        <w:t>importantes:</w:t>
      </w:r>
    </w:p>
    <w:p w:rsidR="000B4733" w:rsidRDefault="000B4733" w:rsidP="003F0DD1">
      <w:pPr>
        <w:pStyle w:val="Sinespaciado"/>
        <w:jc w:val="both"/>
        <w:rPr>
          <w:rFonts w:ascii="Tahoma" w:hAnsi="Tahoma" w:cs="Tahoma"/>
          <w:sz w:val="20"/>
          <w:szCs w:val="20"/>
        </w:rPr>
      </w:pPr>
    </w:p>
    <w:p w:rsidR="00BC3A28" w:rsidRPr="00BC3A28" w:rsidRDefault="00BC3A28" w:rsidP="00F069D0">
      <w:pPr>
        <w:pStyle w:val="Sinespaciado"/>
        <w:numPr>
          <w:ilvl w:val="0"/>
          <w:numId w:val="14"/>
        </w:numPr>
        <w:spacing w:line="276" w:lineRule="auto"/>
        <w:jc w:val="both"/>
        <w:rPr>
          <w:rFonts w:ascii="Tahoma" w:hAnsi="Tahoma" w:cs="Tahoma"/>
          <w:sz w:val="20"/>
          <w:szCs w:val="20"/>
        </w:rPr>
      </w:pPr>
      <w:r w:rsidRPr="00BC3A28">
        <w:rPr>
          <w:rFonts w:ascii="Tahoma" w:hAnsi="Tahoma" w:cs="Tahoma"/>
          <w:sz w:val="20"/>
          <w:szCs w:val="20"/>
        </w:rPr>
        <w:lastRenderedPageBreak/>
        <w:t xml:space="preserve">Cascos de seguridad, donde exista la posibilidad de salpicaduras químicas, sin </w:t>
      </w:r>
      <w:r w:rsidR="000B4733">
        <w:rPr>
          <w:rFonts w:ascii="Tahoma" w:hAnsi="Tahoma" w:cs="Tahoma"/>
          <w:sz w:val="20"/>
          <w:szCs w:val="20"/>
        </w:rPr>
        <w:t xml:space="preserve">perjuicio a usarlos para evitar </w:t>
      </w:r>
      <w:r w:rsidRPr="00BC3A28">
        <w:rPr>
          <w:rFonts w:ascii="Tahoma" w:hAnsi="Tahoma" w:cs="Tahoma"/>
          <w:sz w:val="20"/>
          <w:szCs w:val="20"/>
        </w:rPr>
        <w:t>lesiones por objetos que caen.</w:t>
      </w:r>
    </w:p>
    <w:p w:rsidR="00BC3A28" w:rsidRPr="00BC3A28" w:rsidRDefault="00BC3A28" w:rsidP="00F069D0">
      <w:pPr>
        <w:pStyle w:val="Sinespaciado"/>
        <w:numPr>
          <w:ilvl w:val="0"/>
          <w:numId w:val="14"/>
        </w:numPr>
        <w:spacing w:line="276" w:lineRule="auto"/>
        <w:jc w:val="both"/>
        <w:rPr>
          <w:rFonts w:ascii="Tahoma" w:hAnsi="Tahoma" w:cs="Tahoma"/>
          <w:sz w:val="20"/>
          <w:szCs w:val="20"/>
        </w:rPr>
      </w:pPr>
      <w:r w:rsidRPr="00BC3A28">
        <w:rPr>
          <w:rFonts w:ascii="Tahoma" w:hAnsi="Tahoma" w:cs="Tahoma"/>
          <w:sz w:val="20"/>
          <w:szCs w:val="20"/>
        </w:rPr>
        <w:t>Anteojos tipo monogafas para salpicaduras químicas y nieblas</w:t>
      </w:r>
      <w:r w:rsidR="003F0DD1">
        <w:rPr>
          <w:rFonts w:ascii="Tahoma" w:hAnsi="Tahoma" w:cs="Tahoma"/>
          <w:sz w:val="20"/>
          <w:szCs w:val="20"/>
        </w:rPr>
        <w:t>.</w:t>
      </w:r>
    </w:p>
    <w:p w:rsidR="00BC3A28" w:rsidRPr="00BC3A28" w:rsidRDefault="00BC3A28" w:rsidP="00F069D0">
      <w:pPr>
        <w:pStyle w:val="Sinespaciado"/>
        <w:numPr>
          <w:ilvl w:val="0"/>
          <w:numId w:val="14"/>
        </w:numPr>
        <w:spacing w:line="276" w:lineRule="auto"/>
        <w:jc w:val="both"/>
        <w:rPr>
          <w:rFonts w:ascii="Tahoma" w:hAnsi="Tahoma" w:cs="Tahoma"/>
          <w:sz w:val="20"/>
          <w:szCs w:val="20"/>
        </w:rPr>
      </w:pPr>
      <w:r w:rsidRPr="00BC3A28">
        <w:rPr>
          <w:rFonts w:ascii="Tahoma" w:hAnsi="Tahoma" w:cs="Tahoma"/>
          <w:sz w:val="20"/>
          <w:szCs w:val="20"/>
        </w:rPr>
        <w:t>Caretas de plástico transparente para evitar salpicaduras químicas de mayor envergadura</w:t>
      </w:r>
      <w:r w:rsidR="003F0DD1">
        <w:rPr>
          <w:rFonts w:ascii="Tahoma" w:hAnsi="Tahoma" w:cs="Tahoma"/>
          <w:sz w:val="20"/>
          <w:szCs w:val="20"/>
        </w:rPr>
        <w:t>.</w:t>
      </w:r>
    </w:p>
    <w:p w:rsidR="00D35E7E" w:rsidRPr="00A63DCE" w:rsidRDefault="00BC3A28" w:rsidP="00F069D0">
      <w:pPr>
        <w:pStyle w:val="Sinespaciado"/>
        <w:numPr>
          <w:ilvl w:val="0"/>
          <w:numId w:val="14"/>
        </w:numPr>
        <w:spacing w:line="276" w:lineRule="auto"/>
        <w:jc w:val="both"/>
        <w:rPr>
          <w:rFonts w:ascii="Tahoma" w:hAnsi="Tahoma" w:cs="Tahoma"/>
          <w:sz w:val="20"/>
          <w:szCs w:val="20"/>
          <w:lang w:val="es-ES"/>
        </w:rPr>
      </w:pPr>
      <w:r w:rsidRPr="00BC3A28">
        <w:rPr>
          <w:rFonts w:ascii="Tahoma" w:hAnsi="Tahoma" w:cs="Tahoma"/>
          <w:sz w:val="20"/>
          <w:szCs w:val="20"/>
        </w:rPr>
        <w:t>Protección respiratoria, por medio de filtros (con o sin mascaras).</w:t>
      </w:r>
    </w:p>
    <w:p w:rsidR="00A63DCE" w:rsidRPr="00D35E7E" w:rsidRDefault="00A63DCE" w:rsidP="00A63DCE">
      <w:pPr>
        <w:pStyle w:val="Sinespaciado"/>
        <w:spacing w:line="276" w:lineRule="auto"/>
        <w:ind w:left="360"/>
        <w:jc w:val="both"/>
        <w:rPr>
          <w:rFonts w:ascii="Tahoma" w:hAnsi="Tahoma" w:cs="Tahoma"/>
          <w:sz w:val="20"/>
          <w:szCs w:val="20"/>
          <w:lang w:val="es-ES"/>
        </w:rPr>
      </w:pPr>
    </w:p>
    <w:p w:rsidR="00D35E7E" w:rsidRPr="00D35E7E" w:rsidRDefault="00A63DCE" w:rsidP="00A63DCE">
      <w:pPr>
        <w:pStyle w:val="Ttulo1"/>
        <w:spacing w:before="0"/>
        <w:rPr>
          <w:rFonts w:ascii="Tahoma" w:hAnsi="Tahoma" w:cs="Tahoma"/>
          <w:sz w:val="20"/>
          <w:szCs w:val="20"/>
        </w:rPr>
      </w:pPr>
      <w:bookmarkStart w:id="34" w:name="_Toc463609935"/>
      <w:r>
        <w:rPr>
          <w:rFonts w:ascii="Tahoma" w:hAnsi="Tahoma" w:cs="Tahoma"/>
          <w:color w:val="auto"/>
          <w:sz w:val="20"/>
          <w:szCs w:val="20"/>
        </w:rPr>
        <w:t xml:space="preserve">10. </w:t>
      </w:r>
      <w:r w:rsidR="00336102">
        <w:rPr>
          <w:rFonts w:ascii="Tahoma" w:hAnsi="Tahoma" w:cs="Tahoma"/>
          <w:color w:val="auto"/>
          <w:sz w:val="20"/>
          <w:szCs w:val="20"/>
        </w:rPr>
        <w:t>MEDIDAS DE SEGURIDAD</w:t>
      </w:r>
      <w:bookmarkEnd w:id="34"/>
    </w:p>
    <w:p w:rsidR="00D35E7E" w:rsidRDefault="00D35E7E" w:rsidP="00D35E7E">
      <w:pPr>
        <w:pStyle w:val="Sinespaciado"/>
        <w:spacing w:line="276" w:lineRule="auto"/>
        <w:jc w:val="both"/>
        <w:rPr>
          <w:rFonts w:ascii="Tahoma" w:hAnsi="Tahoma" w:cs="Tahoma"/>
          <w:sz w:val="20"/>
          <w:szCs w:val="20"/>
        </w:rPr>
      </w:pPr>
    </w:p>
    <w:p w:rsidR="00D35E7E" w:rsidRPr="00D35E7E" w:rsidRDefault="00336102" w:rsidP="00D35E7E">
      <w:pPr>
        <w:pStyle w:val="Sinespaciado"/>
        <w:spacing w:line="276" w:lineRule="auto"/>
        <w:jc w:val="both"/>
        <w:rPr>
          <w:rFonts w:ascii="Tahoma" w:hAnsi="Tahoma" w:cs="Tahoma"/>
          <w:sz w:val="20"/>
          <w:szCs w:val="20"/>
        </w:rPr>
      </w:pPr>
      <w:r>
        <w:rPr>
          <w:rFonts w:ascii="Tahoma" w:hAnsi="Tahoma" w:cs="Tahoma"/>
          <w:b/>
          <w:sz w:val="20"/>
          <w:szCs w:val="20"/>
        </w:rPr>
        <w:t xml:space="preserve">Incendios. </w:t>
      </w:r>
      <w:r w:rsidR="00D35E7E" w:rsidRPr="00D35E7E">
        <w:rPr>
          <w:rFonts w:ascii="Tahoma" w:hAnsi="Tahoma" w:cs="Tahoma"/>
          <w:sz w:val="20"/>
          <w:szCs w:val="20"/>
        </w:rPr>
        <w:t xml:space="preserve">La </w:t>
      </w:r>
      <w:proofErr w:type="spellStart"/>
      <w:r w:rsidR="00D35E7E" w:rsidRPr="00D35E7E">
        <w:rPr>
          <w:rFonts w:ascii="Tahoma" w:hAnsi="Tahoma" w:cs="Tahoma"/>
          <w:sz w:val="20"/>
          <w:szCs w:val="20"/>
        </w:rPr>
        <w:t>National</w:t>
      </w:r>
      <w:proofErr w:type="spellEnd"/>
      <w:r w:rsidR="00D35E7E" w:rsidRPr="00D35E7E">
        <w:rPr>
          <w:rFonts w:ascii="Tahoma" w:hAnsi="Tahoma" w:cs="Tahoma"/>
          <w:sz w:val="20"/>
          <w:szCs w:val="20"/>
        </w:rPr>
        <w:t xml:space="preserve"> </w:t>
      </w:r>
      <w:proofErr w:type="spellStart"/>
      <w:r w:rsidR="00D35E7E" w:rsidRPr="00D35E7E">
        <w:rPr>
          <w:rFonts w:ascii="Tahoma" w:hAnsi="Tahoma" w:cs="Tahoma"/>
          <w:sz w:val="20"/>
          <w:szCs w:val="20"/>
        </w:rPr>
        <w:t>Fire</w:t>
      </w:r>
      <w:proofErr w:type="spellEnd"/>
      <w:r w:rsidR="00D35E7E" w:rsidRPr="00D35E7E">
        <w:rPr>
          <w:rFonts w:ascii="Tahoma" w:hAnsi="Tahoma" w:cs="Tahoma"/>
          <w:sz w:val="20"/>
          <w:szCs w:val="20"/>
        </w:rPr>
        <w:t xml:space="preserve"> </w:t>
      </w:r>
      <w:proofErr w:type="spellStart"/>
      <w:r w:rsidR="00D35E7E" w:rsidRPr="00D35E7E">
        <w:rPr>
          <w:rFonts w:ascii="Tahoma" w:hAnsi="Tahoma" w:cs="Tahoma"/>
          <w:sz w:val="20"/>
          <w:szCs w:val="20"/>
        </w:rPr>
        <w:t>Protection</w:t>
      </w:r>
      <w:proofErr w:type="spellEnd"/>
      <w:r w:rsidR="00D35E7E" w:rsidRPr="00D35E7E">
        <w:rPr>
          <w:rFonts w:ascii="Tahoma" w:hAnsi="Tahoma" w:cs="Tahoma"/>
          <w:sz w:val="20"/>
          <w:szCs w:val="20"/>
        </w:rPr>
        <w:t xml:space="preserve"> </w:t>
      </w:r>
      <w:proofErr w:type="spellStart"/>
      <w:r w:rsidR="00D35E7E" w:rsidRPr="00D35E7E">
        <w:rPr>
          <w:rFonts w:ascii="Tahoma" w:hAnsi="Tahoma" w:cs="Tahoma"/>
          <w:sz w:val="20"/>
          <w:szCs w:val="20"/>
        </w:rPr>
        <w:t>Association</w:t>
      </w:r>
      <w:proofErr w:type="spellEnd"/>
      <w:r w:rsidR="00D35E7E" w:rsidRPr="00D35E7E">
        <w:rPr>
          <w:rFonts w:ascii="Tahoma" w:hAnsi="Tahoma" w:cs="Tahoma"/>
          <w:sz w:val="20"/>
          <w:szCs w:val="20"/>
        </w:rPr>
        <w:t xml:space="preserve"> ha agrupado los incendios en cuatro clases</w:t>
      </w:r>
      <w:r w:rsidR="00D35E7E">
        <w:rPr>
          <w:rFonts w:ascii="Tahoma" w:hAnsi="Tahoma" w:cs="Tahoma"/>
          <w:sz w:val="20"/>
          <w:szCs w:val="20"/>
        </w:rPr>
        <w:t xml:space="preserve"> (A, B, C y D) basándose en los </w:t>
      </w:r>
      <w:r w:rsidR="00D35E7E" w:rsidRPr="00D35E7E">
        <w:rPr>
          <w:rFonts w:ascii="Tahoma" w:hAnsi="Tahoma" w:cs="Tahoma"/>
          <w:sz w:val="20"/>
          <w:szCs w:val="20"/>
        </w:rPr>
        <w:t>elementos extintores necesarios para combatir cada uno de ellos.</w:t>
      </w:r>
    </w:p>
    <w:p w:rsidR="00D35E7E" w:rsidRDefault="00D35E7E" w:rsidP="00D35E7E">
      <w:pPr>
        <w:pStyle w:val="Sinespaciado"/>
        <w:spacing w:line="276" w:lineRule="auto"/>
        <w:jc w:val="both"/>
        <w:rPr>
          <w:rFonts w:ascii="Tahoma" w:hAnsi="Tahoma" w:cs="Tahoma"/>
          <w:sz w:val="20"/>
          <w:szCs w:val="20"/>
        </w:rPr>
      </w:pPr>
    </w:p>
    <w:p w:rsidR="00D35E7E" w:rsidRPr="00D35E7E" w:rsidRDefault="00D35E7E" w:rsidP="00F069D0">
      <w:pPr>
        <w:pStyle w:val="Sinespaciado"/>
        <w:numPr>
          <w:ilvl w:val="0"/>
          <w:numId w:val="15"/>
        </w:numPr>
        <w:spacing w:line="276" w:lineRule="auto"/>
        <w:ind w:left="360"/>
        <w:jc w:val="both"/>
        <w:rPr>
          <w:rFonts w:ascii="Tahoma" w:hAnsi="Tahoma" w:cs="Tahoma"/>
          <w:sz w:val="20"/>
          <w:szCs w:val="20"/>
        </w:rPr>
      </w:pPr>
      <w:r w:rsidRPr="00A63DCE">
        <w:rPr>
          <w:rFonts w:ascii="Tahoma" w:hAnsi="Tahoma" w:cs="Tahoma"/>
          <w:b/>
          <w:sz w:val="20"/>
          <w:szCs w:val="20"/>
        </w:rPr>
        <w:t>F</w:t>
      </w:r>
      <w:r w:rsidR="00964E5A" w:rsidRPr="00A63DCE">
        <w:rPr>
          <w:rFonts w:ascii="Tahoma" w:hAnsi="Tahoma" w:cs="Tahoma"/>
          <w:b/>
          <w:sz w:val="20"/>
          <w:szCs w:val="20"/>
        </w:rPr>
        <w:t xml:space="preserve">uegos de la clase </w:t>
      </w:r>
      <w:r w:rsidRPr="00A63DCE">
        <w:rPr>
          <w:rFonts w:ascii="Tahoma" w:hAnsi="Tahoma" w:cs="Tahoma"/>
          <w:b/>
          <w:sz w:val="20"/>
          <w:szCs w:val="20"/>
        </w:rPr>
        <w:t>A:</w:t>
      </w:r>
      <w:r w:rsidRPr="00D35E7E">
        <w:rPr>
          <w:rFonts w:ascii="Tahoma" w:hAnsi="Tahoma" w:cs="Tahoma"/>
          <w:sz w:val="20"/>
          <w:szCs w:val="20"/>
        </w:rPr>
        <w:t xml:space="preserve"> son los que ocurren con materiales sólidos como la madera, el </w:t>
      </w:r>
      <w:r>
        <w:rPr>
          <w:rFonts w:ascii="Tahoma" w:hAnsi="Tahoma" w:cs="Tahoma"/>
          <w:sz w:val="20"/>
          <w:szCs w:val="20"/>
        </w:rPr>
        <w:t xml:space="preserve">papel, la viruta de madera, los </w:t>
      </w:r>
      <w:r w:rsidRPr="00D35E7E">
        <w:rPr>
          <w:rFonts w:ascii="Tahoma" w:hAnsi="Tahoma" w:cs="Tahoma"/>
          <w:sz w:val="20"/>
          <w:szCs w:val="20"/>
        </w:rPr>
        <w:t>trapos y los desperdicios.</w:t>
      </w:r>
    </w:p>
    <w:p w:rsidR="0039039A" w:rsidRDefault="0039039A" w:rsidP="00A63DCE">
      <w:pPr>
        <w:pStyle w:val="Sinespaciado"/>
        <w:jc w:val="both"/>
        <w:rPr>
          <w:rFonts w:ascii="Tahoma" w:hAnsi="Tahoma" w:cs="Tahoma"/>
          <w:sz w:val="20"/>
          <w:szCs w:val="20"/>
        </w:rPr>
      </w:pPr>
    </w:p>
    <w:p w:rsidR="00D35E7E" w:rsidRPr="00D35E7E" w:rsidRDefault="00D35E7E" w:rsidP="00F069D0">
      <w:pPr>
        <w:pStyle w:val="Sinespaciado"/>
        <w:numPr>
          <w:ilvl w:val="0"/>
          <w:numId w:val="15"/>
        </w:numPr>
        <w:spacing w:line="276" w:lineRule="auto"/>
        <w:ind w:left="360"/>
        <w:jc w:val="both"/>
        <w:rPr>
          <w:rFonts w:ascii="Tahoma" w:hAnsi="Tahoma" w:cs="Tahoma"/>
          <w:sz w:val="20"/>
          <w:szCs w:val="20"/>
        </w:rPr>
      </w:pPr>
      <w:r w:rsidRPr="00A63DCE">
        <w:rPr>
          <w:rFonts w:ascii="Tahoma" w:hAnsi="Tahoma" w:cs="Tahoma"/>
          <w:b/>
          <w:sz w:val="20"/>
          <w:szCs w:val="20"/>
        </w:rPr>
        <w:t>F</w:t>
      </w:r>
      <w:r w:rsidR="00964E5A" w:rsidRPr="00A63DCE">
        <w:rPr>
          <w:rFonts w:ascii="Tahoma" w:hAnsi="Tahoma" w:cs="Tahoma"/>
          <w:b/>
          <w:sz w:val="20"/>
          <w:szCs w:val="20"/>
        </w:rPr>
        <w:t xml:space="preserve">uegos de clase </w:t>
      </w:r>
      <w:r w:rsidRPr="00A63DCE">
        <w:rPr>
          <w:rFonts w:ascii="Tahoma" w:hAnsi="Tahoma" w:cs="Tahoma"/>
          <w:b/>
          <w:sz w:val="20"/>
          <w:szCs w:val="20"/>
        </w:rPr>
        <w:t>B:</w:t>
      </w:r>
      <w:r w:rsidRPr="00D35E7E">
        <w:rPr>
          <w:rFonts w:ascii="Tahoma" w:hAnsi="Tahoma" w:cs="Tahoma"/>
          <w:sz w:val="20"/>
          <w:szCs w:val="20"/>
        </w:rPr>
        <w:t xml:space="preserve"> Son los que ocurren debido a la presencia de una mezcla de vapor-</w:t>
      </w:r>
      <w:r>
        <w:rPr>
          <w:rFonts w:ascii="Tahoma" w:hAnsi="Tahoma" w:cs="Tahoma"/>
          <w:sz w:val="20"/>
          <w:szCs w:val="20"/>
        </w:rPr>
        <w:t xml:space="preserve"> aire sobre la superficie de un </w:t>
      </w:r>
      <w:r w:rsidRPr="00D35E7E">
        <w:rPr>
          <w:rFonts w:ascii="Tahoma" w:hAnsi="Tahoma" w:cs="Tahoma"/>
          <w:sz w:val="20"/>
          <w:szCs w:val="20"/>
        </w:rPr>
        <w:t>líquido inflamable, como la gasolina, aceites, grasas, pinturas y algunos disolventes.</w:t>
      </w:r>
    </w:p>
    <w:p w:rsidR="0039039A" w:rsidRDefault="0039039A" w:rsidP="00A63DCE">
      <w:pPr>
        <w:pStyle w:val="Sinespaciado"/>
        <w:jc w:val="both"/>
        <w:rPr>
          <w:rFonts w:ascii="Tahoma" w:hAnsi="Tahoma" w:cs="Tahoma"/>
          <w:sz w:val="20"/>
          <w:szCs w:val="20"/>
        </w:rPr>
      </w:pPr>
    </w:p>
    <w:p w:rsidR="00D35E7E" w:rsidRPr="00D35E7E" w:rsidRDefault="00D35E7E" w:rsidP="00F069D0">
      <w:pPr>
        <w:pStyle w:val="Sinespaciado"/>
        <w:numPr>
          <w:ilvl w:val="0"/>
          <w:numId w:val="15"/>
        </w:numPr>
        <w:spacing w:line="276" w:lineRule="auto"/>
        <w:ind w:left="360"/>
        <w:jc w:val="both"/>
        <w:rPr>
          <w:rFonts w:ascii="Tahoma" w:hAnsi="Tahoma" w:cs="Tahoma"/>
          <w:sz w:val="20"/>
          <w:szCs w:val="20"/>
        </w:rPr>
      </w:pPr>
      <w:r w:rsidRPr="00A63DCE">
        <w:rPr>
          <w:rFonts w:ascii="Tahoma" w:hAnsi="Tahoma" w:cs="Tahoma"/>
          <w:b/>
          <w:sz w:val="20"/>
          <w:szCs w:val="20"/>
        </w:rPr>
        <w:t>F</w:t>
      </w:r>
      <w:r w:rsidR="00964E5A" w:rsidRPr="00A63DCE">
        <w:rPr>
          <w:rFonts w:ascii="Tahoma" w:hAnsi="Tahoma" w:cs="Tahoma"/>
          <w:b/>
          <w:sz w:val="20"/>
          <w:szCs w:val="20"/>
        </w:rPr>
        <w:t xml:space="preserve">uegos de clase </w:t>
      </w:r>
      <w:r w:rsidRPr="00A63DCE">
        <w:rPr>
          <w:rFonts w:ascii="Tahoma" w:hAnsi="Tahoma" w:cs="Tahoma"/>
          <w:b/>
          <w:sz w:val="20"/>
          <w:szCs w:val="20"/>
        </w:rPr>
        <w:t>C:</w:t>
      </w:r>
      <w:r w:rsidRPr="00D35E7E">
        <w:rPr>
          <w:rFonts w:ascii="Tahoma" w:hAnsi="Tahoma" w:cs="Tahoma"/>
          <w:sz w:val="20"/>
          <w:szCs w:val="20"/>
        </w:rPr>
        <w:t xml:space="preserve"> Son los que ocurren en equipos eléctricos o cerca de ellos, en l</w:t>
      </w:r>
      <w:r>
        <w:rPr>
          <w:rFonts w:ascii="Tahoma" w:hAnsi="Tahoma" w:cs="Tahoma"/>
          <w:sz w:val="20"/>
          <w:szCs w:val="20"/>
        </w:rPr>
        <w:t xml:space="preserve">os cuales se deben usar agentes </w:t>
      </w:r>
      <w:r w:rsidRPr="00D35E7E">
        <w:rPr>
          <w:rFonts w:ascii="Tahoma" w:hAnsi="Tahoma" w:cs="Tahoma"/>
          <w:sz w:val="20"/>
          <w:szCs w:val="20"/>
        </w:rPr>
        <w:t>extintores no conductores como el polvo químico seco y el gas carbónico.</w:t>
      </w:r>
    </w:p>
    <w:p w:rsidR="00D35E7E" w:rsidRDefault="00D35E7E" w:rsidP="00A63DCE">
      <w:pPr>
        <w:pStyle w:val="Sinespaciado"/>
        <w:jc w:val="both"/>
        <w:rPr>
          <w:rFonts w:ascii="Tahoma" w:hAnsi="Tahoma" w:cs="Tahoma"/>
          <w:sz w:val="20"/>
          <w:szCs w:val="20"/>
        </w:rPr>
      </w:pPr>
    </w:p>
    <w:p w:rsidR="00D35E7E" w:rsidRDefault="00D35E7E" w:rsidP="00F069D0">
      <w:pPr>
        <w:pStyle w:val="Sinespaciado"/>
        <w:numPr>
          <w:ilvl w:val="0"/>
          <w:numId w:val="15"/>
        </w:numPr>
        <w:spacing w:line="276" w:lineRule="auto"/>
        <w:ind w:left="360"/>
        <w:jc w:val="both"/>
        <w:rPr>
          <w:rFonts w:ascii="Tahoma" w:hAnsi="Tahoma" w:cs="Tahoma"/>
          <w:sz w:val="20"/>
          <w:szCs w:val="20"/>
        </w:rPr>
      </w:pPr>
      <w:r w:rsidRPr="00A63DCE">
        <w:rPr>
          <w:rFonts w:ascii="Tahoma" w:hAnsi="Tahoma" w:cs="Tahoma"/>
          <w:b/>
          <w:sz w:val="20"/>
          <w:szCs w:val="20"/>
        </w:rPr>
        <w:t>F</w:t>
      </w:r>
      <w:r w:rsidR="00964E5A" w:rsidRPr="00A63DCE">
        <w:rPr>
          <w:rFonts w:ascii="Tahoma" w:hAnsi="Tahoma" w:cs="Tahoma"/>
          <w:b/>
          <w:sz w:val="20"/>
          <w:szCs w:val="20"/>
        </w:rPr>
        <w:t xml:space="preserve">uegos de clase </w:t>
      </w:r>
      <w:r w:rsidRPr="00A63DCE">
        <w:rPr>
          <w:rFonts w:ascii="Tahoma" w:hAnsi="Tahoma" w:cs="Tahoma"/>
          <w:b/>
          <w:sz w:val="20"/>
          <w:szCs w:val="20"/>
        </w:rPr>
        <w:t>D:</w:t>
      </w:r>
      <w:r w:rsidRPr="00D35E7E">
        <w:rPr>
          <w:rFonts w:ascii="Tahoma" w:hAnsi="Tahoma" w:cs="Tahoma"/>
          <w:sz w:val="20"/>
          <w:szCs w:val="20"/>
        </w:rPr>
        <w:t xml:space="preserve"> Son lo que ocurren en metales combustibles como el magnesio, el tita</w:t>
      </w:r>
      <w:r>
        <w:rPr>
          <w:rFonts w:ascii="Tahoma" w:hAnsi="Tahoma" w:cs="Tahoma"/>
          <w:sz w:val="20"/>
          <w:szCs w:val="20"/>
        </w:rPr>
        <w:t xml:space="preserve">nio, el circonio, el litio y el </w:t>
      </w:r>
      <w:r w:rsidRPr="00D35E7E">
        <w:rPr>
          <w:rFonts w:ascii="Tahoma" w:hAnsi="Tahoma" w:cs="Tahoma"/>
          <w:sz w:val="20"/>
          <w:szCs w:val="20"/>
        </w:rPr>
        <w:t>sodio.</w:t>
      </w:r>
    </w:p>
    <w:p w:rsidR="0039039A" w:rsidRDefault="0039039A" w:rsidP="00D35E7E">
      <w:pPr>
        <w:pStyle w:val="Sinespaciado"/>
        <w:spacing w:line="276" w:lineRule="auto"/>
        <w:jc w:val="both"/>
        <w:rPr>
          <w:rFonts w:ascii="Tahoma" w:hAnsi="Tahoma" w:cs="Tahoma"/>
          <w:sz w:val="20"/>
          <w:szCs w:val="20"/>
        </w:rPr>
      </w:pPr>
    </w:p>
    <w:p w:rsidR="00D35E7E" w:rsidRPr="00A63DCE" w:rsidRDefault="00A63DCE" w:rsidP="00A63DCE">
      <w:pPr>
        <w:spacing w:after="0"/>
        <w:jc w:val="both"/>
        <w:rPr>
          <w:rFonts w:ascii="Tahoma" w:hAnsi="Tahoma" w:cs="Tahoma"/>
          <w:sz w:val="20"/>
        </w:rPr>
      </w:pPr>
      <w:bookmarkStart w:id="35" w:name="_Toc463609936"/>
      <w:r w:rsidRPr="00A63DCE">
        <w:rPr>
          <w:rStyle w:val="Ttulo1Car"/>
          <w:rFonts w:ascii="Tahoma" w:hAnsi="Tahoma" w:cs="Tahoma"/>
          <w:color w:val="auto"/>
          <w:sz w:val="20"/>
        </w:rPr>
        <w:t>10</w:t>
      </w:r>
      <w:r w:rsidR="00D35E7E" w:rsidRPr="00A63DCE">
        <w:rPr>
          <w:rStyle w:val="Ttulo1Car"/>
          <w:rFonts w:ascii="Tahoma" w:hAnsi="Tahoma" w:cs="Tahoma"/>
          <w:color w:val="auto"/>
          <w:sz w:val="20"/>
        </w:rPr>
        <w:t xml:space="preserve">.1 </w:t>
      </w:r>
      <w:r w:rsidR="00D67102" w:rsidRPr="00A63DCE">
        <w:rPr>
          <w:rStyle w:val="Ttulo1Car"/>
          <w:rFonts w:ascii="Tahoma" w:hAnsi="Tahoma" w:cs="Tahoma"/>
          <w:color w:val="auto"/>
          <w:sz w:val="20"/>
        </w:rPr>
        <w:t>Sistemas Fijos y Extintores Portátiles</w:t>
      </w:r>
      <w:r w:rsidRPr="00A63DCE">
        <w:rPr>
          <w:rStyle w:val="Ttulo1Car"/>
          <w:rFonts w:ascii="Tahoma" w:hAnsi="Tahoma" w:cs="Tahoma"/>
          <w:color w:val="auto"/>
          <w:sz w:val="20"/>
        </w:rPr>
        <w:t>.</w:t>
      </w:r>
      <w:bookmarkEnd w:id="35"/>
      <w:r w:rsidRPr="00A63DCE">
        <w:rPr>
          <w:rFonts w:ascii="Tahoma" w:hAnsi="Tahoma" w:cs="Tahoma"/>
          <w:sz w:val="14"/>
        </w:rPr>
        <w:t xml:space="preserve"> </w:t>
      </w:r>
      <w:r w:rsidR="00D35E7E" w:rsidRPr="00A63DCE">
        <w:rPr>
          <w:rFonts w:ascii="Tahoma" w:hAnsi="Tahoma" w:cs="Tahoma"/>
          <w:sz w:val="20"/>
        </w:rPr>
        <w:t>Hay dos clases de equipos para extinguir y controlar fuegos: los fijos y los portátiles.</w:t>
      </w:r>
    </w:p>
    <w:p w:rsidR="00D67102" w:rsidRDefault="00D67102" w:rsidP="00D35E7E">
      <w:pPr>
        <w:pStyle w:val="Sinespaciado"/>
        <w:spacing w:line="276" w:lineRule="auto"/>
        <w:jc w:val="both"/>
        <w:rPr>
          <w:rFonts w:ascii="Tahoma" w:hAnsi="Tahoma" w:cs="Tahoma"/>
          <w:sz w:val="20"/>
          <w:szCs w:val="20"/>
        </w:rPr>
      </w:pPr>
    </w:p>
    <w:p w:rsidR="00D35E7E" w:rsidRPr="00D35E7E" w:rsidRDefault="00D35E7E" w:rsidP="00D35E7E">
      <w:pPr>
        <w:pStyle w:val="Sinespaciado"/>
        <w:spacing w:line="276" w:lineRule="auto"/>
        <w:jc w:val="both"/>
        <w:rPr>
          <w:rFonts w:ascii="Tahoma" w:hAnsi="Tahoma" w:cs="Tahoma"/>
          <w:sz w:val="20"/>
          <w:szCs w:val="20"/>
        </w:rPr>
      </w:pPr>
      <w:r w:rsidRPr="00D35E7E">
        <w:rPr>
          <w:rFonts w:ascii="Tahoma" w:hAnsi="Tahoma" w:cs="Tahoma"/>
          <w:sz w:val="20"/>
          <w:szCs w:val="20"/>
        </w:rPr>
        <w:t xml:space="preserve">Entre los equipos fijos se encuentran los que utilizan agua: los rociadores automáticos, los </w:t>
      </w:r>
      <w:r w:rsidR="00D67102">
        <w:rPr>
          <w:rFonts w:ascii="Tahoma" w:hAnsi="Tahoma" w:cs="Tahoma"/>
          <w:sz w:val="20"/>
          <w:szCs w:val="20"/>
        </w:rPr>
        <w:t xml:space="preserve">hidratantes y las estaciones de </w:t>
      </w:r>
      <w:r w:rsidRPr="00D35E7E">
        <w:rPr>
          <w:rFonts w:ascii="Tahoma" w:hAnsi="Tahoma" w:cs="Tahoma"/>
          <w:sz w:val="20"/>
          <w:szCs w:val="20"/>
        </w:rPr>
        <w:t xml:space="preserve">mangueras. Los sistemas fijos se complementan con extintores de incendio portátiles, muy </w:t>
      </w:r>
      <w:r w:rsidR="00D67102">
        <w:rPr>
          <w:rFonts w:ascii="Tahoma" w:hAnsi="Tahoma" w:cs="Tahoma"/>
          <w:sz w:val="20"/>
          <w:szCs w:val="20"/>
        </w:rPr>
        <w:t xml:space="preserve">a menudo estos extintores hacen </w:t>
      </w:r>
      <w:r w:rsidRPr="00D35E7E">
        <w:rPr>
          <w:rFonts w:ascii="Tahoma" w:hAnsi="Tahoma" w:cs="Tahoma"/>
          <w:sz w:val="20"/>
          <w:szCs w:val="20"/>
        </w:rPr>
        <w:t xml:space="preserve">innecesario el uso de los sistemas rociadores ya que impiden que un fuego pequeño </w:t>
      </w:r>
      <w:r w:rsidR="00D67102">
        <w:rPr>
          <w:rFonts w:ascii="Tahoma" w:hAnsi="Tahoma" w:cs="Tahoma"/>
          <w:sz w:val="20"/>
          <w:szCs w:val="20"/>
        </w:rPr>
        <w:t xml:space="preserve">se extienda, ya que lo extingue </w:t>
      </w:r>
      <w:r w:rsidRPr="00D35E7E">
        <w:rPr>
          <w:rFonts w:ascii="Tahoma" w:hAnsi="Tahoma" w:cs="Tahoma"/>
          <w:sz w:val="20"/>
          <w:szCs w:val="20"/>
        </w:rPr>
        <w:t>rápidamente en su etapa inicial.</w:t>
      </w:r>
    </w:p>
    <w:p w:rsidR="00D67102" w:rsidRDefault="00D67102" w:rsidP="00D35E7E">
      <w:pPr>
        <w:pStyle w:val="Sinespaciado"/>
        <w:spacing w:line="276" w:lineRule="auto"/>
        <w:jc w:val="both"/>
        <w:rPr>
          <w:rFonts w:ascii="Tahoma" w:hAnsi="Tahoma" w:cs="Tahoma"/>
          <w:sz w:val="20"/>
          <w:szCs w:val="20"/>
        </w:rPr>
      </w:pPr>
    </w:p>
    <w:p w:rsidR="00313C3C" w:rsidRPr="00A63DCE" w:rsidRDefault="00A63DCE" w:rsidP="00A63DCE">
      <w:pPr>
        <w:spacing w:after="0"/>
        <w:jc w:val="both"/>
        <w:rPr>
          <w:rFonts w:ascii="Tahoma" w:hAnsi="Tahoma" w:cs="Tahoma"/>
          <w:sz w:val="20"/>
        </w:rPr>
      </w:pPr>
      <w:bookmarkStart w:id="36" w:name="_Toc463609937"/>
      <w:r w:rsidRPr="00A63DCE">
        <w:rPr>
          <w:rStyle w:val="Ttulo1Car"/>
          <w:rFonts w:ascii="Tahoma" w:hAnsi="Tahoma" w:cs="Tahoma"/>
          <w:color w:val="auto"/>
          <w:sz w:val="20"/>
        </w:rPr>
        <w:t>10</w:t>
      </w:r>
      <w:r w:rsidR="00D35E7E" w:rsidRPr="00A63DCE">
        <w:rPr>
          <w:rStyle w:val="Ttulo1Car"/>
          <w:rFonts w:ascii="Tahoma" w:hAnsi="Tahoma" w:cs="Tahoma"/>
          <w:color w:val="auto"/>
          <w:sz w:val="20"/>
        </w:rPr>
        <w:t xml:space="preserve">.2 </w:t>
      </w:r>
      <w:r w:rsidR="00D67102" w:rsidRPr="00A63DCE">
        <w:rPr>
          <w:rStyle w:val="Ttulo1Car"/>
          <w:rFonts w:ascii="Tahoma" w:hAnsi="Tahoma" w:cs="Tahoma"/>
          <w:color w:val="auto"/>
          <w:sz w:val="20"/>
        </w:rPr>
        <w:t>Acciones de Primeros Auxilios</w:t>
      </w:r>
      <w:r w:rsidRPr="00A63DCE">
        <w:rPr>
          <w:rStyle w:val="Ttulo1Car"/>
          <w:rFonts w:ascii="Tahoma" w:hAnsi="Tahoma" w:cs="Tahoma"/>
          <w:color w:val="auto"/>
          <w:sz w:val="20"/>
        </w:rPr>
        <w:t>.</w:t>
      </w:r>
      <w:bookmarkEnd w:id="36"/>
      <w:r w:rsidRPr="00A63DCE">
        <w:rPr>
          <w:rFonts w:ascii="Tahoma" w:hAnsi="Tahoma" w:cs="Tahoma"/>
          <w:sz w:val="14"/>
        </w:rPr>
        <w:t xml:space="preserve"> </w:t>
      </w:r>
      <w:r w:rsidR="00D35E7E" w:rsidRPr="00A63DCE">
        <w:rPr>
          <w:rFonts w:ascii="Tahoma" w:hAnsi="Tahoma" w:cs="Tahoma"/>
          <w:sz w:val="20"/>
        </w:rPr>
        <w:t>Cuando ocurra algún accidente se debe actuar lo más rápido posible y contar con camillas y</w:t>
      </w:r>
      <w:r w:rsidR="00D67102" w:rsidRPr="00A63DCE">
        <w:rPr>
          <w:rFonts w:ascii="Tahoma" w:hAnsi="Tahoma" w:cs="Tahoma"/>
          <w:sz w:val="20"/>
        </w:rPr>
        <w:t xml:space="preserve"> botiquín de primeros auxilios, </w:t>
      </w:r>
      <w:r w:rsidR="00D35E7E" w:rsidRPr="00A63DCE">
        <w:rPr>
          <w:rFonts w:ascii="Tahoma" w:hAnsi="Tahoma" w:cs="Tahoma"/>
          <w:sz w:val="20"/>
        </w:rPr>
        <w:t>dispuestos en lugares cercanos a la zona de riesgo.</w:t>
      </w:r>
    </w:p>
    <w:p w:rsidR="003F0DD1" w:rsidRDefault="003F0DD1" w:rsidP="00313C3C">
      <w:pPr>
        <w:pStyle w:val="Sinespaciado"/>
        <w:spacing w:line="276" w:lineRule="auto"/>
        <w:jc w:val="both"/>
        <w:rPr>
          <w:rFonts w:ascii="Tahoma" w:hAnsi="Tahoma" w:cs="Tahoma"/>
          <w:sz w:val="20"/>
          <w:szCs w:val="20"/>
        </w:rPr>
      </w:pPr>
    </w:p>
    <w:p w:rsidR="00907A07" w:rsidRPr="00907A07" w:rsidRDefault="00907A07" w:rsidP="00907A07">
      <w:pPr>
        <w:pStyle w:val="Sinespaciado"/>
        <w:numPr>
          <w:ilvl w:val="0"/>
          <w:numId w:val="27"/>
        </w:numPr>
        <w:tabs>
          <w:tab w:val="left" w:pos="284"/>
        </w:tabs>
        <w:spacing w:line="276" w:lineRule="auto"/>
        <w:ind w:left="0" w:firstLine="0"/>
        <w:jc w:val="both"/>
        <w:rPr>
          <w:rFonts w:ascii="Tahoma" w:hAnsi="Tahoma" w:cs="Tahoma"/>
          <w:b/>
          <w:sz w:val="20"/>
          <w:szCs w:val="20"/>
        </w:rPr>
      </w:pPr>
      <w:r w:rsidRPr="00907A07">
        <w:rPr>
          <w:rFonts w:ascii="Tahoma" w:hAnsi="Tahoma" w:cs="Tahoma"/>
          <w:b/>
          <w:sz w:val="20"/>
          <w:szCs w:val="20"/>
        </w:rPr>
        <w:t>Contacto.</w:t>
      </w:r>
    </w:p>
    <w:p w:rsidR="00907A07" w:rsidRPr="00907A07" w:rsidRDefault="00907A07" w:rsidP="00907A07">
      <w:pPr>
        <w:numPr>
          <w:ilvl w:val="0"/>
          <w:numId w:val="31"/>
        </w:numPr>
        <w:spacing w:after="0"/>
        <w:jc w:val="both"/>
        <w:rPr>
          <w:rFonts w:ascii="Tahoma" w:hAnsi="Tahoma" w:cs="Tahoma"/>
          <w:sz w:val="20"/>
          <w:szCs w:val="20"/>
          <w:lang w:eastAsia="es-CO"/>
        </w:rPr>
      </w:pPr>
      <w:r w:rsidRPr="00907A07">
        <w:rPr>
          <w:rFonts w:ascii="Tahoma" w:hAnsi="Tahoma" w:cs="Tahoma"/>
          <w:sz w:val="20"/>
          <w:szCs w:val="20"/>
          <w:lang w:eastAsia="es-CO"/>
        </w:rPr>
        <w:t>Si los químicos alcanzan su ropa, quítesela.</w:t>
      </w:r>
    </w:p>
    <w:p w:rsidR="00907A07" w:rsidRPr="00907A07" w:rsidRDefault="00907A07" w:rsidP="00907A07">
      <w:pPr>
        <w:numPr>
          <w:ilvl w:val="0"/>
          <w:numId w:val="31"/>
        </w:numPr>
        <w:spacing w:after="0"/>
        <w:jc w:val="both"/>
        <w:rPr>
          <w:rFonts w:ascii="Tahoma" w:hAnsi="Tahoma" w:cs="Tahoma"/>
          <w:sz w:val="20"/>
          <w:szCs w:val="20"/>
          <w:lang w:eastAsia="es-CO"/>
        </w:rPr>
      </w:pPr>
      <w:r w:rsidRPr="00907A07">
        <w:rPr>
          <w:rFonts w:ascii="Tahoma" w:hAnsi="Tahoma" w:cs="Tahoma"/>
          <w:sz w:val="20"/>
          <w:szCs w:val="20"/>
          <w:lang w:eastAsia="es-CO"/>
        </w:rPr>
        <w:t>No frote la piel.</w:t>
      </w:r>
    </w:p>
    <w:p w:rsidR="00907A07" w:rsidRPr="00907A07" w:rsidRDefault="00907A07" w:rsidP="00907A07">
      <w:pPr>
        <w:numPr>
          <w:ilvl w:val="0"/>
          <w:numId w:val="31"/>
        </w:numPr>
        <w:spacing w:after="0"/>
        <w:jc w:val="both"/>
        <w:rPr>
          <w:rFonts w:ascii="Tahoma" w:hAnsi="Tahoma" w:cs="Tahoma"/>
          <w:sz w:val="20"/>
          <w:szCs w:val="20"/>
          <w:lang w:eastAsia="es-CO"/>
        </w:rPr>
      </w:pPr>
      <w:r w:rsidRPr="00907A07">
        <w:rPr>
          <w:rFonts w:ascii="Tahoma" w:hAnsi="Tahoma" w:cs="Tahoma"/>
          <w:sz w:val="20"/>
          <w:szCs w:val="20"/>
          <w:lang w:eastAsia="es-CO"/>
        </w:rPr>
        <w:t>Lave la piel con agua durante 15 o 20 minutos teniendo en cuenta las recomendaciones de la MSDS del producto químico,</w:t>
      </w:r>
    </w:p>
    <w:p w:rsidR="00907A07" w:rsidRPr="00907A07" w:rsidRDefault="00907A07" w:rsidP="00907A07">
      <w:pPr>
        <w:numPr>
          <w:ilvl w:val="0"/>
          <w:numId w:val="31"/>
        </w:numPr>
        <w:spacing w:after="0"/>
        <w:jc w:val="both"/>
        <w:rPr>
          <w:rFonts w:ascii="Tahoma" w:hAnsi="Tahoma" w:cs="Tahoma"/>
          <w:sz w:val="20"/>
          <w:szCs w:val="20"/>
          <w:lang w:eastAsia="es-CO"/>
        </w:rPr>
      </w:pPr>
      <w:r w:rsidRPr="00907A07">
        <w:rPr>
          <w:rFonts w:ascii="Tahoma" w:hAnsi="Tahoma" w:cs="Tahoma"/>
          <w:sz w:val="20"/>
          <w:szCs w:val="20"/>
          <w:lang w:eastAsia="es-CO"/>
        </w:rPr>
        <w:t>No aplique ungüentos para quemaduras o neutralizadores</w:t>
      </w:r>
    </w:p>
    <w:p w:rsidR="00907A07" w:rsidRDefault="00907A07" w:rsidP="00907A07">
      <w:pPr>
        <w:pStyle w:val="Sinespaciado"/>
        <w:spacing w:line="276" w:lineRule="auto"/>
        <w:jc w:val="both"/>
        <w:rPr>
          <w:rFonts w:ascii="Tahoma" w:hAnsi="Tahoma" w:cs="Tahoma"/>
          <w:sz w:val="20"/>
          <w:szCs w:val="20"/>
        </w:rPr>
      </w:pPr>
    </w:p>
    <w:p w:rsidR="00907A07" w:rsidRDefault="00491315" w:rsidP="00FE781C">
      <w:pPr>
        <w:pStyle w:val="Sinespaciado"/>
        <w:numPr>
          <w:ilvl w:val="0"/>
          <w:numId w:val="27"/>
        </w:numPr>
        <w:tabs>
          <w:tab w:val="left" w:pos="284"/>
        </w:tabs>
        <w:spacing w:line="276" w:lineRule="auto"/>
        <w:ind w:left="0" w:firstLine="0"/>
        <w:jc w:val="both"/>
        <w:rPr>
          <w:rFonts w:ascii="Tahoma" w:hAnsi="Tahoma" w:cs="Tahoma"/>
          <w:b/>
          <w:sz w:val="20"/>
          <w:szCs w:val="20"/>
        </w:rPr>
      </w:pPr>
      <w:r w:rsidRPr="00FE781C">
        <w:rPr>
          <w:rFonts w:ascii="Tahoma" w:hAnsi="Tahoma" w:cs="Tahoma"/>
          <w:b/>
          <w:sz w:val="20"/>
          <w:szCs w:val="20"/>
        </w:rPr>
        <w:lastRenderedPageBreak/>
        <w:t>Inhalación</w:t>
      </w:r>
    </w:p>
    <w:p w:rsidR="00386931" w:rsidRPr="00386931" w:rsidRDefault="00386931" w:rsidP="00386931">
      <w:pPr>
        <w:numPr>
          <w:ilvl w:val="0"/>
          <w:numId w:val="31"/>
        </w:numPr>
        <w:spacing w:after="0"/>
        <w:jc w:val="both"/>
        <w:rPr>
          <w:rFonts w:ascii="Tahoma" w:hAnsi="Tahoma" w:cs="Tahoma"/>
          <w:sz w:val="20"/>
          <w:szCs w:val="20"/>
          <w:lang w:eastAsia="es-CO"/>
        </w:rPr>
      </w:pPr>
      <w:r w:rsidRPr="00386931">
        <w:rPr>
          <w:rFonts w:ascii="Tahoma" w:hAnsi="Tahoma" w:cs="Tahoma"/>
          <w:sz w:val="20"/>
          <w:szCs w:val="20"/>
          <w:lang w:eastAsia="es-CO"/>
        </w:rPr>
        <w:t>Tome aire fresco.</w:t>
      </w:r>
    </w:p>
    <w:p w:rsidR="00386931" w:rsidRPr="00386931" w:rsidRDefault="00386931" w:rsidP="00386931">
      <w:pPr>
        <w:numPr>
          <w:ilvl w:val="0"/>
          <w:numId w:val="31"/>
        </w:numPr>
        <w:spacing w:after="0"/>
        <w:jc w:val="both"/>
        <w:rPr>
          <w:rFonts w:ascii="Tahoma" w:hAnsi="Tahoma" w:cs="Tahoma"/>
          <w:sz w:val="20"/>
          <w:szCs w:val="20"/>
          <w:lang w:eastAsia="es-CO"/>
        </w:rPr>
      </w:pPr>
      <w:r w:rsidRPr="00386931">
        <w:rPr>
          <w:rFonts w:ascii="Tahoma" w:hAnsi="Tahoma" w:cs="Tahoma"/>
          <w:sz w:val="20"/>
          <w:szCs w:val="20"/>
          <w:lang w:eastAsia="es-CO"/>
        </w:rPr>
        <w:t>Pida a un compañero de trabajo que solicite los primeros auxilios.</w:t>
      </w:r>
    </w:p>
    <w:p w:rsidR="00386931" w:rsidRDefault="00386931" w:rsidP="00386931">
      <w:pPr>
        <w:pStyle w:val="Sinespaciado"/>
        <w:tabs>
          <w:tab w:val="left" w:pos="284"/>
        </w:tabs>
        <w:spacing w:line="276" w:lineRule="auto"/>
        <w:jc w:val="both"/>
        <w:rPr>
          <w:rFonts w:ascii="Tahoma" w:hAnsi="Tahoma" w:cs="Tahoma"/>
          <w:b/>
          <w:sz w:val="20"/>
          <w:szCs w:val="20"/>
        </w:rPr>
      </w:pPr>
    </w:p>
    <w:p w:rsidR="00386931" w:rsidRPr="00964E5A" w:rsidRDefault="00491315" w:rsidP="00386931">
      <w:pPr>
        <w:pStyle w:val="Sinespaciado"/>
        <w:numPr>
          <w:ilvl w:val="0"/>
          <w:numId w:val="27"/>
        </w:numPr>
        <w:tabs>
          <w:tab w:val="left" w:pos="284"/>
        </w:tabs>
        <w:spacing w:line="276" w:lineRule="auto"/>
        <w:ind w:left="0" w:firstLine="0"/>
        <w:jc w:val="both"/>
        <w:rPr>
          <w:rFonts w:ascii="Tahoma" w:hAnsi="Tahoma" w:cs="Tahoma"/>
          <w:b/>
          <w:sz w:val="20"/>
          <w:szCs w:val="20"/>
        </w:rPr>
      </w:pPr>
      <w:r w:rsidRPr="00FE781C">
        <w:rPr>
          <w:rFonts w:ascii="Tahoma" w:hAnsi="Tahoma" w:cs="Tahoma"/>
          <w:b/>
          <w:sz w:val="20"/>
          <w:szCs w:val="20"/>
        </w:rPr>
        <w:t>Ingestión</w:t>
      </w:r>
    </w:p>
    <w:p w:rsidR="00964E5A" w:rsidRPr="00964E5A" w:rsidRDefault="00964E5A" w:rsidP="00964E5A">
      <w:pPr>
        <w:numPr>
          <w:ilvl w:val="0"/>
          <w:numId w:val="31"/>
        </w:numPr>
        <w:spacing w:after="0"/>
        <w:jc w:val="both"/>
        <w:rPr>
          <w:rFonts w:ascii="Tahoma" w:hAnsi="Tahoma" w:cs="Tahoma"/>
          <w:sz w:val="20"/>
          <w:szCs w:val="20"/>
          <w:lang w:eastAsia="es-CO"/>
        </w:rPr>
      </w:pPr>
      <w:r w:rsidRPr="00964E5A">
        <w:rPr>
          <w:rFonts w:ascii="Tahoma" w:hAnsi="Tahoma" w:cs="Tahoma"/>
          <w:sz w:val="20"/>
          <w:szCs w:val="20"/>
          <w:lang w:eastAsia="es-CO"/>
        </w:rPr>
        <w:t>Llame al centro de control de envenenamiento.</w:t>
      </w:r>
    </w:p>
    <w:p w:rsidR="00964E5A" w:rsidRPr="00964E5A" w:rsidRDefault="00964E5A" w:rsidP="00964E5A">
      <w:pPr>
        <w:numPr>
          <w:ilvl w:val="0"/>
          <w:numId w:val="31"/>
        </w:numPr>
        <w:spacing w:after="0"/>
        <w:jc w:val="both"/>
        <w:rPr>
          <w:rFonts w:ascii="Tahoma" w:hAnsi="Tahoma" w:cs="Tahoma"/>
          <w:sz w:val="20"/>
          <w:szCs w:val="20"/>
          <w:lang w:eastAsia="es-CO"/>
        </w:rPr>
      </w:pPr>
      <w:r w:rsidRPr="00964E5A">
        <w:rPr>
          <w:rFonts w:ascii="Tahoma" w:hAnsi="Tahoma" w:cs="Tahoma"/>
          <w:sz w:val="20"/>
          <w:szCs w:val="20"/>
          <w:lang w:eastAsia="es-CO"/>
        </w:rPr>
        <w:t xml:space="preserve">No ingiera o tome ninguna cosa a no ser que este indicado en la etiqueta o por un profesional de la medicina. </w:t>
      </w:r>
    </w:p>
    <w:p w:rsidR="00386931" w:rsidRPr="00FE781C" w:rsidRDefault="00386931" w:rsidP="00386931">
      <w:pPr>
        <w:pStyle w:val="Sinespaciado"/>
        <w:tabs>
          <w:tab w:val="left" w:pos="284"/>
        </w:tabs>
        <w:spacing w:line="276" w:lineRule="auto"/>
        <w:jc w:val="both"/>
        <w:rPr>
          <w:rFonts w:ascii="Tahoma" w:hAnsi="Tahoma" w:cs="Tahoma"/>
          <w:b/>
          <w:sz w:val="20"/>
          <w:szCs w:val="20"/>
        </w:rPr>
      </w:pPr>
    </w:p>
    <w:p w:rsidR="00907A07" w:rsidRPr="00964E5A" w:rsidRDefault="00491315" w:rsidP="00313C3C">
      <w:pPr>
        <w:pStyle w:val="Sinespaciado"/>
        <w:numPr>
          <w:ilvl w:val="0"/>
          <w:numId w:val="27"/>
        </w:numPr>
        <w:tabs>
          <w:tab w:val="left" w:pos="284"/>
        </w:tabs>
        <w:spacing w:line="276" w:lineRule="auto"/>
        <w:ind w:left="0" w:firstLine="0"/>
        <w:jc w:val="both"/>
        <w:rPr>
          <w:rFonts w:ascii="Tahoma" w:hAnsi="Tahoma" w:cs="Tahoma"/>
          <w:b/>
          <w:sz w:val="20"/>
          <w:szCs w:val="20"/>
        </w:rPr>
      </w:pPr>
      <w:r w:rsidRPr="00FE781C">
        <w:rPr>
          <w:rFonts w:ascii="Tahoma" w:hAnsi="Tahoma" w:cs="Tahoma"/>
          <w:b/>
          <w:sz w:val="20"/>
          <w:szCs w:val="20"/>
        </w:rPr>
        <w:t>Incendio y/o Explosión</w:t>
      </w:r>
    </w:p>
    <w:p w:rsidR="00964E5A" w:rsidRPr="00964E5A" w:rsidRDefault="00964E5A" w:rsidP="00964E5A">
      <w:pPr>
        <w:numPr>
          <w:ilvl w:val="0"/>
          <w:numId w:val="39"/>
        </w:numPr>
        <w:spacing w:after="0"/>
        <w:jc w:val="both"/>
        <w:rPr>
          <w:rFonts w:ascii="Tahoma" w:hAnsi="Tahoma" w:cs="Tahoma"/>
          <w:sz w:val="20"/>
          <w:szCs w:val="20"/>
          <w:lang w:eastAsia="es-CO"/>
        </w:rPr>
      </w:pPr>
      <w:r w:rsidRPr="00964E5A">
        <w:rPr>
          <w:rFonts w:ascii="Tahoma" w:hAnsi="Tahoma" w:cs="Tahoma"/>
          <w:sz w:val="20"/>
          <w:szCs w:val="20"/>
          <w:lang w:eastAsia="es-CO"/>
        </w:rPr>
        <w:t>Elimine toda fuente de ignición.</w:t>
      </w:r>
    </w:p>
    <w:p w:rsidR="00964E5A" w:rsidRPr="00964E5A" w:rsidRDefault="00964E5A" w:rsidP="00964E5A">
      <w:pPr>
        <w:numPr>
          <w:ilvl w:val="0"/>
          <w:numId w:val="38"/>
        </w:numPr>
        <w:spacing w:after="0"/>
        <w:jc w:val="both"/>
        <w:rPr>
          <w:rFonts w:ascii="Tahoma" w:hAnsi="Tahoma" w:cs="Tahoma"/>
          <w:sz w:val="20"/>
          <w:szCs w:val="20"/>
          <w:lang w:eastAsia="es-CO"/>
        </w:rPr>
      </w:pPr>
      <w:r w:rsidRPr="00964E5A">
        <w:rPr>
          <w:rFonts w:ascii="Tahoma" w:hAnsi="Tahoma" w:cs="Tahoma"/>
          <w:sz w:val="20"/>
          <w:szCs w:val="20"/>
          <w:lang w:eastAsia="es-CO"/>
        </w:rPr>
        <w:t>Ubíquese a favor del viento.</w:t>
      </w:r>
    </w:p>
    <w:p w:rsidR="00964E5A" w:rsidRPr="00964E5A" w:rsidRDefault="00964E5A" w:rsidP="00964E5A">
      <w:pPr>
        <w:numPr>
          <w:ilvl w:val="0"/>
          <w:numId w:val="37"/>
        </w:numPr>
        <w:spacing w:after="0"/>
        <w:jc w:val="both"/>
        <w:rPr>
          <w:rFonts w:ascii="Tahoma" w:hAnsi="Tahoma" w:cs="Tahoma"/>
          <w:sz w:val="20"/>
          <w:szCs w:val="20"/>
          <w:lang w:eastAsia="es-CO"/>
        </w:rPr>
      </w:pPr>
      <w:r w:rsidRPr="00964E5A">
        <w:rPr>
          <w:rFonts w:ascii="Tahoma" w:hAnsi="Tahoma" w:cs="Tahoma"/>
          <w:sz w:val="20"/>
          <w:szCs w:val="20"/>
          <w:lang w:eastAsia="es-CO"/>
        </w:rPr>
        <w:t>Verifique que el producto extintor sea compatible con el material incendiado.</w:t>
      </w:r>
    </w:p>
    <w:p w:rsidR="00964E5A" w:rsidRPr="00964E5A" w:rsidRDefault="00964E5A" w:rsidP="00964E5A">
      <w:pPr>
        <w:numPr>
          <w:ilvl w:val="0"/>
          <w:numId w:val="36"/>
        </w:numPr>
        <w:spacing w:after="0"/>
        <w:jc w:val="both"/>
        <w:rPr>
          <w:rFonts w:ascii="Tahoma" w:hAnsi="Tahoma" w:cs="Tahoma"/>
          <w:sz w:val="20"/>
          <w:szCs w:val="20"/>
          <w:lang w:eastAsia="es-CO"/>
        </w:rPr>
      </w:pPr>
      <w:r w:rsidRPr="00964E5A">
        <w:rPr>
          <w:rFonts w:ascii="Tahoma" w:hAnsi="Tahoma" w:cs="Tahoma"/>
          <w:sz w:val="20"/>
          <w:szCs w:val="20"/>
          <w:lang w:eastAsia="es-CO"/>
        </w:rPr>
        <w:t xml:space="preserve">Aleje los contenedores del calor, si esto no es posible, enfríelos usando agua en forma de roció a máxima distancia. </w:t>
      </w:r>
    </w:p>
    <w:p w:rsidR="00907A07" w:rsidRPr="00964E5A" w:rsidRDefault="00964E5A" w:rsidP="00313C3C">
      <w:pPr>
        <w:numPr>
          <w:ilvl w:val="0"/>
          <w:numId w:val="35"/>
        </w:numPr>
        <w:spacing w:after="0"/>
        <w:jc w:val="both"/>
        <w:rPr>
          <w:rFonts w:ascii="Tahoma" w:hAnsi="Tahoma" w:cs="Tahoma"/>
          <w:sz w:val="20"/>
          <w:szCs w:val="20"/>
          <w:lang w:eastAsia="es-CO"/>
        </w:rPr>
      </w:pPr>
      <w:r w:rsidRPr="00964E5A">
        <w:rPr>
          <w:rFonts w:ascii="Tahoma" w:hAnsi="Tahoma" w:cs="Tahoma"/>
          <w:sz w:val="20"/>
          <w:szCs w:val="20"/>
          <w:lang w:eastAsia="es-CO"/>
        </w:rPr>
        <w:t>No introduzca agua en los contenedores.</w:t>
      </w:r>
    </w:p>
    <w:p w:rsidR="00964E5A" w:rsidRDefault="00964E5A" w:rsidP="00313C3C">
      <w:pPr>
        <w:pStyle w:val="Sinespaciado"/>
        <w:spacing w:line="276" w:lineRule="auto"/>
        <w:jc w:val="both"/>
        <w:rPr>
          <w:rFonts w:ascii="Tahoma" w:hAnsi="Tahoma" w:cs="Tahoma"/>
          <w:sz w:val="20"/>
          <w:szCs w:val="20"/>
        </w:rPr>
      </w:pPr>
    </w:p>
    <w:p w:rsidR="00964E5A" w:rsidRDefault="00964E5A" w:rsidP="00313C3C">
      <w:pPr>
        <w:pStyle w:val="Sinespaciado"/>
        <w:spacing w:line="276" w:lineRule="auto"/>
        <w:jc w:val="both"/>
        <w:rPr>
          <w:rFonts w:ascii="Tahoma" w:hAnsi="Tahoma" w:cs="Tahoma"/>
          <w:sz w:val="20"/>
          <w:szCs w:val="20"/>
        </w:rPr>
      </w:pPr>
      <w:bookmarkStart w:id="37" w:name="_Toc463609938"/>
      <w:r w:rsidRPr="00A63DCE">
        <w:rPr>
          <w:rStyle w:val="Ttulo1Car"/>
          <w:rFonts w:ascii="Tahoma" w:hAnsi="Tahoma" w:cs="Tahoma"/>
          <w:color w:val="auto"/>
          <w:sz w:val="20"/>
        </w:rPr>
        <w:t>10</w:t>
      </w:r>
      <w:r>
        <w:rPr>
          <w:rStyle w:val="Ttulo1Car"/>
          <w:rFonts w:ascii="Tahoma" w:hAnsi="Tahoma" w:cs="Tahoma"/>
          <w:color w:val="auto"/>
          <w:sz w:val="20"/>
        </w:rPr>
        <w:t>.3</w:t>
      </w:r>
      <w:r w:rsidRPr="00A63DCE">
        <w:rPr>
          <w:rStyle w:val="Ttulo1Car"/>
          <w:rFonts w:ascii="Tahoma" w:hAnsi="Tahoma" w:cs="Tahoma"/>
          <w:color w:val="auto"/>
          <w:sz w:val="20"/>
        </w:rPr>
        <w:t xml:space="preserve"> </w:t>
      </w:r>
      <w:r>
        <w:rPr>
          <w:rStyle w:val="Ttulo1Car"/>
          <w:rFonts w:ascii="Tahoma" w:hAnsi="Tahoma" w:cs="Tahoma"/>
          <w:color w:val="auto"/>
          <w:sz w:val="20"/>
        </w:rPr>
        <w:t>Acciones en Caso de Emergencia</w:t>
      </w:r>
      <w:r w:rsidRPr="00A63DCE">
        <w:rPr>
          <w:rStyle w:val="Ttulo1Car"/>
          <w:rFonts w:ascii="Tahoma" w:hAnsi="Tahoma" w:cs="Tahoma"/>
          <w:color w:val="auto"/>
          <w:sz w:val="20"/>
        </w:rPr>
        <w:t>.</w:t>
      </w:r>
      <w:bookmarkEnd w:id="37"/>
    </w:p>
    <w:p w:rsidR="00964E5A" w:rsidRDefault="00964E5A" w:rsidP="00613DBF">
      <w:pPr>
        <w:pStyle w:val="Sinespaciado"/>
        <w:jc w:val="both"/>
        <w:rPr>
          <w:rFonts w:ascii="Tahoma" w:hAnsi="Tahoma" w:cs="Tahoma"/>
          <w:sz w:val="20"/>
          <w:szCs w:val="20"/>
        </w:rPr>
      </w:pPr>
    </w:p>
    <w:p w:rsidR="00613DBF" w:rsidRPr="00613DBF" w:rsidRDefault="00613DBF" w:rsidP="00313C3C">
      <w:pPr>
        <w:pStyle w:val="Sinespaciado"/>
        <w:spacing w:line="276" w:lineRule="auto"/>
        <w:jc w:val="both"/>
        <w:rPr>
          <w:rFonts w:ascii="Tahoma" w:hAnsi="Tahoma" w:cs="Tahoma"/>
          <w:b/>
          <w:sz w:val="20"/>
          <w:szCs w:val="20"/>
        </w:rPr>
      </w:pPr>
      <w:r w:rsidRPr="00613DBF">
        <w:rPr>
          <w:rFonts w:ascii="Tahoma" w:hAnsi="Tahoma" w:cs="Tahoma"/>
          <w:b/>
          <w:sz w:val="20"/>
          <w:szCs w:val="20"/>
        </w:rPr>
        <w:t xml:space="preserve">1. </w:t>
      </w:r>
      <w:r>
        <w:rPr>
          <w:rFonts w:ascii="Tahoma" w:hAnsi="Tahoma" w:cs="Tahoma"/>
          <w:b/>
          <w:sz w:val="20"/>
          <w:szCs w:val="20"/>
        </w:rPr>
        <w:t>Siempre</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Lea la etiqueta y MSDS para aprender sobre procedimientos especiales para el manejo de los químicos.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Antes de iniciar su trabajo aliste los elementos para respuesta a emergencias por el derrame o fuga del material que está manejando.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Mezcle despacio los corrosivos o solventes.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Agregue los ácidos al agua, no el agua a los ácidos.</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Use el equipo de protección personal correcto.</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Asegúrese que su E.P.P. le queda bien y que sabe cómo utilizarlo.</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Utilice el cartucho de respiración correcto para el químico.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Conozca la ubicación del agua para realizar lavados de ojos y regaderas de seguridad y como utilizarlas.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Lave bien sus manos antes de comer, fumar o dejar el trabajo.</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Utilice ventilación adecuada, como ventiladores y herramientas de escape.</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Conozca los procedimientos para primeros auxilios o respuesta a derrames en caso de emergencia.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Conozca la ubicación de la MSDS.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Verifique que cada recipiente que utiliza tenga etiqueta.</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Notifique si falta o está dañada la etiqueta para que pueda ser reemplazada.</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Coloque las etiquetas en los recipientes móviles de todos los químicos.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Cierre los recipientes después de utilizarlos.</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Mantenga su área de trabajo limpia y ordenada.</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Inspeccione los recipientes para verificar que no tengan fugas, corrosiones o sellos gastados.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lastRenderedPageBreak/>
        <w:t xml:space="preserve">Aprenda como deshacerse de químicos que ya no necesita, y deshágase de ellos rápidamente.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Conozca el plan de respuesta de emergencia de su compañía, rutas de evacuación y la actividad que usted desempeña en caso de un derrame.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Mantenga los teléfonos de emergencia en su área de trabajo.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Aprenda cual extintor de incendios es el correcto para el material que está utilizando y donde está localizado.</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Conozca a quien llamar para obtener asistencia médica inmediata. </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Coloque una X con marcador grueso sobre la etiqueta de la caneca que acaba de desocupar, esta X indica que la caneca se encuentra vacía y no ha sido descontaminada.</w:t>
      </w:r>
    </w:p>
    <w:p w:rsidR="00613DBF" w:rsidRPr="00613DBF" w:rsidRDefault="00613DBF" w:rsidP="00613DBF">
      <w:pPr>
        <w:numPr>
          <w:ilvl w:val="0"/>
          <w:numId w:val="40"/>
        </w:numPr>
        <w:spacing w:after="0"/>
        <w:jc w:val="both"/>
        <w:rPr>
          <w:rFonts w:ascii="Tahoma" w:hAnsi="Tahoma" w:cs="Tahoma"/>
          <w:sz w:val="20"/>
          <w:lang w:eastAsia="es-CO"/>
        </w:rPr>
      </w:pPr>
      <w:r w:rsidRPr="00613DBF">
        <w:rPr>
          <w:rFonts w:ascii="Tahoma" w:hAnsi="Tahoma" w:cs="Tahoma"/>
          <w:sz w:val="20"/>
          <w:lang w:eastAsia="es-CO"/>
        </w:rPr>
        <w:t xml:space="preserve">Retire la etiqueta de la caneca que ha descontaminado y tiene la certeza de que no le quedan trazas del material peligroso que contenía. </w:t>
      </w:r>
    </w:p>
    <w:p w:rsidR="00613DBF" w:rsidRDefault="00613DBF" w:rsidP="00613DBF">
      <w:pPr>
        <w:pStyle w:val="Sinespaciado"/>
        <w:jc w:val="both"/>
        <w:rPr>
          <w:rFonts w:ascii="Tahoma" w:hAnsi="Tahoma" w:cs="Tahoma"/>
          <w:sz w:val="20"/>
          <w:szCs w:val="20"/>
        </w:rPr>
      </w:pPr>
    </w:p>
    <w:p w:rsidR="00964E5A" w:rsidRPr="00613DBF" w:rsidRDefault="00613DBF" w:rsidP="00313C3C">
      <w:pPr>
        <w:pStyle w:val="Sinespaciado"/>
        <w:spacing w:line="276" w:lineRule="auto"/>
        <w:jc w:val="both"/>
        <w:rPr>
          <w:rFonts w:ascii="Tahoma" w:hAnsi="Tahoma" w:cs="Tahoma"/>
          <w:b/>
          <w:sz w:val="20"/>
          <w:szCs w:val="20"/>
        </w:rPr>
      </w:pPr>
      <w:r w:rsidRPr="00613DBF">
        <w:rPr>
          <w:rFonts w:ascii="Tahoma" w:hAnsi="Tahoma" w:cs="Tahoma"/>
          <w:b/>
          <w:sz w:val="20"/>
          <w:szCs w:val="20"/>
        </w:rPr>
        <w:t xml:space="preserve">2. Nunca </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Aspire un químico para identificarlo.</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 xml:space="preserve">Utilice lentes de contacto, estos pueden absorber o atrapar los químicos contra su ojo. </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 xml:space="preserve">Coloque sus manos en sus manos en los corrosivos o solventes, a no ser que esté utilizando guantes adecuados. </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 xml:space="preserve">Utilice ningún químico si no lo conoce. </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 xml:space="preserve">Ignore las medidas de seguridad de precaución por querer trabajar más rápido. </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 xml:space="preserve">Utilice un recipiente que no esté etiquetado. </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Cubra las etiquetas para que no puedan ser leídas.</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Ignore Las advertencias de la etiqueta</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Fume o utilice fuentes de calor cerca de sustancias químicas.</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 xml:space="preserve">Participe en el control de un derrame sino está preparado para ello. </w:t>
      </w:r>
    </w:p>
    <w:p w:rsidR="00613DBF" w:rsidRP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 xml:space="preserve">Ingiera alimentos en o cerca de las áreas en donde se almacenan o están manipulando sustancias químicas. </w:t>
      </w:r>
    </w:p>
    <w:p w:rsidR="00613DBF" w:rsidRDefault="00613DBF" w:rsidP="00613DBF">
      <w:pPr>
        <w:numPr>
          <w:ilvl w:val="0"/>
          <w:numId w:val="41"/>
        </w:numPr>
        <w:spacing w:after="0"/>
        <w:jc w:val="both"/>
        <w:rPr>
          <w:rFonts w:ascii="Tahoma" w:hAnsi="Tahoma" w:cs="Tahoma"/>
          <w:sz w:val="20"/>
          <w:szCs w:val="20"/>
          <w:lang w:eastAsia="es-CO"/>
        </w:rPr>
      </w:pPr>
      <w:r w:rsidRPr="00613DBF">
        <w:rPr>
          <w:rFonts w:ascii="Tahoma" w:hAnsi="Tahoma" w:cs="Tahoma"/>
          <w:sz w:val="20"/>
          <w:szCs w:val="20"/>
          <w:lang w:eastAsia="es-CO"/>
        </w:rPr>
        <w:t>Arroje un químico o desecho al vertedero de aguas residuales, lluvias o servidas.</w:t>
      </w:r>
    </w:p>
    <w:p w:rsidR="002D6697" w:rsidRDefault="002D6697" w:rsidP="002D6697">
      <w:pPr>
        <w:spacing w:after="0"/>
        <w:jc w:val="both"/>
        <w:rPr>
          <w:rFonts w:ascii="Tahoma" w:hAnsi="Tahoma" w:cs="Tahoma"/>
          <w:sz w:val="20"/>
          <w:szCs w:val="20"/>
          <w:lang w:eastAsia="es-CO"/>
        </w:rPr>
      </w:pPr>
    </w:p>
    <w:p w:rsidR="002D6697" w:rsidRDefault="002D6697" w:rsidP="002D6697">
      <w:pPr>
        <w:spacing w:after="0"/>
        <w:jc w:val="both"/>
        <w:rPr>
          <w:rFonts w:ascii="Tahoma" w:hAnsi="Tahoma" w:cs="Tahoma"/>
          <w:sz w:val="20"/>
          <w:szCs w:val="20"/>
          <w:lang w:eastAsia="es-CO"/>
        </w:rPr>
      </w:pPr>
    </w:p>
    <w:p w:rsidR="00313C3C" w:rsidRPr="00313C3C" w:rsidRDefault="00CE679C" w:rsidP="00CE679C">
      <w:pPr>
        <w:pStyle w:val="Ttulo1"/>
        <w:spacing w:before="0"/>
        <w:rPr>
          <w:rFonts w:ascii="Tahoma" w:hAnsi="Tahoma" w:cs="Tahoma"/>
          <w:sz w:val="20"/>
          <w:szCs w:val="20"/>
        </w:rPr>
      </w:pPr>
      <w:bookmarkStart w:id="38" w:name="_Toc463609939"/>
      <w:r>
        <w:rPr>
          <w:rFonts w:ascii="Tahoma" w:hAnsi="Tahoma" w:cs="Tahoma"/>
          <w:color w:val="auto"/>
          <w:sz w:val="20"/>
          <w:szCs w:val="20"/>
        </w:rPr>
        <w:t xml:space="preserve">11. </w:t>
      </w:r>
      <w:r w:rsidR="00313C3C" w:rsidRPr="00313C3C">
        <w:rPr>
          <w:rFonts w:ascii="Tahoma" w:hAnsi="Tahoma" w:cs="Tahoma"/>
          <w:color w:val="auto"/>
          <w:sz w:val="20"/>
          <w:szCs w:val="20"/>
        </w:rPr>
        <w:t>PROCEDIMIENTO MANIPULACIÓN DE SUSTANCIAS QUIMICAS EN BODEGAS</w:t>
      </w:r>
      <w:bookmarkEnd w:id="38"/>
      <w:r w:rsidR="00B957C2">
        <w:rPr>
          <w:rFonts w:ascii="Tahoma" w:hAnsi="Tahoma" w:cs="Tahoma"/>
          <w:color w:val="auto"/>
          <w:sz w:val="20"/>
          <w:szCs w:val="20"/>
        </w:rPr>
        <w:t xml:space="preserve"> O ALMACEN</w:t>
      </w:r>
    </w:p>
    <w:p w:rsidR="00313C3C" w:rsidRPr="00313C3C" w:rsidRDefault="00313C3C" w:rsidP="00313C3C">
      <w:pPr>
        <w:autoSpaceDE w:val="0"/>
        <w:autoSpaceDN w:val="0"/>
        <w:adjustRightInd w:val="0"/>
        <w:spacing w:after="0" w:line="240" w:lineRule="auto"/>
        <w:rPr>
          <w:rFonts w:ascii="Calibri" w:hAnsi="Calibri" w:cs="Calibri"/>
          <w:color w:val="000000"/>
        </w:rPr>
      </w:pPr>
    </w:p>
    <w:p w:rsidR="00961469" w:rsidRDefault="00CE679C" w:rsidP="00CE679C">
      <w:pPr>
        <w:spacing w:after="0"/>
        <w:jc w:val="both"/>
        <w:rPr>
          <w:rFonts w:ascii="Tahoma" w:hAnsi="Tahoma" w:cs="Tahoma"/>
          <w:sz w:val="20"/>
        </w:rPr>
      </w:pPr>
      <w:bookmarkStart w:id="39" w:name="_Toc463609940"/>
      <w:r w:rsidRPr="00CE679C">
        <w:rPr>
          <w:rStyle w:val="Ttulo1Car"/>
          <w:rFonts w:ascii="Tahoma" w:hAnsi="Tahoma" w:cs="Tahoma"/>
          <w:color w:val="auto"/>
          <w:sz w:val="20"/>
        </w:rPr>
        <w:t>11</w:t>
      </w:r>
      <w:r w:rsidR="00313C3C" w:rsidRPr="00CE679C">
        <w:rPr>
          <w:rStyle w:val="Ttulo1Car"/>
          <w:rFonts w:ascii="Tahoma" w:hAnsi="Tahoma" w:cs="Tahoma"/>
          <w:color w:val="auto"/>
          <w:sz w:val="20"/>
        </w:rPr>
        <w:t>.1 Solicitud y recepción de Sustancias Peligrosas</w:t>
      </w:r>
      <w:r w:rsidRPr="00CE679C">
        <w:rPr>
          <w:rStyle w:val="Ttulo1Car"/>
          <w:rFonts w:ascii="Tahoma" w:hAnsi="Tahoma" w:cs="Tahoma"/>
          <w:color w:val="auto"/>
          <w:sz w:val="20"/>
        </w:rPr>
        <w:t>.</w:t>
      </w:r>
      <w:bookmarkEnd w:id="39"/>
      <w:r w:rsidRPr="00CE679C">
        <w:rPr>
          <w:rFonts w:ascii="Tahoma" w:hAnsi="Tahoma" w:cs="Tahoma"/>
          <w:sz w:val="14"/>
        </w:rPr>
        <w:t xml:space="preserve"> </w:t>
      </w:r>
      <w:r w:rsidR="00313C3C" w:rsidRPr="00CE679C">
        <w:rPr>
          <w:rFonts w:ascii="Tahoma" w:hAnsi="Tahoma" w:cs="Tahoma"/>
          <w:sz w:val="20"/>
        </w:rPr>
        <w:t xml:space="preserve">El encargado de bodega deberá coordinar con el proveedor el ingreso de toda sustancia peligrosa a la bodega, con el fin de disponer los elementos necesarios para su recepción. </w:t>
      </w:r>
    </w:p>
    <w:p w:rsidR="00961469" w:rsidRPr="00CE679C" w:rsidRDefault="00961469" w:rsidP="00CE679C">
      <w:pPr>
        <w:spacing w:after="0"/>
        <w:jc w:val="both"/>
        <w:rPr>
          <w:rFonts w:ascii="Tahoma" w:hAnsi="Tahoma" w:cs="Tahoma"/>
          <w:sz w:val="20"/>
        </w:rPr>
      </w:pPr>
    </w:p>
    <w:p w:rsidR="009768CA" w:rsidRPr="009768CA"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9768CA">
        <w:rPr>
          <w:rFonts w:ascii="Tahoma" w:hAnsi="Tahoma" w:cs="Tahoma"/>
          <w:color w:val="000000"/>
          <w:sz w:val="20"/>
          <w:szCs w:val="20"/>
        </w:rPr>
        <w:t xml:space="preserve">Cuando el proveedor ingrese una sustancia química, se debe verificar si corresponde a lo solicitado, chequeando la orden de compra. </w:t>
      </w:r>
    </w:p>
    <w:p w:rsidR="009768CA" w:rsidRPr="009768CA" w:rsidRDefault="009768CA" w:rsidP="00CE679C">
      <w:pPr>
        <w:pStyle w:val="Sinespaciado"/>
        <w:spacing w:line="276" w:lineRule="auto"/>
        <w:ind w:left="426" w:hanging="426"/>
        <w:jc w:val="both"/>
        <w:rPr>
          <w:rFonts w:ascii="Tahoma" w:hAnsi="Tahoma" w:cs="Tahoma"/>
          <w:color w:val="000000"/>
          <w:sz w:val="20"/>
          <w:szCs w:val="20"/>
        </w:rPr>
      </w:pPr>
    </w:p>
    <w:p w:rsidR="009768CA" w:rsidRPr="009768CA"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9768CA">
        <w:rPr>
          <w:rFonts w:ascii="Tahoma" w:hAnsi="Tahoma" w:cs="Tahoma"/>
          <w:color w:val="000000"/>
          <w:sz w:val="20"/>
          <w:szCs w:val="20"/>
        </w:rPr>
        <w:t xml:space="preserve">Solicitar al proveedor la Hoja de Datos de Seguridad (HDS) impresa y en lo posible en formato digital. Verificar que la HDS cumple con los 16 puntos que exige la </w:t>
      </w:r>
      <w:proofErr w:type="spellStart"/>
      <w:r w:rsidRPr="009768CA">
        <w:rPr>
          <w:rFonts w:ascii="Tahoma" w:hAnsi="Tahoma" w:cs="Tahoma"/>
          <w:color w:val="000000"/>
          <w:sz w:val="20"/>
          <w:szCs w:val="20"/>
        </w:rPr>
        <w:t>NCh</w:t>
      </w:r>
      <w:proofErr w:type="spellEnd"/>
      <w:r w:rsidRPr="009768CA">
        <w:rPr>
          <w:rFonts w:ascii="Tahoma" w:hAnsi="Tahoma" w:cs="Tahoma"/>
          <w:color w:val="000000"/>
          <w:sz w:val="20"/>
          <w:szCs w:val="20"/>
        </w:rPr>
        <w:t xml:space="preserve"> 2245 Of. 2002 “Sustancias Químicas – Hojas de Datos de Seguridad – Requisitos” </w:t>
      </w:r>
    </w:p>
    <w:p w:rsidR="009768CA" w:rsidRPr="009768CA" w:rsidRDefault="009768CA" w:rsidP="00CE679C">
      <w:pPr>
        <w:pStyle w:val="Sinespaciado"/>
        <w:spacing w:line="276" w:lineRule="auto"/>
        <w:ind w:left="426" w:hanging="426"/>
        <w:jc w:val="both"/>
        <w:rPr>
          <w:rFonts w:ascii="Tahoma" w:hAnsi="Tahoma" w:cs="Tahoma"/>
          <w:color w:val="000000"/>
          <w:sz w:val="20"/>
          <w:szCs w:val="20"/>
        </w:rPr>
      </w:pPr>
    </w:p>
    <w:p w:rsidR="009768CA" w:rsidRPr="009768CA"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9768CA">
        <w:rPr>
          <w:rFonts w:ascii="Tahoma" w:hAnsi="Tahoma" w:cs="Tahoma"/>
          <w:color w:val="000000"/>
          <w:sz w:val="20"/>
          <w:szCs w:val="20"/>
        </w:rPr>
        <w:lastRenderedPageBreak/>
        <w:t xml:space="preserve">Realizar una recepción no conforme si el producto no posee HDS y suspender el pago hasta que sean entregados todos los antecedentes. </w:t>
      </w:r>
    </w:p>
    <w:p w:rsidR="009768CA" w:rsidRPr="009768CA" w:rsidRDefault="009768CA" w:rsidP="00CE679C">
      <w:pPr>
        <w:pStyle w:val="Sinespaciado"/>
        <w:spacing w:line="276" w:lineRule="auto"/>
        <w:ind w:left="426" w:hanging="426"/>
        <w:jc w:val="both"/>
        <w:rPr>
          <w:rFonts w:ascii="Tahoma" w:hAnsi="Tahoma" w:cs="Tahoma"/>
          <w:color w:val="000000"/>
          <w:sz w:val="20"/>
          <w:szCs w:val="20"/>
        </w:rPr>
      </w:pPr>
    </w:p>
    <w:p w:rsidR="009768CA" w:rsidRPr="009768CA"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9768CA">
        <w:rPr>
          <w:rFonts w:ascii="Tahoma" w:hAnsi="Tahoma" w:cs="Tahoma"/>
          <w:color w:val="000000"/>
          <w:sz w:val="20"/>
          <w:szCs w:val="20"/>
        </w:rPr>
        <w:t xml:space="preserve">Revisar el producto para verificar el estado del(los) envase(es). No se deben recibir productos en malas condiciones (abolladuras, roturas, fisuras, etiquetas ilegibles, etc.). Si detecta envases en malas condiciones informar al proveedor y bloquear la recepción hasta que el proveedor solucione el problema. </w:t>
      </w:r>
    </w:p>
    <w:p w:rsidR="009768CA" w:rsidRPr="009768CA" w:rsidRDefault="009768CA" w:rsidP="00CE679C">
      <w:pPr>
        <w:pStyle w:val="Sinespaciado"/>
        <w:spacing w:line="276" w:lineRule="auto"/>
        <w:ind w:left="426" w:hanging="426"/>
        <w:jc w:val="both"/>
        <w:rPr>
          <w:rFonts w:ascii="Tahoma" w:hAnsi="Tahoma" w:cs="Tahoma"/>
          <w:color w:val="000000"/>
          <w:sz w:val="20"/>
          <w:szCs w:val="20"/>
        </w:rPr>
      </w:pPr>
    </w:p>
    <w:p w:rsidR="00CE679C"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9768CA">
        <w:rPr>
          <w:rFonts w:ascii="Tahoma" w:hAnsi="Tahoma" w:cs="Tahoma"/>
          <w:color w:val="000000"/>
          <w:sz w:val="20"/>
          <w:szCs w:val="20"/>
        </w:rPr>
        <w:t xml:space="preserve">No está permitido el ingreso de personas externas a la bodega sin la autorización del encargado de bodega, quien solicitará en caso de ser necesario el certificado de capacitación. </w:t>
      </w:r>
    </w:p>
    <w:p w:rsidR="00CE679C" w:rsidRDefault="00CE679C" w:rsidP="00CE679C">
      <w:pPr>
        <w:pStyle w:val="Sinespaciado"/>
        <w:spacing w:line="276" w:lineRule="auto"/>
        <w:ind w:left="426" w:hanging="426"/>
        <w:jc w:val="both"/>
        <w:rPr>
          <w:rFonts w:ascii="Tahoma" w:hAnsi="Tahoma" w:cs="Tahoma"/>
          <w:color w:val="000000"/>
          <w:sz w:val="20"/>
          <w:szCs w:val="20"/>
        </w:rPr>
      </w:pPr>
    </w:p>
    <w:p w:rsidR="00CE679C"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CE679C">
        <w:rPr>
          <w:rFonts w:ascii="Tahoma" w:hAnsi="Tahoma" w:cs="Tahoma"/>
          <w:color w:val="000000"/>
          <w:sz w:val="20"/>
          <w:szCs w:val="20"/>
        </w:rPr>
        <w:t xml:space="preserve">Se deberá mantener un registro de todas las personas que ingresan a la bodega, que incluya: nombre, facultad, fecha, horario, la actividad que realizará al interior de ella (transporte de sustancia, revisión de bodega, visita autoridad sanitaria, etc.) y firma. </w:t>
      </w:r>
    </w:p>
    <w:p w:rsidR="00CE679C" w:rsidRDefault="00CE679C" w:rsidP="00CE679C">
      <w:pPr>
        <w:pStyle w:val="Sinespaciado"/>
        <w:spacing w:line="276" w:lineRule="auto"/>
        <w:ind w:left="426" w:hanging="426"/>
        <w:jc w:val="both"/>
        <w:rPr>
          <w:rFonts w:ascii="Tahoma" w:hAnsi="Tahoma" w:cs="Tahoma"/>
          <w:color w:val="000000"/>
          <w:sz w:val="20"/>
          <w:szCs w:val="20"/>
        </w:rPr>
      </w:pPr>
    </w:p>
    <w:p w:rsidR="00CE679C"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CE679C">
        <w:rPr>
          <w:rFonts w:ascii="Tahoma" w:hAnsi="Tahoma" w:cs="Tahoma"/>
          <w:color w:val="000000"/>
          <w:sz w:val="20"/>
          <w:szCs w:val="20"/>
        </w:rPr>
        <w:t xml:space="preserve">El encargado de bodega deberá registrar la sustancia que ingresa a la bodega en el Registro de Sustancias Peligrosas, el cual deberá mantener actualizado y disponible para quien lo requiera. </w:t>
      </w:r>
    </w:p>
    <w:p w:rsidR="00CE679C" w:rsidRDefault="00CE679C" w:rsidP="00CE679C">
      <w:pPr>
        <w:pStyle w:val="Sinespaciado"/>
        <w:spacing w:line="276" w:lineRule="auto"/>
        <w:jc w:val="both"/>
        <w:rPr>
          <w:rFonts w:ascii="Tahoma" w:hAnsi="Tahoma" w:cs="Tahoma"/>
          <w:color w:val="000000"/>
          <w:sz w:val="20"/>
          <w:szCs w:val="20"/>
        </w:rPr>
      </w:pPr>
    </w:p>
    <w:p w:rsidR="009768CA" w:rsidRPr="00CE679C" w:rsidRDefault="009768CA" w:rsidP="00CE679C">
      <w:pPr>
        <w:pStyle w:val="Sinespaciado"/>
        <w:numPr>
          <w:ilvl w:val="0"/>
          <w:numId w:val="21"/>
        </w:numPr>
        <w:spacing w:line="276" w:lineRule="auto"/>
        <w:ind w:left="426" w:hanging="426"/>
        <w:jc w:val="both"/>
        <w:rPr>
          <w:rFonts w:ascii="Tahoma" w:hAnsi="Tahoma" w:cs="Tahoma"/>
          <w:color w:val="000000"/>
          <w:sz w:val="20"/>
          <w:szCs w:val="20"/>
        </w:rPr>
      </w:pPr>
      <w:r w:rsidRPr="00CE679C">
        <w:rPr>
          <w:rFonts w:ascii="Tahoma" w:hAnsi="Tahoma" w:cs="Tahoma"/>
          <w:color w:val="000000"/>
          <w:sz w:val="20"/>
          <w:szCs w:val="20"/>
        </w:rPr>
        <w:t xml:space="preserve">Archivar una copia de la HDS impresa al interior de la bodega y una segunda copia fuera de ella, en un lugar debidamente identificado para tal fin. </w:t>
      </w:r>
    </w:p>
    <w:p w:rsidR="009768CA" w:rsidRPr="009768CA" w:rsidRDefault="009768CA" w:rsidP="009768CA">
      <w:pPr>
        <w:pStyle w:val="Sinespaciado"/>
        <w:spacing w:line="276" w:lineRule="auto"/>
        <w:jc w:val="both"/>
        <w:rPr>
          <w:rFonts w:ascii="Tahoma" w:hAnsi="Tahoma" w:cs="Tahoma"/>
          <w:sz w:val="20"/>
          <w:szCs w:val="20"/>
        </w:rPr>
      </w:pPr>
    </w:p>
    <w:p w:rsidR="009768CA" w:rsidRPr="00CE679C" w:rsidRDefault="00CE679C" w:rsidP="00CE679C">
      <w:pPr>
        <w:spacing w:after="0"/>
        <w:jc w:val="both"/>
        <w:rPr>
          <w:rFonts w:ascii="Tahoma" w:hAnsi="Tahoma" w:cs="Tahoma"/>
          <w:sz w:val="20"/>
        </w:rPr>
      </w:pPr>
      <w:bookmarkStart w:id="40" w:name="_Toc463609941"/>
      <w:r w:rsidRPr="00CE679C">
        <w:rPr>
          <w:rStyle w:val="Ttulo1Car"/>
          <w:rFonts w:ascii="Tahoma" w:hAnsi="Tahoma" w:cs="Tahoma"/>
          <w:color w:val="auto"/>
          <w:sz w:val="20"/>
        </w:rPr>
        <w:t>11</w:t>
      </w:r>
      <w:r w:rsidR="009768CA" w:rsidRPr="00CE679C">
        <w:rPr>
          <w:rStyle w:val="Ttulo1Car"/>
          <w:rFonts w:ascii="Tahoma" w:hAnsi="Tahoma" w:cs="Tahoma"/>
          <w:color w:val="auto"/>
          <w:sz w:val="20"/>
        </w:rPr>
        <w:t>.2 Almacenamiento de Sustancias Peligrosas</w:t>
      </w:r>
      <w:r w:rsidRPr="00CE679C">
        <w:rPr>
          <w:rStyle w:val="Ttulo1Car"/>
          <w:rFonts w:ascii="Tahoma" w:hAnsi="Tahoma" w:cs="Tahoma"/>
          <w:color w:val="auto"/>
          <w:sz w:val="20"/>
        </w:rPr>
        <w:t>.</w:t>
      </w:r>
      <w:bookmarkEnd w:id="40"/>
      <w:r w:rsidRPr="00CE679C">
        <w:rPr>
          <w:rFonts w:ascii="Tahoma" w:hAnsi="Tahoma" w:cs="Tahoma"/>
          <w:sz w:val="14"/>
        </w:rPr>
        <w:t xml:space="preserve"> </w:t>
      </w:r>
      <w:r w:rsidR="009768CA" w:rsidRPr="00CE679C">
        <w:rPr>
          <w:rFonts w:ascii="Tahoma" w:hAnsi="Tahoma" w:cs="Tahoma"/>
          <w:sz w:val="20"/>
        </w:rPr>
        <w:t xml:space="preserve">Una vez </w:t>
      </w:r>
      <w:proofErr w:type="spellStart"/>
      <w:r w:rsidR="009768CA" w:rsidRPr="00CE679C">
        <w:rPr>
          <w:rFonts w:ascii="Tahoma" w:hAnsi="Tahoma" w:cs="Tahoma"/>
          <w:sz w:val="20"/>
        </w:rPr>
        <w:t>recepcionada</w:t>
      </w:r>
      <w:proofErr w:type="spellEnd"/>
      <w:r w:rsidR="009768CA" w:rsidRPr="00CE679C">
        <w:rPr>
          <w:rFonts w:ascii="Tahoma" w:hAnsi="Tahoma" w:cs="Tahoma"/>
          <w:sz w:val="20"/>
        </w:rPr>
        <w:t xml:space="preserve"> una sustancia peligrosa se debe revisar la etiqueta y verificar que cumpla con los</w:t>
      </w:r>
      <w:r w:rsidR="0008549A">
        <w:rPr>
          <w:rFonts w:ascii="Tahoma" w:hAnsi="Tahoma" w:cs="Tahoma"/>
          <w:sz w:val="20"/>
        </w:rPr>
        <w:t xml:space="preserve"> requisitos establecidos en la normatividad. </w:t>
      </w:r>
    </w:p>
    <w:p w:rsidR="009768CA" w:rsidRPr="009768CA" w:rsidRDefault="009768CA" w:rsidP="00CE679C">
      <w:pPr>
        <w:pStyle w:val="Sinespaciado"/>
        <w:jc w:val="both"/>
        <w:rPr>
          <w:rFonts w:ascii="Tahoma" w:hAnsi="Tahoma" w:cs="Tahoma"/>
          <w:sz w:val="20"/>
          <w:szCs w:val="20"/>
        </w:rPr>
      </w:pPr>
    </w:p>
    <w:p w:rsidR="00613DBF" w:rsidRPr="008E584C" w:rsidRDefault="009768CA" w:rsidP="008E584C">
      <w:pPr>
        <w:pStyle w:val="Sinespaciado"/>
        <w:numPr>
          <w:ilvl w:val="0"/>
          <w:numId w:val="22"/>
        </w:numPr>
        <w:spacing w:line="276" w:lineRule="auto"/>
        <w:ind w:left="284" w:hanging="284"/>
        <w:jc w:val="both"/>
        <w:rPr>
          <w:rFonts w:ascii="Tahoma" w:hAnsi="Tahoma" w:cs="Tahoma"/>
          <w:sz w:val="20"/>
          <w:szCs w:val="20"/>
        </w:rPr>
      </w:pPr>
      <w:r w:rsidRPr="009768CA">
        <w:rPr>
          <w:rFonts w:ascii="Tahoma" w:hAnsi="Tahoma" w:cs="Tahoma"/>
          <w:sz w:val="20"/>
          <w:szCs w:val="20"/>
        </w:rPr>
        <w:t xml:space="preserve">Revisar la HDS de la sustancia y comprobar la clase de peligrosidad de la sustancia y las incompatibilidades, con el fin de definir el lugar de almacenamiento según su clase de peligrosidad. </w:t>
      </w:r>
      <w:r w:rsidR="00613DBF" w:rsidRPr="008E584C">
        <w:rPr>
          <w:rFonts w:ascii="Tahoma" w:hAnsi="Tahoma" w:cs="Tahoma"/>
          <w:sz w:val="20"/>
          <w:szCs w:val="20"/>
        </w:rPr>
        <w:t xml:space="preserve">Revise la matriz de compatibilidad para establecer la ubicación de las sustancias químicas que se van almacenar. </w:t>
      </w:r>
      <w:r w:rsidR="004944A4" w:rsidRPr="008E584C">
        <w:rPr>
          <w:rFonts w:ascii="Tahoma" w:hAnsi="Tahoma" w:cs="Tahoma"/>
          <w:sz w:val="20"/>
          <w:szCs w:val="20"/>
        </w:rPr>
        <w:t xml:space="preserve">Donde el color indica que tan separado o lejos debe estar una de la otra. </w:t>
      </w:r>
    </w:p>
    <w:p w:rsidR="003E5300" w:rsidRDefault="003E5300" w:rsidP="003E5300">
      <w:pPr>
        <w:pStyle w:val="Sinespaciado"/>
        <w:spacing w:line="276" w:lineRule="auto"/>
        <w:ind w:left="284"/>
        <w:jc w:val="both"/>
        <w:rPr>
          <w:rFonts w:ascii="Tahoma" w:hAnsi="Tahoma" w:cs="Tahoma"/>
          <w:sz w:val="20"/>
          <w:szCs w:val="20"/>
        </w:rPr>
      </w:pPr>
    </w:p>
    <w:p w:rsidR="009768CA" w:rsidRPr="009768CA" w:rsidRDefault="009768CA" w:rsidP="00CE679C">
      <w:pPr>
        <w:pStyle w:val="Sinespaciado"/>
        <w:numPr>
          <w:ilvl w:val="0"/>
          <w:numId w:val="22"/>
        </w:numPr>
        <w:spacing w:line="276" w:lineRule="auto"/>
        <w:ind w:left="284" w:hanging="284"/>
        <w:jc w:val="both"/>
        <w:rPr>
          <w:rFonts w:ascii="Tahoma" w:hAnsi="Tahoma" w:cs="Tahoma"/>
          <w:sz w:val="20"/>
          <w:szCs w:val="20"/>
        </w:rPr>
      </w:pPr>
      <w:r w:rsidRPr="009768CA">
        <w:rPr>
          <w:rFonts w:ascii="Tahoma" w:hAnsi="Tahoma" w:cs="Tahoma"/>
          <w:sz w:val="20"/>
          <w:szCs w:val="20"/>
        </w:rPr>
        <w:t xml:space="preserve">Ubicar la sustancia peligrosa en la estantería o lugar de almacenamiento destinado a su clase de peligrosidad, verificar que las condiciones sean las adecuadas, es decir un lugar limpio, seco y en condiciones según compatibilidad. </w:t>
      </w:r>
    </w:p>
    <w:p w:rsidR="009768CA" w:rsidRPr="009768CA" w:rsidRDefault="009768CA" w:rsidP="00CE679C">
      <w:pPr>
        <w:pStyle w:val="Sinespaciado"/>
        <w:ind w:left="284" w:hanging="284"/>
        <w:jc w:val="both"/>
        <w:rPr>
          <w:rFonts w:ascii="Tahoma" w:hAnsi="Tahoma" w:cs="Tahoma"/>
          <w:sz w:val="20"/>
          <w:szCs w:val="20"/>
        </w:rPr>
      </w:pPr>
    </w:p>
    <w:p w:rsidR="009768CA" w:rsidRPr="009768CA" w:rsidRDefault="009768CA" w:rsidP="00CE679C">
      <w:pPr>
        <w:pStyle w:val="Sinespaciado"/>
        <w:numPr>
          <w:ilvl w:val="0"/>
          <w:numId w:val="22"/>
        </w:numPr>
        <w:spacing w:line="276" w:lineRule="auto"/>
        <w:ind w:left="284" w:hanging="284"/>
        <w:jc w:val="both"/>
        <w:rPr>
          <w:rFonts w:ascii="Tahoma" w:hAnsi="Tahoma" w:cs="Tahoma"/>
          <w:sz w:val="20"/>
          <w:szCs w:val="20"/>
        </w:rPr>
      </w:pPr>
      <w:r w:rsidRPr="009768CA">
        <w:rPr>
          <w:rFonts w:ascii="Tahoma" w:hAnsi="Tahoma" w:cs="Tahoma"/>
          <w:sz w:val="20"/>
          <w:szCs w:val="20"/>
        </w:rPr>
        <w:t xml:space="preserve">Evitar que sustancias de clases distintas tengan contacto (medida preventiva en caso de un potencial derrame). Nunca se deben ubicar en esta zona otro material que no corresponda al especificado para ésta, como ropa, papeles, madera, etc. </w:t>
      </w:r>
    </w:p>
    <w:p w:rsidR="009768CA" w:rsidRPr="009768CA" w:rsidRDefault="009768CA" w:rsidP="00CE679C">
      <w:pPr>
        <w:pStyle w:val="Sinespaciado"/>
        <w:ind w:left="284" w:hanging="284"/>
        <w:jc w:val="both"/>
        <w:rPr>
          <w:rFonts w:ascii="Tahoma" w:hAnsi="Tahoma" w:cs="Tahoma"/>
          <w:sz w:val="20"/>
          <w:szCs w:val="20"/>
        </w:rPr>
      </w:pPr>
    </w:p>
    <w:p w:rsidR="009768CA" w:rsidRPr="009768CA" w:rsidRDefault="009768CA" w:rsidP="00CE679C">
      <w:pPr>
        <w:pStyle w:val="Sinespaciado"/>
        <w:numPr>
          <w:ilvl w:val="0"/>
          <w:numId w:val="22"/>
        </w:numPr>
        <w:spacing w:line="276" w:lineRule="auto"/>
        <w:ind w:left="284" w:hanging="284"/>
        <w:jc w:val="both"/>
        <w:rPr>
          <w:rFonts w:ascii="Tahoma" w:hAnsi="Tahoma" w:cs="Tahoma"/>
          <w:sz w:val="20"/>
          <w:szCs w:val="20"/>
        </w:rPr>
      </w:pPr>
      <w:r w:rsidRPr="009768CA">
        <w:rPr>
          <w:rFonts w:ascii="Tahoma" w:hAnsi="Tahoma" w:cs="Tahoma"/>
          <w:sz w:val="20"/>
          <w:szCs w:val="20"/>
        </w:rPr>
        <w:t xml:space="preserve">Evitar disponer los envases apilados uno encima del otro, a menos que las características de los envases permita un almacenamiento seguro en pilas. En el caso de almacenar en pilas la altura de éstas debe ser inferior a 1 m. </w:t>
      </w:r>
    </w:p>
    <w:p w:rsidR="009768CA" w:rsidRDefault="009768CA" w:rsidP="00CE679C">
      <w:pPr>
        <w:pStyle w:val="Sinespaciado"/>
        <w:ind w:left="284" w:hanging="284"/>
        <w:jc w:val="both"/>
        <w:rPr>
          <w:rFonts w:ascii="Tahoma" w:hAnsi="Tahoma" w:cs="Tahoma"/>
          <w:sz w:val="20"/>
          <w:szCs w:val="20"/>
        </w:rPr>
      </w:pPr>
    </w:p>
    <w:p w:rsidR="009768CA" w:rsidRPr="009768CA" w:rsidRDefault="009768CA" w:rsidP="00CE679C">
      <w:pPr>
        <w:pStyle w:val="Sinespaciado"/>
        <w:numPr>
          <w:ilvl w:val="0"/>
          <w:numId w:val="22"/>
        </w:numPr>
        <w:spacing w:line="276" w:lineRule="auto"/>
        <w:ind w:left="284" w:hanging="284"/>
        <w:jc w:val="both"/>
        <w:rPr>
          <w:rFonts w:ascii="Tahoma" w:hAnsi="Tahoma" w:cs="Tahoma"/>
          <w:sz w:val="20"/>
          <w:szCs w:val="20"/>
        </w:rPr>
      </w:pPr>
      <w:r w:rsidRPr="009768CA">
        <w:rPr>
          <w:rFonts w:ascii="Tahoma" w:hAnsi="Tahoma" w:cs="Tahoma"/>
          <w:sz w:val="20"/>
          <w:szCs w:val="20"/>
        </w:rPr>
        <w:t xml:space="preserve">Si se producen abolladuras o fisuras de los envases, recurrir a la HDS y tomar las medidas de seguridad correspondientes. En el caso de cilindros de gas devolver al proveedor. </w:t>
      </w:r>
    </w:p>
    <w:p w:rsidR="009768CA" w:rsidRDefault="008E584C" w:rsidP="00950CD2">
      <w:pPr>
        <w:pStyle w:val="Sinespaciado"/>
        <w:jc w:val="both"/>
        <w:rPr>
          <w:rFonts w:ascii="Tahoma" w:hAnsi="Tahoma" w:cs="Tahoma"/>
          <w:color w:val="000000"/>
          <w:sz w:val="20"/>
          <w:szCs w:val="20"/>
        </w:rPr>
      </w:pPr>
      <w:r>
        <w:rPr>
          <w:rFonts w:ascii="Tahoma" w:hAnsi="Tahoma" w:cs="Tahoma"/>
          <w:noProof/>
          <w:sz w:val="20"/>
          <w:szCs w:val="20"/>
          <w:lang w:eastAsia="es-CO"/>
        </w:rPr>
        <w:lastRenderedPageBreak/>
        <w:drawing>
          <wp:anchor distT="0" distB="0" distL="114300" distR="114300" simplePos="0" relativeHeight="251673600" behindDoc="0" locked="0" layoutInCell="1" allowOverlap="1" wp14:anchorId="68D8543D" wp14:editId="4E2486CB">
            <wp:simplePos x="0" y="0"/>
            <wp:positionH relativeFrom="column">
              <wp:posOffset>139065</wp:posOffset>
            </wp:positionH>
            <wp:positionV relativeFrom="paragraph">
              <wp:posOffset>53340</wp:posOffset>
            </wp:positionV>
            <wp:extent cx="5514975" cy="33528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l="24815" t="18933" r="15567" b="5620"/>
                    <a:stretch>
                      <a:fillRect/>
                    </a:stretch>
                  </pic:blipFill>
                  <pic:spPr bwMode="auto">
                    <a:xfrm>
                      <a:off x="0" y="0"/>
                      <a:ext cx="5514975"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68CA" w:rsidRPr="00950CD2" w:rsidRDefault="00CE679C" w:rsidP="00950CD2">
      <w:pPr>
        <w:spacing w:after="0"/>
        <w:jc w:val="both"/>
        <w:rPr>
          <w:rFonts w:ascii="Tahoma" w:hAnsi="Tahoma" w:cs="Tahoma"/>
          <w:sz w:val="20"/>
        </w:rPr>
      </w:pPr>
      <w:bookmarkStart w:id="41" w:name="_Toc463609942"/>
      <w:r w:rsidRPr="00950CD2">
        <w:rPr>
          <w:rStyle w:val="Ttulo1Car"/>
          <w:rFonts w:ascii="Tahoma" w:hAnsi="Tahoma" w:cs="Tahoma"/>
          <w:color w:val="auto"/>
          <w:sz w:val="20"/>
          <w:szCs w:val="20"/>
        </w:rPr>
        <w:t>11</w:t>
      </w:r>
      <w:r w:rsidR="009768CA" w:rsidRPr="00950CD2">
        <w:rPr>
          <w:rStyle w:val="Ttulo1Car"/>
          <w:rFonts w:ascii="Tahoma" w:hAnsi="Tahoma" w:cs="Tahoma"/>
          <w:color w:val="auto"/>
          <w:sz w:val="20"/>
          <w:szCs w:val="20"/>
        </w:rPr>
        <w:t>.3 Manipulación de Sustancias Peligrosas</w:t>
      </w:r>
      <w:r w:rsidRPr="00950CD2">
        <w:rPr>
          <w:rStyle w:val="Ttulo1Car"/>
          <w:rFonts w:ascii="Tahoma" w:hAnsi="Tahoma" w:cs="Tahoma"/>
          <w:color w:val="auto"/>
          <w:sz w:val="20"/>
          <w:szCs w:val="20"/>
        </w:rPr>
        <w:t>.</w:t>
      </w:r>
      <w:bookmarkEnd w:id="41"/>
      <w:r w:rsidRPr="00950CD2">
        <w:rPr>
          <w:rFonts w:ascii="Tahoma" w:hAnsi="Tahoma" w:cs="Tahoma"/>
          <w:sz w:val="20"/>
        </w:rPr>
        <w:t xml:space="preserve"> </w:t>
      </w:r>
      <w:r w:rsidR="009768CA" w:rsidRPr="00950CD2">
        <w:rPr>
          <w:rFonts w:ascii="Tahoma" w:hAnsi="Tahoma" w:cs="Tahoma"/>
          <w:sz w:val="20"/>
        </w:rPr>
        <w:t xml:space="preserve">Al manipular cualquier sustancia peligrosa en bodega se debe utilizar todos los Elementos de Protección Personal que indica la HDS de la misma. </w:t>
      </w:r>
    </w:p>
    <w:p w:rsidR="009768CA" w:rsidRPr="009768CA" w:rsidRDefault="009768CA" w:rsidP="00950CD2">
      <w:pPr>
        <w:pStyle w:val="Sinespaciado"/>
        <w:jc w:val="both"/>
        <w:rPr>
          <w:rFonts w:ascii="Tahoma" w:hAnsi="Tahoma" w:cs="Tahoma"/>
          <w:sz w:val="20"/>
          <w:szCs w:val="20"/>
        </w:rPr>
      </w:pPr>
    </w:p>
    <w:p w:rsidR="009768CA" w:rsidRPr="009768CA" w:rsidRDefault="009768CA" w:rsidP="007A5014">
      <w:pPr>
        <w:pStyle w:val="Sinespaciado"/>
        <w:numPr>
          <w:ilvl w:val="0"/>
          <w:numId w:val="23"/>
        </w:numPr>
        <w:spacing w:line="276" w:lineRule="auto"/>
        <w:ind w:left="426" w:hanging="426"/>
        <w:jc w:val="both"/>
        <w:rPr>
          <w:rFonts w:ascii="Tahoma" w:hAnsi="Tahoma" w:cs="Tahoma"/>
          <w:sz w:val="20"/>
          <w:szCs w:val="20"/>
        </w:rPr>
      </w:pPr>
      <w:r w:rsidRPr="009768CA">
        <w:rPr>
          <w:rFonts w:ascii="Tahoma" w:hAnsi="Tahoma" w:cs="Tahoma"/>
          <w:sz w:val="20"/>
          <w:szCs w:val="20"/>
        </w:rPr>
        <w:t xml:space="preserve">La sustancia peligrosa debe ser manipulada dentro de la bodega sólo por el encargado de bodega o la persona autorizada por éste. </w:t>
      </w:r>
    </w:p>
    <w:p w:rsidR="009768CA" w:rsidRPr="009768CA" w:rsidRDefault="009768CA" w:rsidP="007A5014">
      <w:pPr>
        <w:pStyle w:val="Sinespaciado"/>
        <w:ind w:left="426" w:hanging="426"/>
        <w:jc w:val="both"/>
        <w:rPr>
          <w:rFonts w:ascii="Tahoma" w:hAnsi="Tahoma" w:cs="Tahoma"/>
          <w:sz w:val="20"/>
          <w:szCs w:val="20"/>
        </w:rPr>
      </w:pPr>
    </w:p>
    <w:p w:rsidR="007A5014" w:rsidRDefault="009768CA" w:rsidP="009768CA">
      <w:pPr>
        <w:pStyle w:val="Sinespaciado"/>
        <w:numPr>
          <w:ilvl w:val="0"/>
          <w:numId w:val="23"/>
        </w:numPr>
        <w:spacing w:line="276" w:lineRule="auto"/>
        <w:ind w:left="426" w:hanging="426"/>
        <w:jc w:val="both"/>
        <w:rPr>
          <w:rFonts w:ascii="Tahoma" w:hAnsi="Tahoma" w:cs="Tahoma"/>
          <w:sz w:val="20"/>
          <w:szCs w:val="20"/>
        </w:rPr>
      </w:pPr>
      <w:r w:rsidRPr="009768CA">
        <w:rPr>
          <w:rFonts w:ascii="Tahoma" w:hAnsi="Tahoma" w:cs="Tahoma"/>
          <w:sz w:val="20"/>
          <w:szCs w:val="20"/>
        </w:rPr>
        <w:t xml:space="preserve">La manipulación de una sustancia peligrosa se debe realizar conforme a las recomendaciones que indica la HDS. Para ello se debe revisar la HDS y tomar atención a las recomendaciones de seguridad que entrega el proveedor para su manipulación. </w:t>
      </w:r>
    </w:p>
    <w:p w:rsidR="007A5014" w:rsidRDefault="007A5014" w:rsidP="007A5014">
      <w:pPr>
        <w:pStyle w:val="Sinespaciado"/>
        <w:spacing w:line="276" w:lineRule="auto"/>
        <w:ind w:left="426"/>
        <w:jc w:val="both"/>
        <w:rPr>
          <w:rFonts w:ascii="Tahoma" w:hAnsi="Tahoma" w:cs="Tahoma"/>
          <w:sz w:val="20"/>
          <w:szCs w:val="20"/>
        </w:rPr>
      </w:pPr>
    </w:p>
    <w:p w:rsidR="007A5014" w:rsidRDefault="009768CA" w:rsidP="007A5014">
      <w:pPr>
        <w:pStyle w:val="Sinespaciado"/>
        <w:numPr>
          <w:ilvl w:val="0"/>
          <w:numId w:val="23"/>
        </w:numPr>
        <w:spacing w:line="276" w:lineRule="auto"/>
        <w:ind w:left="426" w:hanging="426"/>
        <w:jc w:val="both"/>
        <w:rPr>
          <w:rFonts w:ascii="Tahoma" w:hAnsi="Tahoma" w:cs="Tahoma"/>
          <w:sz w:val="20"/>
          <w:szCs w:val="20"/>
        </w:rPr>
      </w:pPr>
      <w:r w:rsidRPr="007A5014">
        <w:rPr>
          <w:rFonts w:ascii="Tahoma" w:hAnsi="Tahoma" w:cs="Tahoma"/>
          <w:sz w:val="20"/>
          <w:szCs w:val="20"/>
        </w:rPr>
        <w:t xml:space="preserve">Si se produce derrame de sustancia peligrosa, identificar la sustancia y proceder de acuerdo al </w:t>
      </w:r>
      <w:r w:rsidR="00801F20">
        <w:rPr>
          <w:rFonts w:ascii="Tahoma" w:hAnsi="Tahoma" w:cs="Tahoma"/>
          <w:sz w:val="20"/>
          <w:szCs w:val="20"/>
        </w:rPr>
        <w:t xml:space="preserve">PR-SST-008 </w:t>
      </w:r>
      <w:r w:rsidRPr="00801F20">
        <w:rPr>
          <w:rFonts w:ascii="Tahoma" w:hAnsi="Tahoma" w:cs="Tahoma"/>
          <w:sz w:val="20"/>
          <w:szCs w:val="20"/>
        </w:rPr>
        <w:t>Procedimiento de control de derrames de Sustancias Químicas</w:t>
      </w:r>
      <w:r w:rsidRPr="007A5014">
        <w:rPr>
          <w:rFonts w:ascii="Tahoma" w:hAnsi="Tahoma" w:cs="Tahoma"/>
          <w:sz w:val="20"/>
          <w:szCs w:val="20"/>
        </w:rPr>
        <w:t xml:space="preserve">. </w:t>
      </w:r>
    </w:p>
    <w:p w:rsidR="007A5014" w:rsidRPr="007A5014" w:rsidRDefault="007A5014" w:rsidP="007A5014">
      <w:pPr>
        <w:pStyle w:val="Sinespaciado"/>
        <w:spacing w:line="276" w:lineRule="auto"/>
        <w:jc w:val="both"/>
        <w:rPr>
          <w:rFonts w:ascii="Tahoma" w:hAnsi="Tahoma" w:cs="Tahoma"/>
          <w:sz w:val="20"/>
          <w:szCs w:val="20"/>
        </w:rPr>
      </w:pPr>
    </w:p>
    <w:p w:rsidR="007A5014" w:rsidRDefault="009768CA" w:rsidP="007A5014">
      <w:pPr>
        <w:pStyle w:val="Sinespaciado"/>
        <w:numPr>
          <w:ilvl w:val="0"/>
          <w:numId w:val="23"/>
        </w:numPr>
        <w:spacing w:line="276" w:lineRule="auto"/>
        <w:ind w:left="426" w:hanging="426"/>
        <w:jc w:val="both"/>
        <w:rPr>
          <w:rFonts w:ascii="Tahoma" w:hAnsi="Tahoma" w:cs="Tahoma"/>
          <w:sz w:val="20"/>
          <w:szCs w:val="20"/>
        </w:rPr>
      </w:pPr>
      <w:r w:rsidRPr="007A5014">
        <w:rPr>
          <w:rFonts w:ascii="Tahoma" w:hAnsi="Tahoma" w:cs="Tahoma"/>
          <w:sz w:val="20"/>
          <w:szCs w:val="20"/>
        </w:rPr>
        <w:t xml:space="preserve">Para el transporte de sustancias peligrosas sostener firmemente alrededor del cuerpo del envase con ambas manos o utilizar portador de botellas, carro para transportar cilindros de gas. </w:t>
      </w:r>
    </w:p>
    <w:p w:rsidR="007A5014" w:rsidRPr="007A5014" w:rsidRDefault="007A5014" w:rsidP="007A5014">
      <w:pPr>
        <w:pStyle w:val="Sinespaciado"/>
        <w:spacing w:line="276" w:lineRule="auto"/>
        <w:jc w:val="both"/>
        <w:rPr>
          <w:rFonts w:ascii="Tahoma" w:hAnsi="Tahoma" w:cs="Tahoma"/>
          <w:sz w:val="20"/>
          <w:szCs w:val="20"/>
        </w:rPr>
      </w:pPr>
    </w:p>
    <w:p w:rsidR="009768CA" w:rsidRPr="007A5014" w:rsidRDefault="009768CA" w:rsidP="009768CA">
      <w:pPr>
        <w:pStyle w:val="Sinespaciado"/>
        <w:numPr>
          <w:ilvl w:val="0"/>
          <w:numId w:val="23"/>
        </w:numPr>
        <w:spacing w:line="276" w:lineRule="auto"/>
        <w:ind w:left="426" w:hanging="426"/>
        <w:jc w:val="both"/>
        <w:rPr>
          <w:rFonts w:ascii="Tahoma" w:hAnsi="Tahoma" w:cs="Tahoma"/>
          <w:sz w:val="20"/>
          <w:szCs w:val="20"/>
        </w:rPr>
      </w:pPr>
      <w:r w:rsidRPr="007A5014">
        <w:rPr>
          <w:rFonts w:ascii="Tahoma" w:hAnsi="Tahoma" w:cs="Tahoma"/>
          <w:sz w:val="20"/>
          <w:szCs w:val="20"/>
        </w:rPr>
        <w:t xml:space="preserve">Actualizar el registro de sustancias peligrosas en cuanto a sustancias entregadas a los usuarios y disminución de stock almacenado. </w:t>
      </w:r>
    </w:p>
    <w:p w:rsidR="00522A31" w:rsidRPr="009768CA" w:rsidRDefault="00522A31" w:rsidP="009768CA">
      <w:pPr>
        <w:pStyle w:val="Sinespaciado"/>
        <w:spacing w:line="276" w:lineRule="auto"/>
        <w:jc w:val="both"/>
        <w:rPr>
          <w:rFonts w:ascii="Tahoma" w:hAnsi="Tahoma" w:cs="Tahoma"/>
          <w:sz w:val="20"/>
          <w:szCs w:val="20"/>
        </w:rPr>
      </w:pPr>
    </w:p>
    <w:p w:rsidR="009768CA" w:rsidRPr="007A5014" w:rsidRDefault="00522A31" w:rsidP="007A5014">
      <w:pPr>
        <w:spacing w:after="0"/>
        <w:jc w:val="both"/>
        <w:rPr>
          <w:rFonts w:ascii="Tahoma" w:hAnsi="Tahoma" w:cs="Tahoma"/>
          <w:sz w:val="20"/>
        </w:rPr>
      </w:pPr>
      <w:bookmarkStart w:id="42" w:name="_Toc463609943"/>
      <w:r w:rsidRPr="007A5014">
        <w:rPr>
          <w:rStyle w:val="Ttulo1Car"/>
          <w:rFonts w:ascii="Tahoma" w:hAnsi="Tahoma" w:cs="Tahoma"/>
          <w:color w:val="auto"/>
          <w:sz w:val="20"/>
        </w:rPr>
        <w:t>1</w:t>
      </w:r>
      <w:r w:rsidR="007A5014" w:rsidRPr="007A5014">
        <w:rPr>
          <w:rStyle w:val="Ttulo1Car"/>
          <w:rFonts w:ascii="Tahoma" w:hAnsi="Tahoma" w:cs="Tahoma"/>
          <w:color w:val="auto"/>
          <w:sz w:val="20"/>
        </w:rPr>
        <w:t>1</w:t>
      </w:r>
      <w:r w:rsidR="009768CA" w:rsidRPr="007A5014">
        <w:rPr>
          <w:rStyle w:val="Ttulo1Car"/>
          <w:rFonts w:ascii="Tahoma" w:hAnsi="Tahoma" w:cs="Tahoma"/>
          <w:color w:val="auto"/>
          <w:sz w:val="20"/>
        </w:rPr>
        <w:t>.4 Despacho de Sustancias Peligrosas</w:t>
      </w:r>
      <w:r w:rsidR="007A5014" w:rsidRPr="007A5014">
        <w:rPr>
          <w:rStyle w:val="Ttulo1Car"/>
          <w:rFonts w:ascii="Tahoma" w:hAnsi="Tahoma" w:cs="Tahoma"/>
          <w:color w:val="auto"/>
          <w:sz w:val="20"/>
        </w:rPr>
        <w:t>.</w:t>
      </w:r>
      <w:bookmarkEnd w:id="42"/>
      <w:r w:rsidR="007A5014" w:rsidRPr="007A5014">
        <w:rPr>
          <w:rFonts w:ascii="Tahoma" w:hAnsi="Tahoma" w:cs="Tahoma"/>
          <w:sz w:val="14"/>
        </w:rPr>
        <w:t xml:space="preserve"> </w:t>
      </w:r>
      <w:r w:rsidR="009768CA" w:rsidRPr="007A5014">
        <w:rPr>
          <w:rFonts w:ascii="Tahoma" w:hAnsi="Tahoma" w:cs="Tahoma"/>
          <w:sz w:val="20"/>
        </w:rPr>
        <w:t xml:space="preserve">La solicitud de retiro de sustancias peligrosas desde bodega, deberá gestionarse directamente con el encargado de bodega. </w:t>
      </w:r>
    </w:p>
    <w:p w:rsidR="009768CA" w:rsidRDefault="009768CA" w:rsidP="007A5014">
      <w:pPr>
        <w:pStyle w:val="Sinespaciado"/>
        <w:jc w:val="both"/>
        <w:rPr>
          <w:rFonts w:ascii="Tahoma" w:hAnsi="Tahoma" w:cs="Tahoma"/>
          <w:sz w:val="20"/>
          <w:szCs w:val="20"/>
        </w:rPr>
      </w:pPr>
    </w:p>
    <w:p w:rsidR="009768CA" w:rsidRPr="009768CA" w:rsidRDefault="009768CA" w:rsidP="007A5014">
      <w:pPr>
        <w:pStyle w:val="Sinespaciado"/>
        <w:numPr>
          <w:ilvl w:val="0"/>
          <w:numId w:val="24"/>
        </w:numPr>
        <w:spacing w:line="276" w:lineRule="auto"/>
        <w:ind w:left="426" w:hanging="426"/>
        <w:jc w:val="both"/>
        <w:rPr>
          <w:rFonts w:ascii="Tahoma" w:hAnsi="Tahoma" w:cs="Tahoma"/>
          <w:sz w:val="20"/>
          <w:szCs w:val="20"/>
        </w:rPr>
      </w:pPr>
      <w:r w:rsidRPr="009768CA">
        <w:rPr>
          <w:rFonts w:ascii="Tahoma" w:hAnsi="Tahoma" w:cs="Tahoma"/>
          <w:sz w:val="20"/>
          <w:szCs w:val="20"/>
        </w:rPr>
        <w:lastRenderedPageBreak/>
        <w:t xml:space="preserve">El encargado de bodega deberá confirmar la existencia en bodega de la sustancia requerida, en el registro, y posteriormente revisar su hoja de seguridad, de la cual deberá entregar una copia a la persona que solicita la sustancia. </w:t>
      </w:r>
    </w:p>
    <w:p w:rsidR="009768CA" w:rsidRPr="009768CA" w:rsidRDefault="009768CA" w:rsidP="007A5014">
      <w:pPr>
        <w:pStyle w:val="Sinespaciado"/>
        <w:ind w:left="426" w:hanging="426"/>
        <w:jc w:val="both"/>
        <w:rPr>
          <w:rFonts w:ascii="Tahoma" w:hAnsi="Tahoma" w:cs="Tahoma"/>
          <w:sz w:val="20"/>
          <w:szCs w:val="20"/>
        </w:rPr>
      </w:pPr>
    </w:p>
    <w:p w:rsidR="009768CA" w:rsidRDefault="009768CA" w:rsidP="007A5014">
      <w:pPr>
        <w:pStyle w:val="Sinespaciado"/>
        <w:numPr>
          <w:ilvl w:val="0"/>
          <w:numId w:val="24"/>
        </w:numPr>
        <w:spacing w:line="276" w:lineRule="auto"/>
        <w:ind w:left="426" w:hanging="426"/>
        <w:jc w:val="both"/>
        <w:rPr>
          <w:rFonts w:ascii="Tahoma" w:hAnsi="Tahoma" w:cs="Tahoma"/>
          <w:sz w:val="20"/>
          <w:szCs w:val="20"/>
        </w:rPr>
      </w:pPr>
      <w:r w:rsidRPr="009768CA">
        <w:rPr>
          <w:rFonts w:ascii="Tahoma" w:hAnsi="Tahoma" w:cs="Tahoma"/>
          <w:sz w:val="20"/>
          <w:szCs w:val="20"/>
        </w:rPr>
        <w:t xml:space="preserve">El encargado de bodega deberá registrar a la persona que solicitó la sustancia, la fecha de despacho, la sustancia y cantidad despachada. </w:t>
      </w:r>
    </w:p>
    <w:p w:rsidR="003E5300" w:rsidRDefault="003E5300" w:rsidP="00D400C5">
      <w:pPr>
        <w:spacing w:after="0"/>
        <w:jc w:val="both"/>
        <w:rPr>
          <w:rStyle w:val="Ttulo1Car"/>
          <w:rFonts w:ascii="Tahoma" w:hAnsi="Tahoma" w:cs="Tahoma"/>
          <w:color w:val="auto"/>
          <w:sz w:val="20"/>
        </w:rPr>
      </w:pPr>
    </w:p>
    <w:p w:rsidR="00B64A5D" w:rsidRPr="00D400C5" w:rsidRDefault="005A47CF" w:rsidP="00D400C5">
      <w:pPr>
        <w:spacing w:after="0"/>
        <w:jc w:val="both"/>
        <w:rPr>
          <w:rFonts w:ascii="Tahoma" w:hAnsi="Tahoma" w:cs="Tahoma"/>
          <w:color w:val="4F81BD" w:themeColor="accent1"/>
          <w:sz w:val="20"/>
        </w:rPr>
      </w:pPr>
      <w:bookmarkStart w:id="43" w:name="_Toc463609944"/>
      <w:r w:rsidRPr="00D400C5">
        <w:rPr>
          <w:rStyle w:val="Ttulo1Car"/>
          <w:rFonts w:ascii="Tahoma" w:hAnsi="Tahoma" w:cs="Tahoma"/>
          <w:color w:val="auto"/>
          <w:sz w:val="20"/>
        </w:rPr>
        <w:t>1</w:t>
      </w:r>
      <w:r w:rsidR="00D400C5" w:rsidRPr="00D400C5">
        <w:rPr>
          <w:rStyle w:val="Ttulo1Car"/>
          <w:rFonts w:ascii="Tahoma" w:hAnsi="Tahoma" w:cs="Tahoma"/>
          <w:color w:val="auto"/>
          <w:sz w:val="20"/>
        </w:rPr>
        <w:t>1</w:t>
      </w:r>
      <w:r w:rsidR="00B64A5D" w:rsidRPr="00D400C5">
        <w:rPr>
          <w:rStyle w:val="Ttulo1Car"/>
          <w:rFonts w:ascii="Tahoma" w:hAnsi="Tahoma" w:cs="Tahoma"/>
          <w:color w:val="auto"/>
          <w:sz w:val="20"/>
        </w:rPr>
        <w:t>.5 Disposición final de Sustancias Peligrosas</w:t>
      </w:r>
      <w:r w:rsidR="00D400C5" w:rsidRPr="00D400C5">
        <w:rPr>
          <w:rStyle w:val="Ttulo1Car"/>
          <w:rFonts w:ascii="Tahoma" w:hAnsi="Tahoma" w:cs="Tahoma"/>
          <w:color w:val="auto"/>
          <w:sz w:val="20"/>
        </w:rPr>
        <w:t>.</w:t>
      </w:r>
      <w:bookmarkEnd w:id="43"/>
      <w:r w:rsidR="00D400C5" w:rsidRPr="00D400C5">
        <w:rPr>
          <w:rFonts w:ascii="Tahoma" w:hAnsi="Tahoma" w:cs="Tahoma"/>
          <w:sz w:val="14"/>
        </w:rPr>
        <w:t xml:space="preserve"> </w:t>
      </w:r>
      <w:r w:rsidR="00B64A5D" w:rsidRPr="00D400C5">
        <w:rPr>
          <w:rFonts w:ascii="Tahoma" w:hAnsi="Tahoma" w:cs="Tahoma"/>
          <w:sz w:val="20"/>
        </w:rPr>
        <w:t xml:space="preserve">Las sustancias que sobrepasan la fecha de vencimiento deben ser dispuestas como residuos obsoletos. </w:t>
      </w:r>
    </w:p>
    <w:p w:rsidR="00B64A5D" w:rsidRPr="00B64A5D" w:rsidRDefault="00B64A5D" w:rsidP="00B64A5D">
      <w:pPr>
        <w:autoSpaceDE w:val="0"/>
        <w:autoSpaceDN w:val="0"/>
        <w:adjustRightInd w:val="0"/>
        <w:spacing w:after="0" w:line="240" w:lineRule="auto"/>
        <w:jc w:val="both"/>
        <w:rPr>
          <w:rFonts w:ascii="Tahoma" w:hAnsi="Tahoma" w:cs="Tahoma"/>
          <w:color w:val="000000"/>
          <w:sz w:val="20"/>
          <w:szCs w:val="20"/>
        </w:rPr>
      </w:pPr>
    </w:p>
    <w:p w:rsidR="00B64A5D" w:rsidRPr="00D400C5" w:rsidRDefault="00B64A5D" w:rsidP="00D400C5">
      <w:pPr>
        <w:pStyle w:val="Prrafodelista"/>
        <w:numPr>
          <w:ilvl w:val="0"/>
          <w:numId w:val="25"/>
        </w:numPr>
        <w:autoSpaceDE w:val="0"/>
        <w:autoSpaceDN w:val="0"/>
        <w:adjustRightInd w:val="0"/>
        <w:spacing w:after="0" w:line="240" w:lineRule="auto"/>
        <w:ind w:left="284" w:hanging="284"/>
        <w:jc w:val="both"/>
        <w:rPr>
          <w:rFonts w:ascii="Tahoma" w:hAnsi="Tahoma" w:cs="Tahoma"/>
          <w:color w:val="000000"/>
          <w:sz w:val="20"/>
          <w:szCs w:val="20"/>
        </w:rPr>
      </w:pPr>
      <w:r w:rsidRPr="00D400C5">
        <w:rPr>
          <w:rFonts w:ascii="Tahoma" w:hAnsi="Tahoma" w:cs="Tahoma"/>
          <w:color w:val="000000"/>
          <w:sz w:val="20"/>
          <w:szCs w:val="20"/>
        </w:rPr>
        <w:t xml:space="preserve">Junto a lo anterior, para aquellas sustancias que tienen un tiempo de almacenamiento superior a 5 años, debe evaluarse las condiciones adecuadas </w:t>
      </w:r>
      <w:r w:rsidR="00381BC0" w:rsidRPr="00D400C5">
        <w:rPr>
          <w:rFonts w:ascii="Tahoma" w:hAnsi="Tahoma" w:cs="Tahoma"/>
          <w:color w:val="000000"/>
          <w:sz w:val="20"/>
          <w:szCs w:val="20"/>
        </w:rPr>
        <w:t>de los envases</w:t>
      </w:r>
      <w:r w:rsidRPr="00D400C5">
        <w:rPr>
          <w:rFonts w:ascii="Tahoma" w:hAnsi="Tahoma" w:cs="Tahoma"/>
          <w:color w:val="000000"/>
          <w:sz w:val="20"/>
          <w:szCs w:val="20"/>
        </w:rPr>
        <w:t xml:space="preserve"> y en función de lo anterior </w:t>
      </w:r>
      <w:r w:rsidR="00D400C5">
        <w:rPr>
          <w:rFonts w:ascii="Tahoma" w:hAnsi="Tahoma" w:cs="Tahoma"/>
          <w:color w:val="000000"/>
          <w:sz w:val="20"/>
          <w:szCs w:val="20"/>
        </w:rPr>
        <w:t xml:space="preserve">se </w:t>
      </w:r>
      <w:r w:rsidRPr="00D400C5">
        <w:rPr>
          <w:rFonts w:ascii="Tahoma" w:hAnsi="Tahoma" w:cs="Tahoma"/>
          <w:color w:val="000000"/>
          <w:sz w:val="20"/>
          <w:szCs w:val="20"/>
        </w:rPr>
        <w:t xml:space="preserve">autorizará su continuidad de almacenamiento o de caso contrario deberá ser dispuesta como residuo. </w:t>
      </w:r>
    </w:p>
    <w:p w:rsidR="00B64A5D" w:rsidRPr="00B64A5D" w:rsidRDefault="00B64A5D" w:rsidP="00D400C5">
      <w:pPr>
        <w:autoSpaceDE w:val="0"/>
        <w:autoSpaceDN w:val="0"/>
        <w:adjustRightInd w:val="0"/>
        <w:spacing w:after="0" w:line="240" w:lineRule="auto"/>
        <w:ind w:left="284" w:hanging="284"/>
        <w:jc w:val="both"/>
        <w:rPr>
          <w:rFonts w:ascii="Tahoma" w:hAnsi="Tahoma" w:cs="Tahoma"/>
          <w:color w:val="000000"/>
          <w:sz w:val="20"/>
          <w:szCs w:val="20"/>
        </w:rPr>
      </w:pPr>
    </w:p>
    <w:p w:rsidR="00B64A5D" w:rsidRPr="00D400C5" w:rsidRDefault="00B64A5D" w:rsidP="00D400C5">
      <w:pPr>
        <w:pStyle w:val="Prrafodelista"/>
        <w:numPr>
          <w:ilvl w:val="0"/>
          <w:numId w:val="25"/>
        </w:numPr>
        <w:autoSpaceDE w:val="0"/>
        <w:autoSpaceDN w:val="0"/>
        <w:adjustRightInd w:val="0"/>
        <w:spacing w:after="0" w:line="240" w:lineRule="auto"/>
        <w:ind w:left="284" w:hanging="284"/>
        <w:jc w:val="both"/>
        <w:rPr>
          <w:rFonts w:ascii="Tahoma" w:hAnsi="Tahoma" w:cs="Tahoma"/>
          <w:color w:val="000000"/>
          <w:sz w:val="20"/>
          <w:szCs w:val="20"/>
        </w:rPr>
      </w:pPr>
      <w:r w:rsidRPr="00D400C5">
        <w:rPr>
          <w:rFonts w:ascii="Tahoma" w:hAnsi="Tahoma" w:cs="Tahoma"/>
          <w:color w:val="000000"/>
          <w:sz w:val="20"/>
          <w:szCs w:val="20"/>
        </w:rPr>
        <w:t xml:space="preserve">Toda sustancia peligrosa que se deba disponer, así como los envases vacíos de sustancias peligrosas, deberán ser </w:t>
      </w:r>
      <w:r w:rsidR="00AD7D03" w:rsidRPr="00D400C5">
        <w:rPr>
          <w:rFonts w:ascii="Tahoma" w:hAnsi="Tahoma" w:cs="Tahoma"/>
          <w:color w:val="000000"/>
          <w:sz w:val="20"/>
          <w:szCs w:val="20"/>
        </w:rPr>
        <w:t>retirados</w:t>
      </w:r>
      <w:r w:rsidR="007A5014" w:rsidRPr="00D400C5">
        <w:rPr>
          <w:rFonts w:ascii="Tahoma" w:hAnsi="Tahoma" w:cs="Tahoma"/>
          <w:color w:val="000000"/>
          <w:sz w:val="20"/>
          <w:szCs w:val="20"/>
        </w:rPr>
        <w:t xml:space="preserve"> y eliminad</w:t>
      </w:r>
      <w:r w:rsidR="006C5635" w:rsidRPr="00D400C5">
        <w:rPr>
          <w:rFonts w:ascii="Tahoma" w:hAnsi="Tahoma" w:cs="Tahoma"/>
          <w:color w:val="000000"/>
          <w:sz w:val="20"/>
          <w:szCs w:val="20"/>
        </w:rPr>
        <w:t>os</w:t>
      </w:r>
      <w:r w:rsidR="007A5014" w:rsidRPr="00D400C5">
        <w:rPr>
          <w:rFonts w:ascii="Tahoma" w:hAnsi="Tahoma" w:cs="Tahoma"/>
          <w:color w:val="000000"/>
          <w:sz w:val="20"/>
          <w:szCs w:val="20"/>
        </w:rPr>
        <w:t>.</w:t>
      </w:r>
    </w:p>
    <w:p w:rsidR="009F4C77" w:rsidRPr="00B64A5D" w:rsidRDefault="009F4C77" w:rsidP="00B64A5D">
      <w:pPr>
        <w:autoSpaceDE w:val="0"/>
        <w:autoSpaceDN w:val="0"/>
        <w:adjustRightInd w:val="0"/>
        <w:spacing w:after="0" w:line="240" w:lineRule="auto"/>
        <w:jc w:val="both"/>
        <w:rPr>
          <w:rFonts w:ascii="Tahoma" w:hAnsi="Tahoma" w:cs="Tahoma"/>
          <w:color w:val="000000"/>
          <w:sz w:val="20"/>
          <w:szCs w:val="20"/>
        </w:rPr>
      </w:pPr>
    </w:p>
    <w:p w:rsidR="00B64A5D" w:rsidRPr="00F93FD4" w:rsidRDefault="005A47CF" w:rsidP="00E5572F">
      <w:pPr>
        <w:pStyle w:val="Ttulo1"/>
        <w:spacing w:before="0"/>
        <w:rPr>
          <w:rStyle w:val="Ttulo1Car"/>
          <w:rFonts w:ascii="Tahoma" w:hAnsi="Tahoma" w:cs="Tahoma"/>
          <w:b/>
          <w:color w:val="auto"/>
          <w:sz w:val="20"/>
        </w:rPr>
      </w:pPr>
      <w:bookmarkStart w:id="44" w:name="_Toc463609945"/>
      <w:r w:rsidRPr="00F93FD4">
        <w:rPr>
          <w:rStyle w:val="Ttulo1Car"/>
          <w:rFonts w:ascii="Tahoma" w:hAnsi="Tahoma" w:cs="Tahoma"/>
          <w:b/>
          <w:color w:val="auto"/>
          <w:sz w:val="20"/>
        </w:rPr>
        <w:t>1</w:t>
      </w:r>
      <w:r w:rsidR="00D400C5" w:rsidRPr="00F93FD4">
        <w:rPr>
          <w:rStyle w:val="Ttulo1Car"/>
          <w:rFonts w:ascii="Tahoma" w:hAnsi="Tahoma" w:cs="Tahoma"/>
          <w:b/>
          <w:color w:val="auto"/>
          <w:sz w:val="20"/>
        </w:rPr>
        <w:t>1</w:t>
      </w:r>
      <w:r w:rsidR="00B64A5D" w:rsidRPr="00F93FD4">
        <w:rPr>
          <w:rStyle w:val="Ttulo1Car"/>
          <w:rFonts w:ascii="Tahoma" w:hAnsi="Tahoma" w:cs="Tahoma"/>
          <w:b/>
          <w:color w:val="auto"/>
          <w:sz w:val="20"/>
        </w:rPr>
        <w:t>.6 Recomendaciones de carácter Operacional</w:t>
      </w:r>
      <w:bookmarkEnd w:id="44"/>
      <w:r w:rsidR="00B64A5D" w:rsidRPr="00F93FD4">
        <w:rPr>
          <w:rStyle w:val="Ttulo1Car"/>
          <w:rFonts w:ascii="Tahoma" w:hAnsi="Tahoma" w:cs="Tahoma"/>
          <w:b/>
          <w:color w:val="auto"/>
          <w:sz w:val="20"/>
        </w:rPr>
        <w:t xml:space="preserve"> </w:t>
      </w:r>
    </w:p>
    <w:p w:rsidR="00B64A5D" w:rsidRDefault="00B64A5D" w:rsidP="00B64A5D">
      <w:pPr>
        <w:autoSpaceDE w:val="0"/>
        <w:autoSpaceDN w:val="0"/>
        <w:adjustRightInd w:val="0"/>
        <w:spacing w:after="0" w:line="240" w:lineRule="auto"/>
        <w:jc w:val="both"/>
        <w:rPr>
          <w:rFonts w:ascii="Tahoma" w:hAnsi="Tahoma" w:cs="Tahoma"/>
          <w:color w:val="000000"/>
          <w:sz w:val="20"/>
          <w:szCs w:val="20"/>
        </w:rPr>
      </w:pPr>
    </w:p>
    <w:p w:rsidR="00B64A5D" w:rsidRPr="00C73036"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Actual</w:t>
      </w:r>
      <w:r w:rsidR="00755968">
        <w:rPr>
          <w:rFonts w:ascii="Tahoma" w:hAnsi="Tahoma" w:cs="Tahoma"/>
          <w:color w:val="000000"/>
          <w:sz w:val="20"/>
          <w:szCs w:val="20"/>
        </w:rPr>
        <w:t xml:space="preserve">izar al menos una vez al mes la </w:t>
      </w:r>
      <w:r w:rsidR="00703E6D">
        <w:rPr>
          <w:rFonts w:ascii="Tahoma" w:hAnsi="Tahoma" w:cs="Tahoma"/>
          <w:color w:val="000000"/>
          <w:sz w:val="20"/>
          <w:szCs w:val="20"/>
        </w:rPr>
        <w:t>SST-F-55 Inventario de sustancias químicas</w:t>
      </w:r>
      <w:r w:rsidRPr="00C73036">
        <w:rPr>
          <w:rFonts w:ascii="Tahoma" w:hAnsi="Tahoma" w:cs="Tahoma"/>
          <w:color w:val="000000"/>
          <w:sz w:val="20"/>
          <w:szCs w:val="20"/>
        </w:rPr>
        <w:t xml:space="preserve">, almacenadas en la bodega, indicando: nombre comercial y nombre químico, número de las Naciones Unidas (UN) y cantidades almacenadas de cada sustancia. </w:t>
      </w:r>
    </w:p>
    <w:p w:rsidR="00B64A5D" w:rsidRPr="00B64A5D" w:rsidRDefault="00B64A5D" w:rsidP="00C73036">
      <w:pPr>
        <w:autoSpaceDE w:val="0"/>
        <w:autoSpaceDN w:val="0"/>
        <w:adjustRightInd w:val="0"/>
        <w:spacing w:after="0" w:line="240" w:lineRule="auto"/>
        <w:ind w:left="284" w:hanging="284"/>
        <w:jc w:val="both"/>
        <w:rPr>
          <w:rFonts w:ascii="Tahoma" w:hAnsi="Tahoma" w:cs="Tahoma"/>
          <w:color w:val="000000"/>
          <w:sz w:val="20"/>
          <w:szCs w:val="20"/>
        </w:rPr>
      </w:pPr>
    </w:p>
    <w:p w:rsidR="00B64A5D" w:rsidRPr="00C73036"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Controlar periódicamente en el registro las fechas de vencimiento de las sustancias peligrosas y el tiempo de almacenamiento, con el fin de no almacenar sustancias vencidas ni sustancias que superen el lím</w:t>
      </w:r>
      <w:r w:rsidR="00D400C5" w:rsidRPr="00C73036">
        <w:rPr>
          <w:rFonts w:ascii="Tahoma" w:hAnsi="Tahoma" w:cs="Tahoma"/>
          <w:color w:val="000000"/>
          <w:sz w:val="20"/>
          <w:szCs w:val="20"/>
        </w:rPr>
        <w:t xml:space="preserve">ite de tiempo de almacenamiento. </w:t>
      </w:r>
    </w:p>
    <w:p w:rsidR="00B64A5D" w:rsidRPr="00B64A5D" w:rsidRDefault="00B64A5D" w:rsidP="00C73036">
      <w:pPr>
        <w:autoSpaceDE w:val="0"/>
        <w:autoSpaceDN w:val="0"/>
        <w:adjustRightInd w:val="0"/>
        <w:spacing w:after="0" w:line="240" w:lineRule="auto"/>
        <w:ind w:left="284" w:hanging="284"/>
        <w:jc w:val="both"/>
        <w:rPr>
          <w:rFonts w:ascii="Tahoma" w:hAnsi="Tahoma" w:cs="Tahoma"/>
          <w:color w:val="000000"/>
          <w:sz w:val="20"/>
          <w:szCs w:val="20"/>
        </w:rPr>
      </w:pPr>
    </w:p>
    <w:p w:rsidR="00B64A5D"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 xml:space="preserve">Revisar al menos una vez al mes las estanterías o lugares de almacenamiento con el fin de verificar el estado de las repisas, estantes, piso y envases. </w:t>
      </w:r>
      <w:r w:rsidR="00703E6D">
        <w:rPr>
          <w:rFonts w:ascii="Tahoma" w:hAnsi="Tahoma" w:cs="Tahoma"/>
          <w:color w:val="000000"/>
          <w:sz w:val="20"/>
          <w:szCs w:val="20"/>
        </w:rPr>
        <w:t>SST-F-31- Formato de inspección de orden y aseo.</w:t>
      </w:r>
    </w:p>
    <w:p w:rsidR="003E5300" w:rsidRPr="003E5300" w:rsidRDefault="003E5300" w:rsidP="003E5300">
      <w:pPr>
        <w:autoSpaceDE w:val="0"/>
        <w:autoSpaceDN w:val="0"/>
        <w:adjustRightInd w:val="0"/>
        <w:spacing w:after="0" w:line="240" w:lineRule="auto"/>
        <w:jc w:val="both"/>
        <w:rPr>
          <w:rFonts w:ascii="Tahoma" w:hAnsi="Tahoma" w:cs="Tahoma"/>
          <w:color w:val="000000"/>
          <w:sz w:val="20"/>
          <w:szCs w:val="20"/>
        </w:rPr>
      </w:pPr>
    </w:p>
    <w:p w:rsidR="00B64A5D" w:rsidRPr="00C73036"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 xml:space="preserve">Solicitar </w:t>
      </w:r>
      <w:r w:rsidR="00DF21D4" w:rsidRPr="00C73036">
        <w:rPr>
          <w:rFonts w:ascii="Tahoma" w:hAnsi="Tahoma" w:cs="Tahoma"/>
          <w:color w:val="000000"/>
          <w:sz w:val="20"/>
          <w:szCs w:val="20"/>
        </w:rPr>
        <w:t>el mantenimiento</w:t>
      </w:r>
      <w:r w:rsidR="00703E6D">
        <w:rPr>
          <w:rFonts w:ascii="Tahoma" w:hAnsi="Tahoma" w:cs="Tahoma"/>
          <w:color w:val="000000"/>
          <w:sz w:val="20"/>
          <w:szCs w:val="20"/>
        </w:rPr>
        <w:t xml:space="preserve"> de los extintores </w:t>
      </w:r>
      <w:r w:rsidR="00DF21D4" w:rsidRPr="00C73036">
        <w:rPr>
          <w:rFonts w:ascii="Tahoma" w:hAnsi="Tahoma" w:cs="Tahoma"/>
          <w:color w:val="000000"/>
          <w:sz w:val="20"/>
          <w:szCs w:val="20"/>
        </w:rPr>
        <w:t xml:space="preserve">en las fechas correspondientes, </w:t>
      </w:r>
      <w:r w:rsidRPr="00C73036">
        <w:rPr>
          <w:rFonts w:ascii="Tahoma" w:hAnsi="Tahoma" w:cs="Tahoma"/>
          <w:color w:val="000000"/>
          <w:sz w:val="20"/>
          <w:szCs w:val="20"/>
        </w:rPr>
        <w:t xml:space="preserve">para lo cual deberá contar con un registro de </w:t>
      </w:r>
      <w:r w:rsidR="00DF21D4" w:rsidRPr="00C73036">
        <w:rPr>
          <w:rFonts w:ascii="Tahoma" w:hAnsi="Tahoma" w:cs="Tahoma"/>
          <w:color w:val="000000"/>
          <w:sz w:val="20"/>
          <w:szCs w:val="20"/>
        </w:rPr>
        <w:t>inspección del mismo</w:t>
      </w:r>
      <w:r w:rsidRPr="00C73036">
        <w:rPr>
          <w:rFonts w:ascii="Tahoma" w:hAnsi="Tahoma" w:cs="Tahoma"/>
          <w:color w:val="000000"/>
          <w:sz w:val="20"/>
          <w:szCs w:val="20"/>
        </w:rPr>
        <w:t xml:space="preserve">. </w:t>
      </w:r>
      <w:r w:rsidR="00703E6D">
        <w:rPr>
          <w:rFonts w:ascii="Tahoma" w:hAnsi="Tahoma" w:cs="Tahoma"/>
          <w:color w:val="000000"/>
          <w:sz w:val="20"/>
          <w:szCs w:val="20"/>
        </w:rPr>
        <w:t xml:space="preserve">SST-F36- Inspección de extintor </w:t>
      </w:r>
    </w:p>
    <w:p w:rsidR="00B64A5D" w:rsidRPr="00B64A5D" w:rsidRDefault="00B64A5D" w:rsidP="00C73036">
      <w:pPr>
        <w:autoSpaceDE w:val="0"/>
        <w:autoSpaceDN w:val="0"/>
        <w:adjustRightInd w:val="0"/>
        <w:spacing w:after="0" w:line="240" w:lineRule="auto"/>
        <w:ind w:left="284" w:hanging="284"/>
        <w:jc w:val="both"/>
        <w:rPr>
          <w:rFonts w:ascii="Tahoma" w:hAnsi="Tahoma" w:cs="Tahoma"/>
          <w:color w:val="000000"/>
          <w:sz w:val="20"/>
          <w:szCs w:val="20"/>
        </w:rPr>
      </w:pPr>
    </w:p>
    <w:p w:rsidR="00B64A5D" w:rsidRPr="00C73036"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Verificar periódicamente el funcionamiento de las duchas</w:t>
      </w:r>
      <w:r w:rsidR="00DF21D4" w:rsidRPr="00C73036">
        <w:rPr>
          <w:rFonts w:ascii="Tahoma" w:hAnsi="Tahoma" w:cs="Tahoma"/>
          <w:color w:val="000000"/>
          <w:sz w:val="20"/>
          <w:szCs w:val="20"/>
        </w:rPr>
        <w:t xml:space="preserve">. </w:t>
      </w:r>
    </w:p>
    <w:p w:rsidR="00DF21D4" w:rsidRDefault="00DF21D4" w:rsidP="00C73036">
      <w:pPr>
        <w:autoSpaceDE w:val="0"/>
        <w:autoSpaceDN w:val="0"/>
        <w:adjustRightInd w:val="0"/>
        <w:spacing w:after="0" w:line="240" w:lineRule="auto"/>
        <w:ind w:left="284" w:hanging="284"/>
        <w:jc w:val="both"/>
        <w:rPr>
          <w:rFonts w:ascii="Tahoma" w:hAnsi="Tahoma" w:cs="Tahoma"/>
          <w:color w:val="000000"/>
          <w:sz w:val="20"/>
          <w:szCs w:val="20"/>
        </w:rPr>
      </w:pPr>
    </w:p>
    <w:p w:rsidR="00DF21D4" w:rsidRPr="00C73036"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 xml:space="preserve">En el caso de que en la bodega existieran sustancias desconocidas o sin rótulo, estas </w:t>
      </w:r>
      <w:r w:rsidR="00C73036" w:rsidRPr="00C73036">
        <w:rPr>
          <w:rFonts w:ascii="Tahoma" w:hAnsi="Tahoma" w:cs="Tahoma"/>
          <w:color w:val="000000"/>
          <w:sz w:val="20"/>
          <w:szCs w:val="20"/>
        </w:rPr>
        <w:t>deben</w:t>
      </w:r>
      <w:r w:rsidRPr="00C73036">
        <w:rPr>
          <w:rFonts w:ascii="Tahoma" w:hAnsi="Tahoma" w:cs="Tahoma"/>
          <w:color w:val="000000"/>
          <w:sz w:val="20"/>
          <w:szCs w:val="20"/>
        </w:rPr>
        <w:t xml:space="preserve"> </w:t>
      </w:r>
      <w:r w:rsidR="00DF21D4" w:rsidRPr="00C73036">
        <w:rPr>
          <w:rFonts w:ascii="Tahoma" w:hAnsi="Tahoma" w:cs="Tahoma"/>
          <w:color w:val="000000"/>
          <w:sz w:val="20"/>
          <w:szCs w:val="20"/>
        </w:rPr>
        <w:t xml:space="preserve">eliminarse inmediatamente. </w:t>
      </w:r>
    </w:p>
    <w:p w:rsidR="00B64A5D" w:rsidRPr="00B64A5D" w:rsidRDefault="00B64A5D" w:rsidP="00C73036">
      <w:pPr>
        <w:autoSpaceDE w:val="0"/>
        <w:autoSpaceDN w:val="0"/>
        <w:adjustRightInd w:val="0"/>
        <w:spacing w:after="0" w:line="240" w:lineRule="auto"/>
        <w:ind w:left="284" w:hanging="284"/>
        <w:jc w:val="both"/>
        <w:rPr>
          <w:rFonts w:ascii="Tahoma" w:hAnsi="Tahoma" w:cs="Tahoma"/>
          <w:color w:val="000000"/>
          <w:sz w:val="20"/>
          <w:szCs w:val="20"/>
        </w:rPr>
      </w:pPr>
    </w:p>
    <w:p w:rsidR="00B64A5D" w:rsidRPr="00C73036"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 xml:space="preserve">Leer e interpretar cuidadosamente los riesgos y/o símbolos de peligro existentes en la etiqueta o en el rótulo del envase. </w:t>
      </w:r>
    </w:p>
    <w:p w:rsidR="00B64A5D" w:rsidRPr="00B64A5D" w:rsidRDefault="00B64A5D" w:rsidP="00C73036">
      <w:pPr>
        <w:autoSpaceDE w:val="0"/>
        <w:autoSpaceDN w:val="0"/>
        <w:adjustRightInd w:val="0"/>
        <w:spacing w:after="0" w:line="240" w:lineRule="auto"/>
        <w:ind w:left="284" w:hanging="284"/>
        <w:jc w:val="both"/>
        <w:rPr>
          <w:rFonts w:ascii="Tahoma" w:hAnsi="Tahoma" w:cs="Tahoma"/>
          <w:color w:val="000000"/>
          <w:sz w:val="20"/>
          <w:szCs w:val="20"/>
        </w:rPr>
      </w:pPr>
    </w:p>
    <w:p w:rsidR="00B64A5D" w:rsidRDefault="00B64A5D" w:rsidP="00C73036">
      <w:pPr>
        <w:pStyle w:val="Prrafodelista"/>
        <w:numPr>
          <w:ilvl w:val="0"/>
          <w:numId w:val="26"/>
        </w:numPr>
        <w:autoSpaceDE w:val="0"/>
        <w:autoSpaceDN w:val="0"/>
        <w:adjustRightInd w:val="0"/>
        <w:spacing w:after="0" w:line="240" w:lineRule="auto"/>
        <w:ind w:left="284" w:hanging="284"/>
        <w:jc w:val="both"/>
        <w:rPr>
          <w:rFonts w:ascii="Tahoma" w:hAnsi="Tahoma" w:cs="Tahoma"/>
          <w:color w:val="000000"/>
          <w:sz w:val="20"/>
          <w:szCs w:val="20"/>
        </w:rPr>
      </w:pPr>
      <w:r w:rsidRPr="00C73036">
        <w:rPr>
          <w:rFonts w:ascii="Tahoma" w:hAnsi="Tahoma" w:cs="Tahoma"/>
          <w:color w:val="000000"/>
          <w:sz w:val="20"/>
          <w:szCs w:val="20"/>
        </w:rPr>
        <w:t xml:space="preserve">No exponer la sustancia peligrosa a alguna fuente de riesgo. </w:t>
      </w:r>
    </w:p>
    <w:p w:rsidR="00703E6D" w:rsidRPr="00703E6D" w:rsidRDefault="00703E6D" w:rsidP="00703E6D">
      <w:pPr>
        <w:pStyle w:val="Prrafodelista"/>
        <w:rPr>
          <w:rFonts w:ascii="Tahoma" w:hAnsi="Tahoma" w:cs="Tahoma"/>
          <w:color w:val="000000"/>
          <w:sz w:val="20"/>
          <w:szCs w:val="20"/>
        </w:rPr>
      </w:pPr>
    </w:p>
    <w:p w:rsidR="00703E6D" w:rsidRPr="00703E6D" w:rsidRDefault="00703E6D" w:rsidP="00703E6D">
      <w:pPr>
        <w:autoSpaceDE w:val="0"/>
        <w:autoSpaceDN w:val="0"/>
        <w:adjustRightInd w:val="0"/>
        <w:spacing w:after="0" w:line="240" w:lineRule="auto"/>
        <w:jc w:val="both"/>
        <w:rPr>
          <w:rFonts w:ascii="Tahoma" w:hAnsi="Tahoma" w:cs="Tahoma"/>
          <w:color w:val="000000"/>
          <w:sz w:val="20"/>
          <w:szCs w:val="20"/>
        </w:rPr>
      </w:pPr>
    </w:p>
    <w:p w:rsidR="009F4C77" w:rsidRPr="009F4C77" w:rsidRDefault="009F4C77" w:rsidP="009F4C77">
      <w:pPr>
        <w:autoSpaceDE w:val="0"/>
        <w:autoSpaceDN w:val="0"/>
        <w:adjustRightInd w:val="0"/>
        <w:spacing w:after="0" w:line="240" w:lineRule="auto"/>
        <w:jc w:val="both"/>
        <w:rPr>
          <w:rFonts w:ascii="Tahoma" w:hAnsi="Tahoma" w:cs="Tahoma"/>
          <w:color w:val="000000"/>
          <w:sz w:val="20"/>
          <w:szCs w:val="20"/>
        </w:rPr>
      </w:pPr>
    </w:p>
    <w:p w:rsidR="00381BC0" w:rsidRPr="005C6210" w:rsidRDefault="005A47CF" w:rsidP="00381BC0">
      <w:pPr>
        <w:pStyle w:val="Ttulo1"/>
        <w:spacing w:before="0"/>
        <w:jc w:val="both"/>
        <w:rPr>
          <w:rFonts w:ascii="Tahoma" w:hAnsi="Tahoma" w:cs="Tahoma"/>
          <w:color w:val="000000" w:themeColor="text1"/>
          <w:sz w:val="20"/>
          <w:szCs w:val="20"/>
        </w:rPr>
      </w:pPr>
      <w:bookmarkStart w:id="45" w:name="_Toc463609946"/>
      <w:r w:rsidRPr="005A47CF">
        <w:rPr>
          <w:rFonts w:ascii="Tahoma" w:hAnsi="Tahoma" w:cs="Tahoma"/>
          <w:color w:val="000000" w:themeColor="text1"/>
          <w:sz w:val="20"/>
          <w:szCs w:val="20"/>
          <w:lang w:val="es-ES"/>
        </w:rPr>
        <w:lastRenderedPageBreak/>
        <w:t>1</w:t>
      </w:r>
      <w:r w:rsidR="00F93FD4">
        <w:rPr>
          <w:rFonts w:ascii="Tahoma" w:hAnsi="Tahoma" w:cs="Tahoma"/>
          <w:color w:val="000000" w:themeColor="text1"/>
          <w:sz w:val="20"/>
          <w:szCs w:val="20"/>
          <w:lang w:val="es-ES"/>
        </w:rPr>
        <w:t>2</w:t>
      </w:r>
      <w:r w:rsidR="00B64A5D" w:rsidRPr="005A47CF">
        <w:rPr>
          <w:rFonts w:ascii="Tahoma" w:hAnsi="Tahoma" w:cs="Tahoma"/>
          <w:color w:val="000000" w:themeColor="text1"/>
          <w:sz w:val="20"/>
          <w:szCs w:val="20"/>
          <w:lang w:val="es-ES"/>
        </w:rPr>
        <w:t xml:space="preserve">. </w:t>
      </w:r>
      <w:bookmarkStart w:id="46" w:name="_Toc463609319"/>
      <w:bookmarkEnd w:id="45"/>
      <w:r w:rsidR="00381BC0" w:rsidRPr="005C6210">
        <w:rPr>
          <w:rFonts w:ascii="Tahoma" w:hAnsi="Tahoma" w:cs="Tahoma"/>
          <w:color w:val="000000" w:themeColor="text1"/>
          <w:sz w:val="20"/>
          <w:szCs w:val="20"/>
        </w:rPr>
        <w:t>DOCUMENTOS Y FORMATOS APLICABLES</w:t>
      </w:r>
      <w:bookmarkEnd w:id="46"/>
    </w:p>
    <w:p w:rsidR="00381BC0" w:rsidRPr="005C6210" w:rsidRDefault="00381BC0" w:rsidP="00381BC0">
      <w:pPr>
        <w:spacing w:after="0"/>
        <w:jc w:val="both"/>
        <w:rPr>
          <w:rFonts w:ascii="Tahoma" w:eastAsia="Times New Roman" w:hAnsi="Tahoma" w:cs="Tahoma"/>
          <w:sz w:val="20"/>
          <w:szCs w:val="20"/>
          <w:lang w:eastAsia="es-CO"/>
        </w:rPr>
      </w:pPr>
    </w:p>
    <w:tbl>
      <w:tblPr>
        <w:tblStyle w:val="Tablaconcuadrcula"/>
        <w:tblW w:w="7796" w:type="dxa"/>
        <w:tblInd w:w="704" w:type="dxa"/>
        <w:tblLook w:val="04A0" w:firstRow="1" w:lastRow="0" w:firstColumn="1" w:lastColumn="0" w:noHBand="0" w:noVBand="1"/>
      </w:tblPr>
      <w:tblGrid>
        <w:gridCol w:w="1676"/>
        <w:gridCol w:w="6120"/>
      </w:tblGrid>
      <w:tr w:rsidR="00381BC0" w:rsidRPr="00A64C56" w:rsidTr="008B745C">
        <w:trPr>
          <w:trHeight w:val="435"/>
        </w:trPr>
        <w:tc>
          <w:tcPr>
            <w:tcW w:w="1676" w:type="dxa"/>
            <w:noWrap/>
            <w:hideMark/>
          </w:tcPr>
          <w:p w:rsidR="00381BC0" w:rsidRPr="00A64C56" w:rsidRDefault="00381BC0" w:rsidP="008B745C">
            <w:pPr>
              <w:jc w:val="both"/>
              <w:rPr>
                <w:rFonts w:ascii="Tahoma" w:eastAsia="Times New Roman" w:hAnsi="Tahoma" w:cs="Tahoma"/>
                <w:bCs/>
                <w:sz w:val="20"/>
                <w:szCs w:val="20"/>
                <w:lang w:eastAsia="es-ES"/>
              </w:rPr>
            </w:pPr>
            <w:r>
              <w:rPr>
                <w:rFonts w:ascii="Tahoma" w:eastAsia="Times New Roman" w:hAnsi="Tahoma" w:cs="Tahoma"/>
                <w:bCs/>
                <w:sz w:val="20"/>
                <w:szCs w:val="20"/>
                <w:lang w:eastAsia="es-ES"/>
              </w:rPr>
              <w:t>SST-F-55</w:t>
            </w:r>
          </w:p>
        </w:tc>
        <w:tc>
          <w:tcPr>
            <w:tcW w:w="6120" w:type="dxa"/>
            <w:noWrap/>
            <w:hideMark/>
          </w:tcPr>
          <w:p w:rsidR="00381BC0" w:rsidRPr="00A64C56" w:rsidRDefault="00381BC0" w:rsidP="00381BC0">
            <w:pPr>
              <w:jc w:val="both"/>
              <w:rPr>
                <w:rFonts w:ascii="Tahoma" w:eastAsia="Times New Roman" w:hAnsi="Tahoma" w:cs="Tahoma"/>
                <w:bCs/>
                <w:sz w:val="20"/>
                <w:szCs w:val="20"/>
                <w:lang w:eastAsia="es-ES"/>
              </w:rPr>
            </w:pPr>
            <w:r>
              <w:rPr>
                <w:rFonts w:ascii="Tahoma" w:eastAsia="Times New Roman" w:hAnsi="Tahoma" w:cs="Tahoma"/>
                <w:bCs/>
                <w:sz w:val="20"/>
                <w:szCs w:val="20"/>
                <w:lang w:eastAsia="es-ES"/>
              </w:rPr>
              <w:t xml:space="preserve">INVENTARIOS DE SUSTANCIAS QUIMICAS </w:t>
            </w:r>
          </w:p>
        </w:tc>
      </w:tr>
      <w:tr w:rsidR="00381BC0" w:rsidRPr="00A64C56" w:rsidTr="00381BC0">
        <w:trPr>
          <w:trHeight w:val="435"/>
        </w:trPr>
        <w:tc>
          <w:tcPr>
            <w:tcW w:w="1676" w:type="dxa"/>
            <w:noWrap/>
          </w:tcPr>
          <w:p w:rsidR="00381BC0" w:rsidRPr="00A64C56" w:rsidRDefault="00381BC0" w:rsidP="008B745C">
            <w:pPr>
              <w:jc w:val="both"/>
              <w:rPr>
                <w:rFonts w:ascii="Tahoma" w:eastAsia="Times New Roman" w:hAnsi="Tahoma" w:cs="Tahoma"/>
                <w:bCs/>
                <w:sz w:val="20"/>
                <w:szCs w:val="20"/>
                <w:lang w:eastAsia="es-ES"/>
              </w:rPr>
            </w:pPr>
          </w:p>
        </w:tc>
        <w:tc>
          <w:tcPr>
            <w:tcW w:w="6120" w:type="dxa"/>
            <w:noWrap/>
          </w:tcPr>
          <w:p w:rsidR="00381BC0" w:rsidRPr="00A64C56" w:rsidRDefault="00381BC0" w:rsidP="008B745C">
            <w:pPr>
              <w:jc w:val="both"/>
              <w:rPr>
                <w:rFonts w:ascii="Tahoma" w:eastAsia="Times New Roman" w:hAnsi="Tahoma" w:cs="Tahoma"/>
                <w:bCs/>
                <w:sz w:val="20"/>
                <w:szCs w:val="20"/>
                <w:lang w:eastAsia="es-ES"/>
              </w:rPr>
            </w:pPr>
            <w:r>
              <w:rPr>
                <w:rFonts w:ascii="Tahoma" w:eastAsia="Times New Roman" w:hAnsi="Tahoma" w:cs="Tahoma"/>
                <w:bCs/>
                <w:sz w:val="20"/>
                <w:szCs w:val="20"/>
                <w:lang w:eastAsia="es-ES"/>
              </w:rPr>
              <w:t>FICHAS DE SEGURIDAD DE PRODUCTOS QUÍMICOS</w:t>
            </w:r>
          </w:p>
        </w:tc>
      </w:tr>
      <w:tr w:rsidR="00703E6D" w:rsidRPr="00A64C56" w:rsidTr="00381BC0">
        <w:trPr>
          <w:trHeight w:val="435"/>
        </w:trPr>
        <w:tc>
          <w:tcPr>
            <w:tcW w:w="1676" w:type="dxa"/>
            <w:noWrap/>
          </w:tcPr>
          <w:p w:rsidR="00703E6D" w:rsidRPr="00A64C56" w:rsidRDefault="00703E6D" w:rsidP="008B745C">
            <w:pPr>
              <w:jc w:val="both"/>
              <w:rPr>
                <w:rFonts w:ascii="Tahoma" w:eastAsia="Times New Roman" w:hAnsi="Tahoma" w:cs="Tahoma"/>
                <w:bCs/>
                <w:sz w:val="20"/>
                <w:szCs w:val="20"/>
                <w:lang w:eastAsia="es-ES"/>
              </w:rPr>
            </w:pPr>
            <w:r>
              <w:rPr>
                <w:rFonts w:ascii="Tahoma" w:eastAsia="Times New Roman" w:hAnsi="Tahoma" w:cs="Tahoma"/>
                <w:bCs/>
                <w:sz w:val="20"/>
                <w:szCs w:val="20"/>
                <w:lang w:eastAsia="es-ES"/>
              </w:rPr>
              <w:t>SST-F-36</w:t>
            </w:r>
          </w:p>
        </w:tc>
        <w:tc>
          <w:tcPr>
            <w:tcW w:w="6120" w:type="dxa"/>
            <w:noWrap/>
          </w:tcPr>
          <w:p w:rsidR="00703E6D" w:rsidRDefault="00703E6D" w:rsidP="008B745C">
            <w:pPr>
              <w:jc w:val="both"/>
              <w:rPr>
                <w:rFonts w:ascii="Tahoma" w:eastAsia="Times New Roman" w:hAnsi="Tahoma" w:cs="Tahoma"/>
                <w:bCs/>
                <w:sz w:val="20"/>
                <w:szCs w:val="20"/>
                <w:lang w:eastAsia="es-ES"/>
              </w:rPr>
            </w:pPr>
            <w:r w:rsidRPr="00703E6D">
              <w:rPr>
                <w:rFonts w:ascii="Tahoma" w:eastAsia="Times New Roman" w:hAnsi="Tahoma" w:cs="Tahoma"/>
                <w:bCs/>
                <w:sz w:val="20"/>
                <w:szCs w:val="20"/>
                <w:lang w:eastAsia="es-ES"/>
              </w:rPr>
              <w:t>INSPECCIÓN DE EXTINTOR</w:t>
            </w:r>
          </w:p>
        </w:tc>
      </w:tr>
      <w:tr w:rsidR="00703E6D" w:rsidRPr="00A64C56" w:rsidTr="00381BC0">
        <w:trPr>
          <w:trHeight w:val="435"/>
        </w:trPr>
        <w:tc>
          <w:tcPr>
            <w:tcW w:w="1676" w:type="dxa"/>
            <w:noWrap/>
          </w:tcPr>
          <w:p w:rsidR="00703E6D" w:rsidRPr="00A64C56" w:rsidRDefault="00703E6D" w:rsidP="008B745C">
            <w:pPr>
              <w:jc w:val="both"/>
              <w:rPr>
                <w:rFonts w:ascii="Tahoma" w:eastAsia="Times New Roman" w:hAnsi="Tahoma" w:cs="Tahoma"/>
                <w:bCs/>
                <w:sz w:val="20"/>
                <w:szCs w:val="20"/>
                <w:lang w:eastAsia="es-ES"/>
              </w:rPr>
            </w:pPr>
            <w:r>
              <w:rPr>
                <w:rFonts w:ascii="Tahoma" w:eastAsia="Times New Roman" w:hAnsi="Tahoma" w:cs="Tahoma"/>
                <w:bCs/>
                <w:sz w:val="20"/>
                <w:szCs w:val="20"/>
                <w:lang w:eastAsia="es-ES"/>
              </w:rPr>
              <w:t>SST-F-31</w:t>
            </w:r>
          </w:p>
        </w:tc>
        <w:tc>
          <w:tcPr>
            <w:tcW w:w="6120" w:type="dxa"/>
            <w:noWrap/>
          </w:tcPr>
          <w:p w:rsidR="00703E6D" w:rsidRDefault="00703E6D" w:rsidP="008B745C">
            <w:pPr>
              <w:jc w:val="both"/>
              <w:rPr>
                <w:rFonts w:ascii="Tahoma" w:eastAsia="Times New Roman" w:hAnsi="Tahoma" w:cs="Tahoma"/>
                <w:bCs/>
                <w:sz w:val="20"/>
                <w:szCs w:val="20"/>
                <w:lang w:eastAsia="es-ES"/>
              </w:rPr>
            </w:pPr>
            <w:r>
              <w:rPr>
                <w:rFonts w:ascii="Tahoma" w:eastAsia="Times New Roman" w:hAnsi="Tahoma" w:cs="Tahoma"/>
                <w:bCs/>
                <w:sz w:val="20"/>
                <w:szCs w:val="20"/>
                <w:lang w:eastAsia="es-ES"/>
              </w:rPr>
              <w:t xml:space="preserve">INSPECCIÓN DE ORDEN Y ASEO </w:t>
            </w:r>
          </w:p>
        </w:tc>
      </w:tr>
    </w:tbl>
    <w:p w:rsidR="00381BC0" w:rsidRPr="005C6210" w:rsidRDefault="00381BC0" w:rsidP="00381BC0">
      <w:pPr>
        <w:pStyle w:val="Sinespaciado"/>
        <w:spacing w:line="276" w:lineRule="auto"/>
        <w:rPr>
          <w:rFonts w:ascii="Tahoma" w:hAnsi="Tahoma" w:cs="Tahoma"/>
          <w:sz w:val="20"/>
          <w:szCs w:val="20"/>
          <w:lang w:val="es-ES"/>
        </w:rPr>
      </w:pPr>
    </w:p>
    <w:p w:rsidR="00B64A5D" w:rsidRPr="005A47CF" w:rsidRDefault="005F4583" w:rsidP="005F4583">
      <w:pPr>
        <w:pStyle w:val="Ttulo1"/>
        <w:tabs>
          <w:tab w:val="left" w:pos="7470"/>
        </w:tabs>
        <w:spacing w:before="0"/>
        <w:jc w:val="both"/>
        <w:rPr>
          <w:rFonts w:ascii="Tahoma" w:hAnsi="Tahoma" w:cs="Tahoma"/>
          <w:sz w:val="20"/>
          <w:szCs w:val="20"/>
          <w:lang w:val="es-ES"/>
        </w:rPr>
      </w:pPr>
      <w:r>
        <w:rPr>
          <w:rFonts w:ascii="Tahoma" w:hAnsi="Tahoma" w:cs="Tahoma"/>
          <w:color w:val="000000" w:themeColor="text1"/>
          <w:sz w:val="20"/>
          <w:szCs w:val="20"/>
          <w:lang w:val="es-ES"/>
        </w:rPr>
        <w:tab/>
      </w:r>
    </w:p>
    <w:p w:rsidR="00B64A5D" w:rsidRPr="00D35E7E" w:rsidRDefault="00B64A5D" w:rsidP="00816C1A">
      <w:pPr>
        <w:pStyle w:val="Sinespaciado"/>
        <w:jc w:val="both"/>
        <w:rPr>
          <w:rFonts w:ascii="Tahoma" w:hAnsi="Tahoma" w:cs="Tahoma"/>
          <w:sz w:val="20"/>
          <w:szCs w:val="20"/>
          <w:lang w:val="es-ES"/>
        </w:rPr>
      </w:pPr>
    </w:p>
    <w:p w:rsidR="00703E6D" w:rsidRDefault="00703E6D" w:rsidP="00540585">
      <w:pPr>
        <w:pStyle w:val="Sinespaciado"/>
        <w:tabs>
          <w:tab w:val="left" w:pos="2505"/>
        </w:tabs>
        <w:spacing w:line="276" w:lineRule="auto"/>
        <w:rPr>
          <w:rFonts w:ascii="Tahoma" w:hAnsi="Tahoma" w:cs="Tahoma"/>
          <w:sz w:val="20"/>
          <w:szCs w:val="20"/>
        </w:rPr>
      </w:pPr>
    </w:p>
    <w:p w:rsidR="00613DBF" w:rsidRDefault="00540585" w:rsidP="00540585">
      <w:pPr>
        <w:pStyle w:val="Sinespaciado"/>
        <w:tabs>
          <w:tab w:val="left" w:pos="2505"/>
        </w:tabs>
        <w:spacing w:line="276" w:lineRule="auto"/>
        <w:rPr>
          <w:rFonts w:ascii="Tahoma" w:hAnsi="Tahoma" w:cs="Tahoma"/>
          <w:sz w:val="20"/>
          <w:szCs w:val="20"/>
          <w:lang w:val="es-ES"/>
        </w:rPr>
      </w:pPr>
      <w:r>
        <w:rPr>
          <w:rFonts w:ascii="Tahoma" w:hAnsi="Tahoma" w:cs="Tahoma"/>
          <w:sz w:val="20"/>
          <w:szCs w:val="20"/>
          <w:lang w:val="es-ES"/>
        </w:rPr>
        <w:tab/>
      </w:r>
    </w:p>
    <w:p w:rsidR="00540585" w:rsidRPr="00593772" w:rsidRDefault="00540585" w:rsidP="00540585">
      <w:pPr>
        <w:pStyle w:val="Sinespaciado"/>
        <w:tabs>
          <w:tab w:val="left" w:pos="2505"/>
        </w:tabs>
        <w:spacing w:line="276" w:lineRule="auto"/>
        <w:rPr>
          <w:rFonts w:ascii="Tahoma" w:hAnsi="Tahoma" w:cs="Tahoma"/>
          <w:sz w:val="20"/>
          <w:szCs w:val="20"/>
          <w:lang w:val="es-ES"/>
        </w:rPr>
      </w:pPr>
    </w:p>
    <w:p w:rsidR="00540585" w:rsidRDefault="00540585" w:rsidP="00540585">
      <w:pPr>
        <w:spacing w:after="0"/>
        <w:jc w:val="center"/>
        <w:rPr>
          <w:rFonts w:ascii="Tahoma" w:hAnsi="Tahoma" w:cs="Tahoma"/>
          <w:sz w:val="20"/>
          <w:szCs w:val="20"/>
        </w:rPr>
      </w:pPr>
      <w:bookmarkStart w:id="47" w:name="_Hlk77313904"/>
      <w:bookmarkStart w:id="48" w:name="_Hlk77087737"/>
    </w:p>
    <w:bookmarkEnd w:id="47"/>
    <w:bookmarkEnd w:id="48"/>
    <w:sectPr w:rsidR="00540585" w:rsidSect="008E584C">
      <w:headerReference w:type="default" r:id="rId24"/>
      <w:pgSz w:w="12240" w:h="15840"/>
      <w:pgMar w:top="1440" w:right="1440" w:bottom="1440" w:left="1440" w:header="680"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F62" w:rsidRDefault="009B0F62" w:rsidP="00E03999">
      <w:pPr>
        <w:spacing w:after="0" w:line="240" w:lineRule="auto"/>
      </w:pPr>
      <w:r>
        <w:separator/>
      </w:r>
    </w:p>
  </w:endnote>
  <w:endnote w:type="continuationSeparator" w:id="0">
    <w:p w:rsidR="009B0F62" w:rsidRDefault="009B0F62" w:rsidP="00E0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F62" w:rsidRDefault="009B0F62" w:rsidP="00E03999">
      <w:pPr>
        <w:spacing w:after="0" w:line="240" w:lineRule="auto"/>
      </w:pPr>
      <w:r>
        <w:separator/>
      </w:r>
    </w:p>
  </w:footnote>
  <w:footnote w:type="continuationSeparator" w:id="0">
    <w:p w:rsidR="009B0F62" w:rsidRDefault="009B0F62" w:rsidP="00E0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7"/>
      <w:gridCol w:w="2297"/>
      <w:gridCol w:w="3260"/>
    </w:tblGrid>
    <w:tr w:rsidR="009B0F62" w:rsidRPr="00365DCE" w:rsidTr="009B0F62">
      <w:tc>
        <w:tcPr>
          <w:tcW w:w="5954" w:type="dxa"/>
          <w:gridSpan w:val="2"/>
          <w:shd w:val="clear" w:color="auto" w:fill="auto"/>
        </w:tcPr>
        <w:p w:rsidR="009B0F62" w:rsidRDefault="009B0F62" w:rsidP="009B0F62">
          <w:pPr>
            <w:pStyle w:val="Encabezado"/>
            <w:jc w:val="center"/>
            <w:rPr>
              <w:rFonts w:ascii="Tahoma" w:hAnsi="Tahoma" w:cs="Tahoma"/>
              <w:b/>
              <w:bCs/>
              <w:i/>
              <w:iCs/>
              <w:color w:val="538135"/>
              <w:sz w:val="32"/>
              <w:szCs w:val="32"/>
            </w:rPr>
          </w:pPr>
          <w:bookmarkStart w:id="49" w:name="_Hlk103707126"/>
        </w:p>
        <w:p w:rsidR="009B0F62" w:rsidRPr="00365DCE" w:rsidRDefault="00C56502" w:rsidP="00C56502">
          <w:pPr>
            <w:pStyle w:val="Encabezado"/>
            <w:jc w:val="center"/>
            <w:rPr>
              <w:rFonts w:ascii="Tahoma" w:hAnsi="Tahoma" w:cs="Tahoma"/>
              <w:i/>
              <w:iCs/>
              <w:color w:val="538135"/>
            </w:rPr>
          </w:pPr>
          <w:r>
            <w:rPr>
              <w:rFonts w:ascii="Tahoma" w:hAnsi="Tahoma" w:cs="Tahoma"/>
              <w:b/>
              <w:bCs/>
              <w:i/>
              <w:iCs/>
              <w:color w:val="538135"/>
              <w:sz w:val="32"/>
              <w:szCs w:val="32"/>
            </w:rPr>
            <w:t>PROGRAMA MANEJO DE SUSTANCIAS QUÍMICAS</w:t>
          </w:r>
        </w:p>
      </w:tc>
      <w:tc>
        <w:tcPr>
          <w:tcW w:w="3260" w:type="dxa"/>
          <w:shd w:val="clear" w:color="auto" w:fill="auto"/>
        </w:tcPr>
        <w:p w:rsidR="009B0F62" w:rsidRPr="00365DCE" w:rsidRDefault="009B0F62" w:rsidP="009B0F62">
          <w:pPr>
            <w:pStyle w:val="Encabezado"/>
            <w:rPr>
              <w:rFonts w:ascii="Tahoma" w:hAnsi="Tahoma" w:cs="Tahoma"/>
              <w:i/>
              <w:iCs/>
              <w:color w:val="538135"/>
            </w:rPr>
          </w:pPr>
          <w:r w:rsidRPr="00365DCE">
            <w:rPr>
              <w:rFonts w:ascii="Tahoma" w:hAnsi="Tahoma" w:cs="Tahoma"/>
              <w:i/>
              <w:iCs/>
              <w:noProof/>
              <w:color w:val="538135"/>
              <w:lang w:eastAsia="es-CO"/>
            </w:rPr>
            <w:drawing>
              <wp:anchor distT="0" distB="0" distL="114300" distR="114300" simplePos="0" relativeHeight="251659264" behindDoc="0" locked="0" layoutInCell="1" allowOverlap="1" wp14:anchorId="736B7431" wp14:editId="7C556D2A">
                <wp:simplePos x="0" y="0"/>
                <wp:positionH relativeFrom="column">
                  <wp:posOffset>297815</wp:posOffset>
                </wp:positionH>
                <wp:positionV relativeFrom="paragraph">
                  <wp:posOffset>32170</wp:posOffset>
                </wp:positionV>
                <wp:extent cx="1360800" cy="665401"/>
                <wp:effectExtent l="0" t="0" r="0" b="19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0800" cy="66540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F62" w:rsidRPr="00365DCE" w:rsidTr="009B0F62">
      <w:trPr>
        <w:trHeight w:val="377"/>
      </w:trPr>
      <w:tc>
        <w:tcPr>
          <w:tcW w:w="3657" w:type="dxa"/>
          <w:shd w:val="clear" w:color="auto" w:fill="auto"/>
        </w:tcPr>
        <w:p w:rsidR="009B0F62" w:rsidRPr="00475FE7" w:rsidRDefault="009B0F62" w:rsidP="009B0F62">
          <w:pPr>
            <w:pStyle w:val="Encabezado"/>
            <w:jc w:val="center"/>
            <w:rPr>
              <w:rFonts w:ascii="Tahoma" w:hAnsi="Tahoma" w:cs="Tahoma"/>
              <w:b/>
              <w:bCs/>
              <w:i/>
              <w:iCs/>
              <w:color w:val="538135"/>
              <w:sz w:val="24"/>
              <w:szCs w:val="24"/>
            </w:rPr>
          </w:pPr>
          <w:r>
            <w:rPr>
              <w:rFonts w:ascii="Tahoma" w:hAnsi="Tahoma" w:cs="Tahoma"/>
              <w:b/>
              <w:bCs/>
              <w:i/>
              <w:iCs/>
              <w:color w:val="538135"/>
              <w:sz w:val="24"/>
              <w:szCs w:val="24"/>
            </w:rPr>
            <w:t>Código: SST-PG-10</w:t>
          </w:r>
        </w:p>
      </w:tc>
      <w:tc>
        <w:tcPr>
          <w:tcW w:w="2297" w:type="dxa"/>
          <w:shd w:val="clear" w:color="auto" w:fill="auto"/>
        </w:tcPr>
        <w:p w:rsidR="009B0F62" w:rsidRPr="00475FE7" w:rsidRDefault="009B0F62" w:rsidP="009B0F62">
          <w:pPr>
            <w:pStyle w:val="Encabezado"/>
            <w:jc w:val="center"/>
            <w:rPr>
              <w:rFonts w:ascii="Tahoma" w:hAnsi="Tahoma" w:cs="Tahoma"/>
              <w:b/>
              <w:bCs/>
              <w:i/>
              <w:iCs/>
              <w:color w:val="538135"/>
              <w:sz w:val="24"/>
              <w:szCs w:val="24"/>
            </w:rPr>
          </w:pPr>
          <w:r w:rsidRPr="00475FE7">
            <w:rPr>
              <w:rFonts w:ascii="Tahoma" w:hAnsi="Tahoma" w:cs="Tahoma"/>
              <w:b/>
              <w:bCs/>
              <w:i/>
              <w:iCs/>
              <w:color w:val="538135"/>
              <w:sz w:val="24"/>
              <w:szCs w:val="24"/>
            </w:rPr>
            <w:t>Versión: 0</w:t>
          </w:r>
        </w:p>
      </w:tc>
      <w:tc>
        <w:tcPr>
          <w:tcW w:w="3260" w:type="dxa"/>
          <w:shd w:val="clear" w:color="auto" w:fill="auto"/>
        </w:tcPr>
        <w:p w:rsidR="009B0F62" w:rsidRPr="00475FE7" w:rsidRDefault="009B0F62" w:rsidP="009B0F62">
          <w:pPr>
            <w:pStyle w:val="Encabezado"/>
            <w:jc w:val="center"/>
            <w:rPr>
              <w:rFonts w:ascii="Tahoma" w:hAnsi="Tahoma" w:cs="Tahoma"/>
              <w:b/>
              <w:bCs/>
              <w:i/>
              <w:iCs/>
              <w:color w:val="538135"/>
              <w:sz w:val="24"/>
              <w:szCs w:val="24"/>
            </w:rPr>
          </w:pPr>
          <w:r w:rsidRPr="00475FE7">
            <w:rPr>
              <w:rFonts w:ascii="Tahoma" w:hAnsi="Tahoma" w:cs="Tahoma"/>
              <w:b/>
              <w:bCs/>
              <w:i/>
              <w:iCs/>
              <w:color w:val="538135"/>
              <w:sz w:val="24"/>
              <w:szCs w:val="24"/>
            </w:rPr>
            <w:t>Fecha: 02-May- 2022</w:t>
          </w:r>
        </w:p>
      </w:tc>
    </w:tr>
    <w:bookmarkEnd w:id="49"/>
  </w:tbl>
  <w:p w:rsidR="009B0F62" w:rsidRPr="00540585" w:rsidRDefault="009B0F62" w:rsidP="0054058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3814"/>
    <w:multiLevelType w:val="hybridMultilevel"/>
    <w:tmpl w:val="405204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633C52"/>
    <w:multiLevelType w:val="hybridMultilevel"/>
    <w:tmpl w:val="BC545E2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DE716C"/>
    <w:multiLevelType w:val="hybridMultilevel"/>
    <w:tmpl w:val="F9A4C3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2A5C5B"/>
    <w:multiLevelType w:val="hybridMultilevel"/>
    <w:tmpl w:val="C13C9A3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0694DB0"/>
    <w:multiLevelType w:val="hybridMultilevel"/>
    <w:tmpl w:val="1FB4C1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C3A7F"/>
    <w:multiLevelType w:val="hybridMultilevel"/>
    <w:tmpl w:val="B08C6E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3764BBB"/>
    <w:multiLevelType w:val="hybridMultilevel"/>
    <w:tmpl w:val="060C77C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41A55BE"/>
    <w:multiLevelType w:val="hybridMultilevel"/>
    <w:tmpl w:val="1714E3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59E795B"/>
    <w:multiLevelType w:val="hybridMultilevel"/>
    <w:tmpl w:val="B65C783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BCA4310"/>
    <w:multiLevelType w:val="hybridMultilevel"/>
    <w:tmpl w:val="77DA52D4"/>
    <w:lvl w:ilvl="0" w:tplc="240A000F">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92A6BA0"/>
    <w:multiLevelType w:val="hybridMultilevel"/>
    <w:tmpl w:val="2DF6B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621E39"/>
    <w:multiLevelType w:val="hybridMultilevel"/>
    <w:tmpl w:val="59C417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E8718E"/>
    <w:multiLevelType w:val="hybridMultilevel"/>
    <w:tmpl w:val="4210CB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31A3A62"/>
    <w:multiLevelType w:val="hybridMultilevel"/>
    <w:tmpl w:val="1640E6A8"/>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35D2740D"/>
    <w:multiLevelType w:val="hybridMultilevel"/>
    <w:tmpl w:val="C23E3C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8C0E36"/>
    <w:multiLevelType w:val="hybridMultilevel"/>
    <w:tmpl w:val="A62C99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C292077"/>
    <w:multiLevelType w:val="hybridMultilevel"/>
    <w:tmpl w:val="6FC07BA4"/>
    <w:lvl w:ilvl="0" w:tplc="F7F4D4EE">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3C555661"/>
    <w:multiLevelType w:val="hybridMultilevel"/>
    <w:tmpl w:val="28AA8E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C640E46"/>
    <w:multiLevelType w:val="hybridMultilevel"/>
    <w:tmpl w:val="91E452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411149C"/>
    <w:multiLevelType w:val="hybridMultilevel"/>
    <w:tmpl w:val="93FA595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0C15C1"/>
    <w:multiLevelType w:val="hybridMultilevel"/>
    <w:tmpl w:val="7304C8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88B3346"/>
    <w:multiLevelType w:val="hybridMultilevel"/>
    <w:tmpl w:val="8E3C20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9047201"/>
    <w:multiLevelType w:val="hybridMultilevel"/>
    <w:tmpl w:val="D974EA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2461026"/>
    <w:multiLevelType w:val="multilevel"/>
    <w:tmpl w:val="31E805E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9BB200B"/>
    <w:multiLevelType w:val="hybridMultilevel"/>
    <w:tmpl w:val="213C5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2043C6"/>
    <w:multiLevelType w:val="hybridMultilevel"/>
    <w:tmpl w:val="6CC0A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DC46DF0"/>
    <w:multiLevelType w:val="hybridMultilevel"/>
    <w:tmpl w:val="CAB88E7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5E5063CC"/>
    <w:multiLevelType w:val="hybridMultilevel"/>
    <w:tmpl w:val="B3647E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1275A2E"/>
    <w:multiLevelType w:val="hybridMultilevel"/>
    <w:tmpl w:val="A0AED0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62F63A62"/>
    <w:multiLevelType w:val="hybridMultilevel"/>
    <w:tmpl w:val="DDD83E0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77B1A19"/>
    <w:multiLevelType w:val="hybridMultilevel"/>
    <w:tmpl w:val="B986D3BC"/>
    <w:lvl w:ilvl="0" w:tplc="240A000B">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8100116"/>
    <w:multiLevelType w:val="hybridMultilevel"/>
    <w:tmpl w:val="AAC6DA4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C071404"/>
    <w:multiLevelType w:val="hybridMultilevel"/>
    <w:tmpl w:val="FDBA56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DCC6ADF"/>
    <w:multiLevelType w:val="hybridMultilevel"/>
    <w:tmpl w:val="8020C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1A29E0"/>
    <w:multiLevelType w:val="hybridMultilevel"/>
    <w:tmpl w:val="8228CA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5" w15:restartNumberingAfterBreak="0">
    <w:nsid w:val="6EB276C9"/>
    <w:multiLevelType w:val="hybridMultilevel"/>
    <w:tmpl w:val="AAE0CB1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01516D8"/>
    <w:multiLevelType w:val="hybridMultilevel"/>
    <w:tmpl w:val="0832AB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726D18C4"/>
    <w:multiLevelType w:val="hybridMultilevel"/>
    <w:tmpl w:val="055C10A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2B02AEB"/>
    <w:multiLevelType w:val="hybridMultilevel"/>
    <w:tmpl w:val="889400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2C666D7"/>
    <w:multiLevelType w:val="hybridMultilevel"/>
    <w:tmpl w:val="4342B6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86348AC"/>
    <w:multiLevelType w:val="hybridMultilevel"/>
    <w:tmpl w:val="51023E7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15:restartNumberingAfterBreak="0">
    <w:nsid w:val="7E322AA6"/>
    <w:multiLevelType w:val="hybridMultilevel"/>
    <w:tmpl w:val="AD54F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8"/>
  </w:num>
  <w:num w:numId="4">
    <w:abstractNumId w:val="6"/>
  </w:num>
  <w:num w:numId="5">
    <w:abstractNumId w:val="5"/>
  </w:num>
  <w:num w:numId="6">
    <w:abstractNumId w:val="2"/>
  </w:num>
  <w:num w:numId="7">
    <w:abstractNumId w:val="28"/>
  </w:num>
  <w:num w:numId="8">
    <w:abstractNumId w:val="40"/>
  </w:num>
  <w:num w:numId="9">
    <w:abstractNumId w:val="3"/>
  </w:num>
  <w:num w:numId="10">
    <w:abstractNumId w:val="34"/>
  </w:num>
  <w:num w:numId="11">
    <w:abstractNumId w:val="18"/>
  </w:num>
  <w:num w:numId="12">
    <w:abstractNumId w:val="17"/>
  </w:num>
  <w:num w:numId="13">
    <w:abstractNumId w:val="13"/>
  </w:num>
  <w:num w:numId="14">
    <w:abstractNumId w:val="15"/>
  </w:num>
  <w:num w:numId="15">
    <w:abstractNumId w:val="11"/>
  </w:num>
  <w:num w:numId="16">
    <w:abstractNumId w:val="36"/>
  </w:num>
  <w:num w:numId="17">
    <w:abstractNumId w:val="26"/>
  </w:num>
  <w:num w:numId="18">
    <w:abstractNumId w:val="16"/>
  </w:num>
  <w:num w:numId="19">
    <w:abstractNumId w:val="37"/>
  </w:num>
  <w:num w:numId="20">
    <w:abstractNumId w:val="41"/>
  </w:num>
  <w:num w:numId="21">
    <w:abstractNumId w:val="12"/>
  </w:num>
  <w:num w:numId="22">
    <w:abstractNumId w:val="35"/>
  </w:num>
  <w:num w:numId="23">
    <w:abstractNumId w:val="20"/>
  </w:num>
  <w:num w:numId="24">
    <w:abstractNumId w:val="19"/>
  </w:num>
  <w:num w:numId="25">
    <w:abstractNumId w:val="29"/>
  </w:num>
  <w:num w:numId="26">
    <w:abstractNumId w:val="1"/>
  </w:num>
  <w:num w:numId="27">
    <w:abstractNumId w:val="39"/>
  </w:num>
  <w:num w:numId="28">
    <w:abstractNumId w:val="10"/>
  </w:num>
  <w:num w:numId="29">
    <w:abstractNumId w:val="14"/>
  </w:num>
  <w:num w:numId="30">
    <w:abstractNumId w:val="30"/>
  </w:num>
  <w:num w:numId="31">
    <w:abstractNumId w:val="31"/>
  </w:num>
  <w:num w:numId="32">
    <w:abstractNumId w:val="4"/>
  </w:num>
  <w:num w:numId="33">
    <w:abstractNumId w:val="24"/>
  </w:num>
  <w:num w:numId="34">
    <w:abstractNumId w:val="38"/>
  </w:num>
  <w:num w:numId="35">
    <w:abstractNumId w:val="27"/>
  </w:num>
  <w:num w:numId="36">
    <w:abstractNumId w:val="25"/>
  </w:num>
  <w:num w:numId="37">
    <w:abstractNumId w:val="32"/>
  </w:num>
  <w:num w:numId="38">
    <w:abstractNumId w:val="0"/>
  </w:num>
  <w:num w:numId="39">
    <w:abstractNumId w:val="33"/>
  </w:num>
  <w:num w:numId="40">
    <w:abstractNumId w:val="21"/>
  </w:num>
  <w:num w:numId="41">
    <w:abstractNumId w:val="22"/>
  </w:num>
  <w:num w:numId="42">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999"/>
    <w:rsid w:val="0001192C"/>
    <w:rsid w:val="0001323E"/>
    <w:rsid w:val="00013EA2"/>
    <w:rsid w:val="00021D6F"/>
    <w:rsid w:val="00027492"/>
    <w:rsid w:val="00027F91"/>
    <w:rsid w:val="00032A44"/>
    <w:rsid w:val="000353B0"/>
    <w:rsid w:val="000413BC"/>
    <w:rsid w:val="000476F3"/>
    <w:rsid w:val="00054A69"/>
    <w:rsid w:val="00055083"/>
    <w:rsid w:val="00057AAF"/>
    <w:rsid w:val="00060EEB"/>
    <w:rsid w:val="0006120B"/>
    <w:rsid w:val="00065027"/>
    <w:rsid w:val="00073EF6"/>
    <w:rsid w:val="000839E2"/>
    <w:rsid w:val="0008549A"/>
    <w:rsid w:val="000869F5"/>
    <w:rsid w:val="00092745"/>
    <w:rsid w:val="000975A4"/>
    <w:rsid w:val="0009781F"/>
    <w:rsid w:val="000A7E33"/>
    <w:rsid w:val="000B4733"/>
    <w:rsid w:val="000B69B7"/>
    <w:rsid w:val="000D05C2"/>
    <w:rsid w:val="000E49BA"/>
    <w:rsid w:val="000E66C0"/>
    <w:rsid w:val="000F3E0F"/>
    <w:rsid w:val="000F50FC"/>
    <w:rsid w:val="00100284"/>
    <w:rsid w:val="0010260B"/>
    <w:rsid w:val="00107B04"/>
    <w:rsid w:val="0011022C"/>
    <w:rsid w:val="00111985"/>
    <w:rsid w:val="0011385A"/>
    <w:rsid w:val="0012084A"/>
    <w:rsid w:val="001253E6"/>
    <w:rsid w:val="001303A3"/>
    <w:rsid w:val="00132AAA"/>
    <w:rsid w:val="00135C64"/>
    <w:rsid w:val="0014090A"/>
    <w:rsid w:val="00142D53"/>
    <w:rsid w:val="001505B4"/>
    <w:rsid w:val="00156101"/>
    <w:rsid w:val="00156CE9"/>
    <w:rsid w:val="0016550B"/>
    <w:rsid w:val="0017369E"/>
    <w:rsid w:val="001822D0"/>
    <w:rsid w:val="001847A7"/>
    <w:rsid w:val="00191CF9"/>
    <w:rsid w:val="0019273A"/>
    <w:rsid w:val="0019323C"/>
    <w:rsid w:val="001A110D"/>
    <w:rsid w:val="001A5C12"/>
    <w:rsid w:val="001B3EBA"/>
    <w:rsid w:val="001B4028"/>
    <w:rsid w:val="001D06DE"/>
    <w:rsid w:val="001D46BF"/>
    <w:rsid w:val="001D5FB9"/>
    <w:rsid w:val="001F28D1"/>
    <w:rsid w:val="001F60B6"/>
    <w:rsid w:val="00200B0C"/>
    <w:rsid w:val="00202185"/>
    <w:rsid w:val="002078EA"/>
    <w:rsid w:val="0021312B"/>
    <w:rsid w:val="00215A61"/>
    <w:rsid w:val="002161D7"/>
    <w:rsid w:val="002364CA"/>
    <w:rsid w:val="00240E5D"/>
    <w:rsid w:val="002468FE"/>
    <w:rsid w:val="00252FB5"/>
    <w:rsid w:val="0025715F"/>
    <w:rsid w:val="00257AD9"/>
    <w:rsid w:val="00257D36"/>
    <w:rsid w:val="00266116"/>
    <w:rsid w:val="00266493"/>
    <w:rsid w:val="0027755C"/>
    <w:rsid w:val="00284C4A"/>
    <w:rsid w:val="00287B2D"/>
    <w:rsid w:val="00291489"/>
    <w:rsid w:val="002A184A"/>
    <w:rsid w:val="002A2CE3"/>
    <w:rsid w:val="002B2B4B"/>
    <w:rsid w:val="002B41DD"/>
    <w:rsid w:val="002B7006"/>
    <w:rsid w:val="002C291F"/>
    <w:rsid w:val="002C2CEF"/>
    <w:rsid w:val="002C755A"/>
    <w:rsid w:val="002D3F4F"/>
    <w:rsid w:val="002D6697"/>
    <w:rsid w:val="002D6A11"/>
    <w:rsid w:val="002E03F2"/>
    <w:rsid w:val="002E120E"/>
    <w:rsid w:val="002E5987"/>
    <w:rsid w:val="002F1E5F"/>
    <w:rsid w:val="00310186"/>
    <w:rsid w:val="003139A5"/>
    <w:rsid w:val="00313C3C"/>
    <w:rsid w:val="0031566F"/>
    <w:rsid w:val="00323059"/>
    <w:rsid w:val="003256E1"/>
    <w:rsid w:val="003315BD"/>
    <w:rsid w:val="00336102"/>
    <w:rsid w:val="00337B45"/>
    <w:rsid w:val="00343E1C"/>
    <w:rsid w:val="0035551C"/>
    <w:rsid w:val="00372E0E"/>
    <w:rsid w:val="00373529"/>
    <w:rsid w:val="00373675"/>
    <w:rsid w:val="00381BC0"/>
    <w:rsid w:val="00386931"/>
    <w:rsid w:val="003871A2"/>
    <w:rsid w:val="0039039A"/>
    <w:rsid w:val="003B41F6"/>
    <w:rsid w:val="003B5600"/>
    <w:rsid w:val="003B7D85"/>
    <w:rsid w:val="003C3BA0"/>
    <w:rsid w:val="003C4D4A"/>
    <w:rsid w:val="003D1553"/>
    <w:rsid w:val="003D2F2C"/>
    <w:rsid w:val="003D6DE2"/>
    <w:rsid w:val="003E2B18"/>
    <w:rsid w:val="003E5300"/>
    <w:rsid w:val="003E5CFA"/>
    <w:rsid w:val="003E5E8F"/>
    <w:rsid w:val="003E609D"/>
    <w:rsid w:val="003E6764"/>
    <w:rsid w:val="003F0DD1"/>
    <w:rsid w:val="003F7A54"/>
    <w:rsid w:val="00401631"/>
    <w:rsid w:val="00407DC5"/>
    <w:rsid w:val="00412AAF"/>
    <w:rsid w:val="00431B77"/>
    <w:rsid w:val="0043432B"/>
    <w:rsid w:val="00434640"/>
    <w:rsid w:val="0044439A"/>
    <w:rsid w:val="00445BF5"/>
    <w:rsid w:val="00451523"/>
    <w:rsid w:val="004602AF"/>
    <w:rsid w:val="00464FF5"/>
    <w:rsid w:val="00465AE9"/>
    <w:rsid w:val="00475948"/>
    <w:rsid w:val="00491315"/>
    <w:rsid w:val="004944A4"/>
    <w:rsid w:val="004A0F6E"/>
    <w:rsid w:val="004A43E3"/>
    <w:rsid w:val="004A4738"/>
    <w:rsid w:val="004B020E"/>
    <w:rsid w:val="004C4ECD"/>
    <w:rsid w:val="004D1025"/>
    <w:rsid w:val="004D218E"/>
    <w:rsid w:val="004D4E08"/>
    <w:rsid w:val="004D55A2"/>
    <w:rsid w:val="004F277C"/>
    <w:rsid w:val="004F6B1A"/>
    <w:rsid w:val="005045DD"/>
    <w:rsid w:val="00517AA7"/>
    <w:rsid w:val="00521D9B"/>
    <w:rsid w:val="00522A31"/>
    <w:rsid w:val="00524ECD"/>
    <w:rsid w:val="005342AD"/>
    <w:rsid w:val="00537419"/>
    <w:rsid w:val="00540585"/>
    <w:rsid w:val="00540675"/>
    <w:rsid w:val="00541847"/>
    <w:rsid w:val="00546C3A"/>
    <w:rsid w:val="005513EF"/>
    <w:rsid w:val="0056079D"/>
    <w:rsid w:val="00562B05"/>
    <w:rsid w:val="00566E86"/>
    <w:rsid w:val="005768FD"/>
    <w:rsid w:val="005826D0"/>
    <w:rsid w:val="00583437"/>
    <w:rsid w:val="00584F44"/>
    <w:rsid w:val="00592F8A"/>
    <w:rsid w:val="00593772"/>
    <w:rsid w:val="00594489"/>
    <w:rsid w:val="00596892"/>
    <w:rsid w:val="005A0F98"/>
    <w:rsid w:val="005A2D0F"/>
    <w:rsid w:val="005A47CF"/>
    <w:rsid w:val="005A6D78"/>
    <w:rsid w:val="005B244A"/>
    <w:rsid w:val="005C5C91"/>
    <w:rsid w:val="005D01C0"/>
    <w:rsid w:val="005E1B99"/>
    <w:rsid w:val="005E1CB8"/>
    <w:rsid w:val="005E327A"/>
    <w:rsid w:val="005F1C1B"/>
    <w:rsid w:val="005F2A8E"/>
    <w:rsid w:val="005F40ED"/>
    <w:rsid w:val="005F4583"/>
    <w:rsid w:val="005F7534"/>
    <w:rsid w:val="00613357"/>
    <w:rsid w:val="00613DBF"/>
    <w:rsid w:val="006164F9"/>
    <w:rsid w:val="00621E7C"/>
    <w:rsid w:val="00623C2A"/>
    <w:rsid w:val="00634A9B"/>
    <w:rsid w:val="00635EF4"/>
    <w:rsid w:val="00652F17"/>
    <w:rsid w:val="006537AD"/>
    <w:rsid w:val="00654CA7"/>
    <w:rsid w:val="006556D9"/>
    <w:rsid w:val="00657C0D"/>
    <w:rsid w:val="006654C4"/>
    <w:rsid w:val="00682266"/>
    <w:rsid w:val="00686B90"/>
    <w:rsid w:val="00697389"/>
    <w:rsid w:val="006A0A10"/>
    <w:rsid w:val="006A0CD2"/>
    <w:rsid w:val="006A595B"/>
    <w:rsid w:val="006B3E75"/>
    <w:rsid w:val="006B4A39"/>
    <w:rsid w:val="006B5443"/>
    <w:rsid w:val="006B7CBF"/>
    <w:rsid w:val="006C3190"/>
    <w:rsid w:val="006C4181"/>
    <w:rsid w:val="006C5635"/>
    <w:rsid w:val="006C5654"/>
    <w:rsid w:val="006C65A4"/>
    <w:rsid w:val="006D6E04"/>
    <w:rsid w:val="006E2D9D"/>
    <w:rsid w:val="006E2DDA"/>
    <w:rsid w:val="006F5450"/>
    <w:rsid w:val="007039D1"/>
    <w:rsid w:val="00703E6D"/>
    <w:rsid w:val="00704FEB"/>
    <w:rsid w:val="00706879"/>
    <w:rsid w:val="00710ABB"/>
    <w:rsid w:val="0071212B"/>
    <w:rsid w:val="00727682"/>
    <w:rsid w:val="00727FFE"/>
    <w:rsid w:val="00740AD0"/>
    <w:rsid w:val="00745B41"/>
    <w:rsid w:val="007530DA"/>
    <w:rsid w:val="00755968"/>
    <w:rsid w:val="00755F98"/>
    <w:rsid w:val="00760E64"/>
    <w:rsid w:val="00761686"/>
    <w:rsid w:val="007625A5"/>
    <w:rsid w:val="00770C2F"/>
    <w:rsid w:val="007731E0"/>
    <w:rsid w:val="00774AC9"/>
    <w:rsid w:val="007770F2"/>
    <w:rsid w:val="00777231"/>
    <w:rsid w:val="0078019D"/>
    <w:rsid w:val="007848D0"/>
    <w:rsid w:val="00793B4C"/>
    <w:rsid w:val="007A023B"/>
    <w:rsid w:val="007A4AE0"/>
    <w:rsid w:val="007A5014"/>
    <w:rsid w:val="007B2DE8"/>
    <w:rsid w:val="007B4E03"/>
    <w:rsid w:val="007C039E"/>
    <w:rsid w:val="007C0925"/>
    <w:rsid w:val="007C2421"/>
    <w:rsid w:val="007C60D6"/>
    <w:rsid w:val="007D72D8"/>
    <w:rsid w:val="007D77E9"/>
    <w:rsid w:val="007E1C6B"/>
    <w:rsid w:val="007E4C1F"/>
    <w:rsid w:val="007E773F"/>
    <w:rsid w:val="007F3A39"/>
    <w:rsid w:val="00801F20"/>
    <w:rsid w:val="00810EA4"/>
    <w:rsid w:val="0081191E"/>
    <w:rsid w:val="0081305F"/>
    <w:rsid w:val="00816C1A"/>
    <w:rsid w:val="008226FD"/>
    <w:rsid w:val="00834F84"/>
    <w:rsid w:val="008426AA"/>
    <w:rsid w:val="008439B3"/>
    <w:rsid w:val="008518B2"/>
    <w:rsid w:val="00851B76"/>
    <w:rsid w:val="00852D7D"/>
    <w:rsid w:val="00856909"/>
    <w:rsid w:val="00864639"/>
    <w:rsid w:val="00870C70"/>
    <w:rsid w:val="00873F4D"/>
    <w:rsid w:val="00877C4B"/>
    <w:rsid w:val="00890BA6"/>
    <w:rsid w:val="008911E4"/>
    <w:rsid w:val="00893E4A"/>
    <w:rsid w:val="008A2071"/>
    <w:rsid w:val="008A2428"/>
    <w:rsid w:val="008A6A8C"/>
    <w:rsid w:val="008B779D"/>
    <w:rsid w:val="008C2BE7"/>
    <w:rsid w:val="008C6F84"/>
    <w:rsid w:val="008D0781"/>
    <w:rsid w:val="008D1954"/>
    <w:rsid w:val="008E584C"/>
    <w:rsid w:val="008F2049"/>
    <w:rsid w:val="008F3A9F"/>
    <w:rsid w:val="008F466A"/>
    <w:rsid w:val="009055DE"/>
    <w:rsid w:val="00907A07"/>
    <w:rsid w:val="00911A11"/>
    <w:rsid w:val="00914D3A"/>
    <w:rsid w:val="00920B5E"/>
    <w:rsid w:val="009224E1"/>
    <w:rsid w:val="009360E0"/>
    <w:rsid w:val="0094709A"/>
    <w:rsid w:val="00950CD2"/>
    <w:rsid w:val="00961469"/>
    <w:rsid w:val="009648B0"/>
    <w:rsid w:val="00964E5A"/>
    <w:rsid w:val="009754CD"/>
    <w:rsid w:val="009768CA"/>
    <w:rsid w:val="009828DD"/>
    <w:rsid w:val="0098548E"/>
    <w:rsid w:val="00986D93"/>
    <w:rsid w:val="00990ED8"/>
    <w:rsid w:val="00994AF7"/>
    <w:rsid w:val="00997907"/>
    <w:rsid w:val="009A06D7"/>
    <w:rsid w:val="009A0BC3"/>
    <w:rsid w:val="009A59B1"/>
    <w:rsid w:val="009A76F3"/>
    <w:rsid w:val="009B0F62"/>
    <w:rsid w:val="009B261B"/>
    <w:rsid w:val="009B367D"/>
    <w:rsid w:val="009C2399"/>
    <w:rsid w:val="009C3BAB"/>
    <w:rsid w:val="009C5F65"/>
    <w:rsid w:val="009D1696"/>
    <w:rsid w:val="009E08B2"/>
    <w:rsid w:val="009E478A"/>
    <w:rsid w:val="009F4C77"/>
    <w:rsid w:val="009F64A6"/>
    <w:rsid w:val="00A0150B"/>
    <w:rsid w:val="00A04E4A"/>
    <w:rsid w:val="00A05DD7"/>
    <w:rsid w:val="00A60B27"/>
    <w:rsid w:val="00A619D2"/>
    <w:rsid w:val="00A62918"/>
    <w:rsid w:val="00A634A8"/>
    <w:rsid w:val="00A63DCE"/>
    <w:rsid w:val="00A65EAE"/>
    <w:rsid w:val="00A73A4E"/>
    <w:rsid w:val="00A90A79"/>
    <w:rsid w:val="00A954C4"/>
    <w:rsid w:val="00AA32A1"/>
    <w:rsid w:val="00AA4F3D"/>
    <w:rsid w:val="00AB24D3"/>
    <w:rsid w:val="00AC1B39"/>
    <w:rsid w:val="00AC22F3"/>
    <w:rsid w:val="00AC3044"/>
    <w:rsid w:val="00AC3DBA"/>
    <w:rsid w:val="00AD1CE3"/>
    <w:rsid w:val="00AD7D03"/>
    <w:rsid w:val="00AF07FD"/>
    <w:rsid w:val="00AF46A7"/>
    <w:rsid w:val="00B0626F"/>
    <w:rsid w:val="00B1310A"/>
    <w:rsid w:val="00B24094"/>
    <w:rsid w:val="00B27E06"/>
    <w:rsid w:val="00B44AD0"/>
    <w:rsid w:val="00B643D7"/>
    <w:rsid w:val="00B6483B"/>
    <w:rsid w:val="00B64A5D"/>
    <w:rsid w:val="00B84F9A"/>
    <w:rsid w:val="00B86F33"/>
    <w:rsid w:val="00B9124C"/>
    <w:rsid w:val="00B9229C"/>
    <w:rsid w:val="00B957C2"/>
    <w:rsid w:val="00BA0498"/>
    <w:rsid w:val="00BB22BD"/>
    <w:rsid w:val="00BB7C96"/>
    <w:rsid w:val="00BC17E6"/>
    <w:rsid w:val="00BC32BD"/>
    <w:rsid w:val="00BC3662"/>
    <w:rsid w:val="00BC3A28"/>
    <w:rsid w:val="00BC759E"/>
    <w:rsid w:val="00BD1E3D"/>
    <w:rsid w:val="00BD6501"/>
    <w:rsid w:val="00BE02A4"/>
    <w:rsid w:val="00BE0744"/>
    <w:rsid w:val="00BF59BE"/>
    <w:rsid w:val="00C0282C"/>
    <w:rsid w:val="00C0442E"/>
    <w:rsid w:val="00C10B0C"/>
    <w:rsid w:val="00C21FA0"/>
    <w:rsid w:val="00C426C7"/>
    <w:rsid w:val="00C4619F"/>
    <w:rsid w:val="00C47877"/>
    <w:rsid w:val="00C4790E"/>
    <w:rsid w:val="00C56502"/>
    <w:rsid w:val="00C6766E"/>
    <w:rsid w:val="00C72402"/>
    <w:rsid w:val="00C73036"/>
    <w:rsid w:val="00C738AF"/>
    <w:rsid w:val="00C76911"/>
    <w:rsid w:val="00C87D76"/>
    <w:rsid w:val="00C911CA"/>
    <w:rsid w:val="00C937EA"/>
    <w:rsid w:val="00C97F34"/>
    <w:rsid w:val="00CA1329"/>
    <w:rsid w:val="00CA2CE3"/>
    <w:rsid w:val="00CA63B6"/>
    <w:rsid w:val="00CB1A1D"/>
    <w:rsid w:val="00CB674C"/>
    <w:rsid w:val="00CB6CBB"/>
    <w:rsid w:val="00CD3835"/>
    <w:rsid w:val="00CE2FCC"/>
    <w:rsid w:val="00CE345F"/>
    <w:rsid w:val="00CE4032"/>
    <w:rsid w:val="00CE679C"/>
    <w:rsid w:val="00CE6882"/>
    <w:rsid w:val="00CE70B5"/>
    <w:rsid w:val="00CE75B4"/>
    <w:rsid w:val="00D103DD"/>
    <w:rsid w:val="00D120DA"/>
    <w:rsid w:val="00D23A99"/>
    <w:rsid w:val="00D3158D"/>
    <w:rsid w:val="00D31A74"/>
    <w:rsid w:val="00D35721"/>
    <w:rsid w:val="00D35E7E"/>
    <w:rsid w:val="00D400C5"/>
    <w:rsid w:val="00D43A97"/>
    <w:rsid w:val="00D52016"/>
    <w:rsid w:val="00D53D25"/>
    <w:rsid w:val="00D57DB9"/>
    <w:rsid w:val="00D600E5"/>
    <w:rsid w:val="00D67102"/>
    <w:rsid w:val="00D67AFC"/>
    <w:rsid w:val="00D754DC"/>
    <w:rsid w:val="00D775EC"/>
    <w:rsid w:val="00D853BE"/>
    <w:rsid w:val="00D93869"/>
    <w:rsid w:val="00D94235"/>
    <w:rsid w:val="00D97F33"/>
    <w:rsid w:val="00DB2069"/>
    <w:rsid w:val="00DB3572"/>
    <w:rsid w:val="00DB4E9E"/>
    <w:rsid w:val="00DB6284"/>
    <w:rsid w:val="00DC53B4"/>
    <w:rsid w:val="00DD1416"/>
    <w:rsid w:val="00DD4B48"/>
    <w:rsid w:val="00DF21D4"/>
    <w:rsid w:val="00DF5AB5"/>
    <w:rsid w:val="00DF61DF"/>
    <w:rsid w:val="00E03999"/>
    <w:rsid w:val="00E05518"/>
    <w:rsid w:val="00E16C91"/>
    <w:rsid w:val="00E16D18"/>
    <w:rsid w:val="00E265C3"/>
    <w:rsid w:val="00E4638E"/>
    <w:rsid w:val="00E5535B"/>
    <w:rsid w:val="00E5572F"/>
    <w:rsid w:val="00E57F0C"/>
    <w:rsid w:val="00E61B50"/>
    <w:rsid w:val="00E63913"/>
    <w:rsid w:val="00E733EB"/>
    <w:rsid w:val="00E73986"/>
    <w:rsid w:val="00E7575A"/>
    <w:rsid w:val="00EB1F8C"/>
    <w:rsid w:val="00EC49B7"/>
    <w:rsid w:val="00ED5CA6"/>
    <w:rsid w:val="00EE4530"/>
    <w:rsid w:val="00EF1915"/>
    <w:rsid w:val="00EF4817"/>
    <w:rsid w:val="00F04664"/>
    <w:rsid w:val="00F069D0"/>
    <w:rsid w:val="00F144E3"/>
    <w:rsid w:val="00F14D52"/>
    <w:rsid w:val="00F2463C"/>
    <w:rsid w:val="00F25BBA"/>
    <w:rsid w:val="00F31878"/>
    <w:rsid w:val="00F369A2"/>
    <w:rsid w:val="00F50AD8"/>
    <w:rsid w:val="00F5318B"/>
    <w:rsid w:val="00F53BE5"/>
    <w:rsid w:val="00F608AD"/>
    <w:rsid w:val="00F619E3"/>
    <w:rsid w:val="00F81FB6"/>
    <w:rsid w:val="00F84036"/>
    <w:rsid w:val="00F84DEA"/>
    <w:rsid w:val="00F87E80"/>
    <w:rsid w:val="00F91E55"/>
    <w:rsid w:val="00F93FD4"/>
    <w:rsid w:val="00F97610"/>
    <w:rsid w:val="00F977CD"/>
    <w:rsid w:val="00FA1813"/>
    <w:rsid w:val="00FA203E"/>
    <w:rsid w:val="00FB14E5"/>
    <w:rsid w:val="00FB7118"/>
    <w:rsid w:val="00FB7609"/>
    <w:rsid w:val="00FC25FA"/>
    <w:rsid w:val="00FC2E19"/>
    <w:rsid w:val="00FD4FC7"/>
    <w:rsid w:val="00FD59FC"/>
    <w:rsid w:val="00FD6497"/>
    <w:rsid w:val="00FE2F49"/>
    <w:rsid w:val="00FE5370"/>
    <w:rsid w:val="00FE781C"/>
    <w:rsid w:val="00FF58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57C014"/>
  <w15:docId w15:val="{09B38973-49B6-4CBF-AFB8-2D0415A9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C2A"/>
  </w:style>
  <w:style w:type="paragraph" w:styleId="Ttulo1">
    <w:name w:val="heading 1"/>
    <w:basedOn w:val="Normal"/>
    <w:next w:val="Normal"/>
    <w:link w:val="Ttulo1Car"/>
    <w:uiPriority w:val="9"/>
    <w:qFormat/>
    <w:rsid w:val="00CE2F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A4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6168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5">
    <w:name w:val="heading 5"/>
    <w:basedOn w:val="Normal"/>
    <w:next w:val="Normal"/>
    <w:link w:val="Ttulo5Car"/>
    <w:uiPriority w:val="9"/>
    <w:unhideWhenUsed/>
    <w:qFormat/>
    <w:rsid w:val="0076168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39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3999"/>
  </w:style>
  <w:style w:type="paragraph" w:styleId="Piedepgina">
    <w:name w:val="footer"/>
    <w:basedOn w:val="Normal"/>
    <w:link w:val="PiedepginaCar"/>
    <w:uiPriority w:val="99"/>
    <w:unhideWhenUsed/>
    <w:rsid w:val="00E039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3999"/>
  </w:style>
  <w:style w:type="paragraph" w:styleId="Textoindependiente3">
    <w:name w:val="Body Text 3"/>
    <w:basedOn w:val="Normal"/>
    <w:link w:val="Textoindependiente3Car"/>
    <w:semiHidden/>
    <w:rsid w:val="00E03999"/>
    <w:pPr>
      <w:spacing w:after="0" w:line="240" w:lineRule="auto"/>
    </w:pPr>
    <w:rPr>
      <w:rFonts w:ascii="Times New Roman" w:eastAsia="Times New Roman" w:hAnsi="Times New Roman" w:cs="Times New Roman"/>
      <w:sz w:val="28"/>
      <w:szCs w:val="20"/>
      <w:lang w:val="es-ES_tradnl" w:eastAsia="es-ES"/>
    </w:rPr>
  </w:style>
  <w:style w:type="character" w:customStyle="1" w:styleId="Textoindependiente3Car">
    <w:name w:val="Texto independiente 3 Car"/>
    <w:basedOn w:val="Fuentedeprrafopredeter"/>
    <w:link w:val="Textoindependiente3"/>
    <w:semiHidden/>
    <w:rsid w:val="00E03999"/>
    <w:rPr>
      <w:rFonts w:ascii="Times New Roman" w:eastAsia="Times New Roman" w:hAnsi="Times New Roman" w:cs="Times New Roman"/>
      <w:sz w:val="28"/>
      <w:szCs w:val="20"/>
      <w:lang w:val="es-ES_tradnl" w:eastAsia="es-ES"/>
    </w:rPr>
  </w:style>
  <w:style w:type="paragraph" w:styleId="Textodeglobo">
    <w:name w:val="Balloon Text"/>
    <w:basedOn w:val="Normal"/>
    <w:link w:val="TextodegloboCar"/>
    <w:uiPriority w:val="99"/>
    <w:semiHidden/>
    <w:unhideWhenUsed/>
    <w:rsid w:val="00E039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3999"/>
    <w:rPr>
      <w:rFonts w:ascii="Tahoma" w:hAnsi="Tahoma" w:cs="Tahoma"/>
      <w:sz w:val="16"/>
      <w:szCs w:val="16"/>
    </w:rPr>
  </w:style>
  <w:style w:type="paragraph" w:styleId="Prrafodelista">
    <w:name w:val="List Paragraph"/>
    <w:basedOn w:val="Normal"/>
    <w:uiPriority w:val="34"/>
    <w:qFormat/>
    <w:rsid w:val="00A0150B"/>
    <w:pPr>
      <w:ind w:left="720"/>
      <w:contextualSpacing/>
    </w:pPr>
  </w:style>
  <w:style w:type="character" w:customStyle="1" w:styleId="Ttulo2Car">
    <w:name w:val="Título 2 Car"/>
    <w:basedOn w:val="Fuentedeprrafopredeter"/>
    <w:link w:val="Ttulo2"/>
    <w:uiPriority w:val="9"/>
    <w:rsid w:val="004A4738"/>
    <w:rPr>
      <w:rFonts w:asciiTheme="majorHAnsi" w:eastAsiaTheme="majorEastAsia" w:hAnsiTheme="majorHAnsi" w:cstheme="majorBidi"/>
      <w:b/>
      <w:bCs/>
      <w:color w:val="4F81BD" w:themeColor="accent1"/>
      <w:sz w:val="26"/>
      <w:szCs w:val="26"/>
    </w:rPr>
  </w:style>
  <w:style w:type="paragraph" w:styleId="Ttulo">
    <w:name w:val="Title"/>
    <w:basedOn w:val="Normal"/>
    <w:link w:val="TtuloCar"/>
    <w:qFormat/>
    <w:rsid w:val="004A4738"/>
    <w:pPr>
      <w:spacing w:after="0" w:line="240" w:lineRule="auto"/>
      <w:jc w:val="center"/>
    </w:pPr>
    <w:rPr>
      <w:rFonts w:ascii="Arial" w:eastAsia="Times New Roman" w:hAnsi="Arial" w:cs="Times New Roman"/>
      <w:b/>
      <w:bCs/>
      <w:sz w:val="24"/>
      <w:szCs w:val="20"/>
      <w:lang w:eastAsia="es-ES"/>
    </w:rPr>
  </w:style>
  <w:style w:type="character" w:customStyle="1" w:styleId="TtuloCar">
    <w:name w:val="Título Car"/>
    <w:basedOn w:val="Fuentedeprrafopredeter"/>
    <w:link w:val="Ttulo"/>
    <w:rsid w:val="004A4738"/>
    <w:rPr>
      <w:rFonts w:ascii="Arial" w:eastAsia="Times New Roman" w:hAnsi="Arial" w:cs="Times New Roman"/>
      <w:b/>
      <w:bCs/>
      <w:sz w:val="24"/>
      <w:szCs w:val="20"/>
      <w:lang w:eastAsia="es-ES"/>
    </w:rPr>
  </w:style>
  <w:style w:type="character" w:customStyle="1" w:styleId="apple-converted-space">
    <w:name w:val="apple-converted-space"/>
    <w:basedOn w:val="Fuentedeprrafopredeter"/>
    <w:rsid w:val="00994AF7"/>
  </w:style>
  <w:style w:type="table" w:styleId="Tablaconcuadrcula">
    <w:name w:val="Table Grid"/>
    <w:basedOn w:val="Tablanormal"/>
    <w:uiPriority w:val="59"/>
    <w:rsid w:val="00D43A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201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CE2FCC"/>
    <w:rPr>
      <w:rFonts w:asciiTheme="majorHAnsi" w:eastAsiaTheme="majorEastAsia" w:hAnsiTheme="majorHAnsi" w:cstheme="majorBidi"/>
      <w:b/>
      <w:bCs/>
      <w:color w:val="365F91" w:themeColor="accent1" w:themeShade="BF"/>
      <w:sz w:val="28"/>
      <w:szCs w:val="28"/>
    </w:rPr>
  </w:style>
  <w:style w:type="paragraph" w:styleId="TDC2">
    <w:name w:val="toc 2"/>
    <w:basedOn w:val="Normal"/>
    <w:next w:val="Normal"/>
    <w:autoRedefine/>
    <w:uiPriority w:val="39"/>
    <w:unhideWhenUsed/>
    <w:rsid w:val="00CE2FCC"/>
    <w:pPr>
      <w:spacing w:after="100"/>
      <w:ind w:left="220"/>
    </w:pPr>
  </w:style>
  <w:style w:type="paragraph" w:styleId="TDC1">
    <w:name w:val="toc 1"/>
    <w:basedOn w:val="Normal"/>
    <w:next w:val="Normal"/>
    <w:autoRedefine/>
    <w:uiPriority w:val="39"/>
    <w:unhideWhenUsed/>
    <w:rsid w:val="007E773F"/>
    <w:pPr>
      <w:tabs>
        <w:tab w:val="left" w:pos="440"/>
        <w:tab w:val="right" w:leader="dot" w:pos="8828"/>
      </w:tabs>
      <w:spacing w:after="0"/>
      <w:jc w:val="both"/>
    </w:pPr>
    <w:rPr>
      <w:rFonts w:ascii="Tahoma" w:hAnsi="Tahoma"/>
      <w:sz w:val="20"/>
    </w:rPr>
  </w:style>
  <w:style w:type="character" w:styleId="Hipervnculo">
    <w:name w:val="Hyperlink"/>
    <w:basedOn w:val="Fuentedeprrafopredeter"/>
    <w:uiPriority w:val="99"/>
    <w:unhideWhenUsed/>
    <w:rsid w:val="00CE2FCC"/>
    <w:rPr>
      <w:color w:val="0000FF" w:themeColor="hyperlink"/>
      <w:u w:val="single"/>
    </w:rPr>
  </w:style>
  <w:style w:type="paragraph" w:styleId="Sinespaciado">
    <w:name w:val="No Spacing"/>
    <w:uiPriority w:val="1"/>
    <w:qFormat/>
    <w:rsid w:val="00DB4E9E"/>
    <w:pPr>
      <w:spacing w:after="0" w:line="240" w:lineRule="auto"/>
    </w:pPr>
  </w:style>
  <w:style w:type="paragraph" w:customStyle="1" w:styleId="Titulo1">
    <w:name w:val="Titulo 1"/>
    <w:basedOn w:val="Ttulo1"/>
    <w:qFormat/>
    <w:rsid w:val="00986D93"/>
    <w:pPr>
      <w:keepNext w:val="0"/>
      <w:keepLines w:val="0"/>
      <w:spacing w:before="0" w:line="240" w:lineRule="auto"/>
      <w:ind w:left="432"/>
      <w:jc w:val="center"/>
    </w:pPr>
    <w:rPr>
      <w:rFonts w:ascii="Arial" w:eastAsia="Times New Roman" w:hAnsi="Arial" w:cs="Arial"/>
      <w:color w:val="auto"/>
      <w:kern w:val="36"/>
      <w:sz w:val="24"/>
      <w:szCs w:val="24"/>
      <w:lang w:eastAsia="es-ES"/>
    </w:rPr>
  </w:style>
  <w:style w:type="paragraph" w:customStyle="1" w:styleId="Default">
    <w:name w:val="Default"/>
    <w:rsid w:val="002A2CE3"/>
    <w:pPr>
      <w:autoSpaceDE w:val="0"/>
      <w:autoSpaceDN w:val="0"/>
      <w:adjustRightInd w:val="0"/>
      <w:spacing w:after="0" w:line="240" w:lineRule="auto"/>
    </w:pPr>
    <w:rPr>
      <w:rFonts w:ascii="Arial" w:hAnsi="Arial" w:cs="Arial"/>
      <w:color w:val="000000"/>
      <w:sz w:val="24"/>
      <w:szCs w:val="24"/>
    </w:rPr>
  </w:style>
  <w:style w:type="character" w:customStyle="1" w:styleId="Ttulo3Car">
    <w:name w:val="Título 3 Car"/>
    <w:basedOn w:val="Fuentedeprrafopredeter"/>
    <w:link w:val="Ttulo3"/>
    <w:uiPriority w:val="9"/>
    <w:rsid w:val="00761686"/>
    <w:rPr>
      <w:rFonts w:asciiTheme="majorHAnsi" w:eastAsiaTheme="majorEastAsia" w:hAnsiTheme="majorHAnsi" w:cstheme="majorBidi"/>
      <w:color w:val="243F60" w:themeColor="accent1" w:themeShade="7F"/>
      <w:sz w:val="24"/>
      <w:szCs w:val="24"/>
    </w:rPr>
  </w:style>
  <w:style w:type="character" w:customStyle="1" w:styleId="Ttulo5Car">
    <w:name w:val="Título 5 Car"/>
    <w:basedOn w:val="Fuentedeprrafopredeter"/>
    <w:link w:val="Ttulo5"/>
    <w:uiPriority w:val="9"/>
    <w:rsid w:val="00761686"/>
    <w:rPr>
      <w:rFonts w:asciiTheme="majorHAnsi" w:eastAsiaTheme="majorEastAsia" w:hAnsiTheme="majorHAnsi" w:cstheme="majorBidi"/>
      <w:color w:val="365F91" w:themeColor="accent1" w:themeShade="BF"/>
    </w:rPr>
  </w:style>
  <w:style w:type="table" w:styleId="Cuadrculaclara-nfasis3">
    <w:name w:val="Light Grid Accent 3"/>
    <w:basedOn w:val="Tablanormal"/>
    <w:uiPriority w:val="62"/>
    <w:rsid w:val="0019273A"/>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Textonotapie">
    <w:name w:val="footnote text"/>
    <w:basedOn w:val="Normal"/>
    <w:link w:val="TextonotapieCar"/>
    <w:uiPriority w:val="99"/>
    <w:semiHidden/>
    <w:unhideWhenUsed/>
    <w:rsid w:val="00D3158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3158D"/>
    <w:rPr>
      <w:sz w:val="20"/>
      <w:szCs w:val="20"/>
    </w:rPr>
  </w:style>
  <w:style w:type="character" w:styleId="Refdenotaalpie">
    <w:name w:val="footnote reference"/>
    <w:rsid w:val="00D3158D"/>
    <w:rPr>
      <w:vertAlign w:val="superscript"/>
    </w:rPr>
  </w:style>
  <w:style w:type="table" w:customStyle="1" w:styleId="Tablaconcuadrcula1">
    <w:name w:val="Tabla con cuadrícula1"/>
    <w:basedOn w:val="Tablanormal"/>
    <w:next w:val="Tablaconcuadrcula"/>
    <w:uiPriority w:val="59"/>
    <w:rsid w:val="00540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540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1531">
      <w:bodyDiv w:val="1"/>
      <w:marLeft w:val="0"/>
      <w:marRight w:val="0"/>
      <w:marTop w:val="0"/>
      <w:marBottom w:val="0"/>
      <w:divBdr>
        <w:top w:val="none" w:sz="0" w:space="0" w:color="auto"/>
        <w:left w:val="none" w:sz="0" w:space="0" w:color="auto"/>
        <w:bottom w:val="none" w:sz="0" w:space="0" w:color="auto"/>
        <w:right w:val="none" w:sz="0" w:space="0" w:color="auto"/>
      </w:divBdr>
      <w:divsChild>
        <w:div w:id="1596863182">
          <w:marLeft w:val="0"/>
          <w:marRight w:val="0"/>
          <w:marTop w:val="0"/>
          <w:marBottom w:val="0"/>
          <w:divBdr>
            <w:top w:val="none" w:sz="0" w:space="0" w:color="auto"/>
            <w:left w:val="none" w:sz="0" w:space="0" w:color="auto"/>
            <w:bottom w:val="none" w:sz="0" w:space="0" w:color="auto"/>
            <w:right w:val="none" w:sz="0" w:space="0" w:color="auto"/>
          </w:divBdr>
        </w:div>
        <w:div w:id="304237712">
          <w:marLeft w:val="0"/>
          <w:marRight w:val="0"/>
          <w:marTop w:val="0"/>
          <w:marBottom w:val="0"/>
          <w:divBdr>
            <w:top w:val="none" w:sz="0" w:space="0" w:color="auto"/>
            <w:left w:val="none" w:sz="0" w:space="0" w:color="auto"/>
            <w:bottom w:val="none" w:sz="0" w:space="0" w:color="auto"/>
            <w:right w:val="none" w:sz="0" w:space="0" w:color="auto"/>
          </w:divBdr>
        </w:div>
        <w:div w:id="1395934079">
          <w:marLeft w:val="0"/>
          <w:marRight w:val="0"/>
          <w:marTop w:val="0"/>
          <w:marBottom w:val="0"/>
          <w:divBdr>
            <w:top w:val="none" w:sz="0" w:space="0" w:color="auto"/>
            <w:left w:val="none" w:sz="0" w:space="0" w:color="auto"/>
            <w:bottom w:val="none" w:sz="0" w:space="0" w:color="auto"/>
            <w:right w:val="none" w:sz="0" w:space="0" w:color="auto"/>
          </w:divBdr>
        </w:div>
        <w:div w:id="198982377">
          <w:marLeft w:val="0"/>
          <w:marRight w:val="0"/>
          <w:marTop w:val="0"/>
          <w:marBottom w:val="0"/>
          <w:divBdr>
            <w:top w:val="none" w:sz="0" w:space="0" w:color="auto"/>
            <w:left w:val="none" w:sz="0" w:space="0" w:color="auto"/>
            <w:bottom w:val="none" w:sz="0" w:space="0" w:color="auto"/>
            <w:right w:val="none" w:sz="0" w:space="0" w:color="auto"/>
          </w:divBdr>
        </w:div>
        <w:div w:id="71466696">
          <w:marLeft w:val="0"/>
          <w:marRight w:val="0"/>
          <w:marTop w:val="0"/>
          <w:marBottom w:val="0"/>
          <w:divBdr>
            <w:top w:val="none" w:sz="0" w:space="0" w:color="auto"/>
            <w:left w:val="none" w:sz="0" w:space="0" w:color="auto"/>
            <w:bottom w:val="none" w:sz="0" w:space="0" w:color="auto"/>
            <w:right w:val="none" w:sz="0" w:space="0" w:color="auto"/>
          </w:divBdr>
        </w:div>
        <w:div w:id="1834295128">
          <w:marLeft w:val="0"/>
          <w:marRight w:val="0"/>
          <w:marTop w:val="0"/>
          <w:marBottom w:val="0"/>
          <w:divBdr>
            <w:top w:val="none" w:sz="0" w:space="0" w:color="auto"/>
            <w:left w:val="none" w:sz="0" w:space="0" w:color="auto"/>
            <w:bottom w:val="none" w:sz="0" w:space="0" w:color="auto"/>
            <w:right w:val="none" w:sz="0" w:space="0" w:color="auto"/>
          </w:divBdr>
        </w:div>
        <w:div w:id="74205335">
          <w:marLeft w:val="0"/>
          <w:marRight w:val="0"/>
          <w:marTop w:val="0"/>
          <w:marBottom w:val="0"/>
          <w:divBdr>
            <w:top w:val="none" w:sz="0" w:space="0" w:color="auto"/>
            <w:left w:val="none" w:sz="0" w:space="0" w:color="auto"/>
            <w:bottom w:val="none" w:sz="0" w:space="0" w:color="auto"/>
            <w:right w:val="none" w:sz="0" w:space="0" w:color="auto"/>
          </w:divBdr>
        </w:div>
        <w:div w:id="1624459204">
          <w:marLeft w:val="0"/>
          <w:marRight w:val="0"/>
          <w:marTop w:val="0"/>
          <w:marBottom w:val="0"/>
          <w:divBdr>
            <w:top w:val="none" w:sz="0" w:space="0" w:color="auto"/>
            <w:left w:val="none" w:sz="0" w:space="0" w:color="auto"/>
            <w:bottom w:val="none" w:sz="0" w:space="0" w:color="auto"/>
            <w:right w:val="none" w:sz="0" w:space="0" w:color="auto"/>
          </w:divBdr>
        </w:div>
        <w:div w:id="1226719386">
          <w:marLeft w:val="0"/>
          <w:marRight w:val="0"/>
          <w:marTop w:val="0"/>
          <w:marBottom w:val="0"/>
          <w:divBdr>
            <w:top w:val="none" w:sz="0" w:space="0" w:color="auto"/>
            <w:left w:val="none" w:sz="0" w:space="0" w:color="auto"/>
            <w:bottom w:val="none" w:sz="0" w:space="0" w:color="auto"/>
            <w:right w:val="none" w:sz="0" w:space="0" w:color="auto"/>
          </w:divBdr>
        </w:div>
        <w:div w:id="1597977900">
          <w:marLeft w:val="0"/>
          <w:marRight w:val="0"/>
          <w:marTop w:val="0"/>
          <w:marBottom w:val="0"/>
          <w:divBdr>
            <w:top w:val="none" w:sz="0" w:space="0" w:color="auto"/>
            <w:left w:val="none" w:sz="0" w:space="0" w:color="auto"/>
            <w:bottom w:val="none" w:sz="0" w:space="0" w:color="auto"/>
            <w:right w:val="none" w:sz="0" w:space="0" w:color="auto"/>
          </w:divBdr>
        </w:div>
      </w:divsChild>
    </w:div>
    <w:div w:id="63727856">
      <w:bodyDiv w:val="1"/>
      <w:marLeft w:val="0"/>
      <w:marRight w:val="0"/>
      <w:marTop w:val="0"/>
      <w:marBottom w:val="0"/>
      <w:divBdr>
        <w:top w:val="none" w:sz="0" w:space="0" w:color="auto"/>
        <w:left w:val="none" w:sz="0" w:space="0" w:color="auto"/>
        <w:bottom w:val="none" w:sz="0" w:space="0" w:color="auto"/>
        <w:right w:val="none" w:sz="0" w:space="0" w:color="auto"/>
      </w:divBdr>
    </w:div>
    <w:div w:id="215246138">
      <w:bodyDiv w:val="1"/>
      <w:marLeft w:val="0"/>
      <w:marRight w:val="0"/>
      <w:marTop w:val="0"/>
      <w:marBottom w:val="0"/>
      <w:divBdr>
        <w:top w:val="none" w:sz="0" w:space="0" w:color="auto"/>
        <w:left w:val="none" w:sz="0" w:space="0" w:color="auto"/>
        <w:bottom w:val="none" w:sz="0" w:space="0" w:color="auto"/>
        <w:right w:val="none" w:sz="0" w:space="0" w:color="auto"/>
      </w:divBdr>
      <w:divsChild>
        <w:div w:id="1126584386">
          <w:marLeft w:val="0"/>
          <w:marRight w:val="0"/>
          <w:marTop w:val="0"/>
          <w:marBottom w:val="0"/>
          <w:divBdr>
            <w:top w:val="none" w:sz="0" w:space="0" w:color="auto"/>
            <w:left w:val="none" w:sz="0" w:space="0" w:color="auto"/>
            <w:bottom w:val="none" w:sz="0" w:space="0" w:color="auto"/>
            <w:right w:val="none" w:sz="0" w:space="0" w:color="auto"/>
          </w:divBdr>
          <w:divsChild>
            <w:div w:id="1391611486">
              <w:marLeft w:val="0"/>
              <w:marRight w:val="0"/>
              <w:marTop w:val="0"/>
              <w:marBottom w:val="0"/>
              <w:divBdr>
                <w:top w:val="none" w:sz="0" w:space="0" w:color="auto"/>
                <w:left w:val="none" w:sz="0" w:space="0" w:color="auto"/>
                <w:bottom w:val="none" w:sz="0" w:space="0" w:color="auto"/>
                <w:right w:val="none" w:sz="0" w:space="0" w:color="auto"/>
              </w:divBdr>
            </w:div>
            <w:div w:id="251552307">
              <w:marLeft w:val="0"/>
              <w:marRight w:val="0"/>
              <w:marTop w:val="0"/>
              <w:marBottom w:val="0"/>
              <w:divBdr>
                <w:top w:val="none" w:sz="0" w:space="0" w:color="auto"/>
                <w:left w:val="none" w:sz="0" w:space="0" w:color="auto"/>
                <w:bottom w:val="none" w:sz="0" w:space="0" w:color="auto"/>
                <w:right w:val="none" w:sz="0" w:space="0" w:color="auto"/>
              </w:divBdr>
            </w:div>
            <w:div w:id="1758986933">
              <w:marLeft w:val="0"/>
              <w:marRight w:val="0"/>
              <w:marTop w:val="0"/>
              <w:marBottom w:val="0"/>
              <w:divBdr>
                <w:top w:val="none" w:sz="0" w:space="0" w:color="auto"/>
                <w:left w:val="none" w:sz="0" w:space="0" w:color="auto"/>
                <w:bottom w:val="none" w:sz="0" w:space="0" w:color="auto"/>
                <w:right w:val="none" w:sz="0" w:space="0" w:color="auto"/>
              </w:divBdr>
            </w:div>
            <w:div w:id="1872985894">
              <w:marLeft w:val="0"/>
              <w:marRight w:val="0"/>
              <w:marTop w:val="0"/>
              <w:marBottom w:val="0"/>
              <w:divBdr>
                <w:top w:val="none" w:sz="0" w:space="0" w:color="auto"/>
                <w:left w:val="none" w:sz="0" w:space="0" w:color="auto"/>
                <w:bottom w:val="none" w:sz="0" w:space="0" w:color="auto"/>
                <w:right w:val="none" w:sz="0" w:space="0" w:color="auto"/>
              </w:divBdr>
            </w:div>
            <w:div w:id="125053604">
              <w:marLeft w:val="0"/>
              <w:marRight w:val="0"/>
              <w:marTop w:val="0"/>
              <w:marBottom w:val="0"/>
              <w:divBdr>
                <w:top w:val="none" w:sz="0" w:space="0" w:color="auto"/>
                <w:left w:val="none" w:sz="0" w:space="0" w:color="auto"/>
                <w:bottom w:val="none" w:sz="0" w:space="0" w:color="auto"/>
                <w:right w:val="none" w:sz="0" w:space="0" w:color="auto"/>
              </w:divBdr>
            </w:div>
            <w:div w:id="1777288472">
              <w:marLeft w:val="0"/>
              <w:marRight w:val="0"/>
              <w:marTop w:val="0"/>
              <w:marBottom w:val="0"/>
              <w:divBdr>
                <w:top w:val="none" w:sz="0" w:space="0" w:color="auto"/>
                <w:left w:val="none" w:sz="0" w:space="0" w:color="auto"/>
                <w:bottom w:val="none" w:sz="0" w:space="0" w:color="auto"/>
                <w:right w:val="none" w:sz="0" w:space="0" w:color="auto"/>
              </w:divBdr>
            </w:div>
            <w:div w:id="1311054988">
              <w:marLeft w:val="0"/>
              <w:marRight w:val="0"/>
              <w:marTop w:val="0"/>
              <w:marBottom w:val="0"/>
              <w:divBdr>
                <w:top w:val="none" w:sz="0" w:space="0" w:color="auto"/>
                <w:left w:val="none" w:sz="0" w:space="0" w:color="auto"/>
                <w:bottom w:val="none" w:sz="0" w:space="0" w:color="auto"/>
                <w:right w:val="none" w:sz="0" w:space="0" w:color="auto"/>
              </w:divBdr>
            </w:div>
            <w:div w:id="1206721782">
              <w:marLeft w:val="0"/>
              <w:marRight w:val="0"/>
              <w:marTop w:val="0"/>
              <w:marBottom w:val="0"/>
              <w:divBdr>
                <w:top w:val="none" w:sz="0" w:space="0" w:color="auto"/>
                <w:left w:val="none" w:sz="0" w:space="0" w:color="auto"/>
                <w:bottom w:val="none" w:sz="0" w:space="0" w:color="auto"/>
                <w:right w:val="none" w:sz="0" w:space="0" w:color="auto"/>
              </w:divBdr>
            </w:div>
            <w:div w:id="237129202">
              <w:marLeft w:val="0"/>
              <w:marRight w:val="0"/>
              <w:marTop w:val="0"/>
              <w:marBottom w:val="0"/>
              <w:divBdr>
                <w:top w:val="none" w:sz="0" w:space="0" w:color="auto"/>
                <w:left w:val="none" w:sz="0" w:space="0" w:color="auto"/>
                <w:bottom w:val="none" w:sz="0" w:space="0" w:color="auto"/>
                <w:right w:val="none" w:sz="0" w:space="0" w:color="auto"/>
              </w:divBdr>
            </w:div>
            <w:div w:id="1531604046">
              <w:marLeft w:val="0"/>
              <w:marRight w:val="0"/>
              <w:marTop w:val="0"/>
              <w:marBottom w:val="0"/>
              <w:divBdr>
                <w:top w:val="none" w:sz="0" w:space="0" w:color="auto"/>
                <w:left w:val="none" w:sz="0" w:space="0" w:color="auto"/>
                <w:bottom w:val="none" w:sz="0" w:space="0" w:color="auto"/>
                <w:right w:val="none" w:sz="0" w:space="0" w:color="auto"/>
              </w:divBdr>
            </w:div>
            <w:div w:id="422845180">
              <w:marLeft w:val="0"/>
              <w:marRight w:val="0"/>
              <w:marTop w:val="0"/>
              <w:marBottom w:val="0"/>
              <w:divBdr>
                <w:top w:val="none" w:sz="0" w:space="0" w:color="auto"/>
                <w:left w:val="none" w:sz="0" w:space="0" w:color="auto"/>
                <w:bottom w:val="none" w:sz="0" w:space="0" w:color="auto"/>
                <w:right w:val="none" w:sz="0" w:space="0" w:color="auto"/>
              </w:divBdr>
            </w:div>
            <w:div w:id="889848460">
              <w:marLeft w:val="0"/>
              <w:marRight w:val="0"/>
              <w:marTop w:val="0"/>
              <w:marBottom w:val="0"/>
              <w:divBdr>
                <w:top w:val="none" w:sz="0" w:space="0" w:color="auto"/>
                <w:left w:val="none" w:sz="0" w:space="0" w:color="auto"/>
                <w:bottom w:val="none" w:sz="0" w:space="0" w:color="auto"/>
                <w:right w:val="none" w:sz="0" w:space="0" w:color="auto"/>
              </w:divBdr>
            </w:div>
            <w:div w:id="1267466323">
              <w:marLeft w:val="0"/>
              <w:marRight w:val="0"/>
              <w:marTop w:val="0"/>
              <w:marBottom w:val="0"/>
              <w:divBdr>
                <w:top w:val="none" w:sz="0" w:space="0" w:color="auto"/>
                <w:left w:val="none" w:sz="0" w:space="0" w:color="auto"/>
                <w:bottom w:val="none" w:sz="0" w:space="0" w:color="auto"/>
                <w:right w:val="none" w:sz="0" w:space="0" w:color="auto"/>
              </w:divBdr>
            </w:div>
            <w:div w:id="1995186122">
              <w:marLeft w:val="0"/>
              <w:marRight w:val="0"/>
              <w:marTop w:val="0"/>
              <w:marBottom w:val="0"/>
              <w:divBdr>
                <w:top w:val="none" w:sz="0" w:space="0" w:color="auto"/>
                <w:left w:val="none" w:sz="0" w:space="0" w:color="auto"/>
                <w:bottom w:val="none" w:sz="0" w:space="0" w:color="auto"/>
                <w:right w:val="none" w:sz="0" w:space="0" w:color="auto"/>
              </w:divBdr>
            </w:div>
            <w:div w:id="559749998">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444347387">
              <w:marLeft w:val="0"/>
              <w:marRight w:val="0"/>
              <w:marTop w:val="0"/>
              <w:marBottom w:val="0"/>
              <w:divBdr>
                <w:top w:val="none" w:sz="0" w:space="0" w:color="auto"/>
                <w:left w:val="none" w:sz="0" w:space="0" w:color="auto"/>
                <w:bottom w:val="none" w:sz="0" w:space="0" w:color="auto"/>
                <w:right w:val="none" w:sz="0" w:space="0" w:color="auto"/>
              </w:divBdr>
            </w:div>
            <w:div w:id="807357091">
              <w:marLeft w:val="0"/>
              <w:marRight w:val="0"/>
              <w:marTop w:val="0"/>
              <w:marBottom w:val="0"/>
              <w:divBdr>
                <w:top w:val="none" w:sz="0" w:space="0" w:color="auto"/>
                <w:left w:val="none" w:sz="0" w:space="0" w:color="auto"/>
                <w:bottom w:val="none" w:sz="0" w:space="0" w:color="auto"/>
                <w:right w:val="none" w:sz="0" w:space="0" w:color="auto"/>
              </w:divBdr>
            </w:div>
            <w:div w:id="1737389078">
              <w:marLeft w:val="0"/>
              <w:marRight w:val="0"/>
              <w:marTop w:val="0"/>
              <w:marBottom w:val="0"/>
              <w:divBdr>
                <w:top w:val="none" w:sz="0" w:space="0" w:color="auto"/>
                <w:left w:val="none" w:sz="0" w:space="0" w:color="auto"/>
                <w:bottom w:val="none" w:sz="0" w:space="0" w:color="auto"/>
                <w:right w:val="none" w:sz="0" w:space="0" w:color="auto"/>
              </w:divBdr>
            </w:div>
            <w:div w:id="248781645">
              <w:marLeft w:val="0"/>
              <w:marRight w:val="0"/>
              <w:marTop w:val="0"/>
              <w:marBottom w:val="0"/>
              <w:divBdr>
                <w:top w:val="none" w:sz="0" w:space="0" w:color="auto"/>
                <w:left w:val="none" w:sz="0" w:space="0" w:color="auto"/>
                <w:bottom w:val="none" w:sz="0" w:space="0" w:color="auto"/>
                <w:right w:val="none" w:sz="0" w:space="0" w:color="auto"/>
              </w:divBdr>
            </w:div>
            <w:div w:id="1671833735">
              <w:marLeft w:val="0"/>
              <w:marRight w:val="0"/>
              <w:marTop w:val="0"/>
              <w:marBottom w:val="0"/>
              <w:divBdr>
                <w:top w:val="none" w:sz="0" w:space="0" w:color="auto"/>
                <w:left w:val="none" w:sz="0" w:space="0" w:color="auto"/>
                <w:bottom w:val="none" w:sz="0" w:space="0" w:color="auto"/>
                <w:right w:val="none" w:sz="0" w:space="0" w:color="auto"/>
              </w:divBdr>
            </w:div>
            <w:div w:id="1207260880">
              <w:marLeft w:val="0"/>
              <w:marRight w:val="0"/>
              <w:marTop w:val="0"/>
              <w:marBottom w:val="0"/>
              <w:divBdr>
                <w:top w:val="none" w:sz="0" w:space="0" w:color="auto"/>
                <w:left w:val="none" w:sz="0" w:space="0" w:color="auto"/>
                <w:bottom w:val="none" w:sz="0" w:space="0" w:color="auto"/>
                <w:right w:val="none" w:sz="0" w:space="0" w:color="auto"/>
              </w:divBdr>
            </w:div>
            <w:div w:id="2131387863">
              <w:marLeft w:val="0"/>
              <w:marRight w:val="0"/>
              <w:marTop w:val="0"/>
              <w:marBottom w:val="0"/>
              <w:divBdr>
                <w:top w:val="none" w:sz="0" w:space="0" w:color="auto"/>
                <w:left w:val="none" w:sz="0" w:space="0" w:color="auto"/>
                <w:bottom w:val="none" w:sz="0" w:space="0" w:color="auto"/>
                <w:right w:val="none" w:sz="0" w:space="0" w:color="auto"/>
              </w:divBdr>
            </w:div>
            <w:div w:id="183326533">
              <w:marLeft w:val="0"/>
              <w:marRight w:val="0"/>
              <w:marTop w:val="0"/>
              <w:marBottom w:val="0"/>
              <w:divBdr>
                <w:top w:val="none" w:sz="0" w:space="0" w:color="auto"/>
                <w:left w:val="none" w:sz="0" w:space="0" w:color="auto"/>
                <w:bottom w:val="none" w:sz="0" w:space="0" w:color="auto"/>
                <w:right w:val="none" w:sz="0" w:space="0" w:color="auto"/>
              </w:divBdr>
            </w:div>
            <w:div w:id="521019923">
              <w:marLeft w:val="0"/>
              <w:marRight w:val="0"/>
              <w:marTop w:val="0"/>
              <w:marBottom w:val="0"/>
              <w:divBdr>
                <w:top w:val="none" w:sz="0" w:space="0" w:color="auto"/>
                <w:left w:val="none" w:sz="0" w:space="0" w:color="auto"/>
                <w:bottom w:val="none" w:sz="0" w:space="0" w:color="auto"/>
                <w:right w:val="none" w:sz="0" w:space="0" w:color="auto"/>
              </w:divBdr>
            </w:div>
            <w:div w:id="1089354877">
              <w:marLeft w:val="0"/>
              <w:marRight w:val="0"/>
              <w:marTop w:val="0"/>
              <w:marBottom w:val="0"/>
              <w:divBdr>
                <w:top w:val="none" w:sz="0" w:space="0" w:color="auto"/>
                <w:left w:val="none" w:sz="0" w:space="0" w:color="auto"/>
                <w:bottom w:val="none" w:sz="0" w:space="0" w:color="auto"/>
                <w:right w:val="none" w:sz="0" w:space="0" w:color="auto"/>
              </w:divBdr>
            </w:div>
            <w:div w:id="647516814">
              <w:marLeft w:val="0"/>
              <w:marRight w:val="0"/>
              <w:marTop w:val="0"/>
              <w:marBottom w:val="0"/>
              <w:divBdr>
                <w:top w:val="none" w:sz="0" w:space="0" w:color="auto"/>
                <w:left w:val="none" w:sz="0" w:space="0" w:color="auto"/>
                <w:bottom w:val="none" w:sz="0" w:space="0" w:color="auto"/>
                <w:right w:val="none" w:sz="0" w:space="0" w:color="auto"/>
              </w:divBdr>
            </w:div>
            <w:div w:id="888689024">
              <w:marLeft w:val="0"/>
              <w:marRight w:val="0"/>
              <w:marTop w:val="0"/>
              <w:marBottom w:val="0"/>
              <w:divBdr>
                <w:top w:val="none" w:sz="0" w:space="0" w:color="auto"/>
                <w:left w:val="none" w:sz="0" w:space="0" w:color="auto"/>
                <w:bottom w:val="none" w:sz="0" w:space="0" w:color="auto"/>
                <w:right w:val="none" w:sz="0" w:space="0" w:color="auto"/>
              </w:divBdr>
            </w:div>
            <w:div w:id="1075585620">
              <w:marLeft w:val="0"/>
              <w:marRight w:val="0"/>
              <w:marTop w:val="0"/>
              <w:marBottom w:val="0"/>
              <w:divBdr>
                <w:top w:val="none" w:sz="0" w:space="0" w:color="auto"/>
                <w:left w:val="none" w:sz="0" w:space="0" w:color="auto"/>
                <w:bottom w:val="none" w:sz="0" w:space="0" w:color="auto"/>
                <w:right w:val="none" w:sz="0" w:space="0" w:color="auto"/>
              </w:divBdr>
            </w:div>
            <w:div w:id="131485420">
              <w:marLeft w:val="0"/>
              <w:marRight w:val="0"/>
              <w:marTop w:val="0"/>
              <w:marBottom w:val="0"/>
              <w:divBdr>
                <w:top w:val="none" w:sz="0" w:space="0" w:color="auto"/>
                <w:left w:val="none" w:sz="0" w:space="0" w:color="auto"/>
                <w:bottom w:val="none" w:sz="0" w:space="0" w:color="auto"/>
                <w:right w:val="none" w:sz="0" w:space="0" w:color="auto"/>
              </w:divBdr>
            </w:div>
            <w:div w:id="1577744297">
              <w:marLeft w:val="0"/>
              <w:marRight w:val="0"/>
              <w:marTop w:val="0"/>
              <w:marBottom w:val="0"/>
              <w:divBdr>
                <w:top w:val="none" w:sz="0" w:space="0" w:color="auto"/>
                <w:left w:val="none" w:sz="0" w:space="0" w:color="auto"/>
                <w:bottom w:val="none" w:sz="0" w:space="0" w:color="auto"/>
                <w:right w:val="none" w:sz="0" w:space="0" w:color="auto"/>
              </w:divBdr>
            </w:div>
            <w:div w:id="938372531">
              <w:marLeft w:val="0"/>
              <w:marRight w:val="0"/>
              <w:marTop w:val="0"/>
              <w:marBottom w:val="0"/>
              <w:divBdr>
                <w:top w:val="none" w:sz="0" w:space="0" w:color="auto"/>
                <w:left w:val="none" w:sz="0" w:space="0" w:color="auto"/>
                <w:bottom w:val="none" w:sz="0" w:space="0" w:color="auto"/>
                <w:right w:val="none" w:sz="0" w:space="0" w:color="auto"/>
              </w:divBdr>
            </w:div>
            <w:div w:id="498082299">
              <w:marLeft w:val="0"/>
              <w:marRight w:val="0"/>
              <w:marTop w:val="0"/>
              <w:marBottom w:val="0"/>
              <w:divBdr>
                <w:top w:val="none" w:sz="0" w:space="0" w:color="auto"/>
                <w:left w:val="none" w:sz="0" w:space="0" w:color="auto"/>
                <w:bottom w:val="none" w:sz="0" w:space="0" w:color="auto"/>
                <w:right w:val="none" w:sz="0" w:space="0" w:color="auto"/>
              </w:divBdr>
            </w:div>
            <w:div w:id="460421372">
              <w:marLeft w:val="0"/>
              <w:marRight w:val="0"/>
              <w:marTop w:val="0"/>
              <w:marBottom w:val="0"/>
              <w:divBdr>
                <w:top w:val="none" w:sz="0" w:space="0" w:color="auto"/>
                <w:left w:val="none" w:sz="0" w:space="0" w:color="auto"/>
                <w:bottom w:val="none" w:sz="0" w:space="0" w:color="auto"/>
                <w:right w:val="none" w:sz="0" w:space="0" w:color="auto"/>
              </w:divBdr>
            </w:div>
            <w:div w:id="357392193">
              <w:marLeft w:val="0"/>
              <w:marRight w:val="0"/>
              <w:marTop w:val="0"/>
              <w:marBottom w:val="0"/>
              <w:divBdr>
                <w:top w:val="none" w:sz="0" w:space="0" w:color="auto"/>
                <w:left w:val="none" w:sz="0" w:space="0" w:color="auto"/>
                <w:bottom w:val="none" w:sz="0" w:space="0" w:color="auto"/>
                <w:right w:val="none" w:sz="0" w:space="0" w:color="auto"/>
              </w:divBdr>
            </w:div>
            <w:div w:id="1395935233">
              <w:marLeft w:val="0"/>
              <w:marRight w:val="0"/>
              <w:marTop w:val="0"/>
              <w:marBottom w:val="0"/>
              <w:divBdr>
                <w:top w:val="none" w:sz="0" w:space="0" w:color="auto"/>
                <w:left w:val="none" w:sz="0" w:space="0" w:color="auto"/>
                <w:bottom w:val="none" w:sz="0" w:space="0" w:color="auto"/>
                <w:right w:val="none" w:sz="0" w:space="0" w:color="auto"/>
              </w:divBdr>
            </w:div>
            <w:div w:id="1663239271">
              <w:marLeft w:val="0"/>
              <w:marRight w:val="0"/>
              <w:marTop w:val="0"/>
              <w:marBottom w:val="0"/>
              <w:divBdr>
                <w:top w:val="none" w:sz="0" w:space="0" w:color="auto"/>
                <w:left w:val="none" w:sz="0" w:space="0" w:color="auto"/>
                <w:bottom w:val="none" w:sz="0" w:space="0" w:color="auto"/>
                <w:right w:val="none" w:sz="0" w:space="0" w:color="auto"/>
              </w:divBdr>
            </w:div>
            <w:div w:id="1535581885">
              <w:marLeft w:val="0"/>
              <w:marRight w:val="0"/>
              <w:marTop w:val="0"/>
              <w:marBottom w:val="0"/>
              <w:divBdr>
                <w:top w:val="none" w:sz="0" w:space="0" w:color="auto"/>
                <w:left w:val="none" w:sz="0" w:space="0" w:color="auto"/>
                <w:bottom w:val="none" w:sz="0" w:space="0" w:color="auto"/>
                <w:right w:val="none" w:sz="0" w:space="0" w:color="auto"/>
              </w:divBdr>
            </w:div>
            <w:div w:id="1354499758">
              <w:marLeft w:val="0"/>
              <w:marRight w:val="0"/>
              <w:marTop w:val="0"/>
              <w:marBottom w:val="0"/>
              <w:divBdr>
                <w:top w:val="none" w:sz="0" w:space="0" w:color="auto"/>
                <w:left w:val="none" w:sz="0" w:space="0" w:color="auto"/>
                <w:bottom w:val="none" w:sz="0" w:space="0" w:color="auto"/>
                <w:right w:val="none" w:sz="0" w:space="0" w:color="auto"/>
              </w:divBdr>
            </w:div>
            <w:div w:id="1108232019">
              <w:marLeft w:val="0"/>
              <w:marRight w:val="0"/>
              <w:marTop w:val="0"/>
              <w:marBottom w:val="0"/>
              <w:divBdr>
                <w:top w:val="none" w:sz="0" w:space="0" w:color="auto"/>
                <w:left w:val="none" w:sz="0" w:space="0" w:color="auto"/>
                <w:bottom w:val="none" w:sz="0" w:space="0" w:color="auto"/>
                <w:right w:val="none" w:sz="0" w:space="0" w:color="auto"/>
              </w:divBdr>
            </w:div>
            <w:div w:id="1804805443">
              <w:marLeft w:val="0"/>
              <w:marRight w:val="0"/>
              <w:marTop w:val="0"/>
              <w:marBottom w:val="0"/>
              <w:divBdr>
                <w:top w:val="none" w:sz="0" w:space="0" w:color="auto"/>
                <w:left w:val="none" w:sz="0" w:space="0" w:color="auto"/>
                <w:bottom w:val="none" w:sz="0" w:space="0" w:color="auto"/>
                <w:right w:val="none" w:sz="0" w:space="0" w:color="auto"/>
              </w:divBdr>
            </w:div>
            <w:div w:id="508519311">
              <w:marLeft w:val="0"/>
              <w:marRight w:val="0"/>
              <w:marTop w:val="0"/>
              <w:marBottom w:val="0"/>
              <w:divBdr>
                <w:top w:val="none" w:sz="0" w:space="0" w:color="auto"/>
                <w:left w:val="none" w:sz="0" w:space="0" w:color="auto"/>
                <w:bottom w:val="none" w:sz="0" w:space="0" w:color="auto"/>
                <w:right w:val="none" w:sz="0" w:space="0" w:color="auto"/>
              </w:divBdr>
            </w:div>
            <w:div w:id="153842654">
              <w:marLeft w:val="0"/>
              <w:marRight w:val="0"/>
              <w:marTop w:val="0"/>
              <w:marBottom w:val="0"/>
              <w:divBdr>
                <w:top w:val="none" w:sz="0" w:space="0" w:color="auto"/>
                <w:left w:val="none" w:sz="0" w:space="0" w:color="auto"/>
                <w:bottom w:val="none" w:sz="0" w:space="0" w:color="auto"/>
                <w:right w:val="none" w:sz="0" w:space="0" w:color="auto"/>
              </w:divBdr>
            </w:div>
            <w:div w:id="1076129617">
              <w:marLeft w:val="0"/>
              <w:marRight w:val="0"/>
              <w:marTop w:val="0"/>
              <w:marBottom w:val="0"/>
              <w:divBdr>
                <w:top w:val="none" w:sz="0" w:space="0" w:color="auto"/>
                <w:left w:val="none" w:sz="0" w:space="0" w:color="auto"/>
                <w:bottom w:val="none" w:sz="0" w:space="0" w:color="auto"/>
                <w:right w:val="none" w:sz="0" w:space="0" w:color="auto"/>
              </w:divBdr>
            </w:div>
            <w:div w:id="507255862">
              <w:marLeft w:val="0"/>
              <w:marRight w:val="0"/>
              <w:marTop w:val="0"/>
              <w:marBottom w:val="0"/>
              <w:divBdr>
                <w:top w:val="none" w:sz="0" w:space="0" w:color="auto"/>
                <w:left w:val="none" w:sz="0" w:space="0" w:color="auto"/>
                <w:bottom w:val="none" w:sz="0" w:space="0" w:color="auto"/>
                <w:right w:val="none" w:sz="0" w:space="0" w:color="auto"/>
              </w:divBdr>
            </w:div>
            <w:div w:id="1308978308">
              <w:marLeft w:val="0"/>
              <w:marRight w:val="0"/>
              <w:marTop w:val="0"/>
              <w:marBottom w:val="0"/>
              <w:divBdr>
                <w:top w:val="none" w:sz="0" w:space="0" w:color="auto"/>
                <w:left w:val="none" w:sz="0" w:space="0" w:color="auto"/>
                <w:bottom w:val="none" w:sz="0" w:space="0" w:color="auto"/>
                <w:right w:val="none" w:sz="0" w:space="0" w:color="auto"/>
              </w:divBdr>
            </w:div>
            <w:div w:id="6786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7699">
      <w:bodyDiv w:val="1"/>
      <w:marLeft w:val="0"/>
      <w:marRight w:val="0"/>
      <w:marTop w:val="0"/>
      <w:marBottom w:val="0"/>
      <w:divBdr>
        <w:top w:val="none" w:sz="0" w:space="0" w:color="auto"/>
        <w:left w:val="none" w:sz="0" w:space="0" w:color="auto"/>
        <w:bottom w:val="none" w:sz="0" w:space="0" w:color="auto"/>
        <w:right w:val="none" w:sz="0" w:space="0" w:color="auto"/>
      </w:divBdr>
      <w:divsChild>
        <w:div w:id="1322807580">
          <w:marLeft w:val="0"/>
          <w:marRight w:val="0"/>
          <w:marTop w:val="0"/>
          <w:marBottom w:val="0"/>
          <w:divBdr>
            <w:top w:val="none" w:sz="0" w:space="0" w:color="auto"/>
            <w:left w:val="none" w:sz="0" w:space="0" w:color="auto"/>
            <w:bottom w:val="none" w:sz="0" w:space="0" w:color="auto"/>
            <w:right w:val="none" w:sz="0" w:space="0" w:color="auto"/>
          </w:divBdr>
        </w:div>
        <w:div w:id="1654406428">
          <w:marLeft w:val="0"/>
          <w:marRight w:val="0"/>
          <w:marTop w:val="0"/>
          <w:marBottom w:val="0"/>
          <w:divBdr>
            <w:top w:val="none" w:sz="0" w:space="0" w:color="auto"/>
            <w:left w:val="none" w:sz="0" w:space="0" w:color="auto"/>
            <w:bottom w:val="none" w:sz="0" w:space="0" w:color="auto"/>
            <w:right w:val="none" w:sz="0" w:space="0" w:color="auto"/>
          </w:divBdr>
        </w:div>
        <w:div w:id="1905607567">
          <w:marLeft w:val="0"/>
          <w:marRight w:val="0"/>
          <w:marTop w:val="0"/>
          <w:marBottom w:val="0"/>
          <w:divBdr>
            <w:top w:val="none" w:sz="0" w:space="0" w:color="auto"/>
            <w:left w:val="none" w:sz="0" w:space="0" w:color="auto"/>
            <w:bottom w:val="none" w:sz="0" w:space="0" w:color="auto"/>
            <w:right w:val="none" w:sz="0" w:space="0" w:color="auto"/>
          </w:divBdr>
        </w:div>
        <w:div w:id="1455440377">
          <w:marLeft w:val="0"/>
          <w:marRight w:val="0"/>
          <w:marTop w:val="0"/>
          <w:marBottom w:val="0"/>
          <w:divBdr>
            <w:top w:val="none" w:sz="0" w:space="0" w:color="auto"/>
            <w:left w:val="none" w:sz="0" w:space="0" w:color="auto"/>
            <w:bottom w:val="none" w:sz="0" w:space="0" w:color="auto"/>
            <w:right w:val="none" w:sz="0" w:space="0" w:color="auto"/>
          </w:divBdr>
        </w:div>
        <w:div w:id="2088992497">
          <w:marLeft w:val="0"/>
          <w:marRight w:val="0"/>
          <w:marTop w:val="0"/>
          <w:marBottom w:val="0"/>
          <w:divBdr>
            <w:top w:val="none" w:sz="0" w:space="0" w:color="auto"/>
            <w:left w:val="none" w:sz="0" w:space="0" w:color="auto"/>
            <w:bottom w:val="none" w:sz="0" w:space="0" w:color="auto"/>
            <w:right w:val="none" w:sz="0" w:space="0" w:color="auto"/>
          </w:divBdr>
        </w:div>
      </w:divsChild>
    </w:div>
    <w:div w:id="932905864">
      <w:bodyDiv w:val="1"/>
      <w:marLeft w:val="0"/>
      <w:marRight w:val="0"/>
      <w:marTop w:val="0"/>
      <w:marBottom w:val="0"/>
      <w:divBdr>
        <w:top w:val="none" w:sz="0" w:space="0" w:color="auto"/>
        <w:left w:val="none" w:sz="0" w:space="0" w:color="auto"/>
        <w:bottom w:val="none" w:sz="0" w:space="0" w:color="auto"/>
        <w:right w:val="none" w:sz="0" w:space="0" w:color="auto"/>
      </w:divBdr>
      <w:divsChild>
        <w:div w:id="1637951991">
          <w:marLeft w:val="0"/>
          <w:marRight w:val="0"/>
          <w:marTop w:val="0"/>
          <w:marBottom w:val="0"/>
          <w:divBdr>
            <w:top w:val="none" w:sz="0" w:space="0" w:color="auto"/>
            <w:left w:val="none" w:sz="0" w:space="0" w:color="auto"/>
            <w:bottom w:val="none" w:sz="0" w:space="0" w:color="auto"/>
            <w:right w:val="none" w:sz="0" w:space="0" w:color="auto"/>
          </w:divBdr>
        </w:div>
        <w:div w:id="2828723">
          <w:marLeft w:val="0"/>
          <w:marRight w:val="0"/>
          <w:marTop w:val="0"/>
          <w:marBottom w:val="0"/>
          <w:divBdr>
            <w:top w:val="none" w:sz="0" w:space="0" w:color="auto"/>
            <w:left w:val="none" w:sz="0" w:space="0" w:color="auto"/>
            <w:bottom w:val="none" w:sz="0" w:space="0" w:color="auto"/>
            <w:right w:val="none" w:sz="0" w:space="0" w:color="auto"/>
          </w:divBdr>
        </w:div>
        <w:div w:id="1057557701">
          <w:marLeft w:val="0"/>
          <w:marRight w:val="0"/>
          <w:marTop w:val="0"/>
          <w:marBottom w:val="0"/>
          <w:divBdr>
            <w:top w:val="none" w:sz="0" w:space="0" w:color="auto"/>
            <w:left w:val="none" w:sz="0" w:space="0" w:color="auto"/>
            <w:bottom w:val="none" w:sz="0" w:space="0" w:color="auto"/>
            <w:right w:val="none" w:sz="0" w:space="0" w:color="auto"/>
          </w:divBdr>
        </w:div>
        <w:div w:id="1911311061">
          <w:marLeft w:val="0"/>
          <w:marRight w:val="0"/>
          <w:marTop w:val="0"/>
          <w:marBottom w:val="0"/>
          <w:divBdr>
            <w:top w:val="none" w:sz="0" w:space="0" w:color="auto"/>
            <w:left w:val="none" w:sz="0" w:space="0" w:color="auto"/>
            <w:bottom w:val="none" w:sz="0" w:space="0" w:color="auto"/>
            <w:right w:val="none" w:sz="0" w:space="0" w:color="auto"/>
          </w:divBdr>
        </w:div>
        <w:div w:id="2013604659">
          <w:marLeft w:val="0"/>
          <w:marRight w:val="0"/>
          <w:marTop w:val="0"/>
          <w:marBottom w:val="0"/>
          <w:divBdr>
            <w:top w:val="none" w:sz="0" w:space="0" w:color="auto"/>
            <w:left w:val="none" w:sz="0" w:space="0" w:color="auto"/>
            <w:bottom w:val="none" w:sz="0" w:space="0" w:color="auto"/>
            <w:right w:val="none" w:sz="0" w:space="0" w:color="auto"/>
          </w:divBdr>
        </w:div>
        <w:div w:id="1188451192">
          <w:marLeft w:val="0"/>
          <w:marRight w:val="0"/>
          <w:marTop w:val="0"/>
          <w:marBottom w:val="0"/>
          <w:divBdr>
            <w:top w:val="none" w:sz="0" w:space="0" w:color="auto"/>
            <w:left w:val="none" w:sz="0" w:space="0" w:color="auto"/>
            <w:bottom w:val="none" w:sz="0" w:space="0" w:color="auto"/>
            <w:right w:val="none" w:sz="0" w:space="0" w:color="auto"/>
          </w:divBdr>
        </w:div>
        <w:div w:id="1138764149">
          <w:marLeft w:val="0"/>
          <w:marRight w:val="0"/>
          <w:marTop w:val="0"/>
          <w:marBottom w:val="0"/>
          <w:divBdr>
            <w:top w:val="none" w:sz="0" w:space="0" w:color="auto"/>
            <w:left w:val="none" w:sz="0" w:space="0" w:color="auto"/>
            <w:bottom w:val="none" w:sz="0" w:space="0" w:color="auto"/>
            <w:right w:val="none" w:sz="0" w:space="0" w:color="auto"/>
          </w:divBdr>
        </w:div>
        <w:div w:id="265313029">
          <w:marLeft w:val="0"/>
          <w:marRight w:val="0"/>
          <w:marTop w:val="0"/>
          <w:marBottom w:val="0"/>
          <w:divBdr>
            <w:top w:val="none" w:sz="0" w:space="0" w:color="auto"/>
            <w:left w:val="none" w:sz="0" w:space="0" w:color="auto"/>
            <w:bottom w:val="none" w:sz="0" w:space="0" w:color="auto"/>
            <w:right w:val="none" w:sz="0" w:space="0" w:color="auto"/>
          </w:divBdr>
        </w:div>
        <w:div w:id="1911648818">
          <w:marLeft w:val="0"/>
          <w:marRight w:val="0"/>
          <w:marTop w:val="0"/>
          <w:marBottom w:val="0"/>
          <w:divBdr>
            <w:top w:val="none" w:sz="0" w:space="0" w:color="auto"/>
            <w:left w:val="none" w:sz="0" w:space="0" w:color="auto"/>
            <w:bottom w:val="none" w:sz="0" w:space="0" w:color="auto"/>
            <w:right w:val="none" w:sz="0" w:space="0" w:color="auto"/>
          </w:divBdr>
        </w:div>
        <w:div w:id="519974675">
          <w:marLeft w:val="0"/>
          <w:marRight w:val="0"/>
          <w:marTop w:val="0"/>
          <w:marBottom w:val="0"/>
          <w:divBdr>
            <w:top w:val="none" w:sz="0" w:space="0" w:color="auto"/>
            <w:left w:val="none" w:sz="0" w:space="0" w:color="auto"/>
            <w:bottom w:val="none" w:sz="0" w:space="0" w:color="auto"/>
            <w:right w:val="none" w:sz="0" w:space="0" w:color="auto"/>
          </w:divBdr>
        </w:div>
        <w:div w:id="259459979">
          <w:marLeft w:val="0"/>
          <w:marRight w:val="0"/>
          <w:marTop w:val="0"/>
          <w:marBottom w:val="0"/>
          <w:divBdr>
            <w:top w:val="none" w:sz="0" w:space="0" w:color="auto"/>
            <w:left w:val="none" w:sz="0" w:space="0" w:color="auto"/>
            <w:bottom w:val="none" w:sz="0" w:space="0" w:color="auto"/>
            <w:right w:val="none" w:sz="0" w:space="0" w:color="auto"/>
          </w:divBdr>
        </w:div>
        <w:div w:id="1521702560">
          <w:marLeft w:val="0"/>
          <w:marRight w:val="0"/>
          <w:marTop w:val="0"/>
          <w:marBottom w:val="0"/>
          <w:divBdr>
            <w:top w:val="none" w:sz="0" w:space="0" w:color="auto"/>
            <w:left w:val="none" w:sz="0" w:space="0" w:color="auto"/>
            <w:bottom w:val="none" w:sz="0" w:space="0" w:color="auto"/>
            <w:right w:val="none" w:sz="0" w:space="0" w:color="auto"/>
          </w:divBdr>
        </w:div>
        <w:div w:id="1598781644">
          <w:marLeft w:val="0"/>
          <w:marRight w:val="0"/>
          <w:marTop w:val="0"/>
          <w:marBottom w:val="0"/>
          <w:divBdr>
            <w:top w:val="none" w:sz="0" w:space="0" w:color="auto"/>
            <w:left w:val="none" w:sz="0" w:space="0" w:color="auto"/>
            <w:bottom w:val="none" w:sz="0" w:space="0" w:color="auto"/>
            <w:right w:val="none" w:sz="0" w:space="0" w:color="auto"/>
          </w:divBdr>
        </w:div>
        <w:div w:id="1400403782">
          <w:marLeft w:val="0"/>
          <w:marRight w:val="0"/>
          <w:marTop w:val="0"/>
          <w:marBottom w:val="0"/>
          <w:divBdr>
            <w:top w:val="none" w:sz="0" w:space="0" w:color="auto"/>
            <w:left w:val="none" w:sz="0" w:space="0" w:color="auto"/>
            <w:bottom w:val="none" w:sz="0" w:space="0" w:color="auto"/>
            <w:right w:val="none" w:sz="0" w:space="0" w:color="auto"/>
          </w:divBdr>
        </w:div>
        <w:div w:id="1770077126">
          <w:marLeft w:val="0"/>
          <w:marRight w:val="0"/>
          <w:marTop w:val="0"/>
          <w:marBottom w:val="0"/>
          <w:divBdr>
            <w:top w:val="none" w:sz="0" w:space="0" w:color="auto"/>
            <w:left w:val="none" w:sz="0" w:space="0" w:color="auto"/>
            <w:bottom w:val="none" w:sz="0" w:space="0" w:color="auto"/>
            <w:right w:val="none" w:sz="0" w:space="0" w:color="auto"/>
          </w:divBdr>
        </w:div>
        <w:div w:id="1117025893">
          <w:marLeft w:val="0"/>
          <w:marRight w:val="0"/>
          <w:marTop w:val="0"/>
          <w:marBottom w:val="0"/>
          <w:divBdr>
            <w:top w:val="none" w:sz="0" w:space="0" w:color="auto"/>
            <w:left w:val="none" w:sz="0" w:space="0" w:color="auto"/>
            <w:bottom w:val="none" w:sz="0" w:space="0" w:color="auto"/>
            <w:right w:val="none" w:sz="0" w:space="0" w:color="auto"/>
          </w:divBdr>
        </w:div>
        <w:div w:id="518469887">
          <w:marLeft w:val="0"/>
          <w:marRight w:val="0"/>
          <w:marTop w:val="0"/>
          <w:marBottom w:val="0"/>
          <w:divBdr>
            <w:top w:val="none" w:sz="0" w:space="0" w:color="auto"/>
            <w:left w:val="none" w:sz="0" w:space="0" w:color="auto"/>
            <w:bottom w:val="none" w:sz="0" w:space="0" w:color="auto"/>
            <w:right w:val="none" w:sz="0" w:space="0" w:color="auto"/>
          </w:divBdr>
        </w:div>
        <w:div w:id="690834182">
          <w:marLeft w:val="0"/>
          <w:marRight w:val="0"/>
          <w:marTop w:val="0"/>
          <w:marBottom w:val="0"/>
          <w:divBdr>
            <w:top w:val="none" w:sz="0" w:space="0" w:color="auto"/>
            <w:left w:val="none" w:sz="0" w:space="0" w:color="auto"/>
            <w:bottom w:val="none" w:sz="0" w:space="0" w:color="auto"/>
            <w:right w:val="none" w:sz="0" w:space="0" w:color="auto"/>
          </w:divBdr>
        </w:div>
      </w:divsChild>
    </w:div>
    <w:div w:id="1090394790">
      <w:bodyDiv w:val="1"/>
      <w:marLeft w:val="0"/>
      <w:marRight w:val="0"/>
      <w:marTop w:val="0"/>
      <w:marBottom w:val="0"/>
      <w:divBdr>
        <w:top w:val="none" w:sz="0" w:space="0" w:color="auto"/>
        <w:left w:val="none" w:sz="0" w:space="0" w:color="auto"/>
        <w:bottom w:val="none" w:sz="0" w:space="0" w:color="auto"/>
        <w:right w:val="none" w:sz="0" w:space="0" w:color="auto"/>
      </w:divBdr>
      <w:divsChild>
        <w:div w:id="2100828428">
          <w:marLeft w:val="0"/>
          <w:marRight w:val="0"/>
          <w:marTop w:val="0"/>
          <w:marBottom w:val="0"/>
          <w:divBdr>
            <w:top w:val="none" w:sz="0" w:space="0" w:color="auto"/>
            <w:left w:val="none" w:sz="0" w:space="0" w:color="auto"/>
            <w:bottom w:val="none" w:sz="0" w:space="0" w:color="auto"/>
            <w:right w:val="none" w:sz="0" w:space="0" w:color="auto"/>
          </w:divBdr>
        </w:div>
        <w:div w:id="2133205861">
          <w:marLeft w:val="0"/>
          <w:marRight w:val="0"/>
          <w:marTop w:val="0"/>
          <w:marBottom w:val="0"/>
          <w:divBdr>
            <w:top w:val="none" w:sz="0" w:space="0" w:color="auto"/>
            <w:left w:val="none" w:sz="0" w:space="0" w:color="auto"/>
            <w:bottom w:val="none" w:sz="0" w:space="0" w:color="auto"/>
            <w:right w:val="none" w:sz="0" w:space="0" w:color="auto"/>
          </w:divBdr>
        </w:div>
        <w:div w:id="1554005068">
          <w:marLeft w:val="0"/>
          <w:marRight w:val="0"/>
          <w:marTop w:val="0"/>
          <w:marBottom w:val="0"/>
          <w:divBdr>
            <w:top w:val="none" w:sz="0" w:space="0" w:color="auto"/>
            <w:left w:val="none" w:sz="0" w:space="0" w:color="auto"/>
            <w:bottom w:val="none" w:sz="0" w:space="0" w:color="auto"/>
            <w:right w:val="none" w:sz="0" w:space="0" w:color="auto"/>
          </w:divBdr>
        </w:div>
      </w:divsChild>
    </w:div>
    <w:div w:id="1443954877">
      <w:bodyDiv w:val="1"/>
      <w:marLeft w:val="0"/>
      <w:marRight w:val="0"/>
      <w:marTop w:val="0"/>
      <w:marBottom w:val="0"/>
      <w:divBdr>
        <w:top w:val="none" w:sz="0" w:space="0" w:color="auto"/>
        <w:left w:val="none" w:sz="0" w:space="0" w:color="auto"/>
        <w:bottom w:val="none" w:sz="0" w:space="0" w:color="auto"/>
        <w:right w:val="none" w:sz="0" w:space="0" w:color="auto"/>
      </w:divBdr>
      <w:divsChild>
        <w:div w:id="568073727">
          <w:marLeft w:val="0"/>
          <w:marRight w:val="0"/>
          <w:marTop w:val="0"/>
          <w:marBottom w:val="0"/>
          <w:divBdr>
            <w:top w:val="none" w:sz="0" w:space="0" w:color="auto"/>
            <w:left w:val="none" w:sz="0" w:space="0" w:color="auto"/>
            <w:bottom w:val="none" w:sz="0" w:space="0" w:color="auto"/>
            <w:right w:val="none" w:sz="0" w:space="0" w:color="auto"/>
          </w:divBdr>
        </w:div>
        <w:div w:id="1073545552">
          <w:marLeft w:val="0"/>
          <w:marRight w:val="0"/>
          <w:marTop w:val="0"/>
          <w:marBottom w:val="0"/>
          <w:divBdr>
            <w:top w:val="none" w:sz="0" w:space="0" w:color="auto"/>
            <w:left w:val="none" w:sz="0" w:space="0" w:color="auto"/>
            <w:bottom w:val="none" w:sz="0" w:space="0" w:color="auto"/>
            <w:right w:val="none" w:sz="0" w:space="0" w:color="auto"/>
          </w:divBdr>
        </w:div>
        <w:div w:id="1458182160">
          <w:marLeft w:val="0"/>
          <w:marRight w:val="0"/>
          <w:marTop w:val="0"/>
          <w:marBottom w:val="0"/>
          <w:divBdr>
            <w:top w:val="none" w:sz="0" w:space="0" w:color="auto"/>
            <w:left w:val="none" w:sz="0" w:space="0" w:color="auto"/>
            <w:bottom w:val="none" w:sz="0" w:space="0" w:color="auto"/>
            <w:right w:val="none" w:sz="0" w:space="0" w:color="auto"/>
          </w:divBdr>
        </w:div>
        <w:div w:id="688797867">
          <w:marLeft w:val="0"/>
          <w:marRight w:val="0"/>
          <w:marTop w:val="0"/>
          <w:marBottom w:val="0"/>
          <w:divBdr>
            <w:top w:val="none" w:sz="0" w:space="0" w:color="auto"/>
            <w:left w:val="none" w:sz="0" w:space="0" w:color="auto"/>
            <w:bottom w:val="none" w:sz="0" w:space="0" w:color="auto"/>
            <w:right w:val="none" w:sz="0" w:space="0" w:color="auto"/>
          </w:divBdr>
        </w:div>
        <w:div w:id="512957255">
          <w:marLeft w:val="0"/>
          <w:marRight w:val="0"/>
          <w:marTop w:val="0"/>
          <w:marBottom w:val="0"/>
          <w:divBdr>
            <w:top w:val="none" w:sz="0" w:space="0" w:color="auto"/>
            <w:left w:val="none" w:sz="0" w:space="0" w:color="auto"/>
            <w:bottom w:val="none" w:sz="0" w:space="0" w:color="auto"/>
            <w:right w:val="none" w:sz="0" w:space="0" w:color="auto"/>
          </w:divBdr>
        </w:div>
        <w:div w:id="1952128530">
          <w:marLeft w:val="0"/>
          <w:marRight w:val="0"/>
          <w:marTop w:val="0"/>
          <w:marBottom w:val="0"/>
          <w:divBdr>
            <w:top w:val="none" w:sz="0" w:space="0" w:color="auto"/>
            <w:left w:val="none" w:sz="0" w:space="0" w:color="auto"/>
            <w:bottom w:val="none" w:sz="0" w:space="0" w:color="auto"/>
            <w:right w:val="none" w:sz="0" w:space="0" w:color="auto"/>
          </w:divBdr>
        </w:div>
        <w:div w:id="566066792">
          <w:marLeft w:val="0"/>
          <w:marRight w:val="0"/>
          <w:marTop w:val="0"/>
          <w:marBottom w:val="0"/>
          <w:divBdr>
            <w:top w:val="none" w:sz="0" w:space="0" w:color="auto"/>
            <w:left w:val="none" w:sz="0" w:space="0" w:color="auto"/>
            <w:bottom w:val="none" w:sz="0" w:space="0" w:color="auto"/>
            <w:right w:val="none" w:sz="0" w:space="0" w:color="auto"/>
          </w:divBdr>
        </w:div>
        <w:div w:id="184253270">
          <w:marLeft w:val="0"/>
          <w:marRight w:val="0"/>
          <w:marTop w:val="0"/>
          <w:marBottom w:val="0"/>
          <w:divBdr>
            <w:top w:val="none" w:sz="0" w:space="0" w:color="auto"/>
            <w:left w:val="none" w:sz="0" w:space="0" w:color="auto"/>
            <w:bottom w:val="none" w:sz="0" w:space="0" w:color="auto"/>
            <w:right w:val="none" w:sz="0" w:space="0" w:color="auto"/>
          </w:divBdr>
        </w:div>
        <w:div w:id="882205815">
          <w:marLeft w:val="0"/>
          <w:marRight w:val="0"/>
          <w:marTop w:val="0"/>
          <w:marBottom w:val="0"/>
          <w:divBdr>
            <w:top w:val="none" w:sz="0" w:space="0" w:color="auto"/>
            <w:left w:val="none" w:sz="0" w:space="0" w:color="auto"/>
            <w:bottom w:val="none" w:sz="0" w:space="0" w:color="auto"/>
            <w:right w:val="none" w:sz="0" w:space="0" w:color="auto"/>
          </w:divBdr>
        </w:div>
        <w:div w:id="1147434177">
          <w:marLeft w:val="0"/>
          <w:marRight w:val="0"/>
          <w:marTop w:val="0"/>
          <w:marBottom w:val="0"/>
          <w:divBdr>
            <w:top w:val="none" w:sz="0" w:space="0" w:color="auto"/>
            <w:left w:val="none" w:sz="0" w:space="0" w:color="auto"/>
            <w:bottom w:val="none" w:sz="0" w:space="0" w:color="auto"/>
            <w:right w:val="none" w:sz="0" w:space="0" w:color="auto"/>
          </w:divBdr>
        </w:div>
        <w:div w:id="755396306">
          <w:marLeft w:val="0"/>
          <w:marRight w:val="0"/>
          <w:marTop w:val="0"/>
          <w:marBottom w:val="0"/>
          <w:divBdr>
            <w:top w:val="none" w:sz="0" w:space="0" w:color="auto"/>
            <w:left w:val="none" w:sz="0" w:space="0" w:color="auto"/>
            <w:bottom w:val="none" w:sz="0" w:space="0" w:color="auto"/>
            <w:right w:val="none" w:sz="0" w:space="0" w:color="auto"/>
          </w:divBdr>
        </w:div>
        <w:div w:id="470558849">
          <w:marLeft w:val="0"/>
          <w:marRight w:val="0"/>
          <w:marTop w:val="0"/>
          <w:marBottom w:val="0"/>
          <w:divBdr>
            <w:top w:val="none" w:sz="0" w:space="0" w:color="auto"/>
            <w:left w:val="none" w:sz="0" w:space="0" w:color="auto"/>
            <w:bottom w:val="none" w:sz="0" w:space="0" w:color="auto"/>
            <w:right w:val="none" w:sz="0" w:space="0" w:color="auto"/>
          </w:divBdr>
        </w:div>
        <w:div w:id="2010401461">
          <w:marLeft w:val="0"/>
          <w:marRight w:val="0"/>
          <w:marTop w:val="0"/>
          <w:marBottom w:val="0"/>
          <w:divBdr>
            <w:top w:val="none" w:sz="0" w:space="0" w:color="auto"/>
            <w:left w:val="none" w:sz="0" w:space="0" w:color="auto"/>
            <w:bottom w:val="none" w:sz="0" w:space="0" w:color="auto"/>
            <w:right w:val="none" w:sz="0" w:space="0" w:color="auto"/>
          </w:divBdr>
        </w:div>
        <w:div w:id="525949726">
          <w:marLeft w:val="0"/>
          <w:marRight w:val="0"/>
          <w:marTop w:val="0"/>
          <w:marBottom w:val="0"/>
          <w:divBdr>
            <w:top w:val="none" w:sz="0" w:space="0" w:color="auto"/>
            <w:left w:val="none" w:sz="0" w:space="0" w:color="auto"/>
            <w:bottom w:val="none" w:sz="0" w:space="0" w:color="auto"/>
            <w:right w:val="none" w:sz="0" w:space="0" w:color="auto"/>
          </w:divBdr>
        </w:div>
        <w:div w:id="1006977074">
          <w:marLeft w:val="0"/>
          <w:marRight w:val="0"/>
          <w:marTop w:val="0"/>
          <w:marBottom w:val="0"/>
          <w:divBdr>
            <w:top w:val="none" w:sz="0" w:space="0" w:color="auto"/>
            <w:left w:val="none" w:sz="0" w:space="0" w:color="auto"/>
            <w:bottom w:val="none" w:sz="0" w:space="0" w:color="auto"/>
            <w:right w:val="none" w:sz="0" w:space="0" w:color="auto"/>
          </w:divBdr>
        </w:div>
        <w:div w:id="1602377393">
          <w:marLeft w:val="0"/>
          <w:marRight w:val="0"/>
          <w:marTop w:val="0"/>
          <w:marBottom w:val="0"/>
          <w:divBdr>
            <w:top w:val="none" w:sz="0" w:space="0" w:color="auto"/>
            <w:left w:val="none" w:sz="0" w:space="0" w:color="auto"/>
            <w:bottom w:val="none" w:sz="0" w:space="0" w:color="auto"/>
            <w:right w:val="none" w:sz="0" w:space="0" w:color="auto"/>
          </w:divBdr>
        </w:div>
        <w:div w:id="1613434210">
          <w:marLeft w:val="0"/>
          <w:marRight w:val="0"/>
          <w:marTop w:val="0"/>
          <w:marBottom w:val="0"/>
          <w:divBdr>
            <w:top w:val="none" w:sz="0" w:space="0" w:color="auto"/>
            <w:left w:val="none" w:sz="0" w:space="0" w:color="auto"/>
            <w:bottom w:val="none" w:sz="0" w:space="0" w:color="auto"/>
            <w:right w:val="none" w:sz="0" w:space="0" w:color="auto"/>
          </w:divBdr>
        </w:div>
        <w:div w:id="2170068">
          <w:marLeft w:val="0"/>
          <w:marRight w:val="0"/>
          <w:marTop w:val="0"/>
          <w:marBottom w:val="0"/>
          <w:divBdr>
            <w:top w:val="none" w:sz="0" w:space="0" w:color="auto"/>
            <w:left w:val="none" w:sz="0" w:space="0" w:color="auto"/>
            <w:bottom w:val="none" w:sz="0" w:space="0" w:color="auto"/>
            <w:right w:val="none" w:sz="0" w:space="0" w:color="auto"/>
          </w:divBdr>
        </w:div>
        <w:div w:id="202602205">
          <w:marLeft w:val="0"/>
          <w:marRight w:val="0"/>
          <w:marTop w:val="0"/>
          <w:marBottom w:val="0"/>
          <w:divBdr>
            <w:top w:val="none" w:sz="0" w:space="0" w:color="auto"/>
            <w:left w:val="none" w:sz="0" w:space="0" w:color="auto"/>
            <w:bottom w:val="none" w:sz="0" w:space="0" w:color="auto"/>
            <w:right w:val="none" w:sz="0" w:space="0" w:color="auto"/>
          </w:divBdr>
        </w:div>
        <w:div w:id="691687312">
          <w:marLeft w:val="0"/>
          <w:marRight w:val="0"/>
          <w:marTop w:val="0"/>
          <w:marBottom w:val="0"/>
          <w:divBdr>
            <w:top w:val="none" w:sz="0" w:space="0" w:color="auto"/>
            <w:left w:val="none" w:sz="0" w:space="0" w:color="auto"/>
            <w:bottom w:val="none" w:sz="0" w:space="0" w:color="auto"/>
            <w:right w:val="none" w:sz="0" w:space="0" w:color="auto"/>
          </w:divBdr>
        </w:div>
        <w:div w:id="1608389715">
          <w:marLeft w:val="0"/>
          <w:marRight w:val="0"/>
          <w:marTop w:val="0"/>
          <w:marBottom w:val="0"/>
          <w:divBdr>
            <w:top w:val="none" w:sz="0" w:space="0" w:color="auto"/>
            <w:left w:val="none" w:sz="0" w:space="0" w:color="auto"/>
            <w:bottom w:val="none" w:sz="0" w:space="0" w:color="auto"/>
            <w:right w:val="none" w:sz="0" w:space="0" w:color="auto"/>
          </w:divBdr>
        </w:div>
        <w:div w:id="792213769">
          <w:marLeft w:val="0"/>
          <w:marRight w:val="0"/>
          <w:marTop w:val="0"/>
          <w:marBottom w:val="0"/>
          <w:divBdr>
            <w:top w:val="none" w:sz="0" w:space="0" w:color="auto"/>
            <w:left w:val="none" w:sz="0" w:space="0" w:color="auto"/>
            <w:bottom w:val="none" w:sz="0" w:space="0" w:color="auto"/>
            <w:right w:val="none" w:sz="0" w:space="0" w:color="auto"/>
          </w:divBdr>
        </w:div>
        <w:div w:id="660428943">
          <w:marLeft w:val="0"/>
          <w:marRight w:val="0"/>
          <w:marTop w:val="0"/>
          <w:marBottom w:val="0"/>
          <w:divBdr>
            <w:top w:val="none" w:sz="0" w:space="0" w:color="auto"/>
            <w:left w:val="none" w:sz="0" w:space="0" w:color="auto"/>
            <w:bottom w:val="none" w:sz="0" w:space="0" w:color="auto"/>
            <w:right w:val="none" w:sz="0" w:space="0" w:color="auto"/>
          </w:divBdr>
        </w:div>
        <w:div w:id="112868133">
          <w:marLeft w:val="0"/>
          <w:marRight w:val="0"/>
          <w:marTop w:val="0"/>
          <w:marBottom w:val="0"/>
          <w:divBdr>
            <w:top w:val="none" w:sz="0" w:space="0" w:color="auto"/>
            <w:left w:val="none" w:sz="0" w:space="0" w:color="auto"/>
            <w:bottom w:val="none" w:sz="0" w:space="0" w:color="auto"/>
            <w:right w:val="none" w:sz="0" w:space="0" w:color="auto"/>
          </w:divBdr>
        </w:div>
        <w:div w:id="100153431">
          <w:marLeft w:val="0"/>
          <w:marRight w:val="0"/>
          <w:marTop w:val="0"/>
          <w:marBottom w:val="0"/>
          <w:divBdr>
            <w:top w:val="none" w:sz="0" w:space="0" w:color="auto"/>
            <w:left w:val="none" w:sz="0" w:space="0" w:color="auto"/>
            <w:bottom w:val="none" w:sz="0" w:space="0" w:color="auto"/>
            <w:right w:val="none" w:sz="0" w:space="0" w:color="auto"/>
          </w:divBdr>
        </w:div>
        <w:div w:id="2126608764">
          <w:marLeft w:val="0"/>
          <w:marRight w:val="0"/>
          <w:marTop w:val="0"/>
          <w:marBottom w:val="0"/>
          <w:divBdr>
            <w:top w:val="none" w:sz="0" w:space="0" w:color="auto"/>
            <w:left w:val="none" w:sz="0" w:space="0" w:color="auto"/>
            <w:bottom w:val="none" w:sz="0" w:space="0" w:color="auto"/>
            <w:right w:val="none" w:sz="0" w:space="0" w:color="auto"/>
          </w:divBdr>
        </w:div>
        <w:div w:id="869756806">
          <w:marLeft w:val="0"/>
          <w:marRight w:val="0"/>
          <w:marTop w:val="0"/>
          <w:marBottom w:val="0"/>
          <w:divBdr>
            <w:top w:val="none" w:sz="0" w:space="0" w:color="auto"/>
            <w:left w:val="none" w:sz="0" w:space="0" w:color="auto"/>
            <w:bottom w:val="none" w:sz="0" w:space="0" w:color="auto"/>
            <w:right w:val="none" w:sz="0" w:space="0" w:color="auto"/>
          </w:divBdr>
        </w:div>
        <w:div w:id="42944963">
          <w:marLeft w:val="0"/>
          <w:marRight w:val="0"/>
          <w:marTop w:val="0"/>
          <w:marBottom w:val="0"/>
          <w:divBdr>
            <w:top w:val="none" w:sz="0" w:space="0" w:color="auto"/>
            <w:left w:val="none" w:sz="0" w:space="0" w:color="auto"/>
            <w:bottom w:val="none" w:sz="0" w:space="0" w:color="auto"/>
            <w:right w:val="none" w:sz="0" w:space="0" w:color="auto"/>
          </w:divBdr>
        </w:div>
        <w:div w:id="1251545912">
          <w:marLeft w:val="0"/>
          <w:marRight w:val="0"/>
          <w:marTop w:val="0"/>
          <w:marBottom w:val="0"/>
          <w:divBdr>
            <w:top w:val="none" w:sz="0" w:space="0" w:color="auto"/>
            <w:left w:val="none" w:sz="0" w:space="0" w:color="auto"/>
            <w:bottom w:val="none" w:sz="0" w:space="0" w:color="auto"/>
            <w:right w:val="none" w:sz="0" w:space="0" w:color="auto"/>
          </w:divBdr>
        </w:div>
        <w:div w:id="1343705883">
          <w:marLeft w:val="0"/>
          <w:marRight w:val="0"/>
          <w:marTop w:val="0"/>
          <w:marBottom w:val="0"/>
          <w:divBdr>
            <w:top w:val="none" w:sz="0" w:space="0" w:color="auto"/>
            <w:left w:val="none" w:sz="0" w:space="0" w:color="auto"/>
            <w:bottom w:val="none" w:sz="0" w:space="0" w:color="auto"/>
            <w:right w:val="none" w:sz="0" w:space="0" w:color="auto"/>
          </w:divBdr>
        </w:div>
        <w:div w:id="1711757272">
          <w:marLeft w:val="0"/>
          <w:marRight w:val="0"/>
          <w:marTop w:val="0"/>
          <w:marBottom w:val="0"/>
          <w:divBdr>
            <w:top w:val="none" w:sz="0" w:space="0" w:color="auto"/>
            <w:left w:val="none" w:sz="0" w:space="0" w:color="auto"/>
            <w:bottom w:val="none" w:sz="0" w:space="0" w:color="auto"/>
            <w:right w:val="none" w:sz="0" w:space="0" w:color="auto"/>
          </w:divBdr>
        </w:div>
        <w:div w:id="401484879">
          <w:marLeft w:val="0"/>
          <w:marRight w:val="0"/>
          <w:marTop w:val="0"/>
          <w:marBottom w:val="0"/>
          <w:divBdr>
            <w:top w:val="none" w:sz="0" w:space="0" w:color="auto"/>
            <w:left w:val="none" w:sz="0" w:space="0" w:color="auto"/>
            <w:bottom w:val="none" w:sz="0" w:space="0" w:color="auto"/>
            <w:right w:val="none" w:sz="0" w:space="0" w:color="auto"/>
          </w:divBdr>
        </w:div>
        <w:div w:id="1704942873">
          <w:marLeft w:val="0"/>
          <w:marRight w:val="0"/>
          <w:marTop w:val="0"/>
          <w:marBottom w:val="0"/>
          <w:divBdr>
            <w:top w:val="none" w:sz="0" w:space="0" w:color="auto"/>
            <w:left w:val="none" w:sz="0" w:space="0" w:color="auto"/>
            <w:bottom w:val="none" w:sz="0" w:space="0" w:color="auto"/>
            <w:right w:val="none" w:sz="0" w:space="0" w:color="auto"/>
          </w:divBdr>
        </w:div>
        <w:div w:id="526256134">
          <w:marLeft w:val="0"/>
          <w:marRight w:val="0"/>
          <w:marTop w:val="0"/>
          <w:marBottom w:val="0"/>
          <w:divBdr>
            <w:top w:val="none" w:sz="0" w:space="0" w:color="auto"/>
            <w:left w:val="none" w:sz="0" w:space="0" w:color="auto"/>
            <w:bottom w:val="none" w:sz="0" w:space="0" w:color="auto"/>
            <w:right w:val="none" w:sz="0" w:space="0" w:color="auto"/>
          </w:divBdr>
        </w:div>
        <w:div w:id="1495417681">
          <w:marLeft w:val="0"/>
          <w:marRight w:val="0"/>
          <w:marTop w:val="0"/>
          <w:marBottom w:val="0"/>
          <w:divBdr>
            <w:top w:val="none" w:sz="0" w:space="0" w:color="auto"/>
            <w:left w:val="none" w:sz="0" w:space="0" w:color="auto"/>
            <w:bottom w:val="none" w:sz="0" w:space="0" w:color="auto"/>
            <w:right w:val="none" w:sz="0" w:space="0" w:color="auto"/>
          </w:divBdr>
        </w:div>
        <w:div w:id="63646247">
          <w:marLeft w:val="0"/>
          <w:marRight w:val="0"/>
          <w:marTop w:val="0"/>
          <w:marBottom w:val="0"/>
          <w:divBdr>
            <w:top w:val="none" w:sz="0" w:space="0" w:color="auto"/>
            <w:left w:val="none" w:sz="0" w:space="0" w:color="auto"/>
            <w:bottom w:val="none" w:sz="0" w:space="0" w:color="auto"/>
            <w:right w:val="none" w:sz="0" w:space="0" w:color="auto"/>
          </w:divBdr>
        </w:div>
        <w:div w:id="981469364">
          <w:marLeft w:val="0"/>
          <w:marRight w:val="0"/>
          <w:marTop w:val="0"/>
          <w:marBottom w:val="0"/>
          <w:divBdr>
            <w:top w:val="none" w:sz="0" w:space="0" w:color="auto"/>
            <w:left w:val="none" w:sz="0" w:space="0" w:color="auto"/>
            <w:bottom w:val="none" w:sz="0" w:space="0" w:color="auto"/>
            <w:right w:val="none" w:sz="0" w:space="0" w:color="auto"/>
          </w:divBdr>
        </w:div>
        <w:div w:id="1628119585">
          <w:marLeft w:val="0"/>
          <w:marRight w:val="0"/>
          <w:marTop w:val="0"/>
          <w:marBottom w:val="0"/>
          <w:divBdr>
            <w:top w:val="none" w:sz="0" w:space="0" w:color="auto"/>
            <w:left w:val="none" w:sz="0" w:space="0" w:color="auto"/>
            <w:bottom w:val="none" w:sz="0" w:space="0" w:color="auto"/>
            <w:right w:val="none" w:sz="0" w:space="0" w:color="auto"/>
          </w:divBdr>
        </w:div>
        <w:div w:id="1806310039">
          <w:marLeft w:val="0"/>
          <w:marRight w:val="0"/>
          <w:marTop w:val="0"/>
          <w:marBottom w:val="0"/>
          <w:divBdr>
            <w:top w:val="none" w:sz="0" w:space="0" w:color="auto"/>
            <w:left w:val="none" w:sz="0" w:space="0" w:color="auto"/>
            <w:bottom w:val="none" w:sz="0" w:space="0" w:color="auto"/>
            <w:right w:val="none" w:sz="0" w:space="0" w:color="auto"/>
          </w:divBdr>
        </w:div>
        <w:div w:id="795610312">
          <w:marLeft w:val="0"/>
          <w:marRight w:val="0"/>
          <w:marTop w:val="0"/>
          <w:marBottom w:val="0"/>
          <w:divBdr>
            <w:top w:val="none" w:sz="0" w:space="0" w:color="auto"/>
            <w:left w:val="none" w:sz="0" w:space="0" w:color="auto"/>
            <w:bottom w:val="none" w:sz="0" w:space="0" w:color="auto"/>
            <w:right w:val="none" w:sz="0" w:space="0" w:color="auto"/>
          </w:divBdr>
        </w:div>
        <w:div w:id="1417022151">
          <w:marLeft w:val="0"/>
          <w:marRight w:val="0"/>
          <w:marTop w:val="0"/>
          <w:marBottom w:val="0"/>
          <w:divBdr>
            <w:top w:val="none" w:sz="0" w:space="0" w:color="auto"/>
            <w:left w:val="none" w:sz="0" w:space="0" w:color="auto"/>
            <w:bottom w:val="none" w:sz="0" w:space="0" w:color="auto"/>
            <w:right w:val="none" w:sz="0" w:space="0" w:color="auto"/>
          </w:divBdr>
        </w:div>
        <w:div w:id="220139416">
          <w:marLeft w:val="0"/>
          <w:marRight w:val="0"/>
          <w:marTop w:val="0"/>
          <w:marBottom w:val="0"/>
          <w:divBdr>
            <w:top w:val="none" w:sz="0" w:space="0" w:color="auto"/>
            <w:left w:val="none" w:sz="0" w:space="0" w:color="auto"/>
            <w:bottom w:val="none" w:sz="0" w:space="0" w:color="auto"/>
            <w:right w:val="none" w:sz="0" w:space="0" w:color="auto"/>
          </w:divBdr>
        </w:div>
        <w:div w:id="1238662904">
          <w:marLeft w:val="0"/>
          <w:marRight w:val="0"/>
          <w:marTop w:val="0"/>
          <w:marBottom w:val="0"/>
          <w:divBdr>
            <w:top w:val="none" w:sz="0" w:space="0" w:color="auto"/>
            <w:left w:val="none" w:sz="0" w:space="0" w:color="auto"/>
            <w:bottom w:val="none" w:sz="0" w:space="0" w:color="auto"/>
            <w:right w:val="none" w:sz="0" w:space="0" w:color="auto"/>
          </w:divBdr>
        </w:div>
        <w:div w:id="597371782">
          <w:marLeft w:val="0"/>
          <w:marRight w:val="0"/>
          <w:marTop w:val="0"/>
          <w:marBottom w:val="0"/>
          <w:divBdr>
            <w:top w:val="none" w:sz="0" w:space="0" w:color="auto"/>
            <w:left w:val="none" w:sz="0" w:space="0" w:color="auto"/>
            <w:bottom w:val="none" w:sz="0" w:space="0" w:color="auto"/>
            <w:right w:val="none" w:sz="0" w:space="0" w:color="auto"/>
          </w:divBdr>
        </w:div>
        <w:div w:id="1017318236">
          <w:marLeft w:val="0"/>
          <w:marRight w:val="0"/>
          <w:marTop w:val="0"/>
          <w:marBottom w:val="0"/>
          <w:divBdr>
            <w:top w:val="none" w:sz="0" w:space="0" w:color="auto"/>
            <w:left w:val="none" w:sz="0" w:space="0" w:color="auto"/>
            <w:bottom w:val="none" w:sz="0" w:space="0" w:color="auto"/>
            <w:right w:val="none" w:sz="0" w:space="0" w:color="auto"/>
          </w:divBdr>
        </w:div>
        <w:div w:id="1391801773">
          <w:marLeft w:val="0"/>
          <w:marRight w:val="0"/>
          <w:marTop w:val="0"/>
          <w:marBottom w:val="0"/>
          <w:divBdr>
            <w:top w:val="none" w:sz="0" w:space="0" w:color="auto"/>
            <w:left w:val="none" w:sz="0" w:space="0" w:color="auto"/>
            <w:bottom w:val="none" w:sz="0" w:space="0" w:color="auto"/>
            <w:right w:val="none" w:sz="0" w:space="0" w:color="auto"/>
          </w:divBdr>
        </w:div>
      </w:divsChild>
    </w:div>
    <w:div w:id="1555045127">
      <w:bodyDiv w:val="1"/>
      <w:marLeft w:val="0"/>
      <w:marRight w:val="0"/>
      <w:marTop w:val="0"/>
      <w:marBottom w:val="0"/>
      <w:divBdr>
        <w:top w:val="none" w:sz="0" w:space="0" w:color="auto"/>
        <w:left w:val="none" w:sz="0" w:space="0" w:color="auto"/>
        <w:bottom w:val="none" w:sz="0" w:space="0" w:color="auto"/>
        <w:right w:val="none" w:sz="0" w:space="0" w:color="auto"/>
      </w:divBdr>
      <w:divsChild>
        <w:div w:id="383407878">
          <w:marLeft w:val="0"/>
          <w:marRight w:val="0"/>
          <w:marTop w:val="0"/>
          <w:marBottom w:val="0"/>
          <w:divBdr>
            <w:top w:val="none" w:sz="0" w:space="0" w:color="auto"/>
            <w:left w:val="none" w:sz="0" w:space="0" w:color="auto"/>
            <w:bottom w:val="none" w:sz="0" w:space="0" w:color="auto"/>
            <w:right w:val="none" w:sz="0" w:space="0" w:color="auto"/>
          </w:divBdr>
        </w:div>
        <w:div w:id="418912993">
          <w:marLeft w:val="0"/>
          <w:marRight w:val="0"/>
          <w:marTop w:val="0"/>
          <w:marBottom w:val="0"/>
          <w:divBdr>
            <w:top w:val="none" w:sz="0" w:space="0" w:color="auto"/>
            <w:left w:val="none" w:sz="0" w:space="0" w:color="auto"/>
            <w:bottom w:val="none" w:sz="0" w:space="0" w:color="auto"/>
            <w:right w:val="none" w:sz="0" w:space="0" w:color="auto"/>
          </w:divBdr>
        </w:div>
        <w:div w:id="820195427">
          <w:marLeft w:val="0"/>
          <w:marRight w:val="0"/>
          <w:marTop w:val="0"/>
          <w:marBottom w:val="0"/>
          <w:divBdr>
            <w:top w:val="none" w:sz="0" w:space="0" w:color="auto"/>
            <w:left w:val="none" w:sz="0" w:space="0" w:color="auto"/>
            <w:bottom w:val="none" w:sz="0" w:space="0" w:color="auto"/>
            <w:right w:val="none" w:sz="0" w:space="0" w:color="auto"/>
          </w:divBdr>
        </w:div>
        <w:div w:id="1518304440">
          <w:marLeft w:val="0"/>
          <w:marRight w:val="0"/>
          <w:marTop w:val="0"/>
          <w:marBottom w:val="0"/>
          <w:divBdr>
            <w:top w:val="none" w:sz="0" w:space="0" w:color="auto"/>
            <w:left w:val="none" w:sz="0" w:space="0" w:color="auto"/>
            <w:bottom w:val="none" w:sz="0" w:space="0" w:color="auto"/>
            <w:right w:val="none" w:sz="0" w:space="0" w:color="auto"/>
          </w:divBdr>
        </w:div>
        <w:div w:id="984504429">
          <w:marLeft w:val="0"/>
          <w:marRight w:val="0"/>
          <w:marTop w:val="0"/>
          <w:marBottom w:val="0"/>
          <w:divBdr>
            <w:top w:val="none" w:sz="0" w:space="0" w:color="auto"/>
            <w:left w:val="none" w:sz="0" w:space="0" w:color="auto"/>
            <w:bottom w:val="none" w:sz="0" w:space="0" w:color="auto"/>
            <w:right w:val="none" w:sz="0" w:space="0" w:color="auto"/>
          </w:divBdr>
        </w:div>
        <w:div w:id="1659729671">
          <w:marLeft w:val="0"/>
          <w:marRight w:val="0"/>
          <w:marTop w:val="0"/>
          <w:marBottom w:val="0"/>
          <w:divBdr>
            <w:top w:val="none" w:sz="0" w:space="0" w:color="auto"/>
            <w:left w:val="none" w:sz="0" w:space="0" w:color="auto"/>
            <w:bottom w:val="none" w:sz="0" w:space="0" w:color="auto"/>
            <w:right w:val="none" w:sz="0" w:space="0" w:color="auto"/>
          </w:divBdr>
        </w:div>
        <w:div w:id="13114827">
          <w:marLeft w:val="0"/>
          <w:marRight w:val="0"/>
          <w:marTop w:val="0"/>
          <w:marBottom w:val="0"/>
          <w:divBdr>
            <w:top w:val="none" w:sz="0" w:space="0" w:color="auto"/>
            <w:left w:val="none" w:sz="0" w:space="0" w:color="auto"/>
            <w:bottom w:val="none" w:sz="0" w:space="0" w:color="auto"/>
            <w:right w:val="none" w:sz="0" w:space="0" w:color="auto"/>
          </w:divBdr>
        </w:div>
        <w:div w:id="131752582">
          <w:marLeft w:val="0"/>
          <w:marRight w:val="0"/>
          <w:marTop w:val="0"/>
          <w:marBottom w:val="0"/>
          <w:divBdr>
            <w:top w:val="none" w:sz="0" w:space="0" w:color="auto"/>
            <w:left w:val="none" w:sz="0" w:space="0" w:color="auto"/>
            <w:bottom w:val="none" w:sz="0" w:space="0" w:color="auto"/>
            <w:right w:val="none" w:sz="0" w:space="0" w:color="auto"/>
          </w:divBdr>
        </w:div>
        <w:div w:id="1352760558">
          <w:marLeft w:val="0"/>
          <w:marRight w:val="0"/>
          <w:marTop w:val="0"/>
          <w:marBottom w:val="0"/>
          <w:divBdr>
            <w:top w:val="none" w:sz="0" w:space="0" w:color="auto"/>
            <w:left w:val="none" w:sz="0" w:space="0" w:color="auto"/>
            <w:bottom w:val="none" w:sz="0" w:space="0" w:color="auto"/>
            <w:right w:val="none" w:sz="0" w:space="0" w:color="auto"/>
          </w:divBdr>
        </w:div>
        <w:div w:id="1831024200">
          <w:marLeft w:val="0"/>
          <w:marRight w:val="0"/>
          <w:marTop w:val="0"/>
          <w:marBottom w:val="0"/>
          <w:divBdr>
            <w:top w:val="none" w:sz="0" w:space="0" w:color="auto"/>
            <w:left w:val="none" w:sz="0" w:space="0" w:color="auto"/>
            <w:bottom w:val="none" w:sz="0" w:space="0" w:color="auto"/>
            <w:right w:val="none" w:sz="0" w:space="0" w:color="auto"/>
          </w:divBdr>
        </w:div>
        <w:div w:id="270475462">
          <w:marLeft w:val="0"/>
          <w:marRight w:val="0"/>
          <w:marTop w:val="0"/>
          <w:marBottom w:val="0"/>
          <w:divBdr>
            <w:top w:val="none" w:sz="0" w:space="0" w:color="auto"/>
            <w:left w:val="none" w:sz="0" w:space="0" w:color="auto"/>
            <w:bottom w:val="none" w:sz="0" w:space="0" w:color="auto"/>
            <w:right w:val="none" w:sz="0" w:space="0" w:color="auto"/>
          </w:divBdr>
        </w:div>
      </w:divsChild>
    </w:div>
    <w:div w:id="1902524106">
      <w:bodyDiv w:val="1"/>
      <w:marLeft w:val="0"/>
      <w:marRight w:val="0"/>
      <w:marTop w:val="0"/>
      <w:marBottom w:val="0"/>
      <w:divBdr>
        <w:top w:val="none" w:sz="0" w:space="0" w:color="auto"/>
        <w:left w:val="none" w:sz="0" w:space="0" w:color="auto"/>
        <w:bottom w:val="none" w:sz="0" w:space="0" w:color="auto"/>
        <w:right w:val="none" w:sz="0" w:space="0" w:color="auto"/>
      </w:divBdr>
      <w:divsChild>
        <w:div w:id="311447916">
          <w:marLeft w:val="0"/>
          <w:marRight w:val="0"/>
          <w:marTop w:val="0"/>
          <w:marBottom w:val="0"/>
          <w:divBdr>
            <w:top w:val="none" w:sz="0" w:space="0" w:color="auto"/>
            <w:left w:val="none" w:sz="0" w:space="0" w:color="auto"/>
            <w:bottom w:val="none" w:sz="0" w:space="0" w:color="auto"/>
            <w:right w:val="none" w:sz="0" w:space="0" w:color="auto"/>
          </w:divBdr>
        </w:div>
        <w:div w:id="1069379698">
          <w:marLeft w:val="0"/>
          <w:marRight w:val="0"/>
          <w:marTop w:val="0"/>
          <w:marBottom w:val="0"/>
          <w:divBdr>
            <w:top w:val="none" w:sz="0" w:space="0" w:color="auto"/>
            <w:left w:val="none" w:sz="0" w:space="0" w:color="auto"/>
            <w:bottom w:val="none" w:sz="0" w:space="0" w:color="auto"/>
            <w:right w:val="none" w:sz="0" w:space="0" w:color="auto"/>
          </w:divBdr>
        </w:div>
        <w:div w:id="2105026756">
          <w:marLeft w:val="0"/>
          <w:marRight w:val="0"/>
          <w:marTop w:val="0"/>
          <w:marBottom w:val="0"/>
          <w:divBdr>
            <w:top w:val="none" w:sz="0" w:space="0" w:color="auto"/>
            <w:left w:val="none" w:sz="0" w:space="0" w:color="auto"/>
            <w:bottom w:val="none" w:sz="0" w:space="0" w:color="auto"/>
            <w:right w:val="none" w:sz="0" w:space="0" w:color="auto"/>
          </w:divBdr>
        </w:div>
        <w:div w:id="1942371448">
          <w:marLeft w:val="0"/>
          <w:marRight w:val="0"/>
          <w:marTop w:val="0"/>
          <w:marBottom w:val="0"/>
          <w:divBdr>
            <w:top w:val="none" w:sz="0" w:space="0" w:color="auto"/>
            <w:left w:val="none" w:sz="0" w:space="0" w:color="auto"/>
            <w:bottom w:val="none" w:sz="0" w:space="0" w:color="auto"/>
            <w:right w:val="none" w:sz="0" w:space="0" w:color="auto"/>
          </w:divBdr>
        </w:div>
        <w:div w:id="1517159424">
          <w:marLeft w:val="0"/>
          <w:marRight w:val="0"/>
          <w:marTop w:val="0"/>
          <w:marBottom w:val="0"/>
          <w:divBdr>
            <w:top w:val="none" w:sz="0" w:space="0" w:color="auto"/>
            <w:left w:val="none" w:sz="0" w:space="0" w:color="auto"/>
            <w:bottom w:val="none" w:sz="0" w:space="0" w:color="auto"/>
            <w:right w:val="none" w:sz="0" w:space="0" w:color="auto"/>
          </w:divBdr>
        </w:div>
      </w:divsChild>
    </w:div>
    <w:div w:id="1976910331">
      <w:bodyDiv w:val="1"/>
      <w:marLeft w:val="0"/>
      <w:marRight w:val="0"/>
      <w:marTop w:val="0"/>
      <w:marBottom w:val="0"/>
      <w:divBdr>
        <w:top w:val="none" w:sz="0" w:space="0" w:color="auto"/>
        <w:left w:val="none" w:sz="0" w:space="0" w:color="auto"/>
        <w:bottom w:val="none" w:sz="0" w:space="0" w:color="auto"/>
        <w:right w:val="none" w:sz="0" w:space="0" w:color="auto"/>
      </w:divBdr>
      <w:divsChild>
        <w:div w:id="1136333924">
          <w:marLeft w:val="0"/>
          <w:marRight w:val="0"/>
          <w:marTop w:val="0"/>
          <w:marBottom w:val="0"/>
          <w:divBdr>
            <w:top w:val="none" w:sz="0" w:space="0" w:color="auto"/>
            <w:left w:val="none" w:sz="0" w:space="0" w:color="auto"/>
            <w:bottom w:val="none" w:sz="0" w:space="0" w:color="auto"/>
            <w:right w:val="none" w:sz="0" w:space="0" w:color="auto"/>
          </w:divBdr>
        </w:div>
        <w:div w:id="1275866667">
          <w:marLeft w:val="0"/>
          <w:marRight w:val="0"/>
          <w:marTop w:val="0"/>
          <w:marBottom w:val="0"/>
          <w:divBdr>
            <w:top w:val="none" w:sz="0" w:space="0" w:color="auto"/>
            <w:left w:val="none" w:sz="0" w:space="0" w:color="auto"/>
            <w:bottom w:val="none" w:sz="0" w:space="0" w:color="auto"/>
            <w:right w:val="none" w:sz="0" w:space="0" w:color="auto"/>
          </w:divBdr>
        </w:div>
        <w:div w:id="1180193787">
          <w:marLeft w:val="0"/>
          <w:marRight w:val="0"/>
          <w:marTop w:val="0"/>
          <w:marBottom w:val="0"/>
          <w:divBdr>
            <w:top w:val="none" w:sz="0" w:space="0" w:color="auto"/>
            <w:left w:val="none" w:sz="0" w:space="0" w:color="auto"/>
            <w:bottom w:val="none" w:sz="0" w:space="0" w:color="auto"/>
            <w:right w:val="none" w:sz="0" w:space="0" w:color="auto"/>
          </w:divBdr>
        </w:div>
      </w:divsChild>
    </w:div>
    <w:div w:id="2059160810">
      <w:bodyDiv w:val="1"/>
      <w:marLeft w:val="0"/>
      <w:marRight w:val="0"/>
      <w:marTop w:val="0"/>
      <w:marBottom w:val="0"/>
      <w:divBdr>
        <w:top w:val="none" w:sz="0" w:space="0" w:color="auto"/>
        <w:left w:val="none" w:sz="0" w:space="0" w:color="auto"/>
        <w:bottom w:val="none" w:sz="0" w:space="0" w:color="auto"/>
        <w:right w:val="none" w:sz="0" w:space="0" w:color="auto"/>
      </w:divBdr>
      <w:divsChild>
        <w:div w:id="28187211">
          <w:marLeft w:val="0"/>
          <w:marRight w:val="0"/>
          <w:marTop w:val="0"/>
          <w:marBottom w:val="0"/>
          <w:divBdr>
            <w:top w:val="none" w:sz="0" w:space="0" w:color="auto"/>
            <w:left w:val="none" w:sz="0" w:space="0" w:color="auto"/>
            <w:bottom w:val="none" w:sz="0" w:space="0" w:color="auto"/>
            <w:right w:val="none" w:sz="0" w:space="0" w:color="auto"/>
          </w:divBdr>
        </w:div>
        <w:div w:id="818154514">
          <w:marLeft w:val="0"/>
          <w:marRight w:val="0"/>
          <w:marTop w:val="0"/>
          <w:marBottom w:val="0"/>
          <w:divBdr>
            <w:top w:val="none" w:sz="0" w:space="0" w:color="auto"/>
            <w:left w:val="none" w:sz="0" w:space="0" w:color="auto"/>
            <w:bottom w:val="none" w:sz="0" w:space="0" w:color="auto"/>
            <w:right w:val="none" w:sz="0" w:space="0" w:color="auto"/>
          </w:divBdr>
        </w:div>
        <w:div w:id="480074924">
          <w:marLeft w:val="0"/>
          <w:marRight w:val="0"/>
          <w:marTop w:val="0"/>
          <w:marBottom w:val="0"/>
          <w:divBdr>
            <w:top w:val="none" w:sz="0" w:space="0" w:color="auto"/>
            <w:left w:val="none" w:sz="0" w:space="0" w:color="auto"/>
            <w:bottom w:val="none" w:sz="0" w:space="0" w:color="auto"/>
            <w:right w:val="none" w:sz="0" w:space="0" w:color="auto"/>
          </w:divBdr>
        </w:div>
        <w:div w:id="1277055035">
          <w:marLeft w:val="0"/>
          <w:marRight w:val="0"/>
          <w:marTop w:val="0"/>
          <w:marBottom w:val="0"/>
          <w:divBdr>
            <w:top w:val="none" w:sz="0" w:space="0" w:color="auto"/>
            <w:left w:val="none" w:sz="0" w:space="0" w:color="auto"/>
            <w:bottom w:val="none" w:sz="0" w:space="0" w:color="auto"/>
            <w:right w:val="none" w:sz="0" w:space="0" w:color="auto"/>
          </w:divBdr>
        </w:div>
        <w:div w:id="20252659">
          <w:marLeft w:val="0"/>
          <w:marRight w:val="0"/>
          <w:marTop w:val="0"/>
          <w:marBottom w:val="0"/>
          <w:divBdr>
            <w:top w:val="none" w:sz="0" w:space="0" w:color="auto"/>
            <w:left w:val="none" w:sz="0" w:space="0" w:color="auto"/>
            <w:bottom w:val="none" w:sz="0" w:space="0" w:color="auto"/>
            <w:right w:val="none" w:sz="0" w:space="0" w:color="auto"/>
          </w:divBdr>
        </w:div>
        <w:div w:id="2025325546">
          <w:marLeft w:val="0"/>
          <w:marRight w:val="0"/>
          <w:marTop w:val="0"/>
          <w:marBottom w:val="0"/>
          <w:divBdr>
            <w:top w:val="none" w:sz="0" w:space="0" w:color="auto"/>
            <w:left w:val="none" w:sz="0" w:space="0" w:color="auto"/>
            <w:bottom w:val="none" w:sz="0" w:space="0" w:color="auto"/>
            <w:right w:val="none" w:sz="0" w:space="0" w:color="auto"/>
          </w:divBdr>
        </w:div>
        <w:div w:id="663778221">
          <w:marLeft w:val="0"/>
          <w:marRight w:val="0"/>
          <w:marTop w:val="0"/>
          <w:marBottom w:val="0"/>
          <w:divBdr>
            <w:top w:val="none" w:sz="0" w:space="0" w:color="auto"/>
            <w:left w:val="none" w:sz="0" w:space="0" w:color="auto"/>
            <w:bottom w:val="none" w:sz="0" w:space="0" w:color="auto"/>
            <w:right w:val="none" w:sz="0" w:space="0" w:color="auto"/>
          </w:divBdr>
        </w:div>
        <w:div w:id="1648633265">
          <w:marLeft w:val="0"/>
          <w:marRight w:val="0"/>
          <w:marTop w:val="0"/>
          <w:marBottom w:val="0"/>
          <w:divBdr>
            <w:top w:val="none" w:sz="0" w:space="0" w:color="auto"/>
            <w:left w:val="none" w:sz="0" w:space="0" w:color="auto"/>
            <w:bottom w:val="none" w:sz="0" w:space="0" w:color="auto"/>
            <w:right w:val="none" w:sz="0" w:space="0" w:color="auto"/>
          </w:divBdr>
        </w:div>
        <w:div w:id="148139137">
          <w:marLeft w:val="0"/>
          <w:marRight w:val="0"/>
          <w:marTop w:val="0"/>
          <w:marBottom w:val="0"/>
          <w:divBdr>
            <w:top w:val="none" w:sz="0" w:space="0" w:color="auto"/>
            <w:left w:val="none" w:sz="0" w:space="0" w:color="auto"/>
            <w:bottom w:val="none" w:sz="0" w:space="0" w:color="auto"/>
            <w:right w:val="none" w:sz="0" w:space="0" w:color="auto"/>
          </w:divBdr>
        </w:div>
        <w:div w:id="1106776956">
          <w:marLeft w:val="0"/>
          <w:marRight w:val="0"/>
          <w:marTop w:val="0"/>
          <w:marBottom w:val="0"/>
          <w:divBdr>
            <w:top w:val="none" w:sz="0" w:space="0" w:color="auto"/>
            <w:left w:val="none" w:sz="0" w:space="0" w:color="auto"/>
            <w:bottom w:val="none" w:sz="0" w:space="0" w:color="auto"/>
            <w:right w:val="none" w:sz="0" w:space="0" w:color="auto"/>
          </w:divBdr>
        </w:div>
        <w:div w:id="257831955">
          <w:marLeft w:val="0"/>
          <w:marRight w:val="0"/>
          <w:marTop w:val="0"/>
          <w:marBottom w:val="0"/>
          <w:divBdr>
            <w:top w:val="none" w:sz="0" w:space="0" w:color="auto"/>
            <w:left w:val="none" w:sz="0" w:space="0" w:color="auto"/>
            <w:bottom w:val="none" w:sz="0" w:space="0" w:color="auto"/>
            <w:right w:val="none" w:sz="0" w:space="0" w:color="auto"/>
          </w:divBdr>
        </w:div>
        <w:div w:id="1326545303">
          <w:marLeft w:val="0"/>
          <w:marRight w:val="0"/>
          <w:marTop w:val="0"/>
          <w:marBottom w:val="0"/>
          <w:divBdr>
            <w:top w:val="none" w:sz="0" w:space="0" w:color="auto"/>
            <w:left w:val="none" w:sz="0" w:space="0" w:color="auto"/>
            <w:bottom w:val="none" w:sz="0" w:space="0" w:color="auto"/>
            <w:right w:val="none" w:sz="0" w:space="0" w:color="auto"/>
          </w:divBdr>
        </w:div>
        <w:div w:id="1281304515">
          <w:marLeft w:val="0"/>
          <w:marRight w:val="0"/>
          <w:marTop w:val="0"/>
          <w:marBottom w:val="0"/>
          <w:divBdr>
            <w:top w:val="none" w:sz="0" w:space="0" w:color="auto"/>
            <w:left w:val="none" w:sz="0" w:space="0" w:color="auto"/>
            <w:bottom w:val="none" w:sz="0" w:space="0" w:color="auto"/>
            <w:right w:val="none" w:sz="0" w:space="0" w:color="auto"/>
          </w:divBdr>
        </w:div>
        <w:div w:id="1753550957">
          <w:marLeft w:val="0"/>
          <w:marRight w:val="0"/>
          <w:marTop w:val="0"/>
          <w:marBottom w:val="0"/>
          <w:divBdr>
            <w:top w:val="none" w:sz="0" w:space="0" w:color="auto"/>
            <w:left w:val="none" w:sz="0" w:space="0" w:color="auto"/>
            <w:bottom w:val="none" w:sz="0" w:space="0" w:color="auto"/>
            <w:right w:val="none" w:sz="0" w:space="0" w:color="auto"/>
          </w:divBdr>
        </w:div>
        <w:div w:id="876117367">
          <w:marLeft w:val="0"/>
          <w:marRight w:val="0"/>
          <w:marTop w:val="0"/>
          <w:marBottom w:val="0"/>
          <w:divBdr>
            <w:top w:val="none" w:sz="0" w:space="0" w:color="auto"/>
            <w:left w:val="none" w:sz="0" w:space="0" w:color="auto"/>
            <w:bottom w:val="none" w:sz="0" w:space="0" w:color="auto"/>
            <w:right w:val="none" w:sz="0" w:space="0" w:color="auto"/>
          </w:divBdr>
        </w:div>
        <w:div w:id="1775829322">
          <w:marLeft w:val="0"/>
          <w:marRight w:val="0"/>
          <w:marTop w:val="0"/>
          <w:marBottom w:val="0"/>
          <w:divBdr>
            <w:top w:val="none" w:sz="0" w:space="0" w:color="auto"/>
            <w:left w:val="none" w:sz="0" w:space="0" w:color="auto"/>
            <w:bottom w:val="none" w:sz="0" w:space="0" w:color="auto"/>
            <w:right w:val="none" w:sz="0" w:space="0" w:color="auto"/>
          </w:divBdr>
        </w:div>
        <w:div w:id="2124222611">
          <w:marLeft w:val="0"/>
          <w:marRight w:val="0"/>
          <w:marTop w:val="0"/>
          <w:marBottom w:val="0"/>
          <w:divBdr>
            <w:top w:val="none" w:sz="0" w:space="0" w:color="auto"/>
            <w:left w:val="none" w:sz="0" w:space="0" w:color="auto"/>
            <w:bottom w:val="none" w:sz="0" w:space="0" w:color="auto"/>
            <w:right w:val="none" w:sz="0" w:space="0" w:color="auto"/>
          </w:divBdr>
        </w:div>
        <w:div w:id="2000384174">
          <w:marLeft w:val="0"/>
          <w:marRight w:val="0"/>
          <w:marTop w:val="0"/>
          <w:marBottom w:val="0"/>
          <w:divBdr>
            <w:top w:val="none" w:sz="0" w:space="0" w:color="auto"/>
            <w:left w:val="none" w:sz="0" w:space="0" w:color="auto"/>
            <w:bottom w:val="none" w:sz="0" w:space="0" w:color="auto"/>
            <w:right w:val="none" w:sz="0" w:space="0" w:color="auto"/>
          </w:divBdr>
        </w:div>
        <w:div w:id="1708480289">
          <w:marLeft w:val="0"/>
          <w:marRight w:val="0"/>
          <w:marTop w:val="0"/>
          <w:marBottom w:val="0"/>
          <w:divBdr>
            <w:top w:val="none" w:sz="0" w:space="0" w:color="auto"/>
            <w:left w:val="none" w:sz="0" w:space="0" w:color="auto"/>
            <w:bottom w:val="none" w:sz="0" w:space="0" w:color="auto"/>
            <w:right w:val="none" w:sz="0" w:space="0" w:color="auto"/>
          </w:divBdr>
        </w:div>
        <w:div w:id="805590642">
          <w:marLeft w:val="0"/>
          <w:marRight w:val="0"/>
          <w:marTop w:val="0"/>
          <w:marBottom w:val="0"/>
          <w:divBdr>
            <w:top w:val="none" w:sz="0" w:space="0" w:color="auto"/>
            <w:left w:val="none" w:sz="0" w:space="0" w:color="auto"/>
            <w:bottom w:val="none" w:sz="0" w:space="0" w:color="auto"/>
            <w:right w:val="none" w:sz="0" w:space="0" w:color="auto"/>
          </w:divBdr>
        </w:div>
        <w:div w:id="1858763960">
          <w:marLeft w:val="0"/>
          <w:marRight w:val="0"/>
          <w:marTop w:val="0"/>
          <w:marBottom w:val="0"/>
          <w:divBdr>
            <w:top w:val="none" w:sz="0" w:space="0" w:color="auto"/>
            <w:left w:val="none" w:sz="0" w:space="0" w:color="auto"/>
            <w:bottom w:val="none" w:sz="0" w:space="0" w:color="auto"/>
            <w:right w:val="none" w:sz="0" w:space="0" w:color="auto"/>
          </w:divBdr>
        </w:div>
        <w:div w:id="1298029162">
          <w:marLeft w:val="0"/>
          <w:marRight w:val="0"/>
          <w:marTop w:val="0"/>
          <w:marBottom w:val="0"/>
          <w:divBdr>
            <w:top w:val="none" w:sz="0" w:space="0" w:color="auto"/>
            <w:left w:val="none" w:sz="0" w:space="0" w:color="auto"/>
            <w:bottom w:val="none" w:sz="0" w:space="0" w:color="auto"/>
            <w:right w:val="none" w:sz="0" w:space="0" w:color="auto"/>
          </w:divBdr>
        </w:div>
        <w:div w:id="706028843">
          <w:marLeft w:val="0"/>
          <w:marRight w:val="0"/>
          <w:marTop w:val="0"/>
          <w:marBottom w:val="0"/>
          <w:divBdr>
            <w:top w:val="none" w:sz="0" w:space="0" w:color="auto"/>
            <w:left w:val="none" w:sz="0" w:space="0" w:color="auto"/>
            <w:bottom w:val="none" w:sz="0" w:space="0" w:color="auto"/>
            <w:right w:val="none" w:sz="0" w:space="0" w:color="auto"/>
          </w:divBdr>
        </w:div>
        <w:div w:id="1806968718">
          <w:marLeft w:val="0"/>
          <w:marRight w:val="0"/>
          <w:marTop w:val="0"/>
          <w:marBottom w:val="0"/>
          <w:divBdr>
            <w:top w:val="none" w:sz="0" w:space="0" w:color="auto"/>
            <w:left w:val="none" w:sz="0" w:space="0" w:color="auto"/>
            <w:bottom w:val="none" w:sz="0" w:space="0" w:color="auto"/>
            <w:right w:val="none" w:sz="0" w:space="0" w:color="auto"/>
          </w:divBdr>
        </w:div>
        <w:div w:id="371459799">
          <w:marLeft w:val="0"/>
          <w:marRight w:val="0"/>
          <w:marTop w:val="0"/>
          <w:marBottom w:val="0"/>
          <w:divBdr>
            <w:top w:val="none" w:sz="0" w:space="0" w:color="auto"/>
            <w:left w:val="none" w:sz="0" w:space="0" w:color="auto"/>
            <w:bottom w:val="none" w:sz="0" w:space="0" w:color="auto"/>
            <w:right w:val="none" w:sz="0" w:space="0" w:color="auto"/>
          </w:divBdr>
        </w:div>
        <w:div w:id="1992520826">
          <w:marLeft w:val="0"/>
          <w:marRight w:val="0"/>
          <w:marTop w:val="0"/>
          <w:marBottom w:val="0"/>
          <w:divBdr>
            <w:top w:val="none" w:sz="0" w:space="0" w:color="auto"/>
            <w:left w:val="none" w:sz="0" w:space="0" w:color="auto"/>
            <w:bottom w:val="none" w:sz="0" w:space="0" w:color="auto"/>
            <w:right w:val="none" w:sz="0" w:space="0" w:color="auto"/>
          </w:divBdr>
        </w:div>
        <w:div w:id="278530262">
          <w:marLeft w:val="0"/>
          <w:marRight w:val="0"/>
          <w:marTop w:val="0"/>
          <w:marBottom w:val="0"/>
          <w:divBdr>
            <w:top w:val="none" w:sz="0" w:space="0" w:color="auto"/>
            <w:left w:val="none" w:sz="0" w:space="0" w:color="auto"/>
            <w:bottom w:val="none" w:sz="0" w:space="0" w:color="auto"/>
            <w:right w:val="none" w:sz="0" w:space="0" w:color="auto"/>
          </w:divBdr>
        </w:div>
        <w:div w:id="1945111410">
          <w:marLeft w:val="0"/>
          <w:marRight w:val="0"/>
          <w:marTop w:val="0"/>
          <w:marBottom w:val="0"/>
          <w:divBdr>
            <w:top w:val="none" w:sz="0" w:space="0" w:color="auto"/>
            <w:left w:val="none" w:sz="0" w:space="0" w:color="auto"/>
            <w:bottom w:val="none" w:sz="0" w:space="0" w:color="auto"/>
            <w:right w:val="none" w:sz="0" w:space="0" w:color="auto"/>
          </w:divBdr>
        </w:div>
        <w:div w:id="362362238">
          <w:marLeft w:val="0"/>
          <w:marRight w:val="0"/>
          <w:marTop w:val="0"/>
          <w:marBottom w:val="0"/>
          <w:divBdr>
            <w:top w:val="none" w:sz="0" w:space="0" w:color="auto"/>
            <w:left w:val="none" w:sz="0" w:space="0" w:color="auto"/>
            <w:bottom w:val="none" w:sz="0" w:space="0" w:color="auto"/>
            <w:right w:val="none" w:sz="0" w:space="0" w:color="auto"/>
          </w:divBdr>
        </w:div>
        <w:div w:id="953749124">
          <w:marLeft w:val="0"/>
          <w:marRight w:val="0"/>
          <w:marTop w:val="0"/>
          <w:marBottom w:val="0"/>
          <w:divBdr>
            <w:top w:val="none" w:sz="0" w:space="0" w:color="auto"/>
            <w:left w:val="none" w:sz="0" w:space="0" w:color="auto"/>
            <w:bottom w:val="none" w:sz="0" w:space="0" w:color="auto"/>
            <w:right w:val="none" w:sz="0" w:space="0" w:color="auto"/>
          </w:divBdr>
        </w:div>
        <w:div w:id="1716394278">
          <w:marLeft w:val="0"/>
          <w:marRight w:val="0"/>
          <w:marTop w:val="0"/>
          <w:marBottom w:val="0"/>
          <w:divBdr>
            <w:top w:val="none" w:sz="0" w:space="0" w:color="auto"/>
            <w:left w:val="none" w:sz="0" w:space="0" w:color="auto"/>
            <w:bottom w:val="none" w:sz="0" w:space="0" w:color="auto"/>
            <w:right w:val="none" w:sz="0" w:space="0" w:color="auto"/>
          </w:divBdr>
        </w:div>
        <w:div w:id="1534726939">
          <w:marLeft w:val="0"/>
          <w:marRight w:val="0"/>
          <w:marTop w:val="0"/>
          <w:marBottom w:val="0"/>
          <w:divBdr>
            <w:top w:val="none" w:sz="0" w:space="0" w:color="auto"/>
            <w:left w:val="none" w:sz="0" w:space="0" w:color="auto"/>
            <w:bottom w:val="none" w:sz="0" w:space="0" w:color="auto"/>
            <w:right w:val="none" w:sz="0" w:space="0" w:color="auto"/>
          </w:divBdr>
        </w:div>
        <w:div w:id="1859002761">
          <w:marLeft w:val="0"/>
          <w:marRight w:val="0"/>
          <w:marTop w:val="0"/>
          <w:marBottom w:val="0"/>
          <w:divBdr>
            <w:top w:val="none" w:sz="0" w:space="0" w:color="auto"/>
            <w:left w:val="none" w:sz="0" w:space="0" w:color="auto"/>
            <w:bottom w:val="none" w:sz="0" w:space="0" w:color="auto"/>
            <w:right w:val="none" w:sz="0" w:space="0" w:color="auto"/>
          </w:divBdr>
        </w:div>
        <w:div w:id="78212688">
          <w:marLeft w:val="0"/>
          <w:marRight w:val="0"/>
          <w:marTop w:val="0"/>
          <w:marBottom w:val="0"/>
          <w:divBdr>
            <w:top w:val="none" w:sz="0" w:space="0" w:color="auto"/>
            <w:left w:val="none" w:sz="0" w:space="0" w:color="auto"/>
            <w:bottom w:val="none" w:sz="0" w:space="0" w:color="auto"/>
            <w:right w:val="none" w:sz="0" w:space="0" w:color="auto"/>
          </w:divBdr>
        </w:div>
        <w:div w:id="188108838">
          <w:marLeft w:val="0"/>
          <w:marRight w:val="0"/>
          <w:marTop w:val="0"/>
          <w:marBottom w:val="0"/>
          <w:divBdr>
            <w:top w:val="none" w:sz="0" w:space="0" w:color="auto"/>
            <w:left w:val="none" w:sz="0" w:space="0" w:color="auto"/>
            <w:bottom w:val="none" w:sz="0" w:space="0" w:color="auto"/>
            <w:right w:val="none" w:sz="0" w:space="0" w:color="auto"/>
          </w:divBdr>
        </w:div>
        <w:div w:id="181929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co/url?sa=i&amp;rct=j&amp;q=&amp;esrc=s&amp;source=images&amp;cd=&amp;cad=rja&amp;uact=8&amp;ved=0ahUKEwjox8Pj9t3OAhUIRSYKHUAQBQAQjRwIBw&amp;url=http://www.periodni.com/es/diamante_de_nfpa_704.html&amp;bvm=bv.130731782,d.eWE&amp;psig=AFQjCNHEbu_q-c9DofiQvNWFWPnu2T5yRA&amp;ust=1472261250461478" TargetMode="External"/><Relationship Id="rId18" Type="http://schemas.openxmlformats.org/officeDocument/2006/relationships/hyperlink" Target="http://www.google.com.co/url?sa=i&amp;rct=j&amp;q=&amp;esrc=s&amp;source=images&amp;cd=&amp;cad=rja&amp;uact=8&amp;ved=&amp;url=http://www.cylex.com.mx/zapopan/cursos+ghs-sga+mexico-sistema+globalmente+armonizado+de+clasificacion+y+etiquetado-11237557.html&amp;bvm=bv.130731782,d.eWE&amp;psig=AFQjCNG4YE8k7mSik52ykhlp5GgXLrlSJg&amp;ust=147226316246709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google.com.co/url?sa=i&amp;rct=j&amp;q=&amp;esrc=s&amp;source=images&amp;cd=&amp;cad=rja&amp;uact=8&amp;ved=0ahUKEwiFnLu__t3OAhUJMSYKHU8GDUEQjRwIBw&amp;url=http://www.srt.gob.ar/index.php/sga-pictogramas/&amp;bvm=bv.130731782,d.eWE&amp;psig=AFQjCNG9xyc2C9qcxQjMHo5-prydbYiWdA&amp;ust=14722633438852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6E2B6D1-760E-42D4-8C29-6BD0C8153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24</Pages>
  <Words>7294</Words>
  <Characters>40118</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47318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SALINAS INGESCONTROL</dc:creator>
  <cp:lastModifiedBy>RIVER TOURS</cp:lastModifiedBy>
  <cp:revision>41</cp:revision>
  <cp:lastPrinted>2022-06-30T16:35:00Z</cp:lastPrinted>
  <dcterms:created xsi:type="dcterms:W3CDTF">2018-11-09T06:41:00Z</dcterms:created>
  <dcterms:modified xsi:type="dcterms:W3CDTF">2022-06-30T20:08:00Z</dcterms:modified>
</cp:coreProperties>
</file>