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D828E" w14:textId="77777777" w:rsidR="001A30A8" w:rsidRDefault="001A30A8" w:rsidP="001A30A8">
      <w:pPr>
        <w:widowControl/>
        <w:shd w:val="clear" w:color="auto" w:fill="FFFFFF"/>
        <w:spacing w:before="100" w:after="100" w:line="120" w:lineRule="auto"/>
        <w:jc w:val="center"/>
        <w:rPr>
          <w:rFonts w:ascii="微软雅黑 Light" w:eastAsia="微软雅黑 Light" w:hAnsi="微软雅黑 Light" w:cs="微软雅黑 Light"/>
          <w:b/>
          <w:bCs/>
          <w:kern w:val="0"/>
          <w:sz w:val="18"/>
          <w:szCs w:val="18"/>
        </w:rPr>
      </w:pPr>
      <w:r>
        <w:rPr>
          <w:rFonts w:ascii="微软雅黑 Light" w:eastAsia="微软雅黑 Light" w:hAnsi="微软雅黑 Light" w:cs="微软雅黑 Light" w:hint="eastAsia"/>
          <w:b/>
          <w:bCs/>
          <w:kern w:val="0"/>
          <w:sz w:val="18"/>
          <w:szCs w:val="18"/>
        </w:rPr>
        <w:t>附件1：I</w:t>
      </w:r>
      <w:r>
        <w:rPr>
          <w:rFonts w:ascii="微软雅黑 Light" w:eastAsia="微软雅黑 Light" w:hAnsi="微软雅黑 Light" w:cs="微软雅黑 Light"/>
          <w:b/>
          <w:bCs/>
          <w:kern w:val="0"/>
          <w:sz w:val="18"/>
          <w:szCs w:val="18"/>
        </w:rPr>
        <w:t>NT</w:t>
      </w:r>
      <w:r>
        <w:rPr>
          <w:rFonts w:ascii="微软雅黑 Light" w:eastAsia="微软雅黑 Light" w:hAnsi="微软雅黑 Light" w:cs="微软雅黑 Light" w:hint="eastAsia"/>
          <w:b/>
          <w:bCs/>
          <w:kern w:val="0"/>
          <w:sz w:val="18"/>
          <w:szCs w:val="18"/>
        </w:rPr>
        <w:t>节点部署指南</w:t>
      </w:r>
    </w:p>
    <w:p w14:paraId="4EE9CEDE" w14:textId="77777777" w:rsidR="00C82437" w:rsidRDefault="00C82437" w:rsidP="001A30A8">
      <w:pPr>
        <w:rPr>
          <w:rFonts w:ascii="微软雅黑 Light" w:eastAsia="微软雅黑 Light" w:hAnsi="微软雅黑 Light"/>
          <w:sz w:val="18"/>
          <w:szCs w:val="18"/>
        </w:rPr>
      </w:pPr>
    </w:p>
    <w:p w14:paraId="714650B5" w14:textId="212621C2" w:rsidR="001A30A8" w:rsidRDefault="001A30A8" w:rsidP="001A30A8">
      <w:pPr>
        <w:rPr>
          <w:rFonts w:ascii="微软雅黑 Light" w:eastAsia="微软雅黑 Light" w:hAnsi="微软雅黑 Light"/>
          <w:i/>
          <w:sz w:val="18"/>
          <w:szCs w:val="18"/>
        </w:rPr>
      </w:pPr>
      <w:r>
        <w:rPr>
          <w:rFonts w:ascii="微软雅黑 Light" w:eastAsia="微软雅黑 Light" w:hAnsi="微软雅黑 Light" w:hint="eastAsia"/>
          <w:sz w:val="18"/>
          <w:szCs w:val="18"/>
        </w:rPr>
        <w:t>操作以下步骤前：请使用Web钱包注册一个新INT钱包地址，保存好节点地址及对应私钥，以备第4步使用。</w:t>
      </w:r>
    </w:p>
    <w:p w14:paraId="319328C4" w14:textId="77777777" w:rsidR="001A30A8" w:rsidRPr="001A30A8" w:rsidRDefault="001A30A8" w:rsidP="001A30A8">
      <w:pPr>
        <w:widowControl/>
        <w:numPr>
          <w:ilvl w:val="0"/>
          <w:numId w:val="1"/>
        </w:numPr>
        <w:spacing w:after="200" w:line="288" w:lineRule="auto"/>
        <w:jc w:val="left"/>
        <w:rPr>
          <w:rStyle w:val="Hyperlink"/>
          <w:rFonts w:ascii="微软雅黑 Light" w:eastAsia="微软雅黑 Light" w:hAnsi="微软雅黑 Light"/>
          <w:b w:val="0"/>
          <w:color w:val="auto"/>
        </w:rPr>
      </w:pPr>
      <w:r w:rsidRPr="001A30A8">
        <w:rPr>
          <w:rStyle w:val="Hyperlink"/>
          <w:rFonts w:ascii="微软雅黑 Light" w:eastAsia="微软雅黑 Light" w:hAnsi="微软雅黑 Light"/>
          <w:b w:val="0"/>
          <w:color w:val="auto"/>
        </w:rPr>
        <w:t>按照</w:t>
      </w:r>
      <w:proofErr w:type="spellStart"/>
      <w:r w:rsidRPr="001A30A8">
        <w:rPr>
          <w:rStyle w:val="Hyperlink"/>
          <w:rFonts w:ascii="微软雅黑 Light" w:eastAsia="微软雅黑 Light" w:hAnsi="微软雅黑 Light"/>
          <w:b w:val="0"/>
          <w:color w:val="auto"/>
        </w:rPr>
        <w:t>github</w:t>
      </w:r>
      <w:proofErr w:type="spellEnd"/>
      <w:r w:rsidRPr="001A30A8">
        <w:rPr>
          <w:rStyle w:val="Hyperlink"/>
          <w:rFonts w:ascii="微软雅黑 Light" w:eastAsia="微软雅黑 Light" w:hAnsi="微软雅黑 Light"/>
          <w:b w:val="0"/>
          <w:color w:val="auto"/>
        </w:rPr>
        <w:t>的教程（</w:t>
      </w:r>
      <w:r w:rsidRPr="001A30A8">
        <w:rPr>
          <w:b/>
          <w:i/>
          <w:iCs/>
        </w:rPr>
        <w:fldChar w:fldCharType="begin"/>
      </w:r>
      <w:r w:rsidRPr="001A30A8">
        <w:rPr>
          <w:rFonts w:ascii="微软雅黑 Light" w:eastAsia="微软雅黑 Light" w:hAnsi="微软雅黑 Light"/>
          <w:b/>
          <w:sz w:val="18"/>
          <w:szCs w:val="18"/>
        </w:rPr>
        <w:instrText xml:space="preserve"> HYPERLINK "https://github.com/intfoundation/int" </w:instrText>
      </w:r>
      <w:r w:rsidRPr="001A30A8">
        <w:rPr>
          <w:b/>
          <w:i/>
          <w:iCs/>
        </w:rPr>
        <w:fldChar w:fldCharType="separate"/>
      </w:r>
      <w:r w:rsidRPr="001A30A8">
        <w:rPr>
          <w:rStyle w:val="Hyperlink"/>
          <w:rFonts w:ascii="微软雅黑 Light" w:eastAsia="微软雅黑 Light" w:hAnsi="微软雅黑 Light"/>
          <w:b w:val="0"/>
          <w:color w:val="auto"/>
        </w:rPr>
        <w:t>https://github.com/intfoundation/int</w:t>
      </w:r>
      <w:r w:rsidRPr="001A30A8">
        <w:rPr>
          <w:rStyle w:val="Hyperlink"/>
          <w:rFonts w:ascii="微软雅黑 Light" w:eastAsia="微软雅黑 Light" w:hAnsi="微软雅黑 Light"/>
          <w:b w:val="0"/>
          <w:color w:val="auto"/>
        </w:rPr>
        <w:fldChar w:fldCharType="end"/>
      </w:r>
      <w:r w:rsidRPr="001A30A8">
        <w:rPr>
          <w:rStyle w:val="Hyperlink"/>
          <w:rFonts w:ascii="微软雅黑 Light" w:eastAsia="微软雅黑 Light" w:hAnsi="微软雅黑 Light"/>
          <w:b w:val="0"/>
          <w:color w:val="auto"/>
        </w:rPr>
        <w:t>），启动一个peer节点</w:t>
      </w:r>
      <w:r w:rsidRPr="001A30A8">
        <w:rPr>
          <w:rStyle w:val="Hyperlink"/>
          <w:rFonts w:ascii="微软雅黑 Light" w:eastAsia="微软雅黑 Light" w:hAnsi="微软雅黑 Light" w:hint="eastAsia"/>
          <w:b w:val="0"/>
          <w:color w:val="auto"/>
        </w:rPr>
        <w:t>。</w:t>
      </w:r>
    </w:p>
    <w:p w14:paraId="758FA82A" w14:textId="77777777" w:rsidR="001A30A8" w:rsidRPr="001A30A8" w:rsidRDefault="001A30A8" w:rsidP="001A30A8">
      <w:pPr>
        <w:widowControl/>
        <w:numPr>
          <w:ilvl w:val="0"/>
          <w:numId w:val="1"/>
        </w:numPr>
        <w:spacing w:after="200" w:line="288" w:lineRule="auto"/>
        <w:jc w:val="left"/>
        <w:rPr>
          <w:rStyle w:val="Hyperlink"/>
          <w:rFonts w:ascii="微软雅黑 Light" w:eastAsia="微软雅黑 Light" w:hAnsi="微软雅黑 Light"/>
          <w:b w:val="0"/>
          <w:color w:val="auto"/>
        </w:rPr>
      </w:pPr>
      <w:r w:rsidRPr="001A30A8">
        <w:rPr>
          <w:rStyle w:val="Hyperlink"/>
          <w:rFonts w:ascii="微软雅黑 Light" w:eastAsia="微软雅黑 Light" w:hAnsi="微软雅黑 Light"/>
          <w:b w:val="0"/>
          <w:color w:val="auto"/>
        </w:rPr>
        <w:t>利用</w:t>
      </w:r>
      <w:proofErr w:type="spellStart"/>
      <w:r w:rsidRPr="001A30A8">
        <w:rPr>
          <w:rStyle w:val="Hyperlink"/>
          <w:rFonts w:ascii="微软雅黑 Light" w:eastAsia="微软雅黑 Light" w:hAnsi="微软雅黑 Light"/>
          <w:b w:val="0"/>
          <w:color w:val="auto"/>
        </w:rPr>
        <w:t>intjs</w:t>
      </w:r>
      <w:proofErr w:type="spellEnd"/>
      <w:r w:rsidRPr="001A30A8">
        <w:rPr>
          <w:rStyle w:val="Hyperlink"/>
          <w:rFonts w:ascii="微软雅黑 Light" w:eastAsia="微软雅黑 Light" w:hAnsi="微软雅黑 Light"/>
          <w:b w:val="0"/>
          <w:color w:val="auto"/>
        </w:rPr>
        <w:t>的代码或者RPC请求（</w:t>
      </w:r>
      <w:hyperlink r:id="rId5" w:anchor="register">
        <w:r w:rsidRPr="001A30A8">
          <w:rPr>
            <w:rStyle w:val="Hyperlink"/>
            <w:rFonts w:ascii="微软雅黑 Light" w:eastAsia="微软雅黑 Light" w:hAnsi="微软雅黑 Light"/>
            <w:b w:val="0"/>
            <w:color w:val="auto"/>
          </w:rPr>
          <w:t>http://docs.intchain.io/intjs/#register</w:t>
        </w:r>
      </w:hyperlink>
      <w:r w:rsidRPr="001A30A8">
        <w:rPr>
          <w:rStyle w:val="Hyperlink"/>
          <w:rFonts w:ascii="微软雅黑 Light" w:eastAsia="微软雅黑 Light" w:hAnsi="微软雅黑 Light"/>
          <w:b w:val="0"/>
          <w:color w:val="auto"/>
        </w:rPr>
        <w:t>&gt;），注册一个候选节点；若注册成功，你可以在区块浏览器节点列表查到你的INT节点地址</w:t>
      </w:r>
      <w:r w:rsidRPr="001A30A8">
        <w:rPr>
          <w:rStyle w:val="Hyperlink"/>
          <w:rFonts w:ascii="微软雅黑 Light" w:eastAsia="微软雅黑 Light" w:hAnsi="微软雅黑 Light" w:hint="eastAsia"/>
          <w:b w:val="0"/>
          <w:color w:val="auto"/>
        </w:rPr>
        <w:t>。</w:t>
      </w:r>
    </w:p>
    <w:p w14:paraId="23333F9B" w14:textId="77777777" w:rsidR="001A30A8" w:rsidRPr="001A30A8" w:rsidRDefault="001A30A8" w:rsidP="001A30A8">
      <w:pPr>
        <w:widowControl/>
        <w:numPr>
          <w:ilvl w:val="0"/>
          <w:numId w:val="1"/>
        </w:numPr>
        <w:spacing w:after="200" w:line="288" w:lineRule="auto"/>
        <w:jc w:val="left"/>
        <w:rPr>
          <w:rStyle w:val="Hyperlink"/>
          <w:rFonts w:ascii="微软雅黑 Light" w:eastAsia="微软雅黑 Light" w:hAnsi="微软雅黑 Light"/>
          <w:b w:val="0"/>
          <w:color w:val="auto"/>
        </w:rPr>
      </w:pPr>
      <w:r w:rsidRPr="001A30A8">
        <w:rPr>
          <w:rStyle w:val="Hyperlink"/>
          <w:rFonts w:ascii="微软雅黑 Light" w:eastAsia="微软雅黑 Light" w:hAnsi="微软雅黑 Light"/>
          <w:b w:val="0"/>
          <w:color w:val="auto"/>
        </w:rPr>
        <w:t>尝试用web钱包</w:t>
      </w:r>
      <w:r w:rsidRPr="001A30A8">
        <w:rPr>
          <w:rStyle w:val="Hyperlink"/>
          <w:rFonts w:ascii="微软雅黑 Light" w:eastAsia="微软雅黑 Light" w:hAnsi="微软雅黑 Light" w:hint="eastAsia"/>
          <w:b w:val="0"/>
          <w:color w:val="auto"/>
        </w:rPr>
        <w:t>对自己进行</w:t>
      </w:r>
      <w:r w:rsidRPr="001A30A8">
        <w:rPr>
          <w:rStyle w:val="Hyperlink"/>
          <w:rFonts w:ascii="微软雅黑 Light" w:eastAsia="微软雅黑 Light" w:hAnsi="微软雅黑 Light"/>
          <w:b w:val="0"/>
          <w:color w:val="auto"/>
        </w:rPr>
        <w:t>投票</w:t>
      </w:r>
      <w:r w:rsidRPr="001A30A8">
        <w:rPr>
          <w:rStyle w:val="Hyperlink"/>
          <w:rFonts w:ascii="微软雅黑 Light" w:eastAsia="微软雅黑 Light" w:hAnsi="微软雅黑 Light" w:hint="eastAsia"/>
          <w:b w:val="0"/>
          <w:color w:val="auto"/>
        </w:rPr>
        <w:t>，测试是否成功。</w:t>
      </w:r>
    </w:p>
    <w:p w14:paraId="001BE9F7" w14:textId="77777777" w:rsidR="001A30A8" w:rsidRPr="001A30A8" w:rsidRDefault="001A30A8" w:rsidP="001A30A8">
      <w:pPr>
        <w:widowControl/>
        <w:numPr>
          <w:ilvl w:val="0"/>
          <w:numId w:val="1"/>
        </w:numPr>
        <w:spacing w:after="200" w:line="288" w:lineRule="auto"/>
        <w:jc w:val="left"/>
        <w:rPr>
          <w:rFonts w:ascii="微软雅黑 Light" w:eastAsia="微软雅黑 Light" w:hAnsi="微软雅黑 Light"/>
          <w:b/>
          <w:bCs/>
          <w:sz w:val="18"/>
          <w:szCs w:val="18"/>
        </w:rPr>
      </w:pPr>
      <w:r w:rsidRPr="001A30A8">
        <w:rPr>
          <w:rStyle w:val="Hyperlink"/>
          <w:rFonts w:ascii="微软雅黑 Light" w:eastAsia="微软雅黑 Light" w:hAnsi="微软雅黑 Light"/>
          <w:b w:val="0"/>
          <w:color w:val="auto"/>
        </w:rPr>
        <w:t>利用该候选节点的私钥，在服务器上启动一个miner（</w:t>
      </w:r>
      <w:hyperlink r:id="rId6" w:history="1">
        <w:r w:rsidRPr="001A30A8">
          <w:rPr>
            <w:rStyle w:val="Hyperlink"/>
            <w:rFonts w:ascii="微软雅黑 Light" w:eastAsia="微软雅黑 Light" w:hAnsi="微软雅黑 Light"/>
            <w:b w:val="0"/>
            <w:color w:val="auto"/>
          </w:rPr>
          <w:t>https://github.com/intfoundation/int</w:t>
        </w:r>
      </w:hyperlink>
      <w:r w:rsidRPr="001A30A8">
        <w:rPr>
          <w:rStyle w:val="Hyperlink"/>
          <w:rFonts w:ascii="微软雅黑 Light" w:eastAsia="微软雅黑 Light" w:hAnsi="微软雅黑 Light"/>
          <w:b w:val="0"/>
          <w:color w:val="auto"/>
        </w:rPr>
        <w:t>）</w:t>
      </w:r>
      <w:r w:rsidRPr="001A30A8">
        <w:rPr>
          <w:rStyle w:val="Hyperlink"/>
          <w:rFonts w:ascii="微软雅黑 Light" w:eastAsia="微软雅黑 Light" w:hAnsi="微软雅黑 Light" w:hint="eastAsia"/>
          <w:b w:val="0"/>
          <w:color w:val="auto"/>
        </w:rPr>
        <w:t>。众神节点进行节点出块必须启动miner。</w:t>
      </w:r>
    </w:p>
    <w:p w14:paraId="49EB553D" w14:textId="77777777" w:rsidR="001A30A8" w:rsidRPr="001A30A8" w:rsidRDefault="001A30A8" w:rsidP="001A30A8">
      <w:pPr>
        <w:tabs>
          <w:tab w:val="left" w:pos="0"/>
        </w:tabs>
        <w:rPr>
          <w:rStyle w:val="Hyperlink"/>
          <w:rFonts w:ascii="微软雅黑 Light" w:eastAsia="微软雅黑 Light" w:hAnsi="微软雅黑 Light"/>
          <w:b w:val="0"/>
          <w:color w:val="auto"/>
        </w:rPr>
      </w:pPr>
      <w:r w:rsidRPr="001A30A8">
        <w:rPr>
          <w:rStyle w:val="Hyperlink"/>
          <w:rFonts w:ascii="微软雅黑 Light" w:eastAsia="微软雅黑 Light" w:hAnsi="微软雅黑 Light" w:hint="eastAsia"/>
          <w:b w:val="0"/>
          <w:color w:val="auto"/>
        </w:rPr>
        <w:t>备注：部署完以上流程，该节点地址会自动被添加到钱包的投票节点列表及区块链浏览器候选节点列表中，大家即可对该节点进行投票。</w:t>
      </w:r>
    </w:p>
    <w:p w14:paraId="6431DAF4" w14:textId="77777777" w:rsidR="001A30A8" w:rsidRPr="001A30A8" w:rsidRDefault="001A30A8" w:rsidP="001A30A8">
      <w:pPr>
        <w:tabs>
          <w:tab w:val="left" w:pos="0"/>
        </w:tabs>
        <w:rPr>
          <w:rStyle w:val="Hyperlink"/>
          <w:rFonts w:ascii="微软雅黑 Light" w:eastAsia="微软雅黑 Light" w:hAnsi="微软雅黑 Light"/>
          <w:b w:val="0"/>
          <w:color w:val="auto"/>
        </w:rPr>
      </w:pPr>
    </w:p>
    <w:p w14:paraId="67A9AA0A" w14:textId="77777777" w:rsidR="001A30A8" w:rsidRPr="001A30A8" w:rsidRDefault="001A30A8" w:rsidP="001A30A8">
      <w:pPr>
        <w:pStyle w:val="ListParagraph"/>
        <w:numPr>
          <w:ilvl w:val="0"/>
          <w:numId w:val="1"/>
        </w:numPr>
        <w:ind w:firstLineChars="0"/>
        <w:rPr>
          <w:rStyle w:val="Hyperlink"/>
          <w:rFonts w:ascii="微软雅黑 Light" w:eastAsia="微软雅黑 Light" w:hAnsi="微软雅黑 Light"/>
          <w:b w:val="0"/>
          <w:color w:val="auto"/>
        </w:rPr>
      </w:pPr>
      <w:r w:rsidRPr="001A30A8">
        <w:rPr>
          <w:rStyle w:val="Hyperlink"/>
          <w:rFonts w:ascii="微软雅黑 Light" w:eastAsia="微软雅黑 Light" w:hAnsi="微软雅黑 Light" w:hint="eastAsia"/>
          <w:b w:val="0"/>
          <w:color w:val="auto"/>
        </w:rPr>
        <w:t>填写附件2-节点补充信息表，并发送至intfoundation@intchain.io邮箱。INT团队将把表格中的补充信息更新至区块链浏览器候选节点列表中。</w:t>
      </w:r>
    </w:p>
    <w:p w14:paraId="711316DA" w14:textId="77777777" w:rsidR="001A30A8" w:rsidRDefault="001A30A8" w:rsidP="001A30A8">
      <w:pPr>
        <w:widowControl/>
        <w:shd w:val="clear" w:color="auto" w:fill="FFFFFF"/>
        <w:spacing w:before="100" w:after="100" w:line="120" w:lineRule="auto"/>
        <w:rPr>
          <w:rFonts w:ascii="微软雅黑 Light" w:eastAsia="微软雅黑 Light" w:hAnsi="微软雅黑 Light" w:cs="微软雅黑 Light" w:hint="eastAsia"/>
          <w:b/>
          <w:bCs/>
          <w:kern w:val="0"/>
          <w:sz w:val="18"/>
          <w:szCs w:val="18"/>
        </w:rPr>
      </w:pPr>
      <w:bookmarkStart w:id="0" w:name="_GoBack"/>
      <w:bookmarkEnd w:id="0"/>
    </w:p>
    <w:p w14:paraId="046091A6" w14:textId="77777777" w:rsidR="001A30A8" w:rsidRDefault="001A30A8" w:rsidP="001A30A8">
      <w:pPr>
        <w:widowControl/>
        <w:shd w:val="clear" w:color="auto" w:fill="FFFFFF"/>
        <w:spacing w:before="100" w:after="100" w:line="120" w:lineRule="auto"/>
        <w:jc w:val="center"/>
        <w:rPr>
          <w:rFonts w:ascii="微软雅黑 Light" w:eastAsia="微软雅黑 Light" w:hAnsi="微软雅黑 Light" w:cs="微软雅黑 Light"/>
          <w:b/>
          <w:bCs/>
          <w:kern w:val="0"/>
          <w:sz w:val="18"/>
          <w:szCs w:val="18"/>
        </w:rPr>
      </w:pPr>
      <w:r>
        <w:rPr>
          <w:rFonts w:ascii="微软雅黑 Light" w:eastAsia="微软雅黑 Light" w:hAnsi="微软雅黑 Light" w:cs="微软雅黑 Light" w:hint="eastAsia"/>
          <w:b/>
          <w:bCs/>
          <w:kern w:val="0"/>
          <w:sz w:val="18"/>
          <w:szCs w:val="18"/>
        </w:rPr>
        <w:t>附件</w:t>
      </w:r>
      <w:r>
        <w:rPr>
          <w:rFonts w:ascii="微软雅黑 Light" w:eastAsia="微软雅黑 Light" w:hAnsi="微软雅黑 Light" w:cs="微软雅黑 Light"/>
          <w:b/>
          <w:bCs/>
          <w:kern w:val="0"/>
          <w:sz w:val="18"/>
          <w:szCs w:val="18"/>
        </w:rPr>
        <w:t>2</w:t>
      </w:r>
      <w:r>
        <w:rPr>
          <w:rFonts w:ascii="微软雅黑 Light" w:eastAsia="微软雅黑 Light" w:hAnsi="微软雅黑 Light" w:cs="微软雅黑 Light" w:hint="eastAsia"/>
          <w:b/>
          <w:bCs/>
          <w:kern w:val="0"/>
          <w:sz w:val="18"/>
          <w:szCs w:val="18"/>
        </w:rPr>
        <w:t>：节点补充信息表</w:t>
      </w: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4108"/>
      </w:tblGrid>
      <w:tr w:rsidR="001A30A8" w14:paraId="76B87C5C" w14:textId="77777777" w:rsidTr="007B6015">
        <w:trPr>
          <w:trHeight w:val="600"/>
          <w:jc w:val="center"/>
        </w:trPr>
        <w:tc>
          <w:tcPr>
            <w:tcW w:w="5640" w:type="dxa"/>
            <w:gridSpan w:val="2"/>
            <w:shd w:val="clear" w:color="000000" w:fill="FFFFFF"/>
            <w:noWrap/>
            <w:vAlign w:val="center"/>
          </w:tcPr>
          <w:p w14:paraId="07C048E0" w14:textId="77777777" w:rsidR="001A30A8" w:rsidRDefault="001A30A8" w:rsidP="007B6015">
            <w:pPr>
              <w:widowControl/>
              <w:jc w:val="center"/>
              <w:rPr>
                <w:rFonts w:ascii="微软雅黑 Light" w:eastAsia="微软雅黑 Light" w:hAnsi="微软雅黑 Light" w:cs="宋体"/>
                <w:b/>
                <w:bCs/>
                <w:color w:val="000000"/>
                <w:kern w:val="0"/>
                <w:sz w:val="18"/>
                <w:szCs w:val="18"/>
              </w:rPr>
            </w:pPr>
            <w:r>
              <w:rPr>
                <w:rFonts w:ascii="微软雅黑 Light" w:eastAsia="微软雅黑 Light" w:hAnsi="微软雅黑 Light" w:cs="宋体" w:hint="eastAsia"/>
                <w:b/>
                <w:bCs/>
                <w:color w:val="000000"/>
                <w:kern w:val="0"/>
                <w:sz w:val="18"/>
                <w:szCs w:val="18"/>
              </w:rPr>
              <w:t>节点补充信息表</w:t>
            </w:r>
          </w:p>
        </w:tc>
      </w:tr>
      <w:tr w:rsidR="001A30A8" w14:paraId="573765B3" w14:textId="77777777" w:rsidTr="007B6015">
        <w:trPr>
          <w:trHeight w:val="330"/>
          <w:jc w:val="center"/>
        </w:trPr>
        <w:tc>
          <w:tcPr>
            <w:tcW w:w="1532" w:type="dxa"/>
            <w:shd w:val="clear" w:color="000000" w:fill="FFFFFF"/>
            <w:noWrap/>
            <w:vAlign w:val="center"/>
          </w:tcPr>
          <w:p w14:paraId="1E87BE19"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团队名称</w:t>
            </w:r>
          </w:p>
        </w:tc>
        <w:tc>
          <w:tcPr>
            <w:tcW w:w="4108" w:type="dxa"/>
            <w:shd w:val="clear" w:color="000000" w:fill="FFFFFF"/>
            <w:noWrap/>
            <w:vAlign w:val="center"/>
          </w:tcPr>
          <w:p w14:paraId="5894957B"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6DF100E0" w14:textId="77777777" w:rsidTr="007B6015">
        <w:trPr>
          <w:trHeight w:val="330"/>
          <w:jc w:val="center"/>
        </w:trPr>
        <w:tc>
          <w:tcPr>
            <w:tcW w:w="1532" w:type="dxa"/>
            <w:shd w:val="clear" w:color="000000" w:fill="FFFFFF"/>
            <w:noWrap/>
            <w:vAlign w:val="center"/>
          </w:tcPr>
          <w:p w14:paraId="034571F4"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团队官网地址*</w:t>
            </w:r>
          </w:p>
        </w:tc>
        <w:tc>
          <w:tcPr>
            <w:tcW w:w="4108" w:type="dxa"/>
            <w:shd w:val="clear" w:color="000000" w:fill="FFFFFF"/>
            <w:noWrap/>
            <w:vAlign w:val="center"/>
          </w:tcPr>
          <w:p w14:paraId="1A313CAA"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09E8CAC3" w14:textId="77777777" w:rsidTr="007B6015">
        <w:trPr>
          <w:trHeight w:val="330"/>
          <w:jc w:val="center"/>
        </w:trPr>
        <w:tc>
          <w:tcPr>
            <w:tcW w:w="1532" w:type="dxa"/>
            <w:shd w:val="clear" w:color="000000" w:fill="FFFFFF"/>
            <w:noWrap/>
            <w:vAlign w:val="center"/>
          </w:tcPr>
          <w:p w14:paraId="51BB8E48"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节点地址#</w:t>
            </w:r>
          </w:p>
        </w:tc>
        <w:tc>
          <w:tcPr>
            <w:tcW w:w="4108" w:type="dxa"/>
            <w:shd w:val="clear" w:color="000000" w:fill="FFFFFF"/>
            <w:noWrap/>
            <w:vAlign w:val="center"/>
          </w:tcPr>
          <w:p w14:paraId="234E3234"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628FC281" w14:textId="77777777" w:rsidTr="007B6015">
        <w:trPr>
          <w:trHeight w:val="330"/>
          <w:jc w:val="center"/>
        </w:trPr>
        <w:tc>
          <w:tcPr>
            <w:tcW w:w="1532" w:type="dxa"/>
            <w:shd w:val="clear" w:color="000000" w:fill="FFFFFF"/>
            <w:noWrap/>
            <w:vAlign w:val="center"/>
          </w:tcPr>
          <w:p w14:paraId="42B75476"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国家</w:t>
            </w:r>
          </w:p>
        </w:tc>
        <w:tc>
          <w:tcPr>
            <w:tcW w:w="4108" w:type="dxa"/>
            <w:shd w:val="clear" w:color="000000" w:fill="FFFFFF"/>
            <w:noWrap/>
            <w:vAlign w:val="center"/>
          </w:tcPr>
          <w:p w14:paraId="0E30007F"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3B626052" w14:textId="77777777" w:rsidTr="007B6015">
        <w:trPr>
          <w:trHeight w:val="330"/>
          <w:jc w:val="center"/>
        </w:trPr>
        <w:tc>
          <w:tcPr>
            <w:tcW w:w="1532" w:type="dxa"/>
            <w:shd w:val="clear" w:color="000000" w:fill="FFFFFF"/>
            <w:noWrap/>
            <w:vAlign w:val="center"/>
          </w:tcPr>
          <w:p w14:paraId="4025BBCF"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城市</w:t>
            </w:r>
          </w:p>
        </w:tc>
        <w:tc>
          <w:tcPr>
            <w:tcW w:w="4108" w:type="dxa"/>
            <w:shd w:val="clear" w:color="000000" w:fill="FFFFFF"/>
            <w:noWrap/>
            <w:vAlign w:val="center"/>
          </w:tcPr>
          <w:p w14:paraId="02A2D217"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67C47115" w14:textId="77777777" w:rsidTr="007B6015">
        <w:trPr>
          <w:trHeight w:val="330"/>
          <w:jc w:val="center"/>
        </w:trPr>
        <w:tc>
          <w:tcPr>
            <w:tcW w:w="1532" w:type="dxa"/>
            <w:shd w:val="clear" w:color="000000" w:fill="FFFFFF"/>
            <w:noWrap/>
            <w:vAlign w:val="center"/>
          </w:tcPr>
          <w:p w14:paraId="48160AD3"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邮箱*</w:t>
            </w:r>
          </w:p>
        </w:tc>
        <w:tc>
          <w:tcPr>
            <w:tcW w:w="4108" w:type="dxa"/>
            <w:shd w:val="clear" w:color="000000" w:fill="FFFFFF"/>
            <w:noWrap/>
            <w:vAlign w:val="center"/>
          </w:tcPr>
          <w:p w14:paraId="10AA13C0"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3610EA82" w14:textId="77777777" w:rsidTr="007B6015">
        <w:trPr>
          <w:trHeight w:val="330"/>
          <w:jc w:val="center"/>
        </w:trPr>
        <w:tc>
          <w:tcPr>
            <w:tcW w:w="1532" w:type="dxa"/>
            <w:shd w:val="clear" w:color="000000" w:fill="FFFFFF"/>
            <w:noWrap/>
            <w:vAlign w:val="center"/>
          </w:tcPr>
          <w:p w14:paraId="763325A4"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推广渠道*</w:t>
            </w:r>
          </w:p>
        </w:tc>
        <w:tc>
          <w:tcPr>
            <w:tcW w:w="4108" w:type="dxa"/>
            <w:shd w:val="clear" w:color="000000" w:fill="FFFFFF"/>
            <w:noWrap/>
            <w:vAlign w:val="center"/>
          </w:tcPr>
          <w:p w14:paraId="2337FDD0"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46271111" w14:textId="77777777" w:rsidTr="007B6015">
        <w:trPr>
          <w:trHeight w:val="330"/>
          <w:jc w:val="center"/>
        </w:trPr>
        <w:tc>
          <w:tcPr>
            <w:tcW w:w="1532" w:type="dxa"/>
            <w:shd w:val="clear" w:color="000000" w:fill="FFFFFF"/>
            <w:noWrap/>
            <w:vAlign w:val="center"/>
          </w:tcPr>
          <w:p w14:paraId="42013DD1"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其他*</w:t>
            </w:r>
          </w:p>
        </w:tc>
        <w:tc>
          <w:tcPr>
            <w:tcW w:w="4108" w:type="dxa"/>
            <w:shd w:val="clear" w:color="000000" w:fill="FFFFFF"/>
            <w:noWrap/>
            <w:vAlign w:val="center"/>
          </w:tcPr>
          <w:p w14:paraId="44AD446E"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r>
      <w:tr w:rsidR="001A30A8" w14:paraId="763664DA" w14:textId="77777777" w:rsidTr="007B6015">
        <w:trPr>
          <w:trHeight w:val="330"/>
          <w:jc w:val="center"/>
        </w:trPr>
        <w:tc>
          <w:tcPr>
            <w:tcW w:w="1532" w:type="dxa"/>
            <w:shd w:val="clear" w:color="000000" w:fill="FFFFFF"/>
            <w:noWrap/>
            <w:vAlign w:val="center"/>
          </w:tcPr>
          <w:p w14:paraId="63C6A299" w14:textId="77777777" w:rsidR="001A30A8" w:rsidRDefault="001A30A8" w:rsidP="007B6015">
            <w:pPr>
              <w:widowControl/>
              <w:jc w:val="center"/>
              <w:rPr>
                <w:rFonts w:ascii="微软雅黑 Light" w:eastAsia="微软雅黑 Light" w:hAnsi="微软雅黑 Light" w:cs="宋体"/>
                <w:color w:val="000000"/>
                <w:kern w:val="0"/>
                <w:sz w:val="18"/>
                <w:szCs w:val="18"/>
              </w:rPr>
            </w:pPr>
          </w:p>
          <w:p w14:paraId="5658B739"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备注：</w:t>
            </w:r>
          </w:p>
        </w:tc>
        <w:tc>
          <w:tcPr>
            <w:tcW w:w="4108" w:type="dxa"/>
            <w:shd w:val="clear" w:color="000000" w:fill="FFFFFF"/>
            <w:noWrap/>
            <w:vAlign w:val="center"/>
          </w:tcPr>
          <w:p w14:paraId="2479F846"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1. * 非必填项。</w:t>
            </w:r>
          </w:p>
        </w:tc>
      </w:tr>
      <w:tr w:rsidR="001A30A8" w14:paraId="539DA3A2" w14:textId="77777777" w:rsidTr="007B6015">
        <w:trPr>
          <w:trHeight w:val="330"/>
          <w:jc w:val="center"/>
        </w:trPr>
        <w:tc>
          <w:tcPr>
            <w:tcW w:w="1532" w:type="dxa"/>
            <w:shd w:val="clear" w:color="000000" w:fill="FFFFFF"/>
            <w:noWrap/>
            <w:vAlign w:val="center"/>
          </w:tcPr>
          <w:p w14:paraId="1FC7EDB8" w14:textId="77777777" w:rsidR="001A30A8" w:rsidRDefault="001A30A8" w:rsidP="007B6015">
            <w:pPr>
              <w:widowControl/>
              <w:jc w:val="center"/>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 xml:space="preserve">　</w:t>
            </w:r>
          </w:p>
        </w:tc>
        <w:tc>
          <w:tcPr>
            <w:tcW w:w="4108" w:type="dxa"/>
            <w:shd w:val="clear" w:color="000000" w:fill="FFFFFF"/>
            <w:noWrap/>
            <w:vAlign w:val="center"/>
          </w:tcPr>
          <w:p w14:paraId="53F75C52" w14:textId="77777777" w:rsidR="001A30A8" w:rsidRDefault="001A30A8" w:rsidP="007B6015">
            <w:pPr>
              <w:widowControl/>
              <w:jc w:val="left"/>
              <w:rPr>
                <w:rFonts w:ascii="微软雅黑 Light" w:eastAsia="微软雅黑 Light" w:hAnsi="微软雅黑 Light" w:cs="宋体"/>
                <w:color w:val="000000"/>
                <w:kern w:val="0"/>
                <w:sz w:val="18"/>
                <w:szCs w:val="18"/>
              </w:rPr>
            </w:pPr>
            <w:r>
              <w:rPr>
                <w:rFonts w:ascii="微软雅黑 Light" w:eastAsia="微软雅黑 Light" w:hAnsi="微软雅黑 Light" w:cs="宋体" w:hint="eastAsia"/>
                <w:color w:val="000000"/>
                <w:kern w:val="0"/>
                <w:sz w:val="18"/>
                <w:szCs w:val="18"/>
              </w:rPr>
              <w:t>2. # 请先完成节点部署流程，再填写该项。</w:t>
            </w:r>
          </w:p>
        </w:tc>
      </w:tr>
    </w:tbl>
    <w:p w14:paraId="14D9E6BD" w14:textId="77777777" w:rsidR="0075684C" w:rsidRPr="001A30A8" w:rsidRDefault="0075684C"/>
    <w:sectPr w:rsidR="0075684C" w:rsidRPr="001A3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454B4C"/>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4C"/>
    <w:rsid w:val="001A30A8"/>
    <w:rsid w:val="0075684C"/>
    <w:rsid w:val="00C8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0F21"/>
  <w15:chartTrackingRefBased/>
  <w15:docId w15:val="{9C8B7D3F-9709-4126-A7F6-65A3776B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0A8"/>
    <w:pPr>
      <w:widowControl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1A30A8"/>
    <w:rPr>
      <w:b/>
      <w:bCs/>
      <w:color w:val="576B95"/>
      <w:sz w:val="18"/>
      <w:szCs w:val="18"/>
      <w:u w:val="none"/>
    </w:rPr>
  </w:style>
  <w:style w:type="paragraph" w:styleId="ListParagraph">
    <w:name w:val="List Paragraph"/>
    <w:basedOn w:val="Normal"/>
    <w:uiPriority w:val="99"/>
    <w:qFormat/>
    <w:rsid w:val="001A3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foundation/int" TargetMode="External"/><Relationship Id="rId5" Type="http://schemas.openxmlformats.org/officeDocument/2006/relationships/hyperlink" Target="http://docs.intchain.io/in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angelita</dc:creator>
  <cp:keywords/>
  <dc:description/>
  <cp:lastModifiedBy>angelita</cp:lastModifiedBy>
  <cp:revision>3</cp:revision>
  <dcterms:created xsi:type="dcterms:W3CDTF">2019-01-10T08:00:00Z</dcterms:created>
  <dcterms:modified xsi:type="dcterms:W3CDTF">2019-01-10T08:02:00Z</dcterms:modified>
</cp:coreProperties>
</file>