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CBF10" w14:textId="5DD4ED6E" w:rsidR="001533D3" w:rsidRDefault="001533D3" w:rsidP="001533D3">
      <w:pPr>
        <w:pStyle w:val="Ttulo2"/>
        <w:numPr>
          <w:ilvl w:val="0"/>
          <w:numId w:val="0"/>
        </w:numPr>
        <w:ind w:left="720"/>
      </w:pPr>
      <w:r>
        <w:t xml:space="preserve">2.1 </w:t>
      </w:r>
      <w:r>
        <w:t>As Locawebs - Unidades de Negócio</w:t>
      </w:r>
    </w:p>
    <w:p w14:paraId="4FCAAD71" w14:textId="77777777" w:rsidR="001533D3" w:rsidRDefault="001533D3" w:rsidP="001533D3">
      <w:pPr>
        <w:pStyle w:val="Ttulo1Vancouver"/>
      </w:pPr>
    </w:p>
    <w:p w14:paraId="2D6C9FB8" w14:textId="77777777" w:rsidR="001533D3" w:rsidRDefault="001533D3" w:rsidP="001533D3">
      <w:r>
        <w:t>A Locaweb com o crescimento que teve nos últimos 10 anos principalmente se tornou maior que a própria empresa em si, e talvez como forma de estratégia resolveu adotar o modelo de Unidades de Negócio. Cada negócio da empresa relacionado a web, mas na forma de diferentes soluções está dentro de uma “</w:t>
      </w:r>
      <w:proofErr w:type="spellStart"/>
      <w:r>
        <w:t>sub-empresa</w:t>
      </w:r>
      <w:proofErr w:type="spellEnd"/>
      <w:r>
        <w:t>” da mesma, assim cada Unidade fica responsável por um tipo de negócio e consegue concentrar o foco melhor nas demandas que aquele mercado que atua necessita, descentralizando as decisões como forma de rápida adaptação ao mercado vigente.</w:t>
      </w:r>
    </w:p>
    <w:p w14:paraId="3B381D40" w14:textId="77777777" w:rsidR="001533D3" w:rsidRPr="001F3BE7" w:rsidRDefault="001533D3" w:rsidP="001533D3">
      <w:r>
        <w:t xml:space="preserve">Como Unidades de Negócio da Locaweb hoje temos: a própria Locaweb em si, a </w:t>
      </w:r>
      <w:proofErr w:type="spellStart"/>
      <w:r>
        <w:t>Nextios</w:t>
      </w:r>
      <w:proofErr w:type="spellEnd"/>
      <w:r>
        <w:t xml:space="preserve">, a </w:t>
      </w:r>
      <w:proofErr w:type="spellStart"/>
      <w:r>
        <w:t>Tray</w:t>
      </w:r>
      <w:proofErr w:type="spellEnd"/>
      <w:r>
        <w:t xml:space="preserve">, a </w:t>
      </w:r>
      <w:proofErr w:type="spellStart"/>
      <w:r>
        <w:t>Yapay</w:t>
      </w:r>
      <w:proofErr w:type="spellEnd"/>
      <w:r>
        <w:t xml:space="preserve">, a </w:t>
      </w:r>
      <w:proofErr w:type="spellStart"/>
      <w:r>
        <w:t>Allin</w:t>
      </w:r>
      <w:proofErr w:type="spellEnd"/>
      <w:r>
        <w:t xml:space="preserve"> Marketing Cloud e a Delivery Direto. Se você observar bem nota-se que as Unidades de Negócio foram criadas com base nas aquisições de outras empresas que a Locaweb vem praticando nesses últimos anos. Pelo cliente dessas empresas estar já habituado com aquela empresa em si, mudar de nome, incorporar à Locaweb todas sob o mesmo título não seria a melhor solução para explicar ou mesmo manter a carteira de clientes que migraria. Manter sob o mesmo nome de antes fortalece que a empresa não mudou, ela foi adquirida por outra, porém irá se manter com a mesma solidez já reconhecida pelos seus clientes e só venha a ganhar com tal mudança de proprietário.</w:t>
      </w:r>
    </w:p>
    <w:p w14:paraId="72C6FE0F" w14:textId="77777777" w:rsidR="001533D3" w:rsidRDefault="001533D3" w:rsidP="001533D3">
      <w:r>
        <w:t>Abaixo iremos descrever o que cada Unidade de Negócio é, responsabilidades e quais produtos fica responsável dentro do grupo. A figura abaixo representa como cada unidade está ligada a Locaweb e ajuda a ilustrar tal organização.</w:t>
      </w:r>
    </w:p>
    <w:p w14:paraId="570D6F2C" w14:textId="77777777" w:rsidR="001533D3" w:rsidRDefault="001533D3" w:rsidP="001533D3"/>
    <w:p w14:paraId="396ED037" w14:textId="77777777" w:rsidR="001533D3" w:rsidRDefault="001533D3" w:rsidP="001533D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306B12F" wp14:editId="52C818BD">
            <wp:extent cx="5752465" cy="3009265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90AA" w14:textId="58AB26C9" w:rsidR="001533D3" w:rsidRDefault="001533D3" w:rsidP="00807BD1">
      <w:pPr>
        <w:pStyle w:val="Ttulo3"/>
        <w:numPr>
          <w:ilvl w:val="0"/>
          <w:numId w:val="0"/>
        </w:numPr>
        <w:ind w:firstLine="708"/>
      </w:pPr>
      <w:r>
        <w:t xml:space="preserve">2.1.1 </w:t>
      </w:r>
      <w:r>
        <w:t>A Locaweb</w:t>
      </w:r>
    </w:p>
    <w:p w14:paraId="2758BCED" w14:textId="77777777" w:rsidR="001533D3" w:rsidRPr="003B5056" w:rsidRDefault="001533D3" w:rsidP="001533D3"/>
    <w:p w14:paraId="12548A9F" w14:textId="35423DBE" w:rsidR="001533D3" w:rsidRDefault="001533D3" w:rsidP="001533D3">
      <w:r>
        <w:t xml:space="preserve">A Locaweb em si podemos dizer que é a empresa mãe de todas as outras Unidades de Negócio, ela foi o start da empresa e é voltada principalmente para soluções de hosting, cloud </w:t>
      </w:r>
      <w:proofErr w:type="spellStart"/>
      <w:r>
        <w:t>computing</w:t>
      </w:r>
      <w:proofErr w:type="spellEnd"/>
      <w:r>
        <w:t xml:space="preserve">, criação de sites através da sua plataforma </w:t>
      </w:r>
      <w:proofErr w:type="spellStart"/>
      <w:r>
        <w:t>drag</w:t>
      </w:r>
      <w:proofErr w:type="spellEnd"/>
      <w:r>
        <w:t xml:space="preserve"> e </w:t>
      </w:r>
      <w:proofErr w:type="spellStart"/>
      <w:r>
        <w:t>drop</w:t>
      </w:r>
      <w:proofErr w:type="spellEnd"/>
      <w:r>
        <w:t xml:space="preserve">, serviços para loja virtual (pequenos empreendedores), soluções de </w:t>
      </w:r>
      <w:proofErr w:type="spellStart"/>
      <w:r>
        <w:t>email</w:t>
      </w:r>
      <w:proofErr w:type="spellEnd"/>
      <w:r>
        <w:t xml:space="preserve"> corporativas, marketing digital (pequenos empreendedores) e soluções para produtividade como plataforma G </w:t>
      </w:r>
      <w:proofErr w:type="spellStart"/>
      <w:r>
        <w:t>Suite</w:t>
      </w:r>
      <w:proofErr w:type="spellEnd"/>
      <w:r>
        <w:t xml:space="preserve">, telefonia VoIP e gestão de atendimento. </w:t>
      </w:r>
      <w:proofErr w:type="gramStart"/>
      <w:r>
        <w:t>Nesta unidades</w:t>
      </w:r>
      <w:proofErr w:type="gramEnd"/>
      <w:r>
        <w:t xml:space="preserve"> os negócios não são exatamente direcionados para grandes corporações visando mais o pequeno e médio negócio. Daí a criação das outras unidades de negócios como veremos a seguir.</w:t>
      </w:r>
    </w:p>
    <w:p w14:paraId="49477A5D" w14:textId="77777777" w:rsidR="00E41597" w:rsidRDefault="00E41597" w:rsidP="001533D3"/>
    <w:p w14:paraId="5056A3EB" w14:textId="77777777" w:rsidR="001533D3" w:rsidRDefault="001533D3" w:rsidP="001533D3"/>
    <w:p w14:paraId="26DB4404" w14:textId="4366CBE1" w:rsidR="001533D3" w:rsidRDefault="001533D3" w:rsidP="001533D3">
      <w:pPr>
        <w:pStyle w:val="Ttulo3"/>
      </w:pPr>
      <w:proofErr w:type="spellStart"/>
      <w:r>
        <w:t>Nextios</w:t>
      </w:r>
      <w:proofErr w:type="spellEnd"/>
    </w:p>
    <w:p w14:paraId="44CD1888" w14:textId="77777777" w:rsidR="001533D3" w:rsidRDefault="001533D3" w:rsidP="001533D3">
      <w:pPr>
        <w:pStyle w:val="PargrafodaLista"/>
        <w:ind w:left="0"/>
      </w:pPr>
    </w:p>
    <w:p w14:paraId="0B32F366" w14:textId="77777777" w:rsidR="001533D3" w:rsidRDefault="001533D3" w:rsidP="001533D3">
      <w:pPr>
        <w:pStyle w:val="PargrafodaLista"/>
        <w:ind w:left="0"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69DB22" wp14:editId="35088457">
            <wp:simplePos x="0" y="0"/>
            <wp:positionH relativeFrom="column">
              <wp:posOffset>-95250</wp:posOffset>
            </wp:positionH>
            <wp:positionV relativeFrom="paragraph">
              <wp:posOffset>40498</wp:posOffset>
            </wp:positionV>
            <wp:extent cx="1077595" cy="1077595"/>
            <wp:effectExtent l="0" t="0" r="8255" b="8255"/>
            <wp:wrapThrough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Unidade de Negócio </w:t>
      </w:r>
      <w:proofErr w:type="spellStart"/>
      <w:r>
        <w:t>Nextios</w:t>
      </w:r>
      <w:proofErr w:type="spellEnd"/>
      <w:r>
        <w:t xml:space="preserve"> como o nome próprio diz vem da palavra em inglês </w:t>
      </w:r>
      <w:proofErr w:type="spellStart"/>
      <w:r>
        <w:t>next</w:t>
      </w:r>
      <w:proofErr w:type="spellEnd"/>
      <w:r>
        <w:t xml:space="preserve"> que significa próximo, como o próximo passo a ser dado pela empresa que os procura. Ela é especializada em soluções e mapeamento de oportunidades para ampliação, crescimento de encontro quanto mais complexa tal empresa se torna. Oferece soluções de </w:t>
      </w:r>
      <w:r w:rsidRPr="00760816">
        <w:t>serviços de infraestrutura, datacenter e cloud, plane</w:t>
      </w:r>
      <w:r>
        <w:t xml:space="preserve">jando tais ações e </w:t>
      </w:r>
      <w:r w:rsidRPr="00760816">
        <w:t>constru</w:t>
      </w:r>
      <w:r>
        <w:t xml:space="preserve">indo sob medida </w:t>
      </w:r>
      <w:r w:rsidRPr="00760816">
        <w:t>e implementa</w:t>
      </w:r>
      <w:r>
        <w:t>ndo soluções tecnológicas voltadas exclusivamente para aquela dada empresa que os procura.</w:t>
      </w:r>
    </w:p>
    <w:p w14:paraId="3CB0494D" w14:textId="77777777" w:rsidR="001533D3" w:rsidRDefault="001533D3" w:rsidP="001533D3">
      <w:pPr>
        <w:pStyle w:val="PargrafodaLista"/>
        <w:ind w:left="0"/>
      </w:pPr>
    </w:p>
    <w:p w14:paraId="51F8E01F" w14:textId="24A14C1D" w:rsidR="001533D3" w:rsidRDefault="001533D3" w:rsidP="001533D3">
      <w:pPr>
        <w:pStyle w:val="PargrafodaLista"/>
        <w:ind w:left="0" w:firstLine="708"/>
      </w:pPr>
      <w:r>
        <w:t xml:space="preserve">Contam com serviços de avaliação 360º com base na metodologia 7R’s avaliando cenários e possíveis melhorias a serem implementadas no negócio em si. Migração e transformação da empresa também fazem parte daquilo se que propõem a oferecer; quando uma empresa busca um crescimento isso deve ser feito de forma planejada, com passos </w:t>
      </w:r>
      <w:proofErr w:type="spellStart"/>
      <w:r>
        <w:t>pré</w:t>
      </w:r>
      <w:proofErr w:type="spellEnd"/>
      <w:r>
        <w:t xml:space="preserve"> definidos para que literalmente isso não se torne um tiro no pé, podendo levar a grandes problemas de gestão.</w:t>
      </w:r>
    </w:p>
    <w:p w14:paraId="5AF1BA84" w14:textId="068D4CD2" w:rsidR="00E41597" w:rsidRDefault="00E41597" w:rsidP="001533D3">
      <w:pPr>
        <w:pStyle w:val="PargrafodaLista"/>
        <w:ind w:left="0" w:firstLine="708"/>
      </w:pPr>
    </w:p>
    <w:p w14:paraId="75C8D938" w14:textId="77777777" w:rsidR="00E41597" w:rsidRDefault="00E41597" w:rsidP="001533D3">
      <w:pPr>
        <w:pStyle w:val="PargrafodaLista"/>
        <w:ind w:left="0" w:firstLine="708"/>
      </w:pPr>
    </w:p>
    <w:p w14:paraId="416CECDF" w14:textId="2A3271E4" w:rsidR="001533D3" w:rsidRDefault="001533D3" w:rsidP="001533D3">
      <w:pPr>
        <w:pStyle w:val="Ttulo3"/>
      </w:pPr>
      <w:proofErr w:type="spellStart"/>
      <w:r>
        <w:t>Tray</w:t>
      </w:r>
      <w:proofErr w:type="spellEnd"/>
    </w:p>
    <w:p w14:paraId="0AC7F025" w14:textId="7FBF7197" w:rsidR="001533D3" w:rsidRDefault="001533D3" w:rsidP="001533D3">
      <w:pPr>
        <w:pStyle w:val="Ttulo1Vancouver"/>
        <w:ind w:left="708"/>
      </w:pPr>
    </w:p>
    <w:p w14:paraId="335479B5" w14:textId="6E759D45" w:rsidR="001533D3" w:rsidRDefault="00B7765B" w:rsidP="001533D3">
      <w:pPr>
        <w:ind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C9C10B" wp14:editId="6D8C75B0">
            <wp:simplePos x="0" y="0"/>
            <wp:positionH relativeFrom="margin">
              <wp:posOffset>-54610</wp:posOffset>
            </wp:positionH>
            <wp:positionV relativeFrom="margin">
              <wp:posOffset>3518185</wp:posOffset>
            </wp:positionV>
            <wp:extent cx="1122045" cy="504190"/>
            <wp:effectExtent l="0" t="0" r="190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3D3">
        <w:t xml:space="preserve">A </w:t>
      </w:r>
      <w:proofErr w:type="spellStart"/>
      <w:r w:rsidR="001533D3">
        <w:t>Tray</w:t>
      </w:r>
      <w:proofErr w:type="spellEnd"/>
      <w:r w:rsidR="001533D3">
        <w:t xml:space="preserve"> é a unidade exclusiva da Locaweb voltada para e-commerce, ela conta com unidades nas cidades de Marília, São Paulo e também Curitiba. Ela nasce em 2003 com o crescimento da Locaweb e a nova política de incorporações à empresa sendo a primeira que foi incorporada ao grupo. A </w:t>
      </w:r>
      <w:proofErr w:type="spellStart"/>
      <w:r w:rsidR="001533D3">
        <w:t>Tray</w:t>
      </w:r>
      <w:proofErr w:type="spellEnd"/>
      <w:r w:rsidR="001533D3">
        <w:t xml:space="preserve"> oferece soluções como:</w:t>
      </w:r>
    </w:p>
    <w:p w14:paraId="4ACDEC6B" w14:textId="66AAB812" w:rsidR="001533D3" w:rsidRDefault="001533D3" w:rsidP="001533D3">
      <w:pPr>
        <w:pStyle w:val="PargrafodaLista"/>
        <w:numPr>
          <w:ilvl w:val="0"/>
          <w:numId w:val="6"/>
        </w:numPr>
      </w:pPr>
      <w:r>
        <w:t>Criação do e-commerce</w:t>
      </w:r>
    </w:p>
    <w:p w14:paraId="58F3B2A4" w14:textId="7FBA13D9" w:rsidR="001533D3" w:rsidRDefault="001533D3" w:rsidP="001533D3">
      <w:pPr>
        <w:pStyle w:val="PargrafodaLista"/>
        <w:numPr>
          <w:ilvl w:val="0"/>
          <w:numId w:val="6"/>
        </w:numPr>
      </w:pPr>
      <w:r>
        <w:t>Migração de e-commerce</w:t>
      </w:r>
    </w:p>
    <w:p w14:paraId="18191B64" w14:textId="4AEC8B0D" w:rsidR="001533D3" w:rsidRDefault="001533D3" w:rsidP="001533D3">
      <w:pPr>
        <w:pStyle w:val="PargrafodaLista"/>
        <w:numPr>
          <w:ilvl w:val="0"/>
          <w:numId w:val="6"/>
        </w:numPr>
      </w:pPr>
      <w:r>
        <w:t xml:space="preserve">Soluções tanto para </w:t>
      </w:r>
      <w:proofErr w:type="gramStart"/>
      <w:r>
        <w:t>CNPJ</w:t>
      </w:r>
      <w:proofErr w:type="gramEnd"/>
      <w:r>
        <w:t xml:space="preserve"> mas também para CPF</w:t>
      </w:r>
    </w:p>
    <w:p w14:paraId="163C8EB1" w14:textId="5BA83052" w:rsidR="001533D3" w:rsidRDefault="001533D3" w:rsidP="001533D3">
      <w:pPr>
        <w:pStyle w:val="PargrafodaLista"/>
        <w:numPr>
          <w:ilvl w:val="0"/>
          <w:numId w:val="6"/>
        </w:numPr>
      </w:pPr>
      <w:r>
        <w:t xml:space="preserve">Integração com outros </w:t>
      </w:r>
      <w:proofErr w:type="spellStart"/>
      <w:r>
        <w:t>marketplaces</w:t>
      </w:r>
      <w:proofErr w:type="spellEnd"/>
      <w:r>
        <w:t xml:space="preserve"> e até WhatsApp e Redes Sociais</w:t>
      </w:r>
    </w:p>
    <w:p w14:paraId="2C3ADB18" w14:textId="59890B9F" w:rsidR="001533D3" w:rsidRDefault="001533D3" w:rsidP="001533D3">
      <w:pPr>
        <w:pStyle w:val="PargrafodaLista"/>
        <w:numPr>
          <w:ilvl w:val="0"/>
          <w:numId w:val="6"/>
        </w:numPr>
      </w:pPr>
      <w:r>
        <w:t>Soluções de logística através de tabela de frete próprio e transportadoras conveniadas</w:t>
      </w:r>
    </w:p>
    <w:p w14:paraId="68F3E36F" w14:textId="796A97C3" w:rsidR="001533D3" w:rsidRPr="00760816" w:rsidRDefault="001533D3" w:rsidP="001533D3">
      <w:pPr>
        <w:pStyle w:val="PargrafodaLista"/>
        <w:ind w:left="1429" w:firstLine="0"/>
      </w:pPr>
    </w:p>
    <w:p w14:paraId="6F69109C" w14:textId="09DC9398" w:rsidR="001533D3" w:rsidRDefault="001533D3" w:rsidP="001533D3">
      <w:pPr>
        <w:pStyle w:val="PargrafodaLista"/>
        <w:ind w:left="0"/>
      </w:pPr>
    </w:p>
    <w:p w14:paraId="2CAF111B" w14:textId="070FDAD7" w:rsidR="001533D3" w:rsidRDefault="001533D3" w:rsidP="001533D3">
      <w:pPr>
        <w:pStyle w:val="PargrafodaLista"/>
        <w:numPr>
          <w:ilvl w:val="2"/>
          <w:numId w:val="7"/>
        </w:numPr>
        <w:ind w:left="0" w:firstLine="709"/>
      </w:pPr>
      <w:proofErr w:type="spellStart"/>
      <w:r>
        <w:t>Yapay</w:t>
      </w:r>
      <w:proofErr w:type="spellEnd"/>
    </w:p>
    <w:p w14:paraId="064B13B2" w14:textId="77777777" w:rsidR="00676CBA" w:rsidRDefault="00676CBA" w:rsidP="00676CBA">
      <w:pPr>
        <w:pStyle w:val="PargrafodaLista"/>
        <w:ind w:left="709" w:firstLine="0"/>
      </w:pPr>
    </w:p>
    <w:p w14:paraId="74FACAFA" w14:textId="093F3FE0" w:rsidR="001533D3" w:rsidRDefault="001533D3" w:rsidP="00676CBA">
      <w:pPr>
        <w:pStyle w:val="PargrafodaLista"/>
        <w:ind w:left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2E3213" wp14:editId="6994DC86">
            <wp:simplePos x="0" y="0"/>
            <wp:positionH relativeFrom="column">
              <wp:posOffset>-48895</wp:posOffset>
            </wp:positionH>
            <wp:positionV relativeFrom="paragraph">
              <wp:posOffset>116260</wp:posOffset>
            </wp:positionV>
            <wp:extent cx="1854474" cy="736041"/>
            <wp:effectExtent l="0" t="0" r="0" b="698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88" t="19243" b="27304"/>
                    <a:stretch/>
                  </pic:blipFill>
                  <pic:spPr bwMode="auto">
                    <a:xfrm>
                      <a:off x="0" y="0"/>
                      <a:ext cx="1854474" cy="73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A </w:t>
      </w:r>
      <w:proofErr w:type="spellStart"/>
      <w:r>
        <w:t>Yapay</w:t>
      </w:r>
      <w:proofErr w:type="spellEnd"/>
      <w:r>
        <w:t xml:space="preserve">, adquirida pela Locaweb em 2018 é uma Unidade de Negócio exclusiva para pagamento digitais, voltada em soluções para e-commerce poderem implementar em seus negócios diferentes soluções para pagamentos online, conta com dois produtos principais: </w:t>
      </w:r>
      <w:r w:rsidRPr="00701BE5">
        <w:t xml:space="preserve">Gateway e Intermediador de pagamentos. Ambas soluções são </w:t>
      </w:r>
      <w:r w:rsidRPr="00701BE5">
        <w:lastRenderedPageBreak/>
        <w:t>desenvolvidas voltadas para e-</w:t>
      </w:r>
      <w:proofErr w:type="spellStart"/>
      <w:r w:rsidRPr="00701BE5">
        <w:t>commerces</w:t>
      </w:r>
      <w:proofErr w:type="spellEnd"/>
      <w:r w:rsidRPr="00701BE5">
        <w:t xml:space="preserve">, </w:t>
      </w:r>
      <w:proofErr w:type="spellStart"/>
      <w:r w:rsidRPr="00701BE5">
        <w:t>marketplaces</w:t>
      </w:r>
      <w:proofErr w:type="spellEnd"/>
      <w:r w:rsidRPr="00701BE5">
        <w:t>, startups, autônomos e desenvolvedores.</w:t>
      </w:r>
    </w:p>
    <w:p w14:paraId="5449C3E4" w14:textId="77777777" w:rsidR="001533D3" w:rsidRDefault="001533D3" w:rsidP="001533D3">
      <w:pPr>
        <w:pStyle w:val="PargrafodaLista"/>
        <w:ind w:left="0"/>
      </w:pPr>
    </w:p>
    <w:p w14:paraId="3A437417" w14:textId="77777777" w:rsidR="001533D3" w:rsidRDefault="001533D3" w:rsidP="001533D3">
      <w:pPr>
        <w:pStyle w:val="PargrafodaLista"/>
        <w:ind w:left="709" w:firstLine="0"/>
      </w:pPr>
    </w:p>
    <w:p w14:paraId="18F59B4B" w14:textId="4C41B026" w:rsidR="001533D3" w:rsidRDefault="001533D3" w:rsidP="001533D3">
      <w:pPr>
        <w:pStyle w:val="PargrafodaLista"/>
        <w:numPr>
          <w:ilvl w:val="2"/>
          <w:numId w:val="7"/>
        </w:numPr>
        <w:ind w:left="0" w:firstLine="709"/>
      </w:pPr>
      <w:proofErr w:type="spellStart"/>
      <w:r>
        <w:t>Allin</w:t>
      </w:r>
      <w:proofErr w:type="spellEnd"/>
      <w:r>
        <w:t xml:space="preserve"> Marketing Cloud</w:t>
      </w:r>
    </w:p>
    <w:p w14:paraId="0F0F7D72" w14:textId="30423938" w:rsidR="00676CBA" w:rsidRDefault="00676CBA" w:rsidP="00676CBA">
      <w:pPr>
        <w:pStyle w:val="PargrafodaLista"/>
        <w:ind w:left="709" w:firstLine="0"/>
      </w:pPr>
    </w:p>
    <w:p w14:paraId="63C3CB75" w14:textId="7799E338" w:rsidR="00E41597" w:rsidRDefault="00E41597" w:rsidP="00E41597">
      <w:pPr>
        <w:pStyle w:val="PargrafodaLista"/>
        <w:ind w:left="0" w:firstLine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8AEAAB2" wp14:editId="00B91525">
            <wp:simplePos x="0" y="0"/>
            <wp:positionH relativeFrom="column">
              <wp:posOffset>13335</wp:posOffset>
            </wp:positionH>
            <wp:positionV relativeFrom="paragraph">
              <wp:posOffset>44450</wp:posOffset>
            </wp:positionV>
            <wp:extent cx="1381125" cy="659765"/>
            <wp:effectExtent l="0" t="0" r="0" b="6985"/>
            <wp:wrapTight wrapText="bothSides">
              <wp:wrapPolygon edited="0">
                <wp:start x="0" y="0"/>
                <wp:lineTo x="0" y="21205"/>
                <wp:lineTo x="21153" y="21205"/>
                <wp:lineTo x="2115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6CBA">
        <w:t xml:space="preserve">A </w:t>
      </w:r>
      <w:proofErr w:type="spellStart"/>
      <w:r w:rsidR="00676CBA">
        <w:t>Allin</w:t>
      </w:r>
      <w:proofErr w:type="spellEnd"/>
      <w:r w:rsidR="00676CBA">
        <w:t xml:space="preserve"> Marketing Cloud, empresa adquirida em 2013 pela Locaweb é voltada para o mercado de marketing digital ou como eles mesmos denominam Marketing Cloud. Baseada em três pilares principais: Compreenda, Personalize e Engaje ela trabalha com empresas e marcas com atuação digital principalmente e-commerce</w:t>
      </w:r>
      <w:r>
        <w:t xml:space="preserve"> para alavancar a marca no mercado, aumentado a quantidade de engajamento através de análises da marca no setor que ela se aplica. </w:t>
      </w:r>
    </w:p>
    <w:p w14:paraId="66FA5FCC" w14:textId="4ACE3493" w:rsidR="00676CBA" w:rsidRDefault="00E41597" w:rsidP="00E41597">
      <w:pPr>
        <w:pStyle w:val="PargrafodaLista"/>
        <w:ind w:left="0"/>
      </w:pPr>
      <w:r>
        <w:t xml:space="preserve">O marketing de tal empresa chega a tal ponto com soluções para avaliação para tomadas de decisões em casos como: abandono de carrinho (famoso carrinho de compras que muitas lojas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possuem), abandono de navegação (análise da saída do site de compras), política de redução de preços que podem ser benéficas ou não para aquele negócio, reconquista de cliente e ainda como atrair clientes indecisos.</w:t>
      </w:r>
    </w:p>
    <w:p w14:paraId="142EE2FE" w14:textId="576CD833" w:rsidR="00676CBA" w:rsidRDefault="00676CBA" w:rsidP="00676CBA">
      <w:pPr>
        <w:pStyle w:val="PargrafodaLista"/>
        <w:ind w:left="1416" w:firstLine="0"/>
      </w:pPr>
    </w:p>
    <w:p w14:paraId="05AEF95E" w14:textId="77777777" w:rsidR="00E41597" w:rsidRDefault="00E41597" w:rsidP="00676CBA">
      <w:pPr>
        <w:pStyle w:val="PargrafodaLista"/>
        <w:ind w:left="1416" w:firstLine="0"/>
      </w:pPr>
    </w:p>
    <w:p w14:paraId="2153396E" w14:textId="426276DA" w:rsidR="001533D3" w:rsidRDefault="001533D3" w:rsidP="001533D3">
      <w:pPr>
        <w:pStyle w:val="PargrafodaLista"/>
        <w:numPr>
          <w:ilvl w:val="2"/>
          <w:numId w:val="7"/>
        </w:numPr>
        <w:ind w:left="0" w:firstLine="709"/>
      </w:pPr>
      <w:r>
        <w:t>Delivery Direto</w:t>
      </w:r>
    </w:p>
    <w:p w14:paraId="56765F49" w14:textId="35C34AC9" w:rsidR="00B7765B" w:rsidRPr="004F4E7A" w:rsidRDefault="00B7765B" w:rsidP="00B7765B"/>
    <w:p w14:paraId="61ADA035" w14:textId="21272295" w:rsidR="00B7765B" w:rsidRDefault="00B840A3" w:rsidP="00B7765B">
      <w:pPr>
        <w:ind w:firstLine="0"/>
      </w:pPr>
      <w:r>
        <w:t>A Delivery Direto foi incorporada ao grupo Locaweb em 2019, sendo uma das mais recentes aquisições</w:t>
      </w:r>
      <w:r w:rsidR="00B7765B">
        <w:t xml:space="preserve">, essa empresa já atua no ramo de soluções para restaurantes principalmente ampliarem os seus negócios e partirem de plataformas compartilhadas como </w:t>
      </w:r>
      <w:proofErr w:type="spellStart"/>
      <w:r w:rsidR="00B7765B">
        <w:t>Ifood</w:t>
      </w:r>
      <w:proofErr w:type="spellEnd"/>
      <w:r w:rsidR="00B7765B">
        <w:t xml:space="preserve"> e Uber </w:t>
      </w:r>
      <w:proofErr w:type="spellStart"/>
      <w:r w:rsidR="00B7765B">
        <w:t>Eats</w:t>
      </w:r>
      <w:proofErr w:type="spellEnd"/>
      <w:r w:rsidR="00B7765B">
        <w:t xml:space="preserve"> para apps próprios para seus negócios, reduzindo assim a margem de valores que são cobradas pelos </w:t>
      </w:r>
      <w:proofErr w:type="spellStart"/>
      <w:r w:rsidR="00B7765B">
        <w:t>marketplaces</w:t>
      </w:r>
      <w:proofErr w:type="spellEnd"/>
      <w:r w:rsidR="00B7765B">
        <w:t xml:space="preserve"> acima mencionados. </w:t>
      </w:r>
    </w:p>
    <w:p w14:paraId="10CEF8BF" w14:textId="75667828" w:rsidR="001533D3" w:rsidRDefault="00B7765B" w:rsidP="00B7765B">
      <w:pPr>
        <w:ind w:firstLine="0"/>
      </w:pPr>
      <w:r>
        <w:rPr>
          <w:noProof/>
        </w:rPr>
        <w:drawing>
          <wp:anchor distT="180340" distB="180340" distL="180340" distR="180340" simplePos="0" relativeHeight="251663360" behindDoc="1" locked="0" layoutInCell="1" allowOverlap="1" wp14:anchorId="293F90A3" wp14:editId="0EA4CDA1">
            <wp:simplePos x="0" y="0"/>
            <wp:positionH relativeFrom="column">
              <wp:posOffset>100595</wp:posOffset>
            </wp:positionH>
            <wp:positionV relativeFrom="paragraph">
              <wp:posOffset>225861</wp:posOffset>
            </wp:positionV>
            <wp:extent cx="2854800" cy="388800"/>
            <wp:effectExtent l="0" t="0" r="3175" b="0"/>
            <wp:wrapThrough wrapText="bothSides">
              <wp:wrapPolygon edited="0">
                <wp:start x="0" y="0"/>
                <wp:lineTo x="0" y="20118"/>
                <wp:lineTo x="21480" y="20118"/>
                <wp:lineTo x="21480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própria empresa, restaurante e afins gerando seu próprio app de vendas com a ajuda da Delivery Direto não há a necessidade de pagar a comissão por pedido para a outras plataformas. Contém soluções desde a criação do app próprio do seu negócio como formas de aumento de vendas, organização do delivery, fidelização de clientes através do app próprio e ainda facilidades para a gestão interna.</w:t>
      </w:r>
    </w:p>
    <w:sectPr w:rsidR="001533D3" w:rsidSect="000F7F30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B67"/>
    <w:multiLevelType w:val="hybridMultilevel"/>
    <w:tmpl w:val="A0183AEC"/>
    <w:lvl w:ilvl="0" w:tplc="BBE4D20E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62776"/>
    <w:multiLevelType w:val="multilevel"/>
    <w:tmpl w:val="E95AB2EA"/>
    <w:lvl w:ilvl="0">
      <w:start w:val="1"/>
      <w:numFmt w:val="decimal"/>
      <w:pStyle w:val="SubttuloCha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4F43A96"/>
    <w:multiLevelType w:val="multilevel"/>
    <w:tmpl w:val="573C0CF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pStyle w:val="Ttulo3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595150DE"/>
    <w:multiLevelType w:val="multilevel"/>
    <w:tmpl w:val="4B846844"/>
    <w:lvl w:ilvl="0">
      <w:start w:val="1"/>
      <w:numFmt w:val="decimal"/>
      <w:pStyle w:val="Titulo1vancouvercomsumri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1A96163"/>
    <w:multiLevelType w:val="hybridMultilevel"/>
    <w:tmpl w:val="384E8BFA"/>
    <w:lvl w:ilvl="0" w:tplc="A5461612">
      <w:start w:val="1"/>
      <w:numFmt w:val="decimal"/>
      <w:lvlText w:val="%1."/>
      <w:lvlJc w:val="center"/>
      <w:pPr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70C9C"/>
    <w:multiLevelType w:val="hybridMultilevel"/>
    <w:tmpl w:val="BF6C39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D3"/>
    <w:rsid w:val="000F7F30"/>
    <w:rsid w:val="001533D3"/>
    <w:rsid w:val="00230F1F"/>
    <w:rsid w:val="003F0B28"/>
    <w:rsid w:val="0062342C"/>
    <w:rsid w:val="00676CBA"/>
    <w:rsid w:val="006C3266"/>
    <w:rsid w:val="00807BD1"/>
    <w:rsid w:val="00A13CE5"/>
    <w:rsid w:val="00A94B7A"/>
    <w:rsid w:val="00B0193D"/>
    <w:rsid w:val="00B7765B"/>
    <w:rsid w:val="00B840A3"/>
    <w:rsid w:val="00D57D58"/>
    <w:rsid w:val="00E41597"/>
    <w:rsid w:val="00EF7F71"/>
    <w:rsid w:val="00F0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80ED1"/>
  <w15:chartTrackingRefBased/>
  <w15:docId w15:val="{FE952F64-7371-49E7-A97A-19CAA608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3D3"/>
    <w:pPr>
      <w:spacing w:after="20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94B7A"/>
    <w:pPr>
      <w:keepNext/>
      <w:keepLines/>
      <w:spacing w:before="100" w:beforeAutospacing="1" w:after="100" w:afterAutospacing="1"/>
      <w:ind w:left="851" w:firstLine="0"/>
      <w:contextualSpacing w:val="0"/>
      <w:jc w:val="left"/>
      <w:outlineLvl w:val="0"/>
    </w:pPr>
    <w:rPr>
      <w:rFonts w:eastAsiaTheme="majorEastAsia" w:cstheme="majorBidi"/>
      <w:caps/>
      <w:sz w:val="28"/>
      <w:szCs w:val="32"/>
    </w:rPr>
  </w:style>
  <w:style w:type="paragraph" w:styleId="Ttulo2">
    <w:name w:val="heading 2"/>
    <w:basedOn w:val="Ttulo1Vancouver"/>
    <w:next w:val="Normal"/>
    <w:link w:val="Ttulo2Char"/>
    <w:uiPriority w:val="9"/>
    <w:unhideWhenUsed/>
    <w:qFormat/>
    <w:rsid w:val="001533D3"/>
    <w:pPr>
      <w:keepNext/>
      <w:keepLines/>
      <w:numPr>
        <w:numId w:val="4"/>
      </w:numPr>
      <w:tabs>
        <w:tab w:val="num" w:pos="360"/>
      </w:tabs>
      <w:spacing w:before="40" w:beforeAutospacing="0" w:after="0" w:afterAutospacing="0"/>
      <w:ind w:left="0" w:firstLine="0"/>
      <w:contextualSpacing/>
      <w:jc w:val="left"/>
      <w:outlineLvl w:val="1"/>
    </w:pPr>
    <w:rPr>
      <w:rFonts w:cstheme="majorBidi"/>
      <w:caps/>
      <w:szCs w:val="26"/>
    </w:rPr>
  </w:style>
  <w:style w:type="paragraph" w:styleId="Ttulo3">
    <w:name w:val="heading 3"/>
    <w:basedOn w:val="Ttulo2"/>
    <w:next w:val="Normal"/>
    <w:link w:val="Ttulo3Char"/>
    <w:autoRedefine/>
    <w:uiPriority w:val="9"/>
    <w:unhideWhenUsed/>
    <w:qFormat/>
    <w:rsid w:val="001533D3"/>
    <w:pPr>
      <w:numPr>
        <w:ilvl w:val="2"/>
        <w:numId w:val="7"/>
      </w:numPr>
      <w:ind w:left="0" w:firstLine="709"/>
      <w:outlineLvl w:val="2"/>
    </w:pPr>
    <w:rPr>
      <w:b w:val="0"/>
      <w:caps w:val="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VANC">
    <w:name w:val="TIt VANC"/>
    <w:basedOn w:val="Ttulo1"/>
    <w:link w:val="TItVANCChar"/>
    <w:autoRedefine/>
    <w:qFormat/>
    <w:rsid w:val="00F03F76"/>
    <w:pPr>
      <w:keepNext w:val="0"/>
      <w:keepLines w:val="0"/>
      <w:spacing w:before="0"/>
      <w:jc w:val="center"/>
      <w:outlineLvl w:val="9"/>
    </w:pPr>
    <w:rPr>
      <w:rFonts w:cs="Arial"/>
      <w:b/>
      <w:caps w:val="0"/>
      <w:sz w:val="24"/>
      <w:szCs w:val="24"/>
    </w:rPr>
  </w:style>
  <w:style w:type="character" w:customStyle="1" w:styleId="TItVANCChar">
    <w:name w:val="TIt VANC Char"/>
    <w:basedOn w:val="Ttulo1Char"/>
    <w:link w:val="TItVANC"/>
    <w:rsid w:val="00F03F76"/>
    <w:rPr>
      <w:rFonts w:ascii="Times New Roman" w:eastAsiaTheme="majorEastAsia" w:hAnsi="Times New Roman" w:cs="Arial"/>
      <w:b/>
      <w:caps w:val="0"/>
      <w:color w:val="2F5496" w:themeColor="accent1" w:themeShade="B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94B7A"/>
    <w:rPr>
      <w:rFonts w:ascii="Times New Roman" w:eastAsiaTheme="majorEastAsia" w:hAnsi="Times New Roman" w:cstheme="majorBidi"/>
      <w:caps/>
      <w:sz w:val="28"/>
      <w:szCs w:val="32"/>
    </w:rPr>
  </w:style>
  <w:style w:type="paragraph" w:styleId="Subttulo">
    <w:name w:val="Subtitle"/>
    <w:aliases w:val="Subtítulo 1 Vancouver"/>
    <w:basedOn w:val="Normal"/>
    <w:next w:val="Normal"/>
    <w:link w:val="SubttuloChar"/>
    <w:uiPriority w:val="11"/>
    <w:qFormat/>
    <w:rsid w:val="00230F1F"/>
    <w:pPr>
      <w:numPr>
        <w:ilvl w:val="1"/>
      </w:numPr>
      <w:ind w:firstLine="709"/>
      <w:outlineLvl w:val="1"/>
    </w:pPr>
    <w:rPr>
      <w:rFonts w:eastAsiaTheme="minorEastAsia" w:cs="Arial"/>
      <w:b/>
      <w:color w:val="5A5A5A" w:themeColor="text1" w:themeTint="A5"/>
      <w:spacing w:val="15"/>
      <w:szCs w:val="24"/>
    </w:rPr>
  </w:style>
  <w:style w:type="character" w:customStyle="1" w:styleId="SubttuloChar">
    <w:name w:val="Subtítulo Char"/>
    <w:aliases w:val="Subtítulo 1 Vancouver Char"/>
    <w:basedOn w:val="Fontepargpadro"/>
    <w:link w:val="Subttulo"/>
    <w:uiPriority w:val="11"/>
    <w:rsid w:val="00230F1F"/>
    <w:rPr>
      <w:rFonts w:ascii="Times New Roman" w:eastAsiaTheme="minorEastAsia" w:hAnsi="Times New Roman" w:cs="Arial"/>
      <w:b/>
      <w:color w:val="5A5A5A" w:themeColor="text1" w:themeTint="A5"/>
      <w:spacing w:val="15"/>
      <w:sz w:val="24"/>
      <w:szCs w:val="24"/>
    </w:rPr>
  </w:style>
  <w:style w:type="paragraph" w:customStyle="1" w:styleId="Ttulo1Vancouver">
    <w:name w:val="Título 1 Vancouver"/>
    <w:basedOn w:val="Ttulo1"/>
    <w:link w:val="Ttulo1VancouverChar"/>
    <w:autoRedefine/>
    <w:qFormat/>
    <w:rsid w:val="00230F1F"/>
    <w:pPr>
      <w:keepNext w:val="0"/>
      <w:keepLines w:val="0"/>
      <w:spacing w:before="0"/>
      <w:jc w:val="center"/>
    </w:pPr>
    <w:rPr>
      <w:rFonts w:cs="Arial"/>
      <w:b/>
      <w:caps w:val="0"/>
      <w:sz w:val="24"/>
      <w:szCs w:val="24"/>
    </w:rPr>
  </w:style>
  <w:style w:type="character" w:customStyle="1" w:styleId="Ttulo1VancouverChar">
    <w:name w:val="Título 1 Vancouver Char"/>
    <w:basedOn w:val="Ttulo1Char"/>
    <w:link w:val="Ttulo1Vancouver"/>
    <w:rsid w:val="00230F1F"/>
    <w:rPr>
      <w:rFonts w:ascii="Times New Roman" w:eastAsiaTheme="majorEastAsia" w:hAnsi="Times New Roman" w:cs="Arial"/>
      <w:b/>
      <w:caps w:val="0"/>
      <w:color w:val="2F5496" w:themeColor="accent1" w:themeShade="BF"/>
      <w:sz w:val="24"/>
      <w:szCs w:val="24"/>
    </w:rPr>
  </w:style>
  <w:style w:type="paragraph" w:customStyle="1" w:styleId="Titulo1vancouvercomsumrio">
    <w:name w:val="Titulo 1 vancouver com sumário"/>
    <w:basedOn w:val="Normal"/>
    <w:next w:val="Ttulo1Vancouver"/>
    <w:link w:val="Titulo1vancouvercomsumrioChar"/>
    <w:autoRedefine/>
    <w:qFormat/>
    <w:rsid w:val="006C3266"/>
    <w:pPr>
      <w:numPr>
        <w:numId w:val="2"/>
      </w:numPr>
      <w:spacing w:after="0"/>
      <w:ind w:hanging="360"/>
      <w:jc w:val="center"/>
      <w:outlineLvl w:val="0"/>
    </w:pPr>
    <w:rPr>
      <w:b/>
      <w:caps/>
    </w:rPr>
  </w:style>
  <w:style w:type="character" w:customStyle="1" w:styleId="Titulo1vancouvercomsumrioChar">
    <w:name w:val="Titulo 1 vancouver com sumário Char"/>
    <w:basedOn w:val="Fontepargpadro"/>
    <w:link w:val="Titulo1vancouvercomsumrio"/>
    <w:rsid w:val="006C3266"/>
    <w:rPr>
      <w:rFonts w:ascii="Times New Roman" w:hAnsi="Times New Roman"/>
      <w:b/>
      <w:caps/>
      <w:sz w:val="24"/>
    </w:rPr>
  </w:style>
  <w:style w:type="paragraph" w:customStyle="1" w:styleId="Ttulo1Vancouvercomsumrio">
    <w:name w:val="Título 1 Vancouver com sumário"/>
    <w:basedOn w:val="TItVANC"/>
    <w:link w:val="Ttulo1VancouvercomsumrioChar"/>
    <w:autoRedefine/>
    <w:qFormat/>
    <w:rsid w:val="00F03F76"/>
    <w:pPr>
      <w:outlineLvl w:val="0"/>
    </w:pPr>
    <w:rPr>
      <w:b w:val="0"/>
      <w:caps/>
    </w:rPr>
  </w:style>
  <w:style w:type="character" w:customStyle="1" w:styleId="Ttulo1VancouvercomsumrioChar">
    <w:name w:val="Título 1 Vancouver com sumário Char"/>
    <w:basedOn w:val="Ttulo1Char"/>
    <w:link w:val="Ttulo1Vancouvercomsumrio"/>
    <w:rsid w:val="00F03F76"/>
    <w:rPr>
      <w:rFonts w:ascii="Times New Roman" w:eastAsiaTheme="majorEastAsia" w:hAnsi="Times New Roman" w:cs="Arial"/>
      <w:caps/>
      <w:color w:val="2F5496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33D3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533D3"/>
    <w:rPr>
      <w:rFonts w:ascii="Times New Roman" w:eastAsiaTheme="majorEastAsia" w:hAnsi="Times New Roman" w:cstheme="majorBid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533D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922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Brito</dc:creator>
  <cp:keywords/>
  <dc:description/>
  <cp:lastModifiedBy>Lena Brito</cp:lastModifiedBy>
  <cp:revision>5</cp:revision>
  <dcterms:created xsi:type="dcterms:W3CDTF">2020-09-26T21:48:00Z</dcterms:created>
  <dcterms:modified xsi:type="dcterms:W3CDTF">2020-09-26T22:25:00Z</dcterms:modified>
</cp:coreProperties>
</file>