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Sobre a empresa </w:t>
        <w:br w:type="textWrapping"/>
        <w:br w:type="textWrapping"/>
        <w:t xml:space="preserve">“Quando desenvolver vai muito além da tecnologia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Nosso propósito é ajudar empreendedores do Brasil inteiro a prosperarem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Paixão. Isso é o que nos move desde o início! Viramos referência quando o assunto é internet, porque somos motivados pelo que fazemos: desenvolver.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Nossa riqueza humana, cerca de mil funcionários, engrandece nosso portfólio de serviços de internet. Existimos para facilitar o desenvolvimento de pequenos e médios empreendedores que buscam o sucesso de seus negócios por meio desses serviços.”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consulta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https://www.locaweb.com.br/sobre-locaweb/</w:t>
        </w:r>
      </w:hyperlink>
      <w:r w:rsidDel="00000000" w:rsidR="00000000" w:rsidRPr="00000000">
        <w:rPr>
          <w:rtl w:val="0"/>
        </w:rPr>
        <w:t xml:space="preserve"> em 04/09/2020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Valores da Empresa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Criatividade - Fazemos mais com menos e de maneira inusitada.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Honestidade - É um pilar que vivemos e defendemos.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sucesso do outro é o meu sucesso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Paixão - Somos apaixonados pelo que fazemos.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Persistência - Não desistimos do que acreditamos.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Qualidade - O desejo de fazer bem feito e superar expectativas.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Realização - Transformar ideias em realidade.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Trabalho em equipe - Confiamos uns nos outros e comemoramos juntos.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Curiosidade - Somos curiosos para buscar e aprendemos com os erros.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Diversão e descontração - Os resultados são melhores em um ambiente alegre.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consulta 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https://jobs.kenoby.com/locaweb/</w:t>
        </w:r>
      </w:hyperlink>
      <w:r w:rsidDel="00000000" w:rsidR="00000000" w:rsidRPr="00000000">
        <w:rPr>
          <w:rtl w:val="0"/>
        </w:rPr>
        <w:t xml:space="preserve"> em 04/09/2020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caweb.com.br/sobre-locaweb/" TargetMode="External"/><Relationship Id="rId7" Type="http://schemas.openxmlformats.org/officeDocument/2006/relationships/hyperlink" Target="https://jobs.kenoby.com/loca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