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FE88" w14:textId="39FD1B24" w:rsidR="00F40B80" w:rsidRDefault="008F37C9" w:rsidP="008F37C9">
      <w:pPr>
        <w:jc w:val="center"/>
        <w:rPr>
          <w:b/>
          <w:bCs/>
          <w:lang w:val="es-US"/>
        </w:rPr>
      </w:pPr>
      <w:r w:rsidRPr="008F37C9">
        <w:rPr>
          <w:b/>
          <w:bCs/>
          <w:lang w:val="es-US"/>
        </w:rPr>
        <w:t>GUIA DE PROGRAMACION DE FALLOS DE ALARMA DSC</w:t>
      </w:r>
    </w:p>
    <w:p w14:paraId="52E6D202" w14:textId="461A9E73" w:rsidR="008F37C9" w:rsidRPr="008F37C9" w:rsidRDefault="008F37C9" w:rsidP="008F37C9">
      <w:pPr>
        <w:rPr>
          <w:lang w:val="es-US"/>
        </w:rPr>
      </w:pPr>
      <w:r>
        <w:rPr>
          <w:b/>
          <w:bCs/>
          <w:lang w:val="es-US"/>
        </w:rPr>
        <w:t xml:space="preserve">Fecha: </w:t>
      </w:r>
      <w:r>
        <w:rPr>
          <w:lang w:val="es-US"/>
        </w:rPr>
        <w:t>12 de septiembre de 2025.</w:t>
      </w:r>
    </w:p>
    <w:p w14:paraId="7C13817F" w14:textId="77777777" w:rsidR="008F37C9" w:rsidRDefault="008F37C9" w:rsidP="008F37C9">
      <w:pPr>
        <w:jc w:val="both"/>
        <w:rPr>
          <w:lang w:val="es-US"/>
        </w:rPr>
      </w:pPr>
      <w:r w:rsidRPr="008F37C9">
        <w:rPr>
          <w:lang w:val="es-US"/>
        </w:rPr>
        <w:t xml:space="preserve">Para resolver el problema del foco de Sistema encendido y el teclado sin respuesta en una alarma DSC, presiona *2 para verificar el estado de falla y luego presiona el número correspondiente al problema para obtener más detalles. Si no funciona, apaga y enciende el sistema para un reinicio o, como última opción, restablece el sistema a la configuración de fábrica si la falla persiste. </w:t>
      </w:r>
    </w:p>
    <w:p w14:paraId="723B09D0" w14:textId="01DEE280" w:rsidR="008F37C9" w:rsidRPr="008F37C9" w:rsidRDefault="008F37C9" w:rsidP="008F37C9">
      <w:pPr>
        <w:jc w:val="center"/>
        <w:rPr>
          <w:lang w:val="es-US"/>
        </w:rPr>
      </w:pPr>
      <w:r>
        <w:rPr>
          <w:noProof/>
        </w:rPr>
        <w:drawing>
          <wp:inline distT="0" distB="0" distL="0" distR="0" wp14:anchorId="5AA35444" wp14:editId="063D68E3">
            <wp:extent cx="2961640" cy="2961640"/>
            <wp:effectExtent l="0" t="0" r="0" b="0"/>
            <wp:docPr id="2137337324" name="Imagen 1" descr="Teclado del sistema de seguridad LED – Alarmsystems Ecu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lado del sistema de seguridad LED – Alarmsystems Ecuad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BDF1F" w14:textId="77777777" w:rsidR="008F37C9" w:rsidRPr="008F37C9" w:rsidRDefault="008F37C9" w:rsidP="008F37C9">
      <w:pPr>
        <w:rPr>
          <w:b/>
          <w:bCs/>
          <w:lang w:val="es-US"/>
        </w:rPr>
      </w:pPr>
      <w:r w:rsidRPr="008F37C9">
        <w:rPr>
          <w:b/>
          <w:bCs/>
          <w:lang w:val="es-US"/>
        </w:rPr>
        <w:t>1. Identifica la falla</w:t>
      </w:r>
    </w:p>
    <w:p w14:paraId="6F618441" w14:textId="721A3EAD" w:rsidR="008F37C9" w:rsidRPr="008F37C9" w:rsidRDefault="008F37C9" w:rsidP="008F37C9">
      <w:pPr>
        <w:rPr>
          <w:lang w:val="es-US"/>
        </w:rPr>
      </w:pPr>
      <w:r w:rsidRPr="008F37C9">
        <w:rPr>
          <w:lang w:val="es-US"/>
        </w:rPr>
        <w:t>Presiona *2 en el teclado</w:t>
      </w:r>
      <w:r>
        <w:rPr>
          <w:lang w:val="es-US"/>
        </w:rPr>
        <w:t xml:space="preserve"> </w:t>
      </w:r>
      <w:r w:rsidRPr="008F37C9">
        <w:rPr>
          <w:lang w:val="es-US"/>
        </w:rPr>
        <w:t xml:space="preserve">para acceder al menú de fallas del sistema. </w:t>
      </w:r>
    </w:p>
    <w:p w14:paraId="3FDAB82C" w14:textId="48D52DCC" w:rsidR="008F37C9" w:rsidRPr="008F37C9" w:rsidRDefault="008F37C9" w:rsidP="008F37C9">
      <w:pPr>
        <w:rPr>
          <w:lang w:val="es-US"/>
        </w:rPr>
      </w:pPr>
      <w:r w:rsidRPr="008F37C9">
        <w:rPr>
          <w:lang w:val="es-US"/>
        </w:rPr>
        <w:t>Observa el número</w:t>
      </w:r>
      <w:r>
        <w:rPr>
          <w:lang w:val="es-US"/>
        </w:rPr>
        <w:t xml:space="preserve"> </w:t>
      </w:r>
      <w:r w:rsidRPr="008F37C9">
        <w:rPr>
          <w:lang w:val="es-US"/>
        </w:rPr>
        <w:t>que se muestra para identificar la causa del problema</w:t>
      </w:r>
      <w:r w:rsidR="00760834">
        <w:rPr>
          <w:lang w:val="es-US"/>
        </w:rPr>
        <w:t xml:space="preserve"> en las Zonas</w:t>
      </w:r>
      <w:r w:rsidRPr="008F37C9">
        <w:rPr>
          <w:lang w:val="es-US"/>
        </w:rPr>
        <w:t>:</w:t>
      </w:r>
    </w:p>
    <w:p w14:paraId="44D8592F" w14:textId="77777777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1: Batería baja o problema del sistema general.</w:t>
      </w:r>
    </w:p>
    <w:p w14:paraId="3AE23AD0" w14:textId="77777777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2: Problema de CA (fallo de energía) o problema con la sirena.</w:t>
      </w:r>
    </w:p>
    <w:p w14:paraId="13F71621" w14:textId="77777777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3: Problema con la línea telefónica o fallo de comunicación.</w:t>
      </w:r>
    </w:p>
    <w:p w14:paraId="0918BE4B" w14:textId="77777777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4: Falla de comunicación con la central de monitoreo.</w:t>
      </w:r>
    </w:p>
    <w:p w14:paraId="1548EF9B" w14:textId="77777777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5 o 6: Problema con zona/sensor o cableado.</w:t>
      </w:r>
    </w:p>
    <w:p w14:paraId="2A1CD52B" w14:textId="77777777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7: Dispositivo inalámbrico con batería baja.</w:t>
      </w:r>
    </w:p>
    <w:p w14:paraId="49EAD522" w14:textId="2F2A8D84" w:rsidR="008F37C9" w:rsidRPr="008F37C9" w:rsidRDefault="008F37C9" w:rsidP="008F37C9">
      <w:pPr>
        <w:ind w:left="708"/>
        <w:rPr>
          <w:lang w:val="es-US"/>
        </w:rPr>
      </w:pPr>
      <w:r w:rsidRPr="008F37C9">
        <w:rPr>
          <w:lang w:val="es-US"/>
        </w:rPr>
        <w:t>8: Pérdida de fecha y hora.</w:t>
      </w:r>
    </w:p>
    <w:p w14:paraId="2F7444A1" w14:textId="5E41FB88" w:rsidR="008F37C9" w:rsidRDefault="00760834" w:rsidP="00760834">
      <w:pPr>
        <w:rPr>
          <w:lang w:val="es-US"/>
        </w:rPr>
      </w:pPr>
      <w:r w:rsidRPr="00760834">
        <w:rPr>
          <w:lang w:val="es-US"/>
        </w:rPr>
        <w:lastRenderedPageBreak/>
        <w:drawing>
          <wp:inline distT="0" distB="0" distL="0" distR="0" wp14:anchorId="245B6F31" wp14:editId="21282298">
            <wp:extent cx="5400040" cy="3856355"/>
            <wp:effectExtent l="0" t="0" r="0" b="0"/>
            <wp:docPr id="626400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011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76E6" w14:textId="7C0B6E8D" w:rsidR="00603838" w:rsidRDefault="00603838" w:rsidP="00603838">
      <w:pPr>
        <w:jc w:val="center"/>
        <w:rPr>
          <w:b/>
          <w:bCs/>
          <w:lang w:val="es-US"/>
        </w:rPr>
      </w:pPr>
      <w:r w:rsidRPr="00603838">
        <w:rPr>
          <w:b/>
          <w:bCs/>
          <w:lang w:val="es-US"/>
        </w:rPr>
        <w:t>Consultar manual de programación desde cero</w:t>
      </w:r>
    </w:p>
    <w:p w14:paraId="73C44D36" w14:textId="1C75CE49" w:rsidR="00BE5422" w:rsidRDefault="00BE5422" w:rsidP="00BE5422">
      <w:pPr>
        <w:rPr>
          <w:lang w:val="es-US"/>
        </w:rPr>
      </w:pPr>
      <w:proofErr w:type="spellStart"/>
      <w:r>
        <w:rPr>
          <w:lang w:val="es-US"/>
        </w:rPr>
        <w:t>Codigos</w:t>
      </w:r>
      <w:proofErr w:type="spellEnd"/>
      <w:r>
        <w:rPr>
          <w:lang w:val="es-US"/>
        </w:rPr>
        <w:t xml:space="preserve"> de instalador </w:t>
      </w:r>
    </w:p>
    <w:p w14:paraId="7A8426CD" w14:textId="416085FE" w:rsidR="00BE5422" w:rsidRDefault="00BE5422" w:rsidP="00BE5422">
      <w:pPr>
        <w:rPr>
          <w:lang w:val="es-US"/>
        </w:rPr>
      </w:pPr>
      <w:r>
        <w:rPr>
          <w:lang w:val="es-US"/>
        </w:rPr>
        <w:t>5555/5010/899</w:t>
      </w:r>
    </w:p>
    <w:p w14:paraId="3DD63675" w14:textId="45333189" w:rsidR="00BB6AA2" w:rsidRPr="00BE5422" w:rsidRDefault="00BB6AA2" w:rsidP="00BE5422">
      <w:pPr>
        <w:rPr>
          <w:lang w:val="es-US"/>
        </w:rPr>
      </w:pPr>
      <w:r w:rsidRPr="00BB6AA2">
        <w:rPr>
          <w:lang w:val="es-US"/>
        </w:rPr>
        <w:drawing>
          <wp:inline distT="0" distB="0" distL="0" distR="0" wp14:anchorId="580040AA" wp14:editId="4F4B3AB4">
            <wp:extent cx="5400040" cy="1736090"/>
            <wp:effectExtent l="0" t="0" r="0" b="0"/>
            <wp:docPr id="167325210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2103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AA2" w:rsidRPr="00BE5422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4FA17" w14:textId="77777777" w:rsidR="0062190D" w:rsidRDefault="0062190D" w:rsidP="008F37C9">
      <w:pPr>
        <w:spacing w:after="0" w:line="240" w:lineRule="auto"/>
      </w:pPr>
      <w:r>
        <w:separator/>
      </w:r>
    </w:p>
  </w:endnote>
  <w:endnote w:type="continuationSeparator" w:id="0">
    <w:p w14:paraId="34A753D7" w14:textId="77777777" w:rsidR="0062190D" w:rsidRDefault="0062190D" w:rsidP="008F3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9A67" w14:textId="77777777" w:rsidR="008F37C9" w:rsidRDefault="008F37C9">
    <w:pPr>
      <w:pStyle w:val="Piedepgina"/>
      <w:rPr>
        <w:lang w:val="es-US"/>
      </w:rPr>
    </w:pPr>
  </w:p>
  <w:p w14:paraId="61E6EC90" w14:textId="2727591E" w:rsidR="008F37C9" w:rsidRDefault="008F37C9">
    <w:pPr>
      <w:pStyle w:val="Piedepgina"/>
      <w:rPr>
        <w:lang w:val="es-US"/>
      </w:rPr>
    </w:pPr>
    <w:hyperlink r:id="rId1" w:history="1">
      <w:r w:rsidRPr="008F37C9">
        <w:rPr>
          <w:rStyle w:val="Hipervnculo"/>
          <w:color w:val="000000" w:themeColor="text1"/>
          <w:u w:val="none"/>
          <w:lang w:val="es-US"/>
        </w:rPr>
        <w:t>freddyavendano15@gamil.com</w:t>
      </w:r>
    </w:hyperlink>
    <w:r>
      <w:rPr>
        <w:lang w:val="es-US"/>
      </w:rPr>
      <w:t>//0979020239</w:t>
    </w:r>
  </w:p>
  <w:p w14:paraId="4BE3006D" w14:textId="5C984252" w:rsidR="008F37C9" w:rsidRPr="008F37C9" w:rsidRDefault="008F37C9">
    <w:pPr>
      <w:pStyle w:val="Piedepgina"/>
      <w:rPr>
        <w:lang w:val="es-US"/>
      </w:rPr>
    </w:pPr>
    <w:r>
      <w:rPr>
        <w:lang w:val="es-US"/>
      </w:rPr>
      <w:t xml:space="preserve">LOJA-ECUADOR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A430" w14:textId="77777777" w:rsidR="0062190D" w:rsidRDefault="0062190D" w:rsidP="008F37C9">
      <w:pPr>
        <w:spacing w:after="0" w:line="240" w:lineRule="auto"/>
      </w:pPr>
      <w:r>
        <w:separator/>
      </w:r>
    </w:p>
  </w:footnote>
  <w:footnote w:type="continuationSeparator" w:id="0">
    <w:p w14:paraId="45B6C66F" w14:textId="77777777" w:rsidR="0062190D" w:rsidRDefault="0062190D" w:rsidP="008F3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D6EA" w14:textId="749C8FC4" w:rsidR="008F37C9" w:rsidRDefault="008F37C9" w:rsidP="008F37C9">
    <w:pPr>
      <w:pStyle w:val="Encabezado"/>
      <w:jc w:val="right"/>
      <w:rPr>
        <w:b/>
        <w:bCs/>
        <w:lang w:val="es-US"/>
      </w:rPr>
    </w:pPr>
    <w:r>
      <w:rPr>
        <w:b/>
        <w:bCs/>
        <w:lang w:val="es-US"/>
      </w:rPr>
      <w:t xml:space="preserve">    </w:t>
    </w:r>
    <w:r w:rsidRPr="008F37C9">
      <w:rPr>
        <w:b/>
        <w:bCs/>
        <w:lang w:val="es-US"/>
      </w:rPr>
      <w:t>Ing. Tnlgo. Freddy Avendaño</w:t>
    </w:r>
  </w:p>
  <w:p w14:paraId="1CC0AC2C" w14:textId="08082CC6" w:rsidR="008F37C9" w:rsidRPr="008F37C9" w:rsidRDefault="008F37C9" w:rsidP="008F37C9">
    <w:pPr>
      <w:pStyle w:val="Encabezado"/>
      <w:jc w:val="right"/>
      <w:rPr>
        <w:lang w:val="es-US"/>
      </w:rPr>
    </w:pPr>
    <w:r w:rsidRPr="008F37C9">
      <w:rPr>
        <w:lang w:val="es-US"/>
      </w:rPr>
      <w:t>Ingeniero en Telecomunicaciones</w:t>
    </w:r>
  </w:p>
  <w:p w14:paraId="6CA72BCA" w14:textId="792F19FB" w:rsidR="008F37C9" w:rsidRPr="008F37C9" w:rsidRDefault="008F37C9" w:rsidP="008F37C9">
    <w:pPr>
      <w:pStyle w:val="Encabezado"/>
      <w:jc w:val="right"/>
      <w:rPr>
        <w:lang w:val="es-US"/>
      </w:rPr>
    </w:pPr>
    <w:r w:rsidRPr="008F37C9">
      <w:rPr>
        <w:lang w:val="es-US"/>
      </w:rPr>
      <w:t xml:space="preserve">Tecnólogo en Electrónica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C9"/>
    <w:rsid w:val="00137CDB"/>
    <w:rsid w:val="0046761E"/>
    <w:rsid w:val="00584C65"/>
    <w:rsid w:val="00603838"/>
    <w:rsid w:val="006163E0"/>
    <w:rsid w:val="0062190D"/>
    <w:rsid w:val="00681694"/>
    <w:rsid w:val="00760834"/>
    <w:rsid w:val="008451A2"/>
    <w:rsid w:val="008F37C9"/>
    <w:rsid w:val="00BB6AA2"/>
    <w:rsid w:val="00BE5422"/>
    <w:rsid w:val="00F4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E70B6"/>
  <w15:chartTrackingRefBased/>
  <w15:docId w15:val="{819B44F8-802C-4D84-99E4-F63584C9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F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7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8F37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7C9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7C9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7C9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7C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7C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7C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7C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8F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7C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7C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8F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7C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8F37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7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7C9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8F37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3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37C9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8F3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37C9"/>
    <w:rPr>
      <w:lang w:val="es-419"/>
    </w:rPr>
  </w:style>
  <w:style w:type="character" w:styleId="Hipervnculo">
    <w:name w:val="Hyperlink"/>
    <w:basedOn w:val="Fuentedeprrafopredeter"/>
    <w:uiPriority w:val="99"/>
    <w:unhideWhenUsed/>
    <w:rsid w:val="008F37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3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reddyavendano15@gam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Avendaño</dc:creator>
  <cp:keywords/>
  <dc:description/>
  <cp:lastModifiedBy>Freddy Avendaño</cp:lastModifiedBy>
  <cp:revision>1</cp:revision>
  <dcterms:created xsi:type="dcterms:W3CDTF">2025-09-12T17:15:00Z</dcterms:created>
  <dcterms:modified xsi:type="dcterms:W3CDTF">2025-09-12T19:55:00Z</dcterms:modified>
</cp:coreProperties>
</file>