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0020E" w14:textId="2F6789EF" w:rsidR="00B71677" w:rsidRDefault="001C29CF">
      <w:r w:rsidRPr="001C29CF">
        <w:drawing>
          <wp:inline distT="0" distB="0" distL="0" distR="0" wp14:anchorId="061221A9" wp14:editId="40141DDF">
            <wp:extent cx="5612130" cy="5026025"/>
            <wp:effectExtent l="0" t="0" r="7620" b="3175"/>
            <wp:docPr id="616097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977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2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29CF">
        <w:drawing>
          <wp:inline distT="0" distB="0" distL="0" distR="0" wp14:anchorId="51337606" wp14:editId="3E439ADF">
            <wp:extent cx="2981741" cy="1409897"/>
            <wp:effectExtent l="0" t="0" r="0" b="0"/>
            <wp:docPr id="2072382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82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29CF">
        <w:drawing>
          <wp:inline distT="0" distB="0" distL="0" distR="0" wp14:anchorId="3223530B" wp14:editId="10358FD6">
            <wp:extent cx="3067478" cy="3210373"/>
            <wp:effectExtent l="0" t="0" r="0" b="9525"/>
            <wp:docPr id="1202874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74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677" w:rsidSect="001C29CF">
      <w:pgSz w:w="12240" w:h="15840"/>
      <w:pgMar w:top="284" w:right="1701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9CF"/>
    <w:rsid w:val="001C29CF"/>
    <w:rsid w:val="008C4B97"/>
    <w:rsid w:val="00AE6A4D"/>
    <w:rsid w:val="00B64267"/>
    <w:rsid w:val="00B71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619FE"/>
  <w15:chartTrackingRefBased/>
  <w15:docId w15:val="{E8BCDEBD-1433-47B3-A121-10801521E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2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2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29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2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29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2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2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2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2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29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29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29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29C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29C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29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29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29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29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2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2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2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2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2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29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29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29C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29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29C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29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Salud ocupacional C</dc:creator>
  <cp:keywords/>
  <dc:description/>
  <cp:lastModifiedBy>Salud ocupacional C</cp:lastModifiedBy>
  <cp:revision>1</cp:revision>
  <dcterms:created xsi:type="dcterms:W3CDTF">2025-02-04T19:14:00Z</dcterms:created>
  <dcterms:modified xsi:type="dcterms:W3CDTF">2025-02-04T19:16:00Z</dcterms:modified>
</cp:coreProperties>
</file>