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752C" w14:textId="6EAABA0E" w:rsidR="002F4BBC" w:rsidRDefault="00862BE0" w:rsidP="00862BE0">
      <w:pPr>
        <w:pStyle w:val="NoSpacing"/>
        <w:jc w:val="center"/>
      </w:pPr>
      <w:r>
        <w:t>ECE324 Assignment 5</w:t>
      </w:r>
    </w:p>
    <w:p w14:paraId="26B09A95" w14:textId="63F686D4" w:rsidR="00862BE0" w:rsidRDefault="00862BE0" w:rsidP="00862BE0">
      <w:pPr>
        <w:pStyle w:val="NoSpacing"/>
        <w:jc w:val="center"/>
      </w:pPr>
    </w:p>
    <w:p w14:paraId="039F50D4" w14:textId="32796172" w:rsidR="00862BE0" w:rsidRDefault="00862BE0" w:rsidP="00862BE0">
      <w:pPr>
        <w:pStyle w:val="NoSpacing"/>
        <w:jc w:val="center"/>
      </w:pPr>
      <w:r>
        <w:t>Frederick Boyd</w:t>
      </w:r>
    </w:p>
    <w:p w14:paraId="1DD1A691" w14:textId="164E9FDE" w:rsidR="00AA5F20" w:rsidRDefault="00862BE0" w:rsidP="00963650">
      <w:pPr>
        <w:pStyle w:val="NoSpacing"/>
        <w:jc w:val="center"/>
      </w:pPr>
      <w:bookmarkStart w:id="0" w:name="_GoBack"/>
      <w:bookmarkEnd w:id="0"/>
      <w:r>
        <w:t>November 7, 2019</w:t>
      </w:r>
    </w:p>
    <w:p w14:paraId="6157CE4E" w14:textId="00926B32" w:rsidR="00B95DF7" w:rsidRDefault="00B95DF7" w:rsidP="00B95DF7">
      <w:pPr>
        <w:pStyle w:val="NoSpacing"/>
      </w:pPr>
    </w:p>
    <w:p w14:paraId="0C26FD03" w14:textId="2FD36804" w:rsidR="00B95DF7" w:rsidRDefault="00B95DF7" w:rsidP="00B95DF7">
      <w:pPr>
        <w:pStyle w:val="NoSpacing"/>
      </w:pPr>
      <w:r>
        <w:rPr>
          <w:b/>
          <w:bCs/>
        </w:rPr>
        <w:t>NOTE:</w:t>
      </w:r>
      <w:r>
        <w:t xml:space="preserve"> unless otherwise specified, </w:t>
      </w:r>
      <w:r w:rsidR="00EC4F9C" w:rsidRPr="00EC4F9C">
        <w:rPr>
          <w:rFonts w:ascii="Consolas" w:hAnsi="Consolas"/>
        </w:rPr>
        <w:t>torch.manual_seed</w:t>
      </w:r>
      <w:r w:rsidR="00EC4F9C">
        <w:t xml:space="preserve"> was set to 1</w:t>
      </w:r>
    </w:p>
    <w:p w14:paraId="5C4A2556" w14:textId="780C5A62" w:rsidR="004D112A" w:rsidRDefault="004D112A" w:rsidP="004D112A">
      <w:pPr>
        <w:pStyle w:val="Heading1"/>
      </w:pPr>
      <w:r>
        <w:t>3.1 – Create Train/Validation/Test Splits</w:t>
      </w:r>
    </w:p>
    <w:tbl>
      <w:tblPr>
        <w:tblStyle w:val="TableGrid"/>
        <w:tblW w:w="0" w:type="auto"/>
        <w:jc w:val="center"/>
        <w:tblLook w:val="04A0" w:firstRow="1" w:lastRow="0" w:firstColumn="1" w:lastColumn="0" w:noHBand="0" w:noVBand="1"/>
      </w:tblPr>
      <w:tblGrid>
        <w:gridCol w:w="3116"/>
        <w:gridCol w:w="3117"/>
        <w:gridCol w:w="3117"/>
      </w:tblGrid>
      <w:tr w:rsidR="004D112A" w14:paraId="33715634" w14:textId="77777777" w:rsidTr="004D112A">
        <w:trPr>
          <w:jc w:val="center"/>
        </w:trPr>
        <w:tc>
          <w:tcPr>
            <w:tcW w:w="3116" w:type="dxa"/>
          </w:tcPr>
          <w:p w14:paraId="55C3F18A" w14:textId="77777777" w:rsidR="004D112A" w:rsidRPr="004D112A" w:rsidRDefault="004D112A" w:rsidP="004D112A">
            <w:pPr>
              <w:pStyle w:val="NoSpacing"/>
              <w:jc w:val="center"/>
              <w:rPr>
                <w:rFonts w:ascii="Consolas" w:hAnsi="Consolas"/>
              </w:rPr>
            </w:pPr>
            <w:r w:rsidRPr="004D112A">
              <w:rPr>
                <w:rFonts w:ascii="Consolas" w:hAnsi="Consolas"/>
              </w:rPr>
              <w:t>Training:</w:t>
            </w:r>
          </w:p>
          <w:p w14:paraId="59161D36" w14:textId="77777777" w:rsidR="004D112A" w:rsidRPr="004D112A" w:rsidRDefault="004D112A" w:rsidP="004D112A">
            <w:pPr>
              <w:pStyle w:val="NoSpacing"/>
              <w:jc w:val="center"/>
              <w:rPr>
                <w:rFonts w:ascii="Consolas" w:hAnsi="Consolas"/>
              </w:rPr>
            </w:pPr>
            <w:r w:rsidRPr="004D112A">
              <w:rPr>
                <w:rFonts w:ascii="Consolas" w:hAnsi="Consolas"/>
              </w:rPr>
              <w:t>1    3200</w:t>
            </w:r>
          </w:p>
          <w:p w14:paraId="79E00151" w14:textId="0A8827BA" w:rsidR="004D112A" w:rsidRPr="004D112A" w:rsidRDefault="004D112A" w:rsidP="004D112A">
            <w:pPr>
              <w:pStyle w:val="NoSpacing"/>
              <w:jc w:val="center"/>
              <w:rPr>
                <w:rFonts w:ascii="Consolas" w:hAnsi="Consolas"/>
              </w:rPr>
            </w:pPr>
            <w:r w:rsidRPr="004D112A">
              <w:rPr>
                <w:rFonts w:ascii="Consolas" w:hAnsi="Consolas"/>
              </w:rPr>
              <w:t>0    3200</w:t>
            </w:r>
          </w:p>
        </w:tc>
        <w:tc>
          <w:tcPr>
            <w:tcW w:w="3117" w:type="dxa"/>
          </w:tcPr>
          <w:p w14:paraId="476A810B" w14:textId="77777777" w:rsidR="004D112A" w:rsidRPr="004D112A" w:rsidRDefault="004D112A" w:rsidP="004D112A">
            <w:pPr>
              <w:pStyle w:val="NoSpacing"/>
              <w:jc w:val="center"/>
              <w:rPr>
                <w:rFonts w:ascii="Consolas" w:hAnsi="Consolas"/>
              </w:rPr>
            </w:pPr>
            <w:r w:rsidRPr="004D112A">
              <w:rPr>
                <w:rFonts w:ascii="Consolas" w:hAnsi="Consolas"/>
              </w:rPr>
              <w:t>Validation:</w:t>
            </w:r>
          </w:p>
          <w:p w14:paraId="5BE56081" w14:textId="77777777" w:rsidR="004D112A" w:rsidRPr="004D112A" w:rsidRDefault="004D112A" w:rsidP="004D112A">
            <w:pPr>
              <w:pStyle w:val="NoSpacing"/>
              <w:jc w:val="center"/>
              <w:rPr>
                <w:rFonts w:ascii="Consolas" w:hAnsi="Consolas"/>
              </w:rPr>
            </w:pPr>
            <w:r w:rsidRPr="004D112A">
              <w:rPr>
                <w:rFonts w:ascii="Consolas" w:hAnsi="Consolas"/>
              </w:rPr>
              <w:t>1    800</w:t>
            </w:r>
          </w:p>
          <w:p w14:paraId="219F668E" w14:textId="49786C7D" w:rsidR="004D112A" w:rsidRPr="004D112A" w:rsidRDefault="004D112A" w:rsidP="004D112A">
            <w:pPr>
              <w:pStyle w:val="NoSpacing"/>
              <w:jc w:val="center"/>
              <w:rPr>
                <w:rFonts w:ascii="Consolas" w:hAnsi="Consolas"/>
              </w:rPr>
            </w:pPr>
            <w:r w:rsidRPr="004D112A">
              <w:rPr>
                <w:rFonts w:ascii="Consolas" w:hAnsi="Consolas"/>
              </w:rPr>
              <w:t>0    800</w:t>
            </w:r>
          </w:p>
        </w:tc>
        <w:tc>
          <w:tcPr>
            <w:tcW w:w="3117" w:type="dxa"/>
          </w:tcPr>
          <w:p w14:paraId="164BD827" w14:textId="77777777" w:rsidR="004D112A" w:rsidRPr="004D112A" w:rsidRDefault="004D112A" w:rsidP="004D112A">
            <w:pPr>
              <w:pStyle w:val="NoSpacing"/>
              <w:jc w:val="center"/>
              <w:rPr>
                <w:rFonts w:ascii="Consolas" w:hAnsi="Consolas"/>
              </w:rPr>
            </w:pPr>
            <w:r w:rsidRPr="004D112A">
              <w:rPr>
                <w:rFonts w:ascii="Consolas" w:hAnsi="Consolas"/>
              </w:rPr>
              <w:t>Test:</w:t>
            </w:r>
          </w:p>
          <w:p w14:paraId="76B01E3E" w14:textId="77777777" w:rsidR="004D112A" w:rsidRPr="004D112A" w:rsidRDefault="004D112A" w:rsidP="004D112A">
            <w:pPr>
              <w:pStyle w:val="NoSpacing"/>
              <w:jc w:val="center"/>
              <w:rPr>
                <w:rFonts w:ascii="Consolas" w:hAnsi="Consolas"/>
              </w:rPr>
            </w:pPr>
            <w:r w:rsidRPr="004D112A">
              <w:rPr>
                <w:rFonts w:ascii="Consolas" w:hAnsi="Consolas"/>
              </w:rPr>
              <w:t>1    1000</w:t>
            </w:r>
          </w:p>
          <w:p w14:paraId="7B2E1F3D" w14:textId="35EFBD4A" w:rsidR="004D112A" w:rsidRPr="004D112A" w:rsidRDefault="004D112A" w:rsidP="004D112A">
            <w:pPr>
              <w:pStyle w:val="NoSpacing"/>
              <w:jc w:val="center"/>
              <w:rPr>
                <w:rFonts w:ascii="Consolas" w:hAnsi="Consolas"/>
              </w:rPr>
            </w:pPr>
            <w:r w:rsidRPr="004D112A">
              <w:rPr>
                <w:rFonts w:ascii="Consolas" w:hAnsi="Consolas"/>
              </w:rPr>
              <w:t>0    1000</w:t>
            </w:r>
          </w:p>
        </w:tc>
      </w:tr>
    </w:tbl>
    <w:p w14:paraId="2672355A" w14:textId="350D03E9" w:rsidR="008D7839" w:rsidRDefault="008D7839" w:rsidP="008D7839">
      <w:pPr>
        <w:pStyle w:val="NoSpacing"/>
      </w:pPr>
    </w:p>
    <w:p w14:paraId="290CA244" w14:textId="2D6C1519" w:rsidR="00963650" w:rsidRDefault="00963650" w:rsidP="00963650">
      <w:pPr>
        <w:pStyle w:val="Heading1"/>
      </w:pPr>
      <w:r>
        <w:t>4.4 – Overfitting to Debug</w:t>
      </w:r>
    </w:p>
    <w:p w14:paraId="35217BD9" w14:textId="49268F12" w:rsidR="00963650" w:rsidRDefault="00A476B8" w:rsidP="00CA343F">
      <w:pPr>
        <w:jc w:val="center"/>
      </w:pPr>
      <w:r w:rsidRPr="00A476B8">
        <w:rPr>
          <w:noProof/>
        </w:rPr>
        <w:drawing>
          <wp:inline distT="0" distB="0" distL="0" distR="0" wp14:anchorId="49CC4CCB" wp14:editId="6AE75EA3">
            <wp:extent cx="29591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7831" cy="2233373"/>
                    </a:xfrm>
                    <a:prstGeom prst="rect">
                      <a:avLst/>
                    </a:prstGeom>
                  </pic:spPr>
                </pic:pic>
              </a:graphicData>
            </a:graphic>
          </wp:inline>
        </w:drawing>
      </w:r>
      <w:r w:rsidR="00CA343F" w:rsidRPr="00CA343F">
        <w:rPr>
          <w:noProof/>
        </w:rPr>
        <w:drawing>
          <wp:inline distT="0" distB="0" distL="0" distR="0" wp14:anchorId="31DA38CC" wp14:editId="164A5DAE">
            <wp:extent cx="2981325" cy="2235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612" cy="2239959"/>
                    </a:xfrm>
                    <a:prstGeom prst="rect">
                      <a:avLst/>
                    </a:prstGeom>
                  </pic:spPr>
                </pic:pic>
              </a:graphicData>
            </a:graphic>
          </wp:inline>
        </w:drawing>
      </w:r>
    </w:p>
    <w:p w14:paraId="356FEE9F" w14:textId="4D6A3FF3" w:rsidR="00CC791E" w:rsidRDefault="00CA343F" w:rsidP="00CC791E">
      <w:pPr>
        <w:pStyle w:val="NoSpacing"/>
      </w:pPr>
      <w:r>
        <w:t xml:space="preserve">The above figures show the accuracies and losses for the </w:t>
      </w:r>
      <w:r w:rsidR="00F36420">
        <w:t>overfit data. A learning rate of 0.05 was used because the default rate of 0.001 was found to be too slow</w:t>
      </w:r>
      <w:r w:rsidR="00475D38">
        <w:t>. 100 epochs were used.</w:t>
      </w:r>
    </w:p>
    <w:p w14:paraId="006436E1" w14:textId="4BA98C0A" w:rsidR="00BD43FD" w:rsidRPr="00BD43FD" w:rsidRDefault="00BD43FD" w:rsidP="00BD43FD">
      <w:pPr>
        <w:pStyle w:val="Heading1"/>
      </w:pPr>
      <w:r>
        <w:t>4.5 – Full Training Data</w:t>
      </w:r>
    </w:p>
    <w:p w14:paraId="3F529105" w14:textId="6FCD4D78" w:rsidR="00CC791E" w:rsidRDefault="006916A3" w:rsidP="00B5373D">
      <w:pPr>
        <w:pStyle w:val="NoSpacing"/>
        <w:numPr>
          <w:ilvl w:val="0"/>
          <w:numId w:val="1"/>
        </w:numPr>
      </w:pPr>
      <w:r>
        <w:t xml:space="preserve">Final Test </w:t>
      </w:r>
      <w:r w:rsidR="00B5373D">
        <w:t xml:space="preserve">Accuracy: </w:t>
      </w:r>
      <w:r w:rsidR="00BA01AF" w:rsidRPr="00BA01AF">
        <w:t>0.87578125</w:t>
      </w:r>
    </w:p>
    <w:p w14:paraId="3221E37D" w14:textId="2EA187FC" w:rsidR="00BA01AF" w:rsidRDefault="002271FB" w:rsidP="00BA01AF">
      <w:pPr>
        <w:pStyle w:val="NoSpacing"/>
      </w:pPr>
      <w:r w:rsidRPr="002271FB">
        <w:rPr>
          <w:noProof/>
        </w:rPr>
        <w:lastRenderedPageBreak/>
        <w:drawing>
          <wp:inline distT="0" distB="0" distL="0" distR="0" wp14:anchorId="1287510E" wp14:editId="5B5E1F07">
            <wp:extent cx="2965450" cy="222408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8036" cy="2241027"/>
                    </a:xfrm>
                    <a:prstGeom prst="rect">
                      <a:avLst/>
                    </a:prstGeom>
                  </pic:spPr>
                </pic:pic>
              </a:graphicData>
            </a:graphic>
          </wp:inline>
        </w:drawing>
      </w:r>
      <w:r w:rsidR="00AE4682" w:rsidRPr="00AE4682">
        <w:rPr>
          <w:noProof/>
        </w:rPr>
        <w:drawing>
          <wp:inline distT="0" distB="0" distL="0" distR="0" wp14:anchorId="05EA9B81" wp14:editId="7E4141DE">
            <wp:extent cx="295656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729" cy="2220547"/>
                    </a:xfrm>
                    <a:prstGeom prst="rect">
                      <a:avLst/>
                    </a:prstGeom>
                  </pic:spPr>
                </pic:pic>
              </a:graphicData>
            </a:graphic>
          </wp:inline>
        </w:drawing>
      </w:r>
    </w:p>
    <w:p w14:paraId="35214574" w14:textId="607AF937" w:rsidR="00B8562D" w:rsidRDefault="00D008A8" w:rsidP="003D5C6A">
      <w:pPr>
        <w:pStyle w:val="Heading1"/>
      </w:pPr>
      <w:r>
        <w:t>5.4 – Overfitting to Debug</w:t>
      </w:r>
    </w:p>
    <w:p w14:paraId="710013E3" w14:textId="4E253CC9" w:rsidR="00264DBD" w:rsidRDefault="000653B3" w:rsidP="000653B3">
      <w:pPr>
        <w:pStyle w:val="NoSpacing"/>
        <w:jc w:val="center"/>
      </w:pPr>
      <w:r w:rsidRPr="000653B3">
        <w:rPr>
          <w:noProof/>
        </w:rPr>
        <w:drawing>
          <wp:inline distT="0" distB="0" distL="0" distR="0" wp14:anchorId="6EE984E8" wp14:editId="4E026D3B">
            <wp:extent cx="2970108" cy="222758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401" cy="2251800"/>
                    </a:xfrm>
                    <a:prstGeom prst="rect">
                      <a:avLst/>
                    </a:prstGeom>
                  </pic:spPr>
                </pic:pic>
              </a:graphicData>
            </a:graphic>
          </wp:inline>
        </w:drawing>
      </w:r>
      <w:r w:rsidR="00610AA9" w:rsidRPr="00610AA9">
        <w:rPr>
          <w:noProof/>
        </w:rPr>
        <w:drawing>
          <wp:inline distT="0" distB="0" distL="0" distR="0" wp14:anchorId="3114B8C1" wp14:editId="19C02CEF">
            <wp:extent cx="2956558"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348" cy="2236762"/>
                    </a:xfrm>
                    <a:prstGeom prst="rect">
                      <a:avLst/>
                    </a:prstGeom>
                  </pic:spPr>
                </pic:pic>
              </a:graphicData>
            </a:graphic>
          </wp:inline>
        </w:drawing>
      </w:r>
    </w:p>
    <w:p w14:paraId="0599C862" w14:textId="6E6095AC" w:rsidR="00610AA9" w:rsidRDefault="00610AA9" w:rsidP="00610AA9">
      <w:pPr>
        <w:pStyle w:val="NoSpacing"/>
      </w:pPr>
      <w:r>
        <w:t>The figures above</w:t>
      </w:r>
      <w:r w:rsidR="00DF22D8">
        <w:t xml:space="preserve"> show the accuracies and losses for the</w:t>
      </w:r>
      <w:r w:rsidR="00195646">
        <w:t xml:space="preserve"> overfit data using a CNN.</w:t>
      </w:r>
    </w:p>
    <w:p w14:paraId="7A8A10D6" w14:textId="7A8D258C" w:rsidR="008B7BEB" w:rsidRDefault="008B7BEB" w:rsidP="008B7BEB">
      <w:pPr>
        <w:pStyle w:val="Heading1"/>
      </w:pPr>
      <w:r>
        <w:t>5.5 – Full Training Data</w:t>
      </w:r>
    </w:p>
    <w:p w14:paraId="3FA02ED6" w14:textId="558EDD75" w:rsidR="008B7BEB" w:rsidRDefault="00536AE2" w:rsidP="00536AE2">
      <w:pPr>
        <w:pStyle w:val="NoSpacing"/>
        <w:numPr>
          <w:ilvl w:val="0"/>
          <w:numId w:val="1"/>
        </w:numPr>
      </w:pPr>
      <w:r>
        <w:t xml:space="preserve">Final Test Accuracy: </w:t>
      </w:r>
      <w:r w:rsidR="00792651" w:rsidRPr="00792651">
        <w:t>0.98359375</w:t>
      </w:r>
    </w:p>
    <w:p w14:paraId="2A4D6532" w14:textId="2F600797" w:rsidR="0060535D" w:rsidRDefault="0060535D" w:rsidP="0060535D">
      <w:pPr>
        <w:pStyle w:val="NoSpacing"/>
        <w:jc w:val="center"/>
      </w:pPr>
      <w:r w:rsidRPr="0060535D">
        <w:rPr>
          <w:noProof/>
        </w:rPr>
        <w:drawing>
          <wp:inline distT="0" distB="0" distL="0" distR="0" wp14:anchorId="0AB7EE14" wp14:editId="483388AE">
            <wp:extent cx="3006725" cy="225504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798" cy="2264849"/>
                    </a:xfrm>
                    <a:prstGeom prst="rect">
                      <a:avLst/>
                    </a:prstGeom>
                  </pic:spPr>
                </pic:pic>
              </a:graphicData>
            </a:graphic>
          </wp:inline>
        </w:drawing>
      </w:r>
      <w:r w:rsidR="009972FF" w:rsidRPr="009972FF">
        <w:rPr>
          <w:noProof/>
        </w:rPr>
        <w:drawing>
          <wp:inline distT="0" distB="0" distL="0" distR="0" wp14:anchorId="3A0B0CD0" wp14:editId="14F5A8F9">
            <wp:extent cx="29337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354" cy="2219516"/>
                    </a:xfrm>
                    <a:prstGeom prst="rect">
                      <a:avLst/>
                    </a:prstGeom>
                  </pic:spPr>
                </pic:pic>
              </a:graphicData>
            </a:graphic>
          </wp:inline>
        </w:drawing>
      </w:r>
    </w:p>
    <w:p w14:paraId="120FE900" w14:textId="704EE1B3" w:rsidR="009972FF" w:rsidRDefault="00BF0DD8" w:rsidP="00A61D1E">
      <w:pPr>
        <w:pStyle w:val="Heading1"/>
      </w:pPr>
      <w:r>
        <w:lastRenderedPageBreak/>
        <w:t>6.4 – Overfitting to Debug</w:t>
      </w:r>
    </w:p>
    <w:p w14:paraId="1D358A76" w14:textId="4D705D55" w:rsidR="00BF0DD8" w:rsidRDefault="002373C4" w:rsidP="00BF0DD8">
      <w:pPr>
        <w:pStyle w:val="NoSpacing"/>
      </w:pPr>
      <w:r w:rsidRPr="002373C4">
        <w:rPr>
          <w:noProof/>
        </w:rPr>
        <w:drawing>
          <wp:inline distT="0" distB="0" distL="0" distR="0" wp14:anchorId="646C4415" wp14:editId="4102AEAC">
            <wp:extent cx="2979420" cy="22345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507" cy="2250379"/>
                    </a:xfrm>
                    <a:prstGeom prst="rect">
                      <a:avLst/>
                    </a:prstGeom>
                  </pic:spPr>
                </pic:pic>
              </a:graphicData>
            </a:graphic>
          </wp:inline>
        </w:drawing>
      </w:r>
      <w:r w:rsidR="006D70BA" w:rsidRPr="006D70BA">
        <w:rPr>
          <w:noProof/>
        </w:rPr>
        <w:drawing>
          <wp:inline distT="0" distB="0" distL="0" distR="0" wp14:anchorId="75083439" wp14:editId="34E84373">
            <wp:extent cx="2959100" cy="221932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021" cy="2242517"/>
                    </a:xfrm>
                    <a:prstGeom prst="rect">
                      <a:avLst/>
                    </a:prstGeom>
                  </pic:spPr>
                </pic:pic>
              </a:graphicData>
            </a:graphic>
          </wp:inline>
        </w:drawing>
      </w:r>
    </w:p>
    <w:p w14:paraId="6AB96C74" w14:textId="206DC789" w:rsidR="006D70BA" w:rsidRDefault="006D70BA" w:rsidP="00BF0DD8">
      <w:pPr>
        <w:pStyle w:val="NoSpacing"/>
      </w:pPr>
      <w:r>
        <w:t xml:space="preserve">The figures above show the </w:t>
      </w:r>
      <w:r w:rsidR="007D5399">
        <w:t>accuracies and losses for the overfit data using an RNN.</w:t>
      </w:r>
    </w:p>
    <w:p w14:paraId="683B405B" w14:textId="3945E5AD" w:rsidR="00BF0DD8" w:rsidRPr="00BF0DD8" w:rsidRDefault="00BF0DD8" w:rsidP="00BF0DD8">
      <w:pPr>
        <w:pStyle w:val="Heading1"/>
      </w:pPr>
      <w:r>
        <w:t>6.5 – Full Training Data</w:t>
      </w:r>
    </w:p>
    <w:p w14:paraId="3AA916E9" w14:textId="55911059" w:rsidR="00A61D1E" w:rsidRDefault="00FF22ED" w:rsidP="00F068E8">
      <w:pPr>
        <w:pStyle w:val="NoSpacing"/>
        <w:numPr>
          <w:ilvl w:val="0"/>
          <w:numId w:val="1"/>
        </w:numPr>
      </w:pPr>
      <w:r>
        <w:t xml:space="preserve">Final Test Accuracy: </w:t>
      </w:r>
      <w:r w:rsidR="00797A83" w:rsidRPr="00797A83">
        <w:t>0.96609375</w:t>
      </w:r>
    </w:p>
    <w:p w14:paraId="3EF1B7E9" w14:textId="09080093" w:rsidR="00F068E8" w:rsidRDefault="00F068E8" w:rsidP="00F068E8">
      <w:pPr>
        <w:pStyle w:val="NoSpacing"/>
      </w:pPr>
      <w:r w:rsidRPr="00F068E8">
        <w:rPr>
          <w:noProof/>
        </w:rPr>
        <w:drawing>
          <wp:inline distT="0" distB="0" distL="0" distR="0" wp14:anchorId="45E00553" wp14:editId="67151B06">
            <wp:extent cx="2981325" cy="22359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215" cy="2242661"/>
                    </a:xfrm>
                    <a:prstGeom prst="rect">
                      <a:avLst/>
                    </a:prstGeom>
                  </pic:spPr>
                </pic:pic>
              </a:graphicData>
            </a:graphic>
          </wp:inline>
        </w:drawing>
      </w:r>
      <w:r w:rsidR="00FA43B3" w:rsidRPr="00FA43B3">
        <w:rPr>
          <w:noProof/>
        </w:rPr>
        <w:drawing>
          <wp:inline distT="0" distB="0" distL="0" distR="0" wp14:anchorId="3F7D1282" wp14:editId="675D8018">
            <wp:extent cx="2955925" cy="22169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753" cy="2245314"/>
                    </a:xfrm>
                    <a:prstGeom prst="rect">
                      <a:avLst/>
                    </a:prstGeom>
                  </pic:spPr>
                </pic:pic>
              </a:graphicData>
            </a:graphic>
          </wp:inline>
        </w:drawing>
      </w:r>
    </w:p>
    <w:p w14:paraId="5FC6595E" w14:textId="66FD8E95" w:rsidR="00944D1F" w:rsidRDefault="004E41EE" w:rsidP="004E41EE">
      <w:pPr>
        <w:pStyle w:val="Heading1"/>
      </w:pPr>
      <w:r>
        <w:t xml:space="preserve">8 </w:t>
      </w:r>
      <w:r w:rsidR="00944D1F">
        <w:t>– Experimental and Conceptual Questions</w:t>
      </w:r>
    </w:p>
    <w:p w14:paraId="1B436D1C" w14:textId="616464A8" w:rsidR="00944D1F" w:rsidRPr="00A6622A" w:rsidRDefault="00187BB7" w:rsidP="004E41EE">
      <w:pPr>
        <w:pStyle w:val="NoSpacing"/>
        <w:numPr>
          <w:ilvl w:val="0"/>
          <w:numId w:val="2"/>
        </w:numPr>
        <w:rPr>
          <w:i/>
          <w:iCs/>
        </w:rPr>
      </w:pPr>
      <w:r w:rsidRPr="00A6622A">
        <w:rPr>
          <w:i/>
          <w:iCs/>
        </w:rPr>
        <w:t>After training on the three models, report the loss and accuracy on the train/validation/test</w:t>
      </w:r>
      <w:r w:rsidR="004E41EE" w:rsidRPr="00A6622A">
        <w:rPr>
          <w:i/>
          <w:iCs/>
        </w:rPr>
        <w:t xml:space="preserve"> </w:t>
      </w:r>
      <w:r w:rsidRPr="00A6622A">
        <w:rPr>
          <w:i/>
          <w:iCs/>
        </w:rPr>
        <w:t>in a total. There should be a total of 18 numbers. Which model performed the best? Is there</w:t>
      </w:r>
      <w:r w:rsidR="004E41EE" w:rsidRPr="00A6622A">
        <w:rPr>
          <w:i/>
          <w:iCs/>
        </w:rPr>
        <w:t xml:space="preserve"> </w:t>
      </w:r>
      <w:r w:rsidRPr="00A6622A">
        <w:rPr>
          <w:i/>
          <w:iCs/>
        </w:rPr>
        <w:t>a signi</w:t>
      </w:r>
      <w:r w:rsidR="004E41EE" w:rsidRPr="00A6622A">
        <w:rPr>
          <w:i/>
          <w:iCs/>
        </w:rPr>
        <w:t>fi</w:t>
      </w:r>
      <w:r w:rsidRPr="00A6622A">
        <w:rPr>
          <w:i/>
          <w:iCs/>
        </w:rPr>
        <w:t>cant difference between the validation and test accuracy? Provide a reason for your answer.</w:t>
      </w:r>
    </w:p>
    <w:tbl>
      <w:tblPr>
        <w:tblStyle w:val="TableGrid"/>
        <w:tblW w:w="0" w:type="auto"/>
        <w:jc w:val="center"/>
        <w:tblLook w:val="04A0" w:firstRow="1" w:lastRow="0" w:firstColumn="1" w:lastColumn="0" w:noHBand="0" w:noVBand="1"/>
      </w:tblPr>
      <w:tblGrid>
        <w:gridCol w:w="1091"/>
        <w:gridCol w:w="917"/>
        <w:gridCol w:w="917"/>
        <w:gridCol w:w="917"/>
        <w:gridCol w:w="918"/>
        <w:gridCol w:w="918"/>
        <w:gridCol w:w="918"/>
        <w:gridCol w:w="918"/>
        <w:gridCol w:w="918"/>
        <w:gridCol w:w="918"/>
      </w:tblGrid>
      <w:tr w:rsidR="006E0821" w:rsidRPr="006E0821" w14:paraId="593EC8C9" w14:textId="77777777" w:rsidTr="006E0821">
        <w:trPr>
          <w:jc w:val="center"/>
        </w:trPr>
        <w:tc>
          <w:tcPr>
            <w:tcW w:w="1091" w:type="dxa"/>
            <w:vMerge w:val="restart"/>
          </w:tcPr>
          <w:p w14:paraId="0000C284" w14:textId="77777777" w:rsidR="006E0821" w:rsidRPr="006E0821" w:rsidRDefault="006E0821" w:rsidP="00572739">
            <w:pPr>
              <w:pStyle w:val="NoSpacing"/>
              <w:jc w:val="center"/>
              <w:rPr>
                <w:i/>
                <w:iCs/>
              </w:rPr>
            </w:pPr>
          </w:p>
        </w:tc>
        <w:tc>
          <w:tcPr>
            <w:tcW w:w="2751" w:type="dxa"/>
            <w:gridSpan w:val="3"/>
          </w:tcPr>
          <w:p w14:paraId="173A8069" w14:textId="622034B6" w:rsidR="006E0821" w:rsidRPr="006E0821" w:rsidRDefault="006E0821" w:rsidP="00572739">
            <w:pPr>
              <w:pStyle w:val="NoSpacing"/>
              <w:jc w:val="center"/>
              <w:rPr>
                <w:i/>
                <w:iCs/>
              </w:rPr>
            </w:pPr>
            <w:r w:rsidRPr="006E0821">
              <w:rPr>
                <w:i/>
                <w:iCs/>
              </w:rPr>
              <w:t>Baseline</w:t>
            </w:r>
          </w:p>
        </w:tc>
        <w:tc>
          <w:tcPr>
            <w:tcW w:w="2754" w:type="dxa"/>
            <w:gridSpan w:val="3"/>
          </w:tcPr>
          <w:p w14:paraId="532695F9" w14:textId="478B45A8" w:rsidR="006E0821" w:rsidRPr="006E0821" w:rsidRDefault="006E0821" w:rsidP="00572739">
            <w:pPr>
              <w:pStyle w:val="NoSpacing"/>
              <w:jc w:val="center"/>
              <w:rPr>
                <w:i/>
                <w:iCs/>
              </w:rPr>
            </w:pPr>
            <w:r w:rsidRPr="006E0821">
              <w:rPr>
                <w:i/>
                <w:iCs/>
              </w:rPr>
              <w:t>CNN</w:t>
            </w:r>
          </w:p>
        </w:tc>
        <w:tc>
          <w:tcPr>
            <w:tcW w:w="2754" w:type="dxa"/>
            <w:gridSpan w:val="3"/>
          </w:tcPr>
          <w:p w14:paraId="4F17A5C1" w14:textId="0A7F26F5" w:rsidR="006E0821" w:rsidRPr="006E0821" w:rsidRDefault="006E0821" w:rsidP="00572739">
            <w:pPr>
              <w:pStyle w:val="NoSpacing"/>
              <w:jc w:val="center"/>
              <w:rPr>
                <w:i/>
                <w:iCs/>
              </w:rPr>
            </w:pPr>
            <w:r w:rsidRPr="006E0821">
              <w:rPr>
                <w:i/>
                <w:iCs/>
              </w:rPr>
              <w:t>RNN</w:t>
            </w:r>
          </w:p>
        </w:tc>
      </w:tr>
      <w:tr w:rsidR="006E0821" w:rsidRPr="006E0821" w14:paraId="73CC30AF" w14:textId="77777777" w:rsidTr="006E0821">
        <w:trPr>
          <w:jc w:val="center"/>
        </w:trPr>
        <w:tc>
          <w:tcPr>
            <w:tcW w:w="1091" w:type="dxa"/>
            <w:vMerge/>
          </w:tcPr>
          <w:p w14:paraId="58A9A188" w14:textId="77777777" w:rsidR="006E0821" w:rsidRPr="006E0821" w:rsidRDefault="006E0821" w:rsidP="00572739">
            <w:pPr>
              <w:pStyle w:val="NoSpacing"/>
              <w:jc w:val="center"/>
              <w:rPr>
                <w:i/>
                <w:iCs/>
              </w:rPr>
            </w:pPr>
          </w:p>
        </w:tc>
        <w:tc>
          <w:tcPr>
            <w:tcW w:w="917" w:type="dxa"/>
          </w:tcPr>
          <w:p w14:paraId="0A4C6EBE" w14:textId="58C5558C" w:rsidR="006E0821" w:rsidRPr="006E0821" w:rsidRDefault="006E0821" w:rsidP="00572739">
            <w:pPr>
              <w:pStyle w:val="NoSpacing"/>
              <w:jc w:val="center"/>
              <w:rPr>
                <w:i/>
                <w:iCs/>
              </w:rPr>
            </w:pPr>
            <w:r w:rsidRPr="006E0821">
              <w:rPr>
                <w:i/>
                <w:iCs/>
              </w:rPr>
              <w:t>Train</w:t>
            </w:r>
          </w:p>
        </w:tc>
        <w:tc>
          <w:tcPr>
            <w:tcW w:w="917" w:type="dxa"/>
          </w:tcPr>
          <w:p w14:paraId="7EA6C86D" w14:textId="18686E82" w:rsidR="006E0821" w:rsidRPr="006E0821" w:rsidRDefault="006E0821" w:rsidP="00572739">
            <w:pPr>
              <w:pStyle w:val="NoSpacing"/>
              <w:jc w:val="center"/>
              <w:rPr>
                <w:i/>
                <w:iCs/>
              </w:rPr>
            </w:pPr>
            <w:r w:rsidRPr="006E0821">
              <w:rPr>
                <w:i/>
                <w:iCs/>
              </w:rPr>
              <w:t>Valid</w:t>
            </w:r>
          </w:p>
        </w:tc>
        <w:tc>
          <w:tcPr>
            <w:tcW w:w="917" w:type="dxa"/>
          </w:tcPr>
          <w:p w14:paraId="5F63FE9F" w14:textId="3488CBDB" w:rsidR="006E0821" w:rsidRPr="006E0821" w:rsidRDefault="006E0821" w:rsidP="00572739">
            <w:pPr>
              <w:pStyle w:val="NoSpacing"/>
              <w:jc w:val="center"/>
              <w:rPr>
                <w:i/>
                <w:iCs/>
              </w:rPr>
            </w:pPr>
            <w:r w:rsidRPr="006E0821">
              <w:rPr>
                <w:i/>
                <w:iCs/>
              </w:rPr>
              <w:t>Test</w:t>
            </w:r>
          </w:p>
        </w:tc>
        <w:tc>
          <w:tcPr>
            <w:tcW w:w="918" w:type="dxa"/>
          </w:tcPr>
          <w:p w14:paraId="1A2C11E0" w14:textId="6FDA1CD5" w:rsidR="006E0821" w:rsidRPr="006E0821" w:rsidRDefault="006E0821" w:rsidP="00572739">
            <w:pPr>
              <w:pStyle w:val="NoSpacing"/>
              <w:jc w:val="center"/>
              <w:rPr>
                <w:i/>
                <w:iCs/>
              </w:rPr>
            </w:pPr>
            <w:r w:rsidRPr="006E0821">
              <w:rPr>
                <w:i/>
                <w:iCs/>
              </w:rPr>
              <w:t>Train</w:t>
            </w:r>
          </w:p>
        </w:tc>
        <w:tc>
          <w:tcPr>
            <w:tcW w:w="918" w:type="dxa"/>
          </w:tcPr>
          <w:p w14:paraId="27B6785F" w14:textId="7D4146F7" w:rsidR="006E0821" w:rsidRPr="006E0821" w:rsidRDefault="006E0821" w:rsidP="00572739">
            <w:pPr>
              <w:pStyle w:val="NoSpacing"/>
              <w:jc w:val="center"/>
              <w:rPr>
                <w:i/>
                <w:iCs/>
              </w:rPr>
            </w:pPr>
            <w:r w:rsidRPr="006E0821">
              <w:rPr>
                <w:i/>
                <w:iCs/>
              </w:rPr>
              <w:t>Valid</w:t>
            </w:r>
          </w:p>
        </w:tc>
        <w:tc>
          <w:tcPr>
            <w:tcW w:w="918" w:type="dxa"/>
          </w:tcPr>
          <w:p w14:paraId="1E349E9E" w14:textId="7C8F1589" w:rsidR="006E0821" w:rsidRPr="006E0821" w:rsidRDefault="006E0821" w:rsidP="00572739">
            <w:pPr>
              <w:pStyle w:val="NoSpacing"/>
              <w:jc w:val="center"/>
              <w:rPr>
                <w:i/>
                <w:iCs/>
              </w:rPr>
            </w:pPr>
            <w:r w:rsidRPr="006E0821">
              <w:rPr>
                <w:i/>
                <w:iCs/>
              </w:rPr>
              <w:t>Test</w:t>
            </w:r>
          </w:p>
        </w:tc>
        <w:tc>
          <w:tcPr>
            <w:tcW w:w="918" w:type="dxa"/>
          </w:tcPr>
          <w:p w14:paraId="63B5DF86" w14:textId="7F7F9245" w:rsidR="006E0821" w:rsidRPr="006E0821" w:rsidRDefault="006E0821" w:rsidP="00572739">
            <w:pPr>
              <w:pStyle w:val="NoSpacing"/>
              <w:jc w:val="center"/>
              <w:rPr>
                <w:i/>
                <w:iCs/>
              </w:rPr>
            </w:pPr>
            <w:r w:rsidRPr="006E0821">
              <w:rPr>
                <w:i/>
                <w:iCs/>
              </w:rPr>
              <w:t>Train</w:t>
            </w:r>
          </w:p>
        </w:tc>
        <w:tc>
          <w:tcPr>
            <w:tcW w:w="918" w:type="dxa"/>
          </w:tcPr>
          <w:p w14:paraId="534D067F" w14:textId="4DB3B2CE" w:rsidR="006E0821" w:rsidRPr="006E0821" w:rsidRDefault="006E0821" w:rsidP="00572739">
            <w:pPr>
              <w:pStyle w:val="NoSpacing"/>
              <w:jc w:val="center"/>
              <w:rPr>
                <w:i/>
                <w:iCs/>
              </w:rPr>
            </w:pPr>
            <w:r w:rsidRPr="006E0821">
              <w:rPr>
                <w:i/>
                <w:iCs/>
              </w:rPr>
              <w:t>Valid</w:t>
            </w:r>
          </w:p>
        </w:tc>
        <w:tc>
          <w:tcPr>
            <w:tcW w:w="918" w:type="dxa"/>
          </w:tcPr>
          <w:p w14:paraId="4CFF28C7" w14:textId="408E43BA" w:rsidR="006E0821" w:rsidRPr="006E0821" w:rsidRDefault="006E0821" w:rsidP="00572739">
            <w:pPr>
              <w:pStyle w:val="NoSpacing"/>
              <w:jc w:val="center"/>
              <w:rPr>
                <w:i/>
                <w:iCs/>
              </w:rPr>
            </w:pPr>
            <w:r w:rsidRPr="006E0821">
              <w:rPr>
                <w:i/>
                <w:iCs/>
              </w:rPr>
              <w:t>Test</w:t>
            </w:r>
          </w:p>
        </w:tc>
      </w:tr>
      <w:tr w:rsidR="00813C64" w14:paraId="212D0B51" w14:textId="77777777" w:rsidTr="006E0821">
        <w:trPr>
          <w:jc w:val="center"/>
        </w:trPr>
        <w:tc>
          <w:tcPr>
            <w:tcW w:w="1091" w:type="dxa"/>
          </w:tcPr>
          <w:p w14:paraId="7B7493F8" w14:textId="64B059F0" w:rsidR="00B13082" w:rsidRPr="006E0821" w:rsidRDefault="00572739" w:rsidP="00572739">
            <w:pPr>
              <w:pStyle w:val="NoSpacing"/>
              <w:jc w:val="center"/>
              <w:rPr>
                <w:i/>
                <w:iCs/>
              </w:rPr>
            </w:pPr>
            <w:r w:rsidRPr="006E0821">
              <w:rPr>
                <w:i/>
                <w:iCs/>
              </w:rPr>
              <w:t>Accuracy</w:t>
            </w:r>
          </w:p>
        </w:tc>
        <w:tc>
          <w:tcPr>
            <w:tcW w:w="917" w:type="dxa"/>
          </w:tcPr>
          <w:p w14:paraId="6CCDFD26" w14:textId="7A121852" w:rsidR="00B13082" w:rsidRDefault="00D231AE" w:rsidP="00572739">
            <w:pPr>
              <w:pStyle w:val="NoSpacing"/>
              <w:jc w:val="center"/>
            </w:pPr>
            <w:r w:rsidRPr="00D231AE">
              <w:t>0.864</w:t>
            </w:r>
          </w:p>
        </w:tc>
        <w:tc>
          <w:tcPr>
            <w:tcW w:w="917" w:type="dxa"/>
          </w:tcPr>
          <w:p w14:paraId="425D8E99" w14:textId="0D9D8C7B" w:rsidR="00B13082" w:rsidRDefault="00981738" w:rsidP="00572739">
            <w:pPr>
              <w:pStyle w:val="NoSpacing"/>
              <w:jc w:val="center"/>
            </w:pPr>
            <w:r w:rsidRPr="00981738">
              <w:t>0.84</w:t>
            </w:r>
            <w:r w:rsidR="000D2B44">
              <w:t>7</w:t>
            </w:r>
          </w:p>
        </w:tc>
        <w:tc>
          <w:tcPr>
            <w:tcW w:w="917" w:type="dxa"/>
          </w:tcPr>
          <w:p w14:paraId="1A346704" w14:textId="31C42911" w:rsidR="00B13082" w:rsidRDefault="005D5B63" w:rsidP="00572739">
            <w:pPr>
              <w:pStyle w:val="NoSpacing"/>
              <w:jc w:val="center"/>
            </w:pPr>
            <w:r w:rsidRPr="005D5B63">
              <w:t>0.864</w:t>
            </w:r>
          </w:p>
        </w:tc>
        <w:tc>
          <w:tcPr>
            <w:tcW w:w="918" w:type="dxa"/>
          </w:tcPr>
          <w:p w14:paraId="6760B95A" w14:textId="773B58CA" w:rsidR="00B13082" w:rsidRDefault="00342FDF" w:rsidP="00572739">
            <w:pPr>
              <w:pStyle w:val="NoSpacing"/>
              <w:jc w:val="center"/>
            </w:pPr>
            <w:r w:rsidRPr="00342FDF">
              <w:t>0.984</w:t>
            </w:r>
          </w:p>
        </w:tc>
        <w:tc>
          <w:tcPr>
            <w:tcW w:w="918" w:type="dxa"/>
          </w:tcPr>
          <w:p w14:paraId="04B394AE" w14:textId="66849622" w:rsidR="00B13082" w:rsidRDefault="00DA437A" w:rsidP="00572739">
            <w:pPr>
              <w:pStyle w:val="NoSpacing"/>
              <w:jc w:val="center"/>
            </w:pPr>
            <w:r w:rsidRPr="00DA437A">
              <w:t>0.909</w:t>
            </w:r>
          </w:p>
        </w:tc>
        <w:tc>
          <w:tcPr>
            <w:tcW w:w="918" w:type="dxa"/>
          </w:tcPr>
          <w:p w14:paraId="785B88A9" w14:textId="50A54DC0" w:rsidR="00B13082" w:rsidRDefault="007B2307" w:rsidP="00572739">
            <w:pPr>
              <w:pStyle w:val="NoSpacing"/>
              <w:jc w:val="center"/>
            </w:pPr>
            <w:r w:rsidRPr="007B2307">
              <w:t>0.984</w:t>
            </w:r>
          </w:p>
        </w:tc>
        <w:tc>
          <w:tcPr>
            <w:tcW w:w="918" w:type="dxa"/>
          </w:tcPr>
          <w:p w14:paraId="6A96B719" w14:textId="2C503338" w:rsidR="00B13082" w:rsidRDefault="00CD7342" w:rsidP="00572739">
            <w:pPr>
              <w:pStyle w:val="NoSpacing"/>
              <w:jc w:val="center"/>
            </w:pPr>
            <w:r w:rsidRPr="00CD7342">
              <w:t>0.96</w:t>
            </w:r>
          </w:p>
        </w:tc>
        <w:tc>
          <w:tcPr>
            <w:tcW w:w="918" w:type="dxa"/>
          </w:tcPr>
          <w:p w14:paraId="32FB3617" w14:textId="560D3C49" w:rsidR="00B13082" w:rsidRDefault="009B3097" w:rsidP="00572739">
            <w:pPr>
              <w:pStyle w:val="NoSpacing"/>
              <w:jc w:val="center"/>
            </w:pPr>
            <w:r w:rsidRPr="009B3097">
              <w:t>0.917</w:t>
            </w:r>
          </w:p>
        </w:tc>
        <w:tc>
          <w:tcPr>
            <w:tcW w:w="918" w:type="dxa"/>
          </w:tcPr>
          <w:p w14:paraId="6A56DB6E" w14:textId="1A93519C" w:rsidR="00B13082" w:rsidRDefault="00813C64" w:rsidP="00572739">
            <w:pPr>
              <w:pStyle w:val="NoSpacing"/>
              <w:jc w:val="center"/>
            </w:pPr>
            <w:r w:rsidRPr="00813C64">
              <w:t>0.96</w:t>
            </w:r>
          </w:p>
        </w:tc>
      </w:tr>
      <w:tr w:rsidR="00813C64" w14:paraId="3258BF5B" w14:textId="77777777" w:rsidTr="006E0821">
        <w:trPr>
          <w:jc w:val="center"/>
        </w:trPr>
        <w:tc>
          <w:tcPr>
            <w:tcW w:w="1091" w:type="dxa"/>
          </w:tcPr>
          <w:p w14:paraId="5817DBAB" w14:textId="3597F5D9" w:rsidR="00B13082" w:rsidRPr="006E0821" w:rsidRDefault="00572739" w:rsidP="00572739">
            <w:pPr>
              <w:pStyle w:val="NoSpacing"/>
              <w:jc w:val="center"/>
              <w:rPr>
                <w:i/>
                <w:iCs/>
              </w:rPr>
            </w:pPr>
            <w:r w:rsidRPr="006E0821">
              <w:rPr>
                <w:i/>
                <w:iCs/>
              </w:rPr>
              <w:t>Loss</w:t>
            </w:r>
          </w:p>
        </w:tc>
        <w:tc>
          <w:tcPr>
            <w:tcW w:w="917" w:type="dxa"/>
          </w:tcPr>
          <w:p w14:paraId="56E571F3" w14:textId="14382D7E" w:rsidR="00B13082" w:rsidRDefault="002200D7" w:rsidP="00572739">
            <w:pPr>
              <w:pStyle w:val="NoSpacing"/>
              <w:jc w:val="center"/>
            </w:pPr>
            <w:r w:rsidRPr="002200D7">
              <w:t>0.31</w:t>
            </w:r>
            <w:r w:rsidR="001C681B">
              <w:t>7</w:t>
            </w:r>
          </w:p>
        </w:tc>
        <w:tc>
          <w:tcPr>
            <w:tcW w:w="917" w:type="dxa"/>
          </w:tcPr>
          <w:p w14:paraId="265326A2" w14:textId="61ED4455" w:rsidR="00B13082" w:rsidRDefault="000D2B44" w:rsidP="00572739">
            <w:pPr>
              <w:pStyle w:val="NoSpacing"/>
              <w:jc w:val="center"/>
            </w:pPr>
            <w:r w:rsidRPr="000D2B44">
              <w:t>0.333</w:t>
            </w:r>
          </w:p>
        </w:tc>
        <w:tc>
          <w:tcPr>
            <w:tcW w:w="917" w:type="dxa"/>
          </w:tcPr>
          <w:p w14:paraId="5EFDE3D3" w14:textId="3972A474" w:rsidR="00B13082" w:rsidRDefault="007C69F1" w:rsidP="00572739">
            <w:pPr>
              <w:pStyle w:val="NoSpacing"/>
              <w:jc w:val="center"/>
            </w:pPr>
            <w:r w:rsidRPr="007C69F1">
              <w:t>0.31</w:t>
            </w:r>
            <w:r>
              <w:t>7</w:t>
            </w:r>
          </w:p>
        </w:tc>
        <w:tc>
          <w:tcPr>
            <w:tcW w:w="918" w:type="dxa"/>
          </w:tcPr>
          <w:p w14:paraId="4D1A00B9" w14:textId="620E57A6" w:rsidR="00B13082" w:rsidRDefault="00DA437A" w:rsidP="00572739">
            <w:pPr>
              <w:pStyle w:val="NoSpacing"/>
              <w:jc w:val="center"/>
            </w:pPr>
            <w:r w:rsidRPr="00DA437A">
              <w:t>0.512</w:t>
            </w:r>
          </w:p>
        </w:tc>
        <w:tc>
          <w:tcPr>
            <w:tcW w:w="918" w:type="dxa"/>
          </w:tcPr>
          <w:p w14:paraId="799AA8B2" w14:textId="054571CC" w:rsidR="00B13082" w:rsidRDefault="007B2307" w:rsidP="00572739">
            <w:pPr>
              <w:pStyle w:val="NoSpacing"/>
              <w:jc w:val="center"/>
            </w:pPr>
            <w:r w:rsidRPr="007B2307">
              <w:t>0.548</w:t>
            </w:r>
          </w:p>
        </w:tc>
        <w:tc>
          <w:tcPr>
            <w:tcW w:w="918" w:type="dxa"/>
          </w:tcPr>
          <w:p w14:paraId="3D46BFA8" w14:textId="6B198F1A" w:rsidR="00B13082" w:rsidRDefault="00B861F3" w:rsidP="00572739">
            <w:pPr>
              <w:pStyle w:val="NoSpacing"/>
              <w:jc w:val="center"/>
            </w:pPr>
            <w:r w:rsidRPr="00B861F3">
              <w:t>0.512</w:t>
            </w:r>
          </w:p>
        </w:tc>
        <w:tc>
          <w:tcPr>
            <w:tcW w:w="918" w:type="dxa"/>
          </w:tcPr>
          <w:p w14:paraId="5E3367C5" w14:textId="501BA10B" w:rsidR="00B13082" w:rsidRDefault="009B3097" w:rsidP="00572739">
            <w:pPr>
              <w:pStyle w:val="NoSpacing"/>
              <w:jc w:val="center"/>
            </w:pPr>
            <w:r w:rsidRPr="009B3097">
              <w:t>0.522</w:t>
            </w:r>
          </w:p>
        </w:tc>
        <w:tc>
          <w:tcPr>
            <w:tcW w:w="918" w:type="dxa"/>
          </w:tcPr>
          <w:p w14:paraId="7520E54D" w14:textId="0DBA7D02" w:rsidR="00B13082" w:rsidRDefault="00813C64" w:rsidP="00572739">
            <w:pPr>
              <w:pStyle w:val="NoSpacing"/>
              <w:jc w:val="center"/>
            </w:pPr>
            <w:r w:rsidRPr="00813C64">
              <w:t>0.542</w:t>
            </w:r>
          </w:p>
        </w:tc>
        <w:tc>
          <w:tcPr>
            <w:tcW w:w="918" w:type="dxa"/>
          </w:tcPr>
          <w:p w14:paraId="0A09BB07" w14:textId="2D94D78C" w:rsidR="00B13082" w:rsidRDefault="0079613A" w:rsidP="00572739">
            <w:pPr>
              <w:pStyle w:val="NoSpacing"/>
              <w:jc w:val="center"/>
            </w:pPr>
            <w:r w:rsidRPr="0079613A">
              <w:t>0.522</w:t>
            </w:r>
          </w:p>
        </w:tc>
      </w:tr>
    </w:tbl>
    <w:p w14:paraId="574500AF" w14:textId="77777777" w:rsidR="006C34A2" w:rsidRDefault="006C34A2" w:rsidP="006C34A2">
      <w:pPr>
        <w:pStyle w:val="NoSpacing"/>
      </w:pPr>
    </w:p>
    <w:p w14:paraId="38A32413" w14:textId="3BB2B50C" w:rsidR="00C437FF" w:rsidRPr="00A6622A" w:rsidRDefault="00A2755F" w:rsidP="00C437FF">
      <w:pPr>
        <w:pStyle w:val="NoSpacing"/>
        <w:numPr>
          <w:ilvl w:val="0"/>
          <w:numId w:val="2"/>
        </w:numPr>
        <w:rPr>
          <w:i/>
          <w:iCs/>
        </w:rPr>
      </w:pPr>
      <w:r w:rsidRPr="00A6622A">
        <w:rPr>
          <w:i/>
          <w:iCs/>
        </w:rPr>
        <w:t>In the baseline model, what information contained in the original sentence is being ignored? How will the performance of the baseline model inform you about the importance of that information?</w:t>
      </w:r>
    </w:p>
    <w:p w14:paraId="108D8625" w14:textId="66838B3C" w:rsidR="00212D74" w:rsidRDefault="0050793D" w:rsidP="00C437FF">
      <w:pPr>
        <w:pStyle w:val="NoSpacing"/>
        <w:ind w:left="720"/>
      </w:pPr>
      <w:r>
        <w:lastRenderedPageBreak/>
        <w:t xml:space="preserve">By averaging information for the baseline model, </w:t>
      </w:r>
      <w:r w:rsidR="00AB69CA">
        <w:t>the context of words within the senten</w:t>
      </w:r>
      <w:r w:rsidR="0045182A">
        <w:t>ce is lost.</w:t>
      </w:r>
      <w:r w:rsidR="00C95A4B">
        <w:t xml:space="preserve"> Feeding the same sentence to the baseline model in a different order would theoretically produce the same output, despite </w:t>
      </w:r>
      <w:r w:rsidR="009D32A7">
        <w:t xml:space="preserve">that rearranged sentence having a very different meaning (or </w:t>
      </w:r>
      <w:r w:rsidR="00B55BE4">
        <w:t>none</w:t>
      </w:r>
      <w:r w:rsidR="009D32A7">
        <w:t>).</w:t>
      </w:r>
    </w:p>
    <w:p w14:paraId="1CD6F09D" w14:textId="77777777" w:rsidR="00212D74" w:rsidRDefault="00212D74" w:rsidP="00C437FF">
      <w:pPr>
        <w:pStyle w:val="NoSpacing"/>
        <w:ind w:left="720"/>
      </w:pPr>
    </w:p>
    <w:p w14:paraId="783F8A22" w14:textId="1FDFD2DB" w:rsidR="00C437FF" w:rsidRDefault="002C677F" w:rsidP="00C437FF">
      <w:pPr>
        <w:pStyle w:val="NoSpacing"/>
        <w:ind w:left="720"/>
      </w:pPr>
      <w:r>
        <w:t>Furthermore</w:t>
      </w:r>
      <w:r w:rsidR="00212D74">
        <w:t xml:space="preserve">, </w:t>
      </w:r>
      <w:r w:rsidR="009856B5">
        <w:t xml:space="preserve">two sentences that are very different could happen to have word vectors that </w:t>
      </w:r>
      <w:r w:rsidR="006463CC">
        <w:t xml:space="preserve">average to be approximately the same, since </w:t>
      </w:r>
      <w:r>
        <w:t>information about each individual word vector is lost.</w:t>
      </w:r>
      <w:r w:rsidR="002814C8">
        <w:t xml:space="preserve"> As such, this would result in the model potentially seeing two very different inputs as being the same thing.</w:t>
      </w:r>
    </w:p>
    <w:p w14:paraId="68A8D7B9" w14:textId="3068CEF1" w:rsidR="002814C8" w:rsidRDefault="002814C8" w:rsidP="00C437FF">
      <w:pPr>
        <w:pStyle w:val="NoSpacing"/>
        <w:ind w:left="720"/>
      </w:pPr>
    </w:p>
    <w:p w14:paraId="3FD7BB42" w14:textId="356F993E" w:rsidR="002814C8" w:rsidRDefault="00DE2EE9" w:rsidP="00C437FF">
      <w:pPr>
        <w:pStyle w:val="NoSpacing"/>
        <w:ind w:left="720"/>
      </w:pPr>
      <w:r>
        <w:t>Information about individual words vectors and their context within each sentence appears to be relatively important, as the baseline model performs approximately 10% worse than the CNN and RNN models.</w:t>
      </w:r>
    </w:p>
    <w:p w14:paraId="0B41DDA9" w14:textId="77777777" w:rsidR="009D0E73" w:rsidRDefault="009D0E73" w:rsidP="00C437FF">
      <w:pPr>
        <w:pStyle w:val="NoSpacing"/>
        <w:ind w:left="720"/>
      </w:pPr>
    </w:p>
    <w:p w14:paraId="1896EF77" w14:textId="0F1FA08E" w:rsidR="00A2755F" w:rsidRPr="00A6622A" w:rsidRDefault="009E6207" w:rsidP="009E6207">
      <w:pPr>
        <w:pStyle w:val="NoSpacing"/>
        <w:numPr>
          <w:ilvl w:val="0"/>
          <w:numId w:val="2"/>
        </w:numPr>
        <w:rPr>
          <w:i/>
          <w:iCs/>
        </w:rPr>
      </w:pPr>
      <w:r w:rsidRPr="00A6622A">
        <w:rPr>
          <w:i/>
          <w:iCs/>
        </w:rPr>
        <w:t>For the RNN architecture, examine the e</w:t>
      </w:r>
      <w:r w:rsidR="00F31E77" w:rsidRPr="00A6622A">
        <w:rPr>
          <w:i/>
          <w:iCs/>
        </w:rPr>
        <w:t>ff</w:t>
      </w:r>
      <w:r w:rsidRPr="00A6622A">
        <w:rPr>
          <w:i/>
          <w:iCs/>
        </w:rPr>
        <w:t>ect of using pack padded sequence to ensure that we did indeed get the correct last hidden state (Figure 5 (Right)). Train the RNN and report the loss and accuracy on the train/validation/test under these 3 scenarios:</w:t>
      </w:r>
    </w:p>
    <w:p w14:paraId="4B5F1DFC" w14:textId="51D85092" w:rsidR="00F31E77" w:rsidRPr="00A6622A" w:rsidRDefault="00F31E77" w:rsidP="00F31E77">
      <w:pPr>
        <w:pStyle w:val="NoSpacing"/>
        <w:numPr>
          <w:ilvl w:val="1"/>
          <w:numId w:val="2"/>
        </w:numPr>
        <w:rPr>
          <w:i/>
          <w:iCs/>
        </w:rPr>
      </w:pPr>
      <w:r w:rsidRPr="00A6622A">
        <w:rPr>
          <w:i/>
          <w:iCs/>
        </w:rPr>
        <w:t>Default scenario, with using pack padded sequence and using the BucketIterator</w:t>
      </w:r>
    </w:p>
    <w:tbl>
      <w:tblPr>
        <w:tblStyle w:val="TableGrid"/>
        <w:tblW w:w="0" w:type="auto"/>
        <w:jc w:val="center"/>
        <w:tblLook w:val="04A0" w:firstRow="1" w:lastRow="0" w:firstColumn="1" w:lastColumn="0" w:noHBand="0" w:noVBand="1"/>
      </w:tblPr>
      <w:tblGrid>
        <w:gridCol w:w="1091"/>
        <w:gridCol w:w="935"/>
        <w:gridCol w:w="935"/>
        <w:gridCol w:w="935"/>
      </w:tblGrid>
      <w:tr w:rsidR="00CC3B29" w:rsidRPr="006E0821" w14:paraId="1DA3F1E4" w14:textId="77777777" w:rsidTr="00834AB0">
        <w:trPr>
          <w:jc w:val="center"/>
        </w:trPr>
        <w:tc>
          <w:tcPr>
            <w:tcW w:w="935" w:type="dxa"/>
          </w:tcPr>
          <w:p w14:paraId="5301DA02" w14:textId="77777777" w:rsidR="00CC3B29" w:rsidRPr="006E0821" w:rsidRDefault="00CC3B29" w:rsidP="00590495">
            <w:pPr>
              <w:pStyle w:val="NoSpacing"/>
              <w:jc w:val="center"/>
              <w:rPr>
                <w:i/>
                <w:iCs/>
              </w:rPr>
            </w:pPr>
          </w:p>
        </w:tc>
        <w:tc>
          <w:tcPr>
            <w:tcW w:w="935" w:type="dxa"/>
          </w:tcPr>
          <w:p w14:paraId="1C60F062" w14:textId="0A900AFA" w:rsidR="00CC3B29" w:rsidRPr="006E0821" w:rsidRDefault="00CC3B29" w:rsidP="00590495">
            <w:pPr>
              <w:pStyle w:val="NoSpacing"/>
              <w:jc w:val="center"/>
              <w:rPr>
                <w:i/>
                <w:iCs/>
              </w:rPr>
            </w:pPr>
            <w:r w:rsidRPr="006E0821">
              <w:rPr>
                <w:i/>
                <w:iCs/>
              </w:rPr>
              <w:t>Train</w:t>
            </w:r>
          </w:p>
        </w:tc>
        <w:tc>
          <w:tcPr>
            <w:tcW w:w="935" w:type="dxa"/>
          </w:tcPr>
          <w:p w14:paraId="4DF2AE47" w14:textId="77777777" w:rsidR="00CC3B29" w:rsidRPr="006E0821" w:rsidRDefault="00CC3B29" w:rsidP="00590495">
            <w:pPr>
              <w:pStyle w:val="NoSpacing"/>
              <w:jc w:val="center"/>
              <w:rPr>
                <w:i/>
                <w:iCs/>
              </w:rPr>
            </w:pPr>
            <w:r w:rsidRPr="006E0821">
              <w:rPr>
                <w:i/>
                <w:iCs/>
              </w:rPr>
              <w:t>Valid</w:t>
            </w:r>
          </w:p>
        </w:tc>
        <w:tc>
          <w:tcPr>
            <w:tcW w:w="935" w:type="dxa"/>
          </w:tcPr>
          <w:p w14:paraId="7214A8FD" w14:textId="77777777" w:rsidR="00CC3B29" w:rsidRPr="006E0821" w:rsidRDefault="00CC3B29" w:rsidP="00590495">
            <w:pPr>
              <w:pStyle w:val="NoSpacing"/>
              <w:jc w:val="center"/>
              <w:rPr>
                <w:i/>
                <w:iCs/>
              </w:rPr>
            </w:pPr>
            <w:r w:rsidRPr="006E0821">
              <w:rPr>
                <w:i/>
                <w:iCs/>
              </w:rPr>
              <w:t>Test</w:t>
            </w:r>
          </w:p>
        </w:tc>
      </w:tr>
      <w:tr w:rsidR="00CC3B29" w14:paraId="3FD41D44" w14:textId="77777777" w:rsidTr="00834AB0">
        <w:trPr>
          <w:jc w:val="center"/>
        </w:trPr>
        <w:tc>
          <w:tcPr>
            <w:tcW w:w="935" w:type="dxa"/>
          </w:tcPr>
          <w:p w14:paraId="2A78A146" w14:textId="4B87625A" w:rsidR="00CC3B29" w:rsidRPr="006E0821" w:rsidRDefault="00CC3B29" w:rsidP="00590495">
            <w:pPr>
              <w:pStyle w:val="NoSpacing"/>
              <w:jc w:val="center"/>
              <w:rPr>
                <w:i/>
                <w:iCs/>
              </w:rPr>
            </w:pPr>
            <w:r w:rsidRPr="006E0821">
              <w:rPr>
                <w:i/>
                <w:iCs/>
              </w:rPr>
              <w:t>Accuracy</w:t>
            </w:r>
          </w:p>
        </w:tc>
        <w:tc>
          <w:tcPr>
            <w:tcW w:w="935" w:type="dxa"/>
          </w:tcPr>
          <w:p w14:paraId="35837499" w14:textId="2B02EE31" w:rsidR="00CC3B29" w:rsidRDefault="00CC3B29" w:rsidP="00590495">
            <w:pPr>
              <w:pStyle w:val="NoSpacing"/>
              <w:jc w:val="center"/>
            </w:pPr>
            <w:r w:rsidRPr="00CD7342">
              <w:t>0.96</w:t>
            </w:r>
          </w:p>
        </w:tc>
        <w:tc>
          <w:tcPr>
            <w:tcW w:w="935" w:type="dxa"/>
          </w:tcPr>
          <w:p w14:paraId="0F1CD0FA" w14:textId="77777777" w:rsidR="00CC3B29" w:rsidRDefault="00CC3B29" w:rsidP="00590495">
            <w:pPr>
              <w:pStyle w:val="NoSpacing"/>
              <w:jc w:val="center"/>
            </w:pPr>
            <w:r w:rsidRPr="009B3097">
              <w:t>0.917</w:t>
            </w:r>
          </w:p>
        </w:tc>
        <w:tc>
          <w:tcPr>
            <w:tcW w:w="935" w:type="dxa"/>
          </w:tcPr>
          <w:p w14:paraId="5F89AD8F" w14:textId="77777777" w:rsidR="00CC3B29" w:rsidRDefault="00CC3B29" w:rsidP="00590495">
            <w:pPr>
              <w:pStyle w:val="NoSpacing"/>
              <w:jc w:val="center"/>
            </w:pPr>
            <w:r w:rsidRPr="00813C64">
              <w:t>0.96</w:t>
            </w:r>
          </w:p>
        </w:tc>
      </w:tr>
      <w:tr w:rsidR="00CC3B29" w14:paraId="4C6CCF45" w14:textId="77777777" w:rsidTr="00834AB0">
        <w:trPr>
          <w:jc w:val="center"/>
        </w:trPr>
        <w:tc>
          <w:tcPr>
            <w:tcW w:w="935" w:type="dxa"/>
          </w:tcPr>
          <w:p w14:paraId="4B60A54C" w14:textId="4CBE295B" w:rsidR="00CC3B29" w:rsidRPr="006E0821" w:rsidRDefault="00CC3B29" w:rsidP="00590495">
            <w:pPr>
              <w:pStyle w:val="NoSpacing"/>
              <w:jc w:val="center"/>
              <w:rPr>
                <w:i/>
                <w:iCs/>
              </w:rPr>
            </w:pPr>
            <w:r w:rsidRPr="006E0821">
              <w:rPr>
                <w:i/>
                <w:iCs/>
              </w:rPr>
              <w:t>Loss</w:t>
            </w:r>
          </w:p>
        </w:tc>
        <w:tc>
          <w:tcPr>
            <w:tcW w:w="935" w:type="dxa"/>
          </w:tcPr>
          <w:p w14:paraId="47739D22" w14:textId="31560092" w:rsidR="00CC3B29" w:rsidRDefault="00CC3B29" w:rsidP="00590495">
            <w:pPr>
              <w:pStyle w:val="NoSpacing"/>
              <w:jc w:val="center"/>
            </w:pPr>
            <w:r w:rsidRPr="009B3097">
              <w:t>0.522</w:t>
            </w:r>
          </w:p>
        </w:tc>
        <w:tc>
          <w:tcPr>
            <w:tcW w:w="935" w:type="dxa"/>
          </w:tcPr>
          <w:p w14:paraId="395FFC9D" w14:textId="77777777" w:rsidR="00CC3B29" w:rsidRDefault="00CC3B29" w:rsidP="00590495">
            <w:pPr>
              <w:pStyle w:val="NoSpacing"/>
              <w:jc w:val="center"/>
            </w:pPr>
            <w:r w:rsidRPr="00813C64">
              <w:t>0.542</w:t>
            </w:r>
          </w:p>
        </w:tc>
        <w:tc>
          <w:tcPr>
            <w:tcW w:w="935" w:type="dxa"/>
          </w:tcPr>
          <w:p w14:paraId="326AF604" w14:textId="77777777" w:rsidR="00CC3B29" w:rsidRDefault="00CC3B29" w:rsidP="00590495">
            <w:pPr>
              <w:pStyle w:val="NoSpacing"/>
              <w:jc w:val="center"/>
            </w:pPr>
            <w:r w:rsidRPr="0079613A">
              <w:t>0.522</w:t>
            </w:r>
          </w:p>
        </w:tc>
      </w:tr>
    </w:tbl>
    <w:p w14:paraId="7297C841" w14:textId="77777777" w:rsidR="00C437FF" w:rsidRDefault="00C437FF" w:rsidP="00886C32">
      <w:pPr>
        <w:pStyle w:val="NoSpacing"/>
      </w:pPr>
    </w:p>
    <w:p w14:paraId="79AAE2C4" w14:textId="41BB1F2C" w:rsidR="00C437FF" w:rsidRPr="00A6622A" w:rsidRDefault="008C79A3" w:rsidP="00A6622A">
      <w:pPr>
        <w:pStyle w:val="NoSpacing"/>
        <w:numPr>
          <w:ilvl w:val="1"/>
          <w:numId w:val="2"/>
        </w:numPr>
        <w:rPr>
          <w:i/>
          <w:iCs/>
        </w:rPr>
      </w:pPr>
      <w:r w:rsidRPr="00A6622A">
        <w:rPr>
          <w:i/>
          <w:iCs/>
        </w:rPr>
        <w:t>Without calling pack padded sequence, and using the BucketIterator</w:t>
      </w:r>
    </w:p>
    <w:tbl>
      <w:tblPr>
        <w:tblStyle w:val="TableGrid"/>
        <w:tblW w:w="0" w:type="auto"/>
        <w:jc w:val="center"/>
        <w:tblLook w:val="04A0" w:firstRow="1" w:lastRow="0" w:firstColumn="1" w:lastColumn="0" w:noHBand="0" w:noVBand="1"/>
      </w:tblPr>
      <w:tblGrid>
        <w:gridCol w:w="1091"/>
        <w:gridCol w:w="935"/>
        <w:gridCol w:w="935"/>
        <w:gridCol w:w="935"/>
      </w:tblGrid>
      <w:tr w:rsidR="00CC3B29" w:rsidRPr="006E0821" w14:paraId="0B831DFF" w14:textId="77777777" w:rsidTr="00590495">
        <w:trPr>
          <w:jc w:val="center"/>
        </w:trPr>
        <w:tc>
          <w:tcPr>
            <w:tcW w:w="935" w:type="dxa"/>
          </w:tcPr>
          <w:p w14:paraId="3F5822B2" w14:textId="77777777" w:rsidR="00CC3B29" w:rsidRPr="006E0821" w:rsidRDefault="00CC3B29" w:rsidP="00590495">
            <w:pPr>
              <w:pStyle w:val="NoSpacing"/>
              <w:jc w:val="center"/>
              <w:rPr>
                <w:i/>
                <w:iCs/>
              </w:rPr>
            </w:pPr>
          </w:p>
        </w:tc>
        <w:tc>
          <w:tcPr>
            <w:tcW w:w="935" w:type="dxa"/>
          </w:tcPr>
          <w:p w14:paraId="3337D796" w14:textId="77777777" w:rsidR="00CC3B29" w:rsidRPr="006E0821" w:rsidRDefault="00CC3B29" w:rsidP="00590495">
            <w:pPr>
              <w:pStyle w:val="NoSpacing"/>
              <w:jc w:val="center"/>
              <w:rPr>
                <w:i/>
                <w:iCs/>
              </w:rPr>
            </w:pPr>
            <w:r w:rsidRPr="006E0821">
              <w:rPr>
                <w:i/>
                <w:iCs/>
              </w:rPr>
              <w:t>Train</w:t>
            </w:r>
          </w:p>
        </w:tc>
        <w:tc>
          <w:tcPr>
            <w:tcW w:w="935" w:type="dxa"/>
          </w:tcPr>
          <w:p w14:paraId="005675EE" w14:textId="77777777" w:rsidR="00CC3B29" w:rsidRPr="006E0821" w:rsidRDefault="00CC3B29" w:rsidP="00590495">
            <w:pPr>
              <w:pStyle w:val="NoSpacing"/>
              <w:jc w:val="center"/>
              <w:rPr>
                <w:i/>
                <w:iCs/>
              </w:rPr>
            </w:pPr>
            <w:r w:rsidRPr="006E0821">
              <w:rPr>
                <w:i/>
                <w:iCs/>
              </w:rPr>
              <w:t>Valid</w:t>
            </w:r>
          </w:p>
        </w:tc>
        <w:tc>
          <w:tcPr>
            <w:tcW w:w="935" w:type="dxa"/>
          </w:tcPr>
          <w:p w14:paraId="0FF6D62C" w14:textId="77777777" w:rsidR="00CC3B29" w:rsidRPr="006E0821" w:rsidRDefault="00CC3B29" w:rsidP="00590495">
            <w:pPr>
              <w:pStyle w:val="NoSpacing"/>
              <w:jc w:val="center"/>
              <w:rPr>
                <w:i/>
                <w:iCs/>
              </w:rPr>
            </w:pPr>
            <w:r w:rsidRPr="006E0821">
              <w:rPr>
                <w:i/>
                <w:iCs/>
              </w:rPr>
              <w:t>Test</w:t>
            </w:r>
          </w:p>
        </w:tc>
      </w:tr>
      <w:tr w:rsidR="00CC3B29" w14:paraId="74D0E716" w14:textId="77777777" w:rsidTr="00590495">
        <w:trPr>
          <w:jc w:val="center"/>
        </w:trPr>
        <w:tc>
          <w:tcPr>
            <w:tcW w:w="935" w:type="dxa"/>
          </w:tcPr>
          <w:p w14:paraId="40227079" w14:textId="77777777" w:rsidR="00CC3B29" w:rsidRPr="006E0821" w:rsidRDefault="00CC3B29" w:rsidP="00590495">
            <w:pPr>
              <w:pStyle w:val="NoSpacing"/>
              <w:jc w:val="center"/>
              <w:rPr>
                <w:i/>
                <w:iCs/>
              </w:rPr>
            </w:pPr>
            <w:r w:rsidRPr="006E0821">
              <w:rPr>
                <w:i/>
                <w:iCs/>
              </w:rPr>
              <w:t>Accuracy</w:t>
            </w:r>
          </w:p>
        </w:tc>
        <w:tc>
          <w:tcPr>
            <w:tcW w:w="935" w:type="dxa"/>
          </w:tcPr>
          <w:p w14:paraId="04419DC5" w14:textId="188BF28F" w:rsidR="00CC3B29" w:rsidRDefault="00CC3B29" w:rsidP="00590495">
            <w:pPr>
              <w:pStyle w:val="NoSpacing"/>
              <w:jc w:val="center"/>
            </w:pPr>
            <w:r w:rsidRPr="00CC3B29">
              <w:t>0.949</w:t>
            </w:r>
          </w:p>
        </w:tc>
        <w:tc>
          <w:tcPr>
            <w:tcW w:w="935" w:type="dxa"/>
          </w:tcPr>
          <w:p w14:paraId="644E4304" w14:textId="4787182D" w:rsidR="00CC3B29" w:rsidRDefault="005F111B" w:rsidP="00590495">
            <w:pPr>
              <w:pStyle w:val="NoSpacing"/>
              <w:jc w:val="center"/>
            </w:pPr>
            <w:r w:rsidRPr="005F111B">
              <w:t>0.916</w:t>
            </w:r>
          </w:p>
        </w:tc>
        <w:tc>
          <w:tcPr>
            <w:tcW w:w="935" w:type="dxa"/>
          </w:tcPr>
          <w:p w14:paraId="296DCFFD" w14:textId="18B1F6D6" w:rsidR="00CC3B29" w:rsidRDefault="005F70D0" w:rsidP="00590495">
            <w:pPr>
              <w:pStyle w:val="NoSpacing"/>
              <w:jc w:val="center"/>
            </w:pPr>
            <w:r w:rsidRPr="005F70D0">
              <w:t>0.949</w:t>
            </w:r>
          </w:p>
        </w:tc>
      </w:tr>
      <w:tr w:rsidR="00CC3B29" w14:paraId="56551583" w14:textId="77777777" w:rsidTr="00590495">
        <w:trPr>
          <w:jc w:val="center"/>
        </w:trPr>
        <w:tc>
          <w:tcPr>
            <w:tcW w:w="935" w:type="dxa"/>
          </w:tcPr>
          <w:p w14:paraId="0D3E3074" w14:textId="77777777" w:rsidR="00CC3B29" w:rsidRPr="006E0821" w:rsidRDefault="00CC3B29" w:rsidP="00590495">
            <w:pPr>
              <w:pStyle w:val="NoSpacing"/>
              <w:jc w:val="center"/>
              <w:rPr>
                <w:i/>
                <w:iCs/>
              </w:rPr>
            </w:pPr>
            <w:r w:rsidRPr="006E0821">
              <w:rPr>
                <w:i/>
                <w:iCs/>
              </w:rPr>
              <w:t>Loss</w:t>
            </w:r>
          </w:p>
        </w:tc>
        <w:tc>
          <w:tcPr>
            <w:tcW w:w="935" w:type="dxa"/>
          </w:tcPr>
          <w:p w14:paraId="25D5968D" w14:textId="79E3ADDB" w:rsidR="00CC3B29" w:rsidRDefault="005F111B" w:rsidP="00590495">
            <w:pPr>
              <w:pStyle w:val="NoSpacing"/>
              <w:jc w:val="center"/>
            </w:pPr>
            <w:r w:rsidRPr="005F111B">
              <w:t>0.527</w:t>
            </w:r>
          </w:p>
        </w:tc>
        <w:tc>
          <w:tcPr>
            <w:tcW w:w="935" w:type="dxa"/>
          </w:tcPr>
          <w:p w14:paraId="0DFD72D9" w14:textId="37A1EB8A" w:rsidR="00CC3B29" w:rsidRDefault="005F111B" w:rsidP="00590495">
            <w:pPr>
              <w:pStyle w:val="NoSpacing"/>
              <w:jc w:val="center"/>
            </w:pPr>
            <w:r w:rsidRPr="005F111B">
              <w:t>0.542</w:t>
            </w:r>
          </w:p>
        </w:tc>
        <w:tc>
          <w:tcPr>
            <w:tcW w:w="935" w:type="dxa"/>
          </w:tcPr>
          <w:p w14:paraId="4F2B9738" w14:textId="5CD92581" w:rsidR="00CC3B29" w:rsidRDefault="005F70D0" w:rsidP="00590495">
            <w:pPr>
              <w:pStyle w:val="NoSpacing"/>
              <w:jc w:val="center"/>
            </w:pPr>
            <w:r w:rsidRPr="005F70D0">
              <w:t>0.527</w:t>
            </w:r>
          </w:p>
        </w:tc>
      </w:tr>
    </w:tbl>
    <w:p w14:paraId="63C95F41" w14:textId="77777777" w:rsidR="00CC3B29" w:rsidRDefault="00CC3B29" w:rsidP="00933DBB">
      <w:pPr>
        <w:pStyle w:val="NoSpacing"/>
      </w:pPr>
    </w:p>
    <w:p w14:paraId="043AFEBC" w14:textId="2BCA6F5E" w:rsidR="008C79A3" w:rsidRPr="00A6622A" w:rsidRDefault="008C79A3" w:rsidP="008C79A3">
      <w:pPr>
        <w:pStyle w:val="NoSpacing"/>
        <w:numPr>
          <w:ilvl w:val="1"/>
          <w:numId w:val="2"/>
        </w:numPr>
        <w:rPr>
          <w:i/>
          <w:iCs/>
        </w:rPr>
      </w:pPr>
      <w:r w:rsidRPr="00A6622A">
        <w:rPr>
          <w:i/>
          <w:iCs/>
        </w:rPr>
        <w:t>Without calling pack padded sequence, and using the Iterator. What do you notice about the lengths of the sentences in the batch when using Iterator class instead?</w:t>
      </w:r>
    </w:p>
    <w:tbl>
      <w:tblPr>
        <w:tblStyle w:val="TableGrid"/>
        <w:tblW w:w="0" w:type="auto"/>
        <w:jc w:val="center"/>
        <w:tblLook w:val="04A0" w:firstRow="1" w:lastRow="0" w:firstColumn="1" w:lastColumn="0" w:noHBand="0" w:noVBand="1"/>
      </w:tblPr>
      <w:tblGrid>
        <w:gridCol w:w="1091"/>
        <w:gridCol w:w="935"/>
        <w:gridCol w:w="935"/>
        <w:gridCol w:w="935"/>
      </w:tblGrid>
      <w:tr w:rsidR="008E6AB9" w:rsidRPr="006E0821" w14:paraId="5A9840A0" w14:textId="77777777" w:rsidTr="00AC48CA">
        <w:trPr>
          <w:jc w:val="center"/>
        </w:trPr>
        <w:tc>
          <w:tcPr>
            <w:tcW w:w="935" w:type="dxa"/>
          </w:tcPr>
          <w:p w14:paraId="3B0FB109" w14:textId="77777777" w:rsidR="008E6AB9" w:rsidRPr="006E0821" w:rsidRDefault="008E6AB9" w:rsidP="00AC48CA">
            <w:pPr>
              <w:pStyle w:val="NoSpacing"/>
              <w:jc w:val="center"/>
              <w:rPr>
                <w:i/>
                <w:iCs/>
              </w:rPr>
            </w:pPr>
          </w:p>
        </w:tc>
        <w:tc>
          <w:tcPr>
            <w:tcW w:w="935" w:type="dxa"/>
          </w:tcPr>
          <w:p w14:paraId="640787AD" w14:textId="77777777" w:rsidR="008E6AB9" w:rsidRPr="006E0821" w:rsidRDefault="008E6AB9" w:rsidP="00AC48CA">
            <w:pPr>
              <w:pStyle w:val="NoSpacing"/>
              <w:jc w:val="center"/>
              <w:rPr>
                <w:i/>
                <w:iCs/>
              </w:rPr>
            </w:pPr>
            <w:r w:rsidRPr="006E0821">
              <w:rPr>
                <w:i/>
                <w:iCs/>
              </w:rPr>
              <w:t>Train</w:t>
            </w:r>
          </w:p>
        </w:tc>
        <w:tc>
          <w:tcPr>
            <w:tcW w:w="935" w:type="dxa"/>
          </w:tcPr>
          <w:p w14:paraId="0FECD6C9" w14:textId="77777777" w:rsidR="008E6AB9" w:rsidRPr="006E0821" w:rsidRDefault="008E6AB9" w:rsidP="00AC48CA">
            <w:pPr>
              <w:pStyle w:val="NoSpacing"/>
              <w:jc w:val="center"/>
              <w:rPr>
                <w:i/>
                <w:iCs/>
              </w:rPr>
            </w:pPr>
            <w:r w:rsidRPr="006E0821">
              <w:rPr>
                <w:i/>
                <w:iCs/>
              </w:rPr>
              <w:t>Valid</w:t>
            </w:r>
          </w:p>
        </w:tc>
        <w:tc>
          <w:tcPr>
            <w:tcW w:w="935" w:type="dxa"/>
          </w:tcPr>
          <w:p w14:paraId="0BF895D2" w14:textId="77777777" w:rsidR="008E6AB9" w:rsidRPr="006E0821" w:rsidRDefault="008E6AB9" w:rsidP="00AC48CA">
            <w:pPr>
              <w:pStyle w:val="NoSpacing"/>
              <w:jc w:val="center"/>
              <w:rPr>
                <w:i/>
                <w:iCs/>
              </w:rPr>
            </w:pPr>
            <w:r w:rsidRPr="006E0821">
              <w:rPr>
                <w:i/>
                <w:iCs/>
              </w:rPr>
              <w:t>Test</w:t>
            </w:r>
          </w:p>
        </w:tc>
      </w:tr>
      <w:tr w:rsidR="008E6AB9" w14:paraId="353C9FB1" w14:textId="77777777" w:rsidTr="00AC48CA">
        <w:trPr>
          <w:jc w:val="center"/>
        </w:trPr>
        <w:tc>
          <w:tcPr>
            <w:tcW w:w="935" w:type="dxa"/>
          </w:tcPr>
          <w:p w14:paraId="1DF421D4" w14:textId="77777777" w:rsidR="008E6AB9" w:rsidRPr="006E0821" w:rsidRDefault="008E6AB9" w:rsidP="00AC48CA">
            <w:pPr>
              <w:pStyle w:val="NoSpacing"/>
              <w:jc w:val="center"/>
              <w:rPr>
                <w:i/>
                <w:iCs/>
              </w:rPr>
            </w:pPr>
            <w:r w:rsidRPr="006E0821">
              <w:rPr>
                <w:i/>
                <w:iCs/>
              </w:rPr>
              <w:t>Accuracy</w:t>
            </w:r>
          </w:p>
        </w:tc>
        <w:tc>
          <w:tcPr>
            <w:tcW w:w="935" w:type="dxa"/>
          </w:tcPr>
          <w:p w14:paraId="39C2847A" w14:textId="4DC88435" w:rsidR="008E6AB9" w:rsidRDefault="008E6AB9" w:rsidP="00AC48CA">
            <w:pPr>
              <w:pStyle w:val="NoSpacing"/>
              <w:jc w:val="center"/>
            </w:pPr>
            <w:r>
              <w:t>0.902</w:t>
            </w:r>
          </w:p>
        </w:tc>
        <w:tc>
          <w:tcPr>
            <w:tcW w:w="935" w:type="dxa"/>
          </w:tcPr>
          <w:p w14:paraId="76611A94" w14:textId="75303CE6" w:rsidR="008E6AB9" w:rsidRDefault="008E6AB9" w:rsidP="00AC48CA">
            <w:pPr>
              <w:pStyle w:val="NoSpacing"/>
              <w:jc w:val="center"/>
            </w:pPr>
            <w:r>
              <w:t>0.</w:t>
            </w:r>
            <w:r w:rsidR="00475124">
              <w:t>879</w:t>
            </w:r>
          </w:p>
        </w:tc>
        <w:tc>
          <w:tcPr>
            <w:tcW w:w="935" w:type="dxa"/>
          </w:tcPr>
          <w:p w14:paraId="06458CF1" w14:textId="2D0A4E07" w:rsidR="008E6AB9" w:rsidRDefault="00475124" w:rsidP="00AC48CA">
            <w:pPr>
              <w:pStyle w:val="NoSpacing"/>
              <w:jc w:val="center"/>
            </w:pPr>
            <w:r>
              <w:t>0.879</w:t>
            </w:r>
          </w:p>
        </w:tc>
      </w:tr>
      <w:tr w:rsidR="008E6AB9" w14:paraId="2E8A0CFA" w14:textId="77777777" w:rsidTr="00AC48CA">
        <w:trPr>
          <w:jc w:val="center"/>
        </w:trPr>
        <w:tc>
          <w:tcPr>
            <w:tcW w:w="935" w:type="dxa"/>
          </w:tcPr>
          <w:p w14:paraId="71C70E3B" w14:textId="77777777" w:rsidR="008E6AB9" w:rsidRPr="006E0821" w:rsidRDefault="008E6AB9" w:rsidP="00AC48CA">
            <w:pPr>
              <w:pStyle w:val="NoSpacing"/>
              <w:jc w:val="center"/>
              <w:rPr>
                <w:i/>
                <w:iCs/>
              </w:rPr>
            </w:pPr>
            <w:r w:rsidRPr="006E0821">
              <w:rPr>
                <w:i/>
                <w:iCs/>
              </w:rPr>
              <w:t>Loss</w:t>
            </w:r>
          </w:p>
        </w:tc>
        <w:tc>
          <w:tcPr>
            <w:tcW w:w="935" w:type="dxa"/>
          </w:tcPr>
          <w:p w14:paraId="7C79F1D4" w14:textId="1BABFC7F" w:rsidR="008E6AB9" w:rsidRDefault="00475124" w:rsidP="00AC48CA">
            <w:pPr>
              <w:pStyle w:val="NoSpacing"/>
              <w:jc w:val="center"/>
            </w:pPr>
            <w:r>
              <w:t>0.549</w:t>
            </w:r>
          </w:p>
        </w:tc>
        <w:tc>
          <w:tcPr>
            <w:tcW w:w="935" w:type="dxa"/>
          </w:tcPr>
          <w:p w14:paraId="6D3F50B8" w14:textId="608535AC" w:rsidR="008E6AB9" w:rsidRDefault="00475124" w:rsidP="00AC48CA">
            <w:pPr>
              <w:pStyle w:val="NoSpacing"/>
              <w:jc w:val="center"/>
            </w:pPr>
            <w:r>
              <w:t>0.561</w:t>
            </w:r>
          </w:p>
        </w:tc>
        <w:tc>
          <w:tcPr>
            <w:tcW w:w="935" w:type="dxa"/>
          </w:tcPr>
          <w:p w14:paraId="310882AE" w14:textId="47D679DF" w:rsidR="008E6AB9" w:rsidRDefault="006032BC" w:rsidP="00AC48CA">
            <w:pPr>
              <w:pStyle w:val="NoSpacing"/>
              <w:jc w:val="center"/>
            </w:pPr>
            <w:r>
              <w:t>0.568</w:t>
            </w:r>
          </w:p>
        </w:tc>
      </w:tr>
    </w:tbl>
    <w:p w14:paraId="249D2BF9" w14:textId="77777777" w:rsidR="008E6AB9" w:rsidRDefault="008E6AB9" w:rsidP="008E6AB9">
      <w:pPr>
        <w:pStyle w:val="NoSpacing"/>
      </w:pPr>
    </w:p>
    <w:p w14:paraId="2D8770B0" w14:textId="0D690DB1" w:rsidR="008A5646" w:rsidRPr="00A6622A" w:rsidRDefault="008A5646" w:rsidP="008A5646">
      <w:pPr>
        <w:pStyle w:val="NoSpacing"/>
        <w:ind w:left="720"/>
        <w:rPr>
          <w:i/>
          <w:iCs/>
        </w:rPr>
      </w:pPr>
      <w:r w:rsidRPr="00A6622A">
        <w:rPr>
          <w:i/>
          <w:iCs/>
        </w:rPr>
        <w:t>Given the results of the experiment, explain how you think these two factors</w:t>
      </w:r>
      <w:r w:rsidR="00C043CE" w:rsidRPr="00A6622A">
        <w:rPr>
          <w:i/>
          <w:iCs/>
        </w:rPr>
        <w:t xml:space="preserve"> aff</w:t>
      </w:r>
      <w:r w:rsidRPr="00A6622A">
        <w:rPr>
          <w:i/>
          <w:iCs/>
        </w:rPr>
        <w:t>ect the performance and why.</w:t>
      </w:r>
    </w:p>
    <w:p w14:paraId="0941A981" w14:textId="46B81BFA" w:rsidR="00E20FEE" w:rsidRDefault="00A43FE2" w:rsidP="008A5646">
      <w:pPr>
        <w:pStyle w:val="NoSpacing"/>
        <w:ind w:left="720"/>
      </w:pPr>
      <w:r>
        <w:t>Not calling pack padded sequence in (b) does not appear to impact the performance significantly compared to the default scenario in (a)</w:t>
      </w:r>
      <w:r w:rsidR="00F85A7F">
        <w:t>.</w:t>
      </w:r>
      <w:r w:rsidR="00AD6C67">
        <w:t xml:space="preserve"> </w:t>
      </w:r>
      <w:r w:rsidR="00A75D08">
        <w:t xml:space="preserve">This small impact in performance </w:t>
      </w:r>
      <w:r w:rsidR="007F1479">
        <w:t xml:space="preserve">is </w:t>
      </w:r>
      <w:r w:rsidR="00ED6173">
        <w:t>because</w:t>
      </w:r>
      <w:r w:rsidR="007F1479">
        <w:t xml:space="preserve"> the BucketIterator is still in place, which ensures that the lengths of sentences in each batch are similar. As such, removing the padding has minimal impact because each batch’s sentences </w:t>
      </w:r>
      <w:r w:rsidR="006643C5">
        <w:t xml:space="preserve">already have </w:t>
      </w:r>
      <w:r w:rsidR="006B71F0">
        <w:t>nearly identical lengths.</w:t>
      </w:r>
    </w:p>
    <w:p w14:paraId="0C33F4CC" w14:textId="77777777" w:rsidR="00E20FEE" w:rsidRDefault="00E20FEE" w:rsidP="008A5646">
      <w:pPr>
        <w:pStyle w:val="NoSpacing"/>
        <w:ind w:left="720"/>
      </w:pPr>
    </w:p>
    <w:p w14:paraId="4E3905DA" w14:textId="7C9D0E52" w:rsidR="00C043CE" w:rsidRDefault="00710EFF" w:rsidP="008A5646">
      <w:pPr>
        <w:pStyle w:val="NoSpacing"/>
        <w:ind w:left="720"/>
      </w:pPr>
      <w:r>
        <w:lastRenderedPageBreak/>
        <w:t>However,</w:t>
      </w:r>
      <w:r w:rsidR="00E20FEE">
        <w:t xml:space="preserve"> when both the pack padded sequence and BucketIterator are remove</w:t>
      </w:r>
      <w:r>
        <w:t>d</w:t>
      </w:r>
      <w:r w:rsidR="00E20FEE">
        <w:t xml:space="preserve">, the sentences in each batch now have a wide variety of lengths. </w:t>
      </w:r>
      <w:r w:rsidR="0004086A">
        <w:t xml:space="preserve">Without padding, this variety in lengths negative impacts the ability of the </w:t>
      </w:r>
      <w:r w:rsidR="003C34E6">
        <w:t xml:space="preserve">RNN </w:t>
      </w:r>
      <w:r w:rsidR="004416C3">
        <w:t xml:space="preserve">to </w:t>
      </w:r>
      <w:r w:rsidR="006119B2">
        <w:t xml:space="preserve">understand sentences </w:t>
      </w:r>
      <w:r w:rsidR="00750268">
        <w:t>because shorter sentences are padded with zeros to ensure that the lengths match before feeding them into the network. As such</w:t>
      </w:r>
      <w:r w:rsidR="001461BC">
        <w:t xml:space="preserve">, the RNN may interpret the padded zeros at the end of the shorter sentences as being </w:t>
      </w:r>
      <w:r w:rsidR="00763C40">
        <w:t>some kind of word when there shouldn’t be any word there.</w:t>
      </w:r>
      <w:r w:rsidR="0039405D">
        <w:t xml:space="preserve"> This may result in the RNN’s perception of the sentence becoming skewed, </w:t>
      </w:r>
      <w:r w:rsidR="00EA159B">
        <w:t>thereby reducing the overall accuracy.</w:t>
      </w:r>
    </w:p>
    <w:p w14:paraId="508BB9A3" w14:textId="77777777" w:rsidR="00DA7487" w:rsidRDefault="00DA7487" w:rsidP="008A5646">
      <w:pPr>
        <w:pStyle w:val="NoSpacing"/>
        <w:ind w:left="720"/>
      </w:pPr>
    </w:p>
    <w:p w14:paraId="09BCCCE2" w14:textId="7CA26385" w:rsidR="008A5646" w:rsidRPr="00A6622A" w:rsidRDefault="00B77B2D" w:rsidP="00D65606">
      <w:pPr>
        <w:pStyle w:val="NoSpacing"/>
        <w:numPr>
          <w:ilvl w:val="0"/>
          <w:numId w:val="2"/>
        </w:numPr>
        <w:rPr>
          <w:i/>
          <w:iCs/>
        </w:rPr>
      </w:pPr>
      <w:r w:rsidRPr="00A6622A">
        <w:rPr>
          <w:i/>
          <w:iCs/>
        </w:rPr>
        <w:t>In the CNN architecture, what do you think the kernels are learning to detect?</w:t>
      </w:r>
      <w:r w:rsidR="00D65606" w:rsidRPr="00A6622A">
        <w:rPr>
          <w:i/>
          <w:iCs/>
        </w:rPr>
        <w:t xml:space="preserve"> </w:t>
      </w:r>
      <w:r w:rsidRPr="00A6622A">
        <w:rPr>
          <w:i/>
          <w:iCs/>
        </w:rPr>
        <w:t>When performing max-pooling on the output of the convolutions, what kind of information is the model discarding? Compare how this is different or similar to the baseline model's discarding of information.</w:t>
      </w:r>
    </w:p>
    <w:p w14:paraId="1784EFBA" w14:textId="7BC43AC6" w:rsidR="00DF0BDE" w:rsidRDefault="008E618F" w:rsidP="00C043CE">
      <w:pPr>
        <w:pStyle w:val="NoSpacing"/>
        <w:ind w:left="720"/>
      </w:pPr>
      <w:r>
        <w:t xml:space="preserve">In the CNN architecture, the kernels are learning to detect </w:t>
      </w:r>
      <w:r w:rsidR="003938D2">
        <w:t>short phrases within sentences that are key indicators as to whether that sentence is objective or subjective.</w:t>
      </w:r>
      <w:r w:rsidR="009969B8">
        <w:t xml:space="preserve"> </w:t>
      </w:r>
      <w:r w:rsidR="001F2EFD">
        <w:t xml:space="preserve">Since the </w:t>
      </w:r>
      <w:r w:rsidR="0098306E">
        <w:t xml:space="preserve">kernel sizes were ({2, 4}, embedding_dim), </w:t>
      </w:r>
      <w:r w:rsidR="00C661CF">
        <w:t>it appears that</w:t>
      </w:r>
      <w:r w:rsidR="0052728B">
        <w:t xml:space="preserve"> the CNN is</w:t>
      </w:r>
      <w:r w:rsidR="0017304E">
        <w:t xml:space="preserve"> </w:t>
      </w:r>
      <w:r w:rsidR="00C84726">
        <w:t xml:space="preserve">looking at phrases with lengths of two and four words. </w:t>
      </w:r>
      <w:r w:rsidR="009969B8">
        <w:t xml:space="preserve">When performing max-pooling, we lose information </w:t>
      </w:r>
      <w:r w:rsidR="00DC2A0B">
        <w:t>about the context of those words within the sentence.</w:t>
      </w:r>
    </w:p>
    <w:p w14:paraId="6F4D7F8A" w14:textId="77777777" w:rsidR="00DF0BDE" w:rsidRDefault="00DF0BDE" w:rsidP="00C043CE">
      <w:pPr>
        <w:pStyle w:val="NoSpacing"/>
        <w:ind w:left="720"/>
      </w:pPr>
    </w:p>
    <w:p w14:paraId="7CD0D1A9" w14:textId="27F5A0E3" w:rsidR="00C043CE" w:rsidRDefault="00BA2A67" w:rsidP="00C043CE">
      <w:pPr>
        <w:pStyle w:val="NoSpacing"/>
        <w:ind w:left="720"/>
      </w:pPr>
      <w:r>
        <w:t xml:space="preserve">This </w:t>
      </w:r>
      <w:r w:rsidR="00DF0BDE">
        <w:t xml:space="preserve">loss of information is </w:t>
      </w:r>
      <w:r>
        <w:t>similar to the baseline model</w:t>
      </w:r>
      <w:r w:rsidR="00DF0BDE">
        <w:t xml:space="preserve"> in the sense that some of </w:t>
      </w:r>
      <w:r w:rsidR="00281B16">
        <w:t>those words’/phrases’ context</w:t>
      </w:r>
      <w:r w:rsidR="008402A6">
        <w:t>s are</w:t>
      </w:r>
      <w:r w:rsidR="00281B16">
        <w:t xml:space="preserve"> lost. However, rather than calculating an average over the whole sentence, information about key phrases is emphasized using the kernels. As such, not as much relevant information is lost.</w:t>
      </w:r>
      <w:r w:rsidR="00C661CF">
        <w:t xml:space="preserve"> Additionally, the max pooling </w:t>
      </w:r>
      <w:r w:rsidR="00C42FE3">
        <w:t>emphasizes</w:t>
      </w:r>
      <w:r w:rsidR="00210D52">
        <w:t xml:space="preserve"> all the subjective </w:t>
      </w:r>
      <w:r w:rsidR="00170960">
        <w:t xml:space="preserve">phrases, since we defined those to have a value of </w:t>
      </w:r>
      <w:r w:rsidR="00621EAE">
        <w:t>one</w:t>
      </w:r>
      <w:r w:rsidR="00170960">
        <w:t xml:space="preserve"> during categorization.</w:t>
      </w:r>
    </w:p>
    <w:p w14:paraId="7D29BCFA" w14:textId="77777777" w:rsidR="001D702F" w:rsidRDefault="001D702F" w:rsidP="00C043CE">
      <w:pPr>
        <w:pStyle w:val="NoSpacing"/>
        <w:ind w:left="720"/>
      </w:pPr>
    </w:p>
    <w:p w14:paraId="54C14D31" w14:textId="1C4A5C08" w:rsidR="00C043CE" w:rsidRPr="00A6622A" w:rsidRDefault="00D65606" w:rsidP="00C043CE">
      <w:pPr>
        <w:pStyle w:val="NoSpacing"/>
        <w:numPr>
          <w:ilvl w:val="0"/>
          <w:numId w:val="2"/>
        </w:numPr>
        <w:rPr>
          <w:i/>
          <w:iCs/>
        </w:rPr>
      </w:pPr>
      <w:r w:rsidRPr="00A6622A">
        <w:rPr>
          <w:i/>
          <w:iCs/>
        </w:rPr>
        <w:t>Try running the subjective</w:t>
      </w:r>
      <w:r w:rsidR="006D1D62">
        <w:rPr>
          <w:i/>
          <w:iCs/>
        </w:rPr>
        <w:t>_</w:t>
      </w:r>
      <w:r w:rsidRPr="00A6622A">
        <w:rPr>
          <w:i/>
          <w:iCs/>
        </w:rPr>
        <w:t>bot.py script on 4 sentences that you come up</w:t>
      </w:r>
      <w:r w:rsidR="00041FD8" w:rsidRPr="00A6622A">
        <w:rPr>
          <w:i/>
          <w:iCs/>
        </w:rPr>
        <w:t xml:space="preserve"> </w:t>
      </w:r>
      <w:r w:rsidRPr="00A6622A">
        <w:rPr>
          <w:i/>
          <w:iCs/>
        </w:rPr>
        <w:t>with yourself, where 2 are de</w:t>
      </w:r>
      <w:r w:rsidR="00041FD8" w:rsidRPr="00A6622A">
        <w:rPr>
          <w:i/>
          <w:iCs/>
        </w:rPr>
        <w:t>fi</w:t>
      </w:r>
      <w:r w:rsidRPr="00A6622A">
        <w:rPr>
          <w:i/>
          <w:iCs/>
        </w:rPr>
        <w:t>nitely objective/subjective, while 2 are borderline subjective/objective, according to your opinion. Include your console output in the write up. Comment on how the three models performed and whether they are behaving as you expected. Do they agree with each other? Does the majority vote of the models lead to correct answer for the 4 cases? Which model seems to be performing the best?</w:t>
      </w:r>
    </w:p>
    <w:tbl>
      <w:tblPr>
        <w:tblStyle w:val="TableGrid"/>
        <w:tblW w:w="5000" w:type="pct"/>
        <w:jc w:val="center"/>
        <w:tblLook w:val="04A0" w:firstRow="1" w:lastRow="0" w:firstColumn="1" w:lastColumn="0" w:noHBand="0" w:noVBand="1"/>
      </w:tblPr>
      <w:tblGrid>
        <w:gridCol w:w="3736"/>
        <w:gridCol w:w="1369"/>
        <w:gridCol w:w="4245"/>
      </w:tblGrid>
      <w:tr w:rsidR="00E372E5" w:rsidRPr="00E372E5" w14:paraId="136F19EF" w14:textId="77777777" w:rsidTr="00E372E5">
        <w:trPr>
          <w:jc w:val="center"/>
        </w:trPr>
        <w:tc>
          <w:tcPr>
            <w:tcW w:w="1998" w:type="pct"/>
          </w:tcPr>
          <w:p w14:paraId="0A8FC2A0" w14:textId="0BF6F170" w:rsidR="00E372E5" w:rsidRPr="00E372E5" w:rsidRDefault="00E372E5" w:rsidP="00E372E5">
            <w:pPr>
              <w:pStyle w:val="NoSpacing"/>
              <w:jc w:val="center"/>
              <w:rPr>
                <w:i/>
                <w:iCs/>
              </w:rPr>
            </w:pPr>
            <w:r w:rsidRPr="00E372E5">
              <w:rPr>
                <w:i/>
                <w:iCs/>
              </w:rPr>
              <w:t>Sentence</w:t>
            </w:r>
          </w:p>
        </w:tc>
        <w:tc>
          <w:tcPr>
            <w:tcW w:w="732" w:type="pct"/>
          </w:tcPr>
          <w:p w14:paraId="45A7E6AF" w14:textId="1A1EA7C8" w:rsidR="00E372E5" w:rsidRPr="00E372E5" w:rsidRDefault="00E372E5" w:rsidP="00E372E5">
            <w:pPr>
              <w:pStyle w:val="NoSpacing"/>
              <w:jc w:val="center"/>
              <w:rPr>
                <w:i/>
                <w:iCs/>
              </w:rPr>
            </w:pPr>
            <w:r w:rsidRPr="00E372E5">
              <w:rPr>
                <w:i/>
                <w:iCs/>
              </w:rPr>
              <w:t>Category</w:t>
            </w:r>
          </w:p>
        </w:tc>
        <w:tc>
          <w:tcPr>
            <w:tcW w:w="2270" w:type="pct"/>
          </w:tcPr>
          <w:p w14:paraId="482A2235" w14:textId="4F1076BC" w:rsidR="00E372E5" w:rsidRPr="00E372E5" w:rsidRDefault="00E372E5" w:rsidP="00E372E5">
            <w:pPr>
              <w:pStyle w:val="NoSpacing"/>
              <w:jc w:val="center"/>
              <w:rPr>
                <w:i/>
                <w:iCs/>
              </w:rPr>
            </w:pPr>
            <w:r w:rsidRPr="00E372E5">
              <w:rPr>
                <w:i/>
                <w:iCs/>
              </w:rPr>
              <w:t>Output</w:t>
            </w:r>
          </w:p>
        </w:tc>
      </w:tr>
      <w:tr w:rsidR="00E372E5" w14:paraId="53B106DB" w14:textId="77777777" w:rsidTr="00E372E5">
        <w:trPr>
          <w:jc w:val="center"/>
        </w:trPr>
        <w:tc>
          <w:tcPr>
            <w:tcW w:w="1998" w:type="pct"/>
          </w:tcPr>
          <w:p w14:paraId="28428EA9" w14:textId="252D162C" w:rsidR="00E372E5" w:rsidRDefault="00E372E5" w:rsidP="00E372E5">
            <w:pPr>
              <w:pStyle w:val="NoSpacing"/>
            </w:pPr>
            <w:r>
              <w:t>“there are 365 days in a year”</w:t>
            </w:r>
          </w:p>
        </w:tc>
        <w:tc>
          <w:tcPr>
            <w:tcW w:w="732" w:type="pct"/>
          </w:tcPr>
          <w:p w14:paraId="4A6C3ED1" w14:textId="43BC2D1A" w:rsidR="00E372E5" w:rsidRDefault="00E372E5" w:rsidP="00E372E5">
            <w:pPr>
              <w:pStyle w:val="NoSpacing"/>
            </w:pPr>
            <w:r>
              <w:t>Objective</w:t>
            </w:r>
          </w:p>
        </w:tc>
        <w:tc>
          <w:tcPr>
            <w:tcW w:w="2270" w:type="pct"/>
          </w:tcPr>
          <w:p w14:paraId="3AB2E7C3" w14:textId="77777777" w:rsidR="00E372E5" w:rsidRDefault="00E372E5" w:rsidP="00E372E5">
            <w:pPr>
              <w:pStyle w:val="NoSpacing"/>
            </w:pPr>
            <w:r>
              <w:t>Model baseline: objective (-0.055)</w:t>
            </w:r>
          </w:p>
          <w:p w14:paraId="7C71FEE0" w14:textId="77777777" w:rsidR="00E372E5" w:rsidRDefault="00E372E5" w:rsidP="00E372E5">
            <w:pPr>
              <w:pStyle w:val="NoSpacing"/>
            </w:pPr>
            <w:r>
              <w:t>Model cnn: objective (0.021)</w:t>
            </w:r>
          </w:p>
          <w:p w14:paraId="1C67C303" w14:textId="3C4BCBD0" w:rsidR="00E372E5" w:rsidRDefault="00E372E5" w:rsidP="00E372E5">
            <w:pPr>
              <w:pStyle w:val="NoSpacing"/>
            </w:pPr>
            <w:r>
              <w:t>Model rnn: objective (0.403)</w:t>
            </w:r>
          </w:p>
        </w:tc>
      </w:tr>
      <w:tr w:rsidR="00E372E5" w14:paraId="22355094" w14:textId="77777777" w:rsidTr="00E372E5">
        <w:trPr>
          <w:jc w:val="center"/>
        </w:trPr>
        <w:tc>
          <w:tcPr>
            <w:tcW w:w="1998" w:type="pct"/>
          </w:tcPr>
          <w:p w14:paraId="4960E550" w14:textId="35D7C733" w:rsidR="00E372E5" w:rsidRDefault="00B03588" w:rsidP="00E372E5">
            <w:pPr>
              <w:pStyle w:val="NoSpacing"/>
            </w:pPr>
            <w:r>
              <w:t>“</w:t>
            </w:r>
            <w:r w:rsidR="002520A8">
              <w:t>I don’t like eggplants”</w:t>
            </w:r>
          </w:p>
        </w:tc>
        <w:tc>
          <w:tcPr>
            <w:tcW w:w="732" w:type="pct"/>
          </w:tcPr>
          <w:p w14:paraId="31EC9BC4" w14:textId="26D8DD5B" w:rsidR="00E372E5" w:rsidRDefault="009D49B0" w:rsidP="00E372E5">
            <w:pPr>
              <w:pStyle w:val="NoSpacing"/>
            </w:pPr>
            <w:r>
              <w:t>Subjective</w:t>
            </w:r>
          </w:p>
        </w:tc>
        <w:tc>
          <w:tcPr>
            <w:tcW w:w="2270" w:type="pct"/>
          </w:tcPr>
          <w:p w14:paraId="4BAF8A07" w14:textId="77777777" w:rsidR="009D49B0" w:rsidRDefault="009D49B0" w:rsidP="009D49B0">
            <w:pPr>
              <w:pStyle w:val="NoSpacing"/>
            </w:pPr>
            <w:r>
              <w:t>Model baseline: subjective (3.767)</w:t>
            </w:r>
          </w:p>
          <w:p w14:paraId="284F071C" w14:textId="77777777" w:rsidR="009D49B0" w:rsidRDefault="009D49B0" w:rsidP="009D49B0">
            <w:pPr>
              <w:pStyle w:val="NoSpacing"/>
            </w:pPr>
            <w:r>
              <w:t>Model cnn: subjective (1.0)</w:t>
            </w:r>
          </w:p>
          <w:p w14:paraId="2549FB2A" w14:textId="7AD08B78" w:rsidR="00E372E5" w:rsidRDefault="009D49B0" w:rsidP="009D49B0">
            <w:pPr>
              <w:pStyle w:val="NoSpacing"/>
            </w:pPr>
            <w:r>
              <w:t>Model rnn: subjective (0.998)</w:t>
            </w:r>
          </w:p>
        </w:tc>
      </w:tr>
      <w:tr w:rsidR="00E372E5" w14:paraId="0C83AEB6" w14:textId="77777777" w:rsidTr="00E372E5">
        <w:trPr>
          <w:jc w:val="center"/>
        </w:trPr>
        <w:tc>
          <w:tcPr>
            <w:tcW w:w="1998" w:type="pct"/>
          </w:tcPr>
          <w:p w14:paraId="7260FAD4" w14:textId="30D37300" w:rsidR="00E372E5" w:rsidRDefault="00CA7E7F" w:rsidP="00E372E5">
            <w:pPr>
              <w:pStyle w:val="NoSpacing"/>
            </w:pPr>
            <w:r>
              <w:t>“</w:t>
            </w:r>
            <w:r w:rsidR="00F90CCA">
              <w:t>capitalism is good for society”</w:t>
            </w:r>
          </w:p>
        </w:tc>
        <w:tc>
          <w:tcPr>
            <w:tcW w:w="732" w:type="pct"/>
          </w:tcPr>
          <w:p w14:paraId="14EDE9F9" w14:textId="00E35828" w:rsidR="00E372E5" w:rsidRDefault="00314670" w:rsidP="00E372E5">
            <w:pPr>
              <w:pStyle w:val="NoSpacing"/>
            </w:pPr>
            <w:r>
              <w:t>Subjective</w:t>
            </w:r>
          </w:p>
        </w:tc>
        <w:tc>
          <w:tcPr>
            <w:tcW w:w="2270" w:type="pct"/>
          </w:tcPr>
          <w:p w14:paraId="026F2DC5" w14:textId="77777777" w:rsidR="00314670" w:rsidRDefault="00314670" w:rsidP="00314670">
            <w:pPr>
              <w:pStyle w:val="NoSpacing"/>
            </w:pPr>
            <w:r>
              <w:t>Model baseline: subjective (3.517)</w:t>
            </w:r>
          </w:p>
          <w:p w14:paraId="4CEE9239" w14:textId="77777777" w:rsidR="00314670" w:rsidRDefault="00314670" w:rsidP="00314670">
            <w:pPr>
              <w:pStyle w:val="NoSpacing"/>
            </w:pPr>
            <w:r>
              <w:t>Model cnn: subjective (0.637)</w:t>
            </w:r>
          </w:p>
          <w:p w14:paraId="0D8398A5" w14:textId="33BE1A38" w:rsidR="00E372E5" w:rsidRDefault="00314670" w:rsidP="00314670">
            <w:pPr>
              <w:pStyle w:val="NoSpacing"/>
            </w:pPr>
            <w:r>
              <w:t>Model rnn: objective (0.483</w:t>
            </w:r>
            <w:r w:rsidR="00125045">
              <w:t>)</w:t>
            </w:r>
          </w:p>
        </w:tc>
      </w:tr>
      <w:tr w:rsidR="00E372E5" w14:paraId="6222E7D5" w14:textId="77777777" w:rsidTr="00E372E5">
        <w:trPr>
          <w:jc w:val="center"/>
        </w:trPr>
        <w:tc>
          <w:tcPr>
            <w:tcW w:w="1998" w:type="pct"/>
          </w:tcPr>
          <w:p w14:paraId="32D23B82" w14:textId="675A49E5" w:rsidR="00E372E5" w:rsidRDefault="00C6592B" w:rsidP="00E372E5">
            <w:pPr>
              <w:pStyle w:val="NoSpacing"/>
            </w:pPr>
            <w:r>
              <w:t>“you must have a degree to get a good job”</w:t>
            </w:r>
          </w:p>
        </w:tc>
        <w:tc>
          <w:tcPr>
            <w:tcW w:w="732" w:type="pct"/>
          </w:tcPr>
          <w:p w14:paraId="02B34A14" w14:textId="697F831D" w:rsidR="00E372E5" w:rsidRDefault="00C6592B" w:rsidP="00E372E5">
            <w:pPr>
              <w:pStyle w:val="NoSpacing"/>
            </w:pPr>
            <w:r>
              <w:t>Subjective</w:t>
            </w:r>
          </w:p>
        </w:tc>
        <w:tc>
          <w:tcPr>
            <w:tcW w:w="2270" w:type="pct"/>
          </w:tcPr>
          <w:p w14:paraId="629205F0" w14:textId="77777777" w:rsidR="00C6592B" w:rsidRDefault="00C6592B" w:rsidP="00C6592B">
            <w:pPr>
              <w:pStyle w:val="NoSpacing"/>
            </w:pPr>
            <w:r>
              <w:t>Model baseline: objective (0.358)</w:t>
            </w:r>
          </w:p>
          <w:p w14:paraId="16FAC459" w14:textId="77777777" w:rsidR="00C6592B" w:rsidRDefault="00C6592B" w:rsidP="00C6592B">
            <w:pPr>
              <w:pStyle w:val="NoSpacing"/>
            </w:pPr>
            <w:r>
              <w:t>Model cnn: objective (0.065)</w:t>
            </w:r>
          </w:p>
          <w:p w14:paraId="4641B754" w14:textId="2D4B3CFC" w:rsidR="00E372E5" w:rsidRDefault="00C6592B" w:rsidP="00C6592B">
            <w:pPr>
              <w:pStyle w:val="NoSpacing"/>
            </w:pPr>
            <w:r>
              <w:lastRenderedPageBreak/>
              <w:t>Model rnn: subjective (0.954)</w:t>
            </w:r>
          </w:p>
        </w:tc>
      </w:tr>
    </w:tbl>
    <w:p w14:paraId="374E9AB5" w14:textId="6D2B5502" w:rsidR="00621EAE" w:rsidRDefault="00621EAE" w:rsidP="00CA33AB">
      <w:pPr>
        <w:pStyle w:val="NoSpacing"/>
      </w:pPr>
    </w:p>
    <w:p w14:paraId="7DB6CB31" w14:textId="77777777" w:rsidR="009D38EE" w:rsidRDefault="0093402E" w:rsidP="00CA33AB">
      <w:pPr>
        <w:pStyle w:val="NoSpacing"/>
      </w:pPr>
      <w:r>
        <w:t xml:space="preserve">The RNN </w:t>
      </w:r>
      <w:r w:rsidR="004C5021">
        <w:t xml:space="preserve">appears to </w:t>
      </w:r>
      <w:r w:rsidR="006D06D7">
        <w:t>performing the best. The first two sentences are definitely objective and subjective, and the last two sentences are borderline objective/subjective.</w:t>
      </w:r>
      <w:r w:rsidR="00025EB7">
        <w:t xml:space="preserve"> For the first two cases, all the models agree with each other. However, they disagree with each other for the last two sentences.</w:t>
      </w:r>
    </w:p>
    <w:p w14:paraId="11786F0C" w14:textId="77777777" w:rsidR="009D38EE" w:rsidRDefault="009D38EE" w:rsidP="00CA33AB">
      <w:pPr>
        <w:pStyle w:val="NoSpacing"/>
      </w:pPr>
    </w:p>
    <w:p w14:paraId="326929A9" w14:textId="23D9D339" w:rsidR="002E11B1" w:rsidRDefault="009D38EE" w:rsidP="00CA33AB">
      <w:pPr>
        <w:pStyle w:val="NoSpacing"/>
      </w:pPr>
      <w:r>
        <w:t xml:space="preserve">A majority vote leads to the correct answer for all but the </w:t>
      </w:r>
      <w:r w:rsidR="00224763">
        <w:t>fourth</w:t>
      </w:r>
      <w:r>
        <w:t xml:space="preserve"> sentence: “</w:t>
      </w:r>
      <w:r w:rsidR="00224763">
        <w:t>you must have a degree to get a good job</w:t>
      </w:r>
      <w:r>
        <w:t>”.</w:t>
      </w:r>
      <w:r w:rsidR="00224763">
        <w:t xml:space="preserve"> The baseline and CNN models have a very confident prediction that this is an objective statement, with values close to 0. However, the </w:t>
      </w:r>
      <w:r w:rsidR="0037522B">
        <w:t>RNN confidently</w:t>
      </w:r>
      <w:r w:rsidR="005D1DE2">
        <w:t xml:space="preserve"> and correctly</w:t>
      </w:r>
      <w:r w:rsidR="0037522B">
        <w:t xml:space="preserve"> predicts this as a subjective statement.</w:t>
      </w:r>
      <w:r w:rsidR="00404B52">
        <w:t xml:space="preserve"> It is interesting to see how the models predict very opposite values.</w:t>
      </w:r>
    </w:p>
    <w:p w14:paraId="7688EB66" w14:textId="277D6195" w:rsidR="00D36028" w:rsidRDefault="00D36028" w:rsidP="00CA33AB">
      <w:pPr>
        <w:pStyle w:val="NoSpacing"/>
      </w:pPr>
    </w:p>
    <w:p w14:paraId="14CAC374" w14:textId="77777777" w:rsidR="00DF6122" w:rsidRDefault="00D36028" w:rsidP="00CA33AB">
      <w:pPr>
        <w:pStyle w:val="NoSpacing"/>
      </w:pPr>
      <w:r>
        <w:t xml:space="preserve">For the last sentence, the baseline and CNN models </w:t>
      </w:r>
      <w:r w:rsidR="00F164AB">
        <w:t>may have predicted incorrectly due to the word “must” being in the sentence</w:t>
      </w:r>
      <w:r w:rsidR="006275BC">
        <w:t>.</w:t>
      </w:r>
      <w:r w:rsidR="00CD7CB4">
        <w:t xml:space="preserve"> However, the RNN is able to look at the whole context of the sentence and appropriately gauge that this is subjective.</w:t>
      </w:r>
    </w:p>
    <w:p w14:paraId="6DD32125" w14:textId="77777777" w:rsidR="00DF6122" w:rsidRDefault="00DF6122" w:rsidP="00CA33AB">
      <w:pPr>
        <w:pStyle w:val="NoSpacing"/>
      </w:pPr>
    </w:p>
    <w:p w14:paraId="226986C7" w14:textId="5AEF09E2" w:rsidR="00D36028" w:rsidRDefault="00DF6122" w:rsidP="00CA33AB">
      <w:pPr>
        <w:pStyle w:val="NoSpacing"/>
      </w:pPr>
      <w:r>
        <w:t xml:space="preserve">Although the RNN only predicted ¾ sentences correctly, the prediction value for the sentence it got wrong was very close to the subjective threshold of 0.5. For the third sentence, “capitalism is good for society”, the RNN predicted it as objective, whereas it should have predicted it as subjective. However, it has a prediction value of 0.483 which is very close to the subjective threshold. Although the other two models also only predicted ¾ sentences correctly, this </w:t>
      </w:r>
      <w:r w:rsidR="00FE73A5">
        <w:t xml:space="preserve">proximity to the threshold </w:t>
      </w:r>
      <w:r w:rsidR="00FB01A8">
        <w:t>leads me to believe that the RNN is the best-performing model.</w:t>
      </w:r>
    </w:p>
    <w:p w14:paraId="6E3C7EB6" w14:textId="77777777" w:rsidR="002E11B1" w:rsidRDefault="002E11B1" w:rsidP="00CA33AB">
      <w:pPr>
        <w:pStyle w:val="NoSpacing"/>
      </w:pPr>
    </w:p>
    <w:p w14:paraId="58A9C322" w14:textId="2F89A425" w:rsidR="00353EB6" w:rsidRPr="00A6622A" w:rsidRDefault="00353EB6" w:rsidP="00041FD8">
      <w:pPr>
        <w:pStyle w:val="NoSpacing"/>
        <w:numPr>
          <w:ilvl w:val="0"/>
          <w:numId w:val="2"/>
        </w:numPr>
        <w:rPr>
          <w:i/>
          <w:iCs/>
        </w:rPr>
      </w:pPr>
      <w:r w:rsidRPr="00A6622A">
        <w:rPr>
          <w:i/>
          <w:iCs/>
        </w:rPr>
        <w:t xml:space="preserve">Describe your experience with Assignment </w:t>
      </w:r>
      <w:r w:rsidR="006A5F1A">
        <w:rPr>
          <w:i/>
          <w:iCs/>
        </w:rPr>
        <w:t>5</w:t>
      </w:r>
      <w:r w:rsidRPr="00A6622A">
        <w:rPr>
          <w:i/>
          <w:iCs/>
        </w:rPr>
        <w:t>:</w:t>
      </w:r>
    </w:p>
    <w:p w14:paraId="3347C5FC" w14:textId="78885539" w:rsidR="00353EB6" w:rsidRPr="00A6622A" w:rsidRDefault="003B0737" w:rsidP="00353EB6">
      <w:pPr>
        <w:pStyle w:val="NoSpacing"/>
        <w:numPr>
          <w:ilvl w:val="1"/>
          <w:numId w:val="2"/>
        </w:numPr>
        <w:rPr>
          <w:i/>
          <w:iCs/>
        </w:rPr>
      </w:pPr>
      <w:r w:rsidRPr="00A6622A">
        <w:rPr>
          <w:i/>
          <w:iCs/>
        </w:rPr>
        <w:t xml:space="preserve">How much time did you spend on Assignment </w:t>
      </w:r>
      <w:r w:rsidR="006A5F1A">
        <w:rPr>
          <w:i/>
          <w:iCs/>
        </w:rPr>
        <w:t>5</w:t>
      </w:r>
      <w:r w:rsidRPr="00A6622A">
        <w:rPr>
          <w:i/>
          <w:iCs/>
        </w:rPr>
        <w:t>?</w:t>
      </w:r>
    </w:p>
    <w:p w14:paraId="25EC93FF" w14:textId="4DFB34E9" w:rsidR="00C043CE" w:rsidRDefault="009B0D17" w:rsidP="00C043CE">
      <w:pPr>
        <w:pStyle w:val="NoSpacing"/>
        <w:ind w:left="1440"/>
      </w:pPr>
      <w:r>
        <w:t>20 hours</w:t>
      </w:r>
    </w:p>
    <w:p w14:paraId="607D024E" w14:textId="77777777" w:rsidR="004A6CE1" w:rsidRDefault="004A6CE1" w:rsidP="00C043CE">
      <w:pPr>
        <w:pStyle w:val="NoSpacing"/>
        <w:ind w:left="1440"/>
      </w:pPr>
    </w:p>
    <w:p w14:paraId="0BA5FCE1" w14:textId="2A7B630E" w:rsidR="00C043CE" w:rsidRPr="00A6622A" w:rsidRDefault="003B0737" w:rsidP="00C043CE">
      <w:pPr>
        <w:pStyle w:val="NoSpacing"/>
        <w:numPr>
          <w:ilvl w:val="1"/>
          <w:numId w:val="2"/>
        </w:numPr>
        <w:rPr>
          <w:i/>
          <w:iCs/>
        </w:rPr>
      </w:pPr>
      <w:r w:rsidRPr="00A6622A">
        <w:rPr>
          <w:i/>
          <w:iCs/>
        </w:rPr>
        <w:t>What did you find challenging?</w:t>
      </w:r>
    </w:p>
    <w:p w14:paraId="2CCB3B12" w14:textId="07AE1416" w:rsidR="00C043CE" w:rsidRDefault="00E300E4" w:rsidP="00C043CE">
      <w:pPr>
        <w:pStyle w:val="NoSpacing"/>
        <w:ind w:left="1440"/>
      </w:pPr>
      <w:r>
        <w:t xml:space="preserve">Finding the </w:t>
      </w:r>
      <w:r w:rsidR="00641EFC">
        <w:t>one function/method</w:t>
      </w:r>
      <w:r>
        <w:t xml:space="preserve"> to </w:t>
      </w:r>
      <w:r w:rsidR="002F7D2E">
        <w:t>use</w:t>
      </w:r>
      <w:r w:rsidR="00641EFC">
        <w:t xml:space="preserve"> by searching through copious quantities of tutorials and documentations.</w:t>
      </w:r>
    </w:p>
    <w:p w14:paraId="0F176460" w14:textId="77777777" w:rsidR="009B0D17" w:rsidRDefault="009B0D17" w:rsidP="00C043CE">
      <w:pPr>
        <w:pStyle w:val="NoSpacing"/>
        <w:ind w:left="1440"/>
      </w:pPr>
    </w:p>
    <w:p w14:paraId="7898F10C" w14:textId="7C1AD275" w:rsidR="00C043CE" w:rsidRPr="00A6622A" w:rsidRDefault="00A36793" w:rsidP="00C043CE">
      <w:pPr>
        <w:pStyle w:val="NoSpacing"/>
        <w:numPr>
          <w:ilvl w:val="1"/>
          <w:numId w:val="2"/>
        </w:numPr>
        <w:rPr>
          <w:i/>
          <w:iCs/>
        </w:rPr>
      </w:pPr>
      <w:r w:rsidRPr="00A6622A">
        <w:rPr>
          <w:i/>
          <w:iCs/>
        </w:rPr>
        <w:t>What did you enjoy?</w:t>
      </w:r>
    </w:p>
    <w:p w14:paraId="732F4C8F" w14:textId="2A3B0053" w:rsidR="00C043CE" w:rsidRDefault="00641EFC" w:rsidP="00C043CE">
      <w:pPr>
        <w:pStyle w:val="NoSpacing"/>
        <w:ind w:left="1440"/>
      </w:pPr>
      <w:r>
        <w:t>Putting in my own sentences to see what the models would predict.</w:t>
      </w:r>
    </w:p>
    <w:p w14:paraId="48A75F5A" w14:textId="77777777" w:rsidR="00641EFC" w:rsidRDefault="00641EFC" w:rsidP="00C043CE">
      <w:pPr>
        <w:pStyle w:val="NoSpacing"/>
        <w:ind w:left="1440"/>
      </w:pPr>
    </w:p>
    <w:p w14:paraId="20829217" w14:textId="5E9B8B2C" w:rsidR="00C043CE" w:rsidRPr="00A6622A" w:rsidRDefault="00A36793" w:rsidP="00C043CE">
      <w:pPr>
        <w:pStyle w:val="NoSpacing"/>
        <w:numPr>
          <w:ilvl w:val="1"/>
          <w:numId w:val="2"/>
        </w:numPr>
        <w:rPr>
          <w:i/>
          <w:iCs/>
        </w:rPr>
      </w:pPr>
      <w:r w:rsidRPr="00A6622A">
        <w:rPr>
          <w:i/>
          <w:iCs/>
        </w:rPr>
        <w:t>What did you find confusing?</w:t>
      </w:r>
    </w:p>
    <w:p w14:paraId="69B359A2" w14:textId="6D442B7F" w:rsidR="00C043CE" w:rsidRDefault="003557D6" w:rsidP="00C043CE">
      <w:pPr>
        <w:pStyle w:val="NoSpacing"/>
        <w:ind w:left="1440"/>
      </w:pPr>
      <w:r>
        <w:t xml:space="preserve">Programming the RNN architecture. Conceptually it makes </w:t>
      </w:r>
      <w:r w:rsidR="008D0EF6">
        <w:t>sense but</w:t>
      </w:r>
      <w:r>
        <w:t xml:space="preserve"> figuring out how to implement it in PyTorch was very confusing. </w:t>
      </w:r>
    </w:p>
    <w:p w14:paraId="68E22598" w14:textId="77777777" w:rsidR="00641EFC" w:rsidRDefault="00641EFC" w:rsidP="00C043CE">
      <w:pPr>
        <w:pStyle w:val="NoSpacing"/>
        <w:ind w:left="1440"/>
      </w:pPr>
    </w:p>
    <w:p w14:paraId="744F855E" w14:textId="583B7C48" w:rsidR="00C043CE" w:rsidRPr="00A6622A" w:rsidRDefault="00D43A36" w:rsidP="00C043CE">
      <w:pPr>
        <w:pStyle w:val="NoSpacing"/>
        <w:numPr>
          <w:ilvl w:val="1"/>
          <w:numId w:val="2"/>
        </w:numPr>
        <w:rPr>
          <w:i/>
          <w:iCs/>
        </w:rPr>
      </w:pPr>
      <w:r w:rsidRPr="00A6622A">
        <w:rPr>
          <w:i/>
          <w:iCs/>
        </w:rPr>
        <w:t>What was helpful?</w:t>
      </w:r>
    </w:p>
    <w:p w14:paraId="2B4AEC14" w14:textId="395395B3" w:rsidR="00C043CE" w:rsidRPr="003D5C6A" w:rsidRDefault="003557D6" w:rsidP="00C043CE">
      <w:pPr>
        <w:pStyle w:val="NoSpacing"/>
        <w:ind w:left="1440"/>
      </w:pPr>
      <w:r>
        <w:t>Reading the assignment carefully</w:t>
      </w:r>
      <w:r w:rsidR="00586A7A">
        <w:t>, Google.</w:t>
      </w:r>
    </w:p>
    <w:sectPr w:rsidR="00C043CE" w:rsidRPr="003D5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432EC"/>
    <w:multiLevelType w:val="hybridMultilevel"/>
    <w:tmpl w:val="C6A2F1C2"/>
    <w:lvl w:ilvl="0" w:tplc="4BF2E19C">
      <w:start w:val="8"/>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AB96F17"/>
    <w:multiLevelType w:val="hybridMultilevel"/>
    <w:tmpl w:val="7F3A4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7B5F6A"/>
    <w:multiLevelType w:val="hybridMultilevel"/>
    <w:tmpl w:val="48AA1F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23"/>
    <w:rsid w:val="00025EB7"/>
    <w:rsid w:val="0004086A"/>
    <w:rsid w:val="00041FD8"/>
    <w:rsid w:val="000653B3"/>
    <w:rsid w:val="00086953"/>
    <w:rsid w:val="000D2B44"/>
    <w:rsid w:val="00125045"/>
    <w:rsid w:val="001461BC"/>
    <w:rsid w:val="00170960"/>
    <w:rsid w:val="0017304E"/>
    <w:rsid w:val="00187BB7"/>
    <w:rsid w:val="00195646"/>
    <w:rsid w:val="001A4AC5"/>
    <w:rsid w:val="001B0AF9"/>
    <w:rsid w:val="001C681B"/>
    <w:rsid w:val="001D2C50"/>
    <w:rsid w:val="001D702F"/>
    <w:rsid w:val="001F2EFD"/>
    <w:rsid w:val="00210D52"/>
    <w:rsid w:val="00212D74"/>
    <w:rsid w:val="002200D7"/>
    <w:rsid w:val="00224763"/>
    <w:rsid w:val="002271FB"/>
    <w:rsid w:val="0022764B"/>
    <w:rsid w:val="002373C4"/>
    <w:rsid w:val="002423ED"/>
    <w:rsid w:val="002520A8"/>
    <w:rsid w:val="00264DBD"/>
    <w:rsid w:val="002814C8"/>
    <w:rsid w:val="00281B16"/>
    <w:rsid w:val="002C3D51"/>
    <w:rsid w:val="002C677F"/>
    <w:rsid w:val="002E11B1"/>
    <w:rsid w:val="002F4BBC"/>
    <w:rsid w:val="002F5F19"/>
    <w:rsid w:val="002F7D2E"/>
    <w:rsid w:val="00314670"/>
    <w:rsid w:val="00321326"/>
    <w:rsid w:val="00342FDF"/>
    <w:rsid w:val="00353EB6"/>
    <w:rsid w:val="003557D6"/>
    <w:rsid w:val="0037522B"/>
    <w:rsid w:val="003938D2"/>
    <w:rsid w:val="0039405D"/>
    <w:rsid w:val="003A71EE"/>
    <w:rsid w:val="003B0737"/>
    <w:rsid w:val="003C34E6"/>
    <w:rsid w:val="003D5C6A"/>
    <w:rsid w:val="00404B52"/>
    <w:rsid w:val="00420545"/>
    <w:rsid w:val="004416C3"/>
    <w:rsid w:val="0045182A"/>
    <w:rsid w:val="00475124"/>
    <w:rsid w:val="00475D38"/>
    <w:rsid w:val="004906D5"/>
    <w:rsid w:val="004A6CE1"/>
    <w:rsid w:val="004C5021"/>
    <w:rsid w:val="004D112A"/>
    <w:rsid w:val="004E41EE"/>
    <w:rsid w:val="0050793D"/>
    <w:rsid w:val="0052728B"/>
    <w:rsid w:val="00536AE2"/>
    <w:rsid w:val="00572739"/>
    <w:rsid w:val="00586A7A"/>
    <w:rsid w:val="005C006C"/>
    <w:rsid w:val="005D1DE2"/>
    <w:rsid w:val="005D2638"/>
    <w:rsid w:val="005D5B63"/>
    <w:rsid w:val="005F111B"/>
    <w:rsid w:val="005F70D0"/>
    <w:rsid w:val="006032BC"/>
    <w:rsid w:val="0060535D"/>
    <w:rsid w:val="00610AA9"/>
    <w:rsid w:val="006119B2"/>
    <w:rsid w:val="00621EAE"/>
    <w:rsid w:val="006275BC"/>
    <w:rsid w:val="00641A50"/>
    <w:rsid w:val="00641EFC"/>
    <w:rsid w:val="006463CC"/>
    <w:rsid w:val="006643C5"/>
    <w:rsid w:val="006916A3"/>
    <w:rsid w:val="006A5F1A"/>
    <w:rsid w:val="006B71F0"/>
    <w:rsid w:val="006C34A2"/>
    <w:rsid w:val="006D06D7"/>
    <w:rsid w:val="006D1D62"/>
    <w:rsid w:val="006D70BA"/>
    <w:rsid w:val="006E0821"/>
    <w:rsid w:val="007108DD"/>
    <w:rsid w:val="00710EFF"/>
    <w:rsid w:val="00750268"/>
    <w:rsid w:val="00763C40"/>
    <w:rsid w:val="00792651"/>
    <w:rsid w:val="0079613A"/>
    <w:rsid w:val="00797A83"/>
    <w:rsid w:val="007A3E23"/>
    <w:rsid w:val="007B2307"/>
    <w:rsid w:val="007C69F1"/>
    <w:rsid w:val="007D5399"/>
    <w:rsid w:val="007F1479"/>
    <w:rsid w:val="00813C64"/>
    <w:rsid w:val="008402A6"/>
    <w:rsid w:val="00862BE0"/>
    <w:rsid w:val="00870923"/>
    <w:rsid w:val="00886C32"/>
    <w:rsid w:val="008A5646"/>
    <w:rsid w:val="008B7BEB"/>
    <w:rsid w:val="008C79A3"/>
    <w:rsid w:val="008D0EF6"/>
    <w:rsid w:val="008D7839"/>
    <w:rsid w:val="008E618F"/>
    <w:rsid w:val="008E6AB9"/>
    <w:rsid w:val="00933DBB"/>
    <w:rsid w:val="0093402E"/>
    <w:rsid w:val="00944D1F"/>
    <w:rsid w:val="00947148"/>
    <w:rsid w:val="00963650"/>
    <w:rsid w:val="00981738"/>
    <w:rsid w:val="0098306E"/>
    <w:rsid w:val="009856B5"/>
    <w:rsid w:val="009969B8"/>
    <w:rsid w:val="009972FF"/>
    <w:rsid w:val="009A5AFC"/>
    <w:rsid w:val="009B0D17"/>
    <w:rsid w:val="009B3097"/>
    <w:rsid w:val="009D0E73"/>
    <w:rsid w:val="009D32A7"/>
    <w:rsid w:val="009D38EE"/>
    <w:rsid w:val="009D49B0"/>
    <w:rsid w:val="009E6207"/>
    <w:rsid w:val="00A2755F"/>
    <w:rsid w:val="00A36793"/>
    <w:rsid w:val="00A43FE2"/>
    <w:rsid w:val="00A476B8"/>
    <w:rsid w:val="00A61D1E"/>
    <w:rsid w:val="00A6622A"/>
    <w:rsid w:val="00A75D08"/>
    <w:rsid w:val="00AA5F20"/>
    <w:rsid w:val="00AB69CA"/>
    <w:rsid w:val="00AD6C67"/>
    <w:rsid w:val="00AD73CF"/>
    <w:rsid w:val="00AE03BB"/>
    <w:rsid w:val="00AE4682"/>
    <w:rsid w:val="00B03588"/>
    <w:rsid w:val="00B06E09"/>
    <w:rsid w:val="00B1305A"/>
    <w:rsid w:val="00B13082"/>
    <w:rsid w:val="00B5373D"/>
    <w:rsid w:val="00B55BE4"/>
    <w:rsid w:val="00B77B2D"/>
    <w:rsid w:val="00B8562D"/>
    <w:rsid w:val="00B861F3"/>
    <w:rsid w:val="00B95DF7"/>
    <w:rsid w:val="00BA01AF"/>
    <w:rsid w:val="00BA2A67"/>
    <w:rsid w:val="00BD43FD"/>
    <w:rsid w:val="00BF0DD8"/>
    <w:rsid w:val="00C043CE"/>
    <w:rsid w:val="00C403A6"/>
    <w:rsid w:val="00C42FE3"/>
    <w:rsid w:val="00C437FF"/>
    <w:rsid w:val="00C6592B"/>
    <w:rsid w:val="00C661CF"/>
    <w:rsid w:val="00C84726"/>
    <w:rsid w:val="00C95A4B"/>
    <w:rsid w:val="00CA33AB"/>
    <w:rsid w:val="00CA343F"/>
    <w:rsid w:val="00CA7E7F"/>
    <w:rsid w:val="00CC3B29"/>
    <w:rsid w:val="00CC791E"/>
    <w:rsid w:val="00CD7342"/>
    <w:rsid w:val="00CD7CB4"/>
    <w:rsid w:val="00D008A8"/>
    <w:rsid w:val="00D231AE"/>
    <w:rsid w:val="00D36028"/>
    <w:rsid w:val="00D417B5"/>
    <w:rsid w:val="00D43A36"/>
    <w:rsid w:val="00D65606"/>
    <w:rsid w:val="00DA437A"/>
    <w:rsid w:val="00DA7487"/>
    <w:rsid w:val="00DC2A0B"/>
    <w:rsid w:val="00DE2EE9"/>
    <w:rsid w:val="00DF0BDE"/>
    <w:rsid w:val="00DF22D8"/>
    <w:rsid w:val="00DF6122"/>
    <w:rsid w:val="00E20FEE"/>
    <w:rsid w:val="00E300E4"/>
    <w:rsid w:val="00E372E5"/>
    <w:rsid w:val="00EA159B"/>
    <w:rsid w:val="00EC4F9C"/>
    <w:rsid w:val="00ED5E82"/>
    <w:rsid w:val="00ED6173"/>
    <w:rsid w:val="00F068E8"/>
    <w:rsid w:val="00F07EBD"/>
    <w:rsid w:val="00F164AB"/>
    <w:rsid w:val="00F31E77"/>
    <w:rsid w:val="00F36420"/>
    <w:rsid w:val="00F85A7F"/>
    <w:rsid w:val="00F90CCA"/>
    <w:rsid w:val="00FA43B3"/>
    <w:rsid w:val="00FB01A8"/>
    <w:rsid w:val="00FB2B79"/>
    <w:rsid w:val="00FE73A5"/>
    <w:rsid w:val="00FF2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3B9B"/>
  <w15:chartTrackingRefBased/>
  <w15:docId w15:val="{C24AECA1-01D6-4F8C-B007-EC5381E9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38"/>
    <w:rPr>
      <w:sz w:val="24"/>
    </w:rPr>
  </w:style>
  <w:style w:type="paragraph" w:styleId="Heading1">
    <w:name w:val="heading 1"/>
    <w:basedOn w:val="Normal"/>
    <w:next w:val="Normal"/>
    <w:link w:val="Heading1Char"/>
    <w:uiPriority w:val="9"/>
    <w:qFormat/>
    <w:rsid w:val="00963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BE0"/>
    <w:pPr>
      <w:spacing w:after="0" w:line="240" w:lineRule="auto"/>
    </w:pPr>
    <w:rPr>
      <w:sz w:val="24"/>
    </w:rPr>
  </w:style>
  <w:style w:type="character" w:customStyle="1" w:styleId="Heading1Char">
    <w:name w:val="Heading 1 Char"/>
    <w:basedOn w:val="DefaultParagraphFont"/>
    <w:link w:val="Heading1"/>
    <w:uiPriority w:val="9"/>
    <w:rsid w:val="009636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5646"/>
    <w:pPr>
      <w:ind w:left="720"/>
      <w:contextualSpacing/>
    </w:pPr>
  </w:style>
  <w:style w:type="table" w:styleId="TableGrid">
    <w:name w:val="Table Grid"/>
    <w:basedOn w:val="TableNormal"/>
    <w:uiPriority w:val="39"/>
    <w:rsid w:val="00B1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D3ED2E74A30F4EAF41CBF682AF987B" ma:contentTypeVersion="11" ma:contentTypeDescription="Create a new document." ma:contentTypeScope="" ma:versionID="c77110867ec30479551588f75c40c6be">
  <xsd:schema xmlns:xsd="http://www.w3.org/2001/XMLSchema" xmlns:xs="http://www.w3.org/2001/XMLSchema" xmlns:p="http://schemas.microsoft.com/office/2006/metadata/properties" xmlns:ns3="905eb8dc-ef08-498a-bcb7-a2e1fd00fe2b" xmlns:ns4="c8b4f810-7e42-4ae3-a3bd-d8981d61331e" targetNamespace="http://schemas.microsoft.com/office/2006/metadata/properties" ma:root="true" ma:fieldsID="45fb59911c9dfaf95bf5880ef00fa6ed" ns3:_="" ns4:_="">
    <xsd:import namespace="905eb8dc-ef08-498a-bcb7-a2e1fd00fe2b"/>
    <xsd:import namespace="c8b4f810-7e42-4ae3-a3bd-d8981d613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eb8dc-ef08-498a-bcb7-a2e1fd00f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b4f810-7e42-4ae3-a3bd-d8981d6133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23D370-86FC-4BC3-8A82-D43ECE54A20E}">
  <ds:schemaRefs>
    <ds:schemaRef ds:uri="http://schemas.microsoft.com/sharepoint/v3/contenttype/forms"/>
  </ds:schemaRefs>
</ds:datastoreItem>
</file>

<file path=customXml/itemProps2.xml><?xml version="1.0" encoding="utf-8"?>
<ds:datastoreItem xmlns:ds="http://schemas.openxmlformats.org/officeDocument/2006/customXml" ds:itemID="{5B7BACB7-E04F-4EB1-8E74-D77E909735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113758-E480-4653-A22F-E41F15633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eb8dc-ef08-498a-bcb7-a2e1fd00fe2b"/>
    <ds:schemaRef ds:uri="c8b4f810-7e42-4ae3-a3bd-d8981d613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Boyd</dc:creator>
  <cp:keywords/>
  <dc:description/>
  <cp:lastModifiedBy>Frederick Boyd</cp:lastModifiedBy>
  <cp:revision>205</cp:revision>
  <dcterms:created xsi:type="dcterms:W3CDTF">2019-11-07T00:42:00Z</dcterms:created>
  <dcterms:modified xsi:type="dcterms:W3CDTF">2020-09-12T17:49:00Z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0x01010075D3ED2E74A30F4EAF41CBF682AF987B</vt:lpwstr>
  </property>
</Properties>
</file>