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color w:val="15140E"/>
          <w:sz w:val="36"/>
          <w:szCs w:val="36"/>
        </w:rPr>
        <w:t xml:space="preserve">DPO2U</w:t>
      </w:r>
    </w:p>
    <w:p>
      <w:pPr>
        <w:spacing w:after="480" w:before="0"/>
      </w:pPr>
      <w:r>
        <w:rPr>
          <w:i/>
          <w:iCs/>
          <w:color w:val="C1512C"/>
          <w:sz w:val="22"/>
          <w:szCs w:val="22"/>
        </w:rPr>
        <w:t xml:space="preserve">Compliance as protocol.</w:t>
      </w:r>
    </w:p>
    <w:p>
      <w:pPr>
        <w:spacing w:after="80" w:before="80"/>
      </w:pPr>
      <w:r>
        <w:rPr>
          <w:b/>
          <w:bCs/>
          <w:color w:val="15140E"/>
          <w:sz w:val="40"/>
          <w:szCs w:val="40"/>
        </w:rPr>
        <w:t xml:space="preserve">PRD — Piloto Público Anticorrupção</w:t>
      </w:r>
    </w:p>
    <w:p>
      <w:pPr>
        <w:spacing w:after="80" w:before="0"/>
      </w:pPr>
      <w:r>
        <w:rPr>
          <w:i/>
          <w:iCs/>
          <w:color w:val="6B6660"/>
          <w:sz w:val="22"/>
          <w:szCs w:val="22"/>
        </w:rPr>
        <w:t xml:space="preserve">Compliance as Protocol aplicado à execução contratual pública</w:t>
      </w:r>
    </w:p>
    <w:p>
      <w:pPr>
        <w:spacing w:after="480" w:before="0"/>
      </w:pPr>
      <w:r>
        <w:rPr>
          <w:i/>
          <w:iCs/>
          <w:color w:val="6B6660"/>
          <w:sz w:val="22"/>
          <w:szCs w:val="22"/>
        </w:rPr>
        <w:t xml:space="preserve">Infraestrutura: Stellar (Soroban) + DPO2U-MCP</w:t>
      </w:r>
    </w:p>
    <w:p>
      <w:pPr>
        <w:spacing w:after="80" w:before="480"/>
      </w:pPr>
      <w:r>
        <w:rPr>
          <w:color w:val="15140E"/>
          <w:sz w:val="20"/>
          <w:szCs w:val="20"/>
        </w:rPr>
        <w:t xml:space="preserve">Documento interno · Engenharia + Mentoria Stellar37°</w:t>
      </w:r>
    </w:p>
    <w:p>
      <w:pPr>
        <w:spacing w:after="80" w:before="0"/>
      </w:pPr>
      <w:r>
        <w:rPr>
          <w:color w:val="6B6660"/>
          <w:sz w:val="20"/>
          <w:szCs w:val="20"/>
        </w:rPr>
        <w:t xml:space="preserve">Autor: Fred Santana · Founder, DPO2U</w:t>
      </w:r>
    </w:p>
    <w:p>
      <w:pPr>
        <w:spacing w:after="80" w:before="240"/>
      </w:pPr>
      <w:r>
        <w:rPr>
          <w:i/>
          <w:iCs/>
          <w:color w:val="6B6660"/>
          <w:sz w:val="18"/>
          <w:szCs w:val="18"/>
        </w:rPr>
        <w:t xml:space="preserve">Versão: 0.2 · Maio de 2026</w:t>
      </w:r>
    </w:p>
    <w:p>
      <w:pPr>
        <w:spacing w:after="480" w:before="0"/>
      </w:pPr>
      <w:r>
        <w:rPr>
          <w:i/>
          <w:iCs/>
          <w:color w:val="C1512C"/>
          <w:sz w:val="18"/>
          <w:szCs w:val="18"/>
        </w:rPr>
        <w:t xml:space="preserve">Status: Incorpora revisão técnica externa (Jistriane Brunielli, maio 2026)</w:t>
      </w:r>
    </w:p>
    <w:p>
      <w:pPr>
        <w:pBdr>
          <w:top w:val="single" w:color="C1512C" w:sz="12" w:space="6"/>
        </w:pBd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0. Changelog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é mantido como documento vivo. Cada versão registra as mudanças significativas desde a versão anterior, com referência a autores externos quando aplicável.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v0.2 — maio de 2026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Versão incorpora análise técnica complementar realizada por Jistriane Brunielli (DPO2U Engenharia), que identificou onze pontos de melhoria distribuídos em gaps críticos, melhorias importantes e melhorias estruturais. As mudanças desta versão são: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estratégia de autenticação institucional via Stellar Passkeys / Smart Wallets (seção 4.1, 6.2 e novas user stories).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Criada seção dedicada à conformidade com Stellar Ecosystem Proposals (nova seção 4.5), substituindo Q6.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Fechada Q4 (estratégia de upgrade) com posição técnica: imutabilidade por design, redeploy com migration. Atualizada seção 6.3 para refletir essa decisão.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Detalhada estimativa de storage rent com três cenários de volume e estratégia de TTL bump automatizado (seção 6.1).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avaliação do OpenZeppelin Stellar Suite e padrões aplicáveis (seção 4.3).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Especificada arquitetura completa de fee bump / sponsored transactions (seção 4.6, antes Q5).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Adicionado tutorial técnico de verificação independente por auditor externo (Anexo 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Adicionado Reflector Network como solução para predicado P2.6 (validação CEIS/CNEP) com determinismo preservado (seção 5.2).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Detalhada lista de developer tooling Stellar recomendada para F1 (seção 8.3).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Esboçada arquitetura de migração para ZK proofs com Groth16 (Anexo B), demonstrando maturidade do roadmap.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análise de x402 e MPP (Machine Payment Protocol) como alternativa técnica de monetização pós-piloto (Q7 atualizada).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v0.1 — maio de 2026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Versão inicial produzida por Fred Santana, antes da primeira mentoria técnica formal do Stellar37°. Cobertura: TL;DR, problem, user stories, arquitetura, casos de uso, requisitos não-funcionais, rollout, dependências, riscos, questões em aberto, fora de escopo, métricas de sucesso.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1. TL;DR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especifica o piloto público da DPO2U em parceria com o Projeto Anticorrupção Digital na Política (Paulo Henrique), com Joinville como município âncora candidato. O piloto cobre dois casos de uso de fiscalização contratual pública, operando como sistema observador (Nível 1) por noventa dias úteis. A arquitetura é desenhada para ser extensível a outros casos de uso a partir do mesmo core, sem retrabalho do contrato base.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Os dois casos de uso do MVP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UC-1 — Fiscalização de alteração de dados bancários de fornecedores cadastrados. Regra objetiva, vetor de fraude documentado (caso TJDFT R$ 5,5M), risco operacional zero no modo observador.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UC-2 — Verificação de conformidade de pagamento por documento textual. Caso original do Paulo. Mais complexo: requer extração estruturada de evidências a partir de PDF (NF, nota de empenho, atesto, contrato).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 stack do piloto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registro auditável: rede pública Stellar (mainnet ou testnet, conforme fase) com contrato Soroban escrito em Rust, deployado em conta institucional da DPO2U.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orquestração: DPO2U-MCP server (mcp.dpo2u.com) expondo dois novos tools ("submit_public_attestation" e "verify_public_attestation") que envolvem o ciclo completo — coleta de evidência, aplicação de predicados, geração de atestação, registro on-chain, retorno de comprovante.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autenticação institucional: Stellar Passkeys (Smart Wallets) para personas P1/P3/P4, eliminando custódia manual de chaves privadas pelo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integração com o ente público: REST API stateless atrás do MCP, autenticada por API key e mTLS, com webhook reverso para notificação assíncrona.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Os três princípios técnicos não-negociáveis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Nenhum dado pessoal escrito em rede pública. Toda escrita on-chain é hash + metadado público + identificador de predicado. O dado vive on-premise no município ou na infraestrutura da DPO2U sob contrato de operador de dados.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Determinismo total no contrato Soroban. Toda lógica condicional executada no smart contract deve ser reproduzível por terceiro com os mesmos inputs públicos — sem chamadas externas, sem oráculo on-chain nesta fase.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Extensibilidade por configuração, não por redeploy. Novos casos de uso entram como novos predicados no MCP + novos eventos no Soroban contract, sem upgrade do contrato base.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2. Problem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2.1 Problema regulatório-administrativo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Entes públicos brasileiros (prefeituras, governos estaduais, autarquias) operam fluxos de execução contratual com três fragilidades estruturais simultâneas: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integridade: ataques de alteração de cadastro bancário, fraude documental em pagamentos, conluio entre servidor e fornecedor. Casos documentados (TJDFT R$ 5,5M em fraude bancária, múltiplos casos de superfaturamento em obras municipais).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auditoria: trilha de auditoria depende de logs proprietários, controle externo (TCU/CGU/Tribunais de Contas) tem que confiar nos logs do próprio fiscalizado, integridade dos registros não é verificável criptograficamente.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transparência ativa: LGPD aplicada a entes públicos (artigos 23 a 32) cria tensão com o princípio da publicidade do artigo 37 da Constituição. Solução tradicional é redação de dados após o fato, o que destrói parcialmente a auditabilidade.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2.2 Por que tecnologia tradicional não resolve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ERP municipal centralizado não resolve auditoria externa: integridade do log depende do próprio operador.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Blockchain pública aplicada sem privacidade seletiva fere LGPD: qualquer dado escrito on-chain fica permanentemente exposto, em descumprimento ao princípio da minimização (art. 6º LGPD).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Solução híbrida com blockchain permissionada é vista como vendor lock-in pelos órgãos de controle e cria dependência institucional não-defensável.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2.3 Por que esta combinação resolve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combinação "DPO2U-MCP + Stellar Soroban" resolve as três fragilidades simultaneamente: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Integridade: cada atestação tem hash auditável on-chain, qualquer alteração futura nos registros internos é detectável por comparação com hash imutável.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Auditoria: controle externo verifica integridade dos hashes diretamente na rede Stellar, sem depender de logs do fiscalizado. DPO2U-MCP é open-tool — qualquer terceiro pode rodar verificação local.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Privacidade: dado pessoal nunca toca a rede pública. Apenas hash + metadado público + identificador de predicado. LGPD preservada por desenho (Privacy by Design, art. 46 LGPD).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3. User stories e personas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3.1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Persona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Descrição e necessidade primária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 — Controlador interno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Servidor do controle interno (CGM ou equivalente). Recebe relatórios consultivos do sistema e decide se aciona auditoria humana. Necessita: relatórios em linguagem clara, baixa taxa de falsos positivos, capacidade de auditar a decisão do sistema.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 — Operador do sistema financeiro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Servidor que opera o sistema de pagamentos. Não muda fluxo nesta fase (Nível 1 Observador). Necessita: sistema não atrapalhar operação atual.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P3 — Engenheiro de TI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Responsável pela integração técnica com sistemas existentes (ERP, sistema de cadastro de fornecedores). Necessita: integração de baixo atrito, documentação de API clara, suporte de implantação.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P4 — Auditor externo (TCE/TCU/CGU)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de órgão de controle externo. Necessita: capacidade de verificar integridade dos registros independentemente, sem depender de cooperação do município fiscalizado.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P5 — Cidadão / jornalista investigativo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Audiência indireta do projeto. Acessa transparência pública. Necessita: capacidade de verificar afirmações de conformidade com ferramentas abertas.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3.2 User stories priorizadas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controlador interno (P1)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US-1.1: Como P1, quero receber alerta consultivo sempre que uma alteração bancária apresentar indicador de risco, para que eu possa decidir se aciono auditoria humana.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US-1.2: Como P1, quero ver o motivo do alerta em linguagem clara ("alteração para conta de mesmo CPF" vs "alteração para conta de CPF distinto sem documento de procuração"), para tomar decisão informada.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US-1.3: Como P1, quero exportar o histórico de alertas em formato CSV ou PDF, para anexar a relatórios oficiais.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engenheiro de TI municipal (P3)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US-3.1: Como P3, quero integrar o sistema atual com a DPO2U via API REST simples, sem precisar instalar software de blockchain no servidor municipal.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US-3.2: Como P3, quero documentação completa de API com exemplos cURL e Postman, para acelerar implementação.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US-3.3: Como P3, quero ambiente de homologação (testnet) idêntico ao de produção, para testar integração sem risco.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US-3.4: Como P3, quero que servidores municipais autorizados se autentiquem via Passkey (biometria do dispositivo institucional), sem que eu precise gerenciar custódia de chaves privadas — eliminando uma classe inteira de risco operacional e responsabilidade institucional sobre meu setor.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auditor externo (P4)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US-4.1: Como P4, quero verificar diretamente na rede Stellar que um determinado hash corresponde a uma atestação registrada, sem depender de acesso ao sistema municipal.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US-4.2: Como P4, quero reproduzir a aplicação dos predicados de conformidade sobre os mesmos dados de entrada (fornecidos pelo município), e validar que o veredicto bate com o registrado on-chain.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4. Arquitetura técnica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4.1 Visão geral de camadas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arquitetura tem quatro camadas, da mais próxima ao cliente municipal à mais próxima da rede pública Stellar. Cada camada tem responsabilidade única e fronteira de contrato bem definida.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L1 — Integração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REST API + Webhook reverso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Único ponto de contato do sistema municipal. Recebe payload com dados sensíveis (mantidos on-premise ou em operador), retorna comprovante de atestação. Autenticação por API key + mTLS.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L2 — Orquestração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DPO2U-MCP server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Recebe input estruturado, executa pipeline de predicados de conformidade, decide veredicto, gera atestação (hash + metadado), assina e empacota para chamada Soroban.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L3 — Submissão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Stellar SDK (TypeScript/Rust)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Submete invocação de contrato Soroban com assinatura da conta institucional DPO2U. Trata retry, fee bump, sponsored reserves se aplicável.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L4 — Registro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Contrato Soroban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Persiste atestação em storage estruturado (key-value indexado), emite evento auditável, mantém mapping de predicados aplicados.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4.2 Diagrama de sequência — fluxo principal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Fluxo de submissão de atestação (use case UC-1 como exemplo canônico):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1. POST /v1/attestation/submit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{ use_case: "bank_change",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vendor_doc: "CNPJ:...",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payload: { old_account, new_account, requested_by, ...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timestamp, signature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[L1] DPO2U REST API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2. validate API key + mTLS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3. enqueue → MCP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[L2] DPO2U-MCP server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4. tool: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a. load predicate set for use_case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b. apply predicates over payload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c. compute verdict (PASS/FAIL/REVIEW)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d. compute attestation hash (SHA-256)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e. build public metadata (no PII)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[L3] Stellar SDK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5. invoke Soroban contract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fn: register_attestation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args: (use_case_id, verdict, hash, metadata)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signer: DPO2U_INSTITUTIONAL_ACCOUNT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[L4] Soroban contract on Stellar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6. store(key=(use_case, hash), value=attestation_record)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7. emit event AttestationRegistered(...)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8. return tx_hash + ledger_seq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[L1] Webhook reverso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9. POST {municipio_callback}/dpo2u/result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{ tx_hash, ledger_seq, verdict, explorer_url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10. armazena comprovante, atualiza dashboard CGM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fim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4.3 Contrato Soroban — especificação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contrato é deliberadamente minimalista. Toda lógica de aplicação de predicados acontece em L2 (MCP server). O contrato Soroban é responsável apenas por: persistir atestações de forma indexada, emitir eventos auditáveis, e permitir consultas de verificação.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Storage layout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// Persistent storage keys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DataKey::Attestation(use_case_id: Symbol, hash: BytesN&lt;32&gt;)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AttestationRecord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verdict: Verdict,           // PASS | FAIL | REVIEW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predicate_set: Symbol,      // ex: "bank_change_v1"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predicate_version: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submitted_by: Address,      // institutional DPO2U signer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timestamp: u64,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metadata_hash: BytesN&lt;32&gt;,  // hash of public metadata blob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DataKey::UseCaseConfig(use_case_id: Symbol)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UseCaseConfig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active: bool,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current_predicate_set: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current_version: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admin: Address,             // institutional admin (multisig)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DataKey::Authorized(signer: Address)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bool   // whitelist of authorized submitters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Function signatures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#[contract]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pub struct DPO2UAttestation;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#[contractimpl]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impl DPO2UAttestation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__constructor(env: Env, admin: Address)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env.storage().instance().set(&amp;DataKey::Admin, &amp;admin);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register_attestation(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verdict: Verdict,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attestation_hash: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predicate_set: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predicate_version: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metadata_hash: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-&gt; u64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submitter.require_auth();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require_authorized(&amp;env, &amp;submitter);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require_active_use_case(&amp;env, &amp;use_case_id);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record = AttestationRecord { ... };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key = DataKey::Attestation(use_case_id.clone(), attestation_hash);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env.storage().persistent().set(&amp;key, &amp;record);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env.events().publish(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(symbol_short!("attest"), use_case_id),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(verdict, attestation_hash, env.ledger().sequence())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env.ledger().sequence() as u64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verify_attestation(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attestation_hash: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-&gt; Option&lt;AttestationRecord&gt;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key = DataKey::Attestation(use_case_id, attestation_hash);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env.storage().persistent().get(&amp;key)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configure_use_case(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admin: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config: UseCaseConfig,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{ admin.require_auth(); /* ... */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authorize_submitter(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admin: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{ admin.require_auth(); /* ... */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Eventos emitidos: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attest</w:t>
      </w:r>
      <w:r>
        <w:rPr>
          <w:color w:val="15140E"/>
          <w:sz w:val="20"/>
          <w:szCs w:val="20"/>
        </w:rPr>
        <w:t xml:space="preserve"> (registro de nova atestação),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config</w:t>
      </w:r>
      <w:r>
        <w:rPr>
          <w:color w:val="15140E"/>
          <w:sz w:val="20"/>
          <w:szCs w:val="20"/>
        </w:rPr>
        <w:t xml:space="preserve"> (alteração de configuração de caso de uso),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auth</w:t>
      </w:r>
      <w:r>
        <w:rPr>
          <w:color w:val="15140E"/>
          <w:sz w:val="20"/>
          <w:szCs w:val="20"/>
        </w:rPr>
        <w:t xml:space="preserve"> (autorização ou revogação de submitter). Todos indexáveis externamente via Horizon ou Stellar Expert.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Uso do OpenZeppelin Stellar Suite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contrato Soroban especificado acima adota padrões do OpenZeppelin Stellar Suite onde aplicável. A decisão tem três motivações: (a) padrões previamente auditados reduzem superfície de erro durante F1; (b) código baseado em referência aberta é argumento institucional direto para o auditor externo P4; (c) Contract Wizard acelera geração de boilerplate sem comprometer customização específica do domínio.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Access Control pattern: aplicado diretamente sobre authorize_submitter e sobre o whitelist DataKey::Authorized. Substitui implementação ad-hoc por padrão consolidado.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Pausable pattern: mecanismo de pausa de emergência para operações administrativas, acionável apenas pela conta admin (multisig). Útil em caso de incidente de segurança identificado.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Contract Wizard (wizard.openzeppelin.com/stellar): utilizado em F1 para geração inicial do boilerplate auditado, com customização posterior dos elementos específicos (DataKey schema, predicate registry hooks, eventos customizados).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Referências: OpenZeppelin Stellar (openzeppelin.com/networks/stellar), Contract Wizard (wizard.openzeppelin.com/stellar), skills repository (github.com/OpenZeppelin/openzeppelin-skills).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4.4 Autenticação institucional via Stellar Passkeys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Um dos pontos críticos para adoção institucional de qualquer sistema baseado em blockchain pública por parte de entes públicos é a gestão de chaves privadas. Servidores municipais não podem, por razões operacionais e jurídicas, assumir responsabilidade direta pela custódia de chaves privadas criptográficas. Atribuir essa responsabilidade ao engenheiro de TI municipal (P3) cria um vetor duplo de risco — operacional (perda de chave) e institucional (responsabilidade pessoal por incidente).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Stellar Passkeys (Smart Wallets) como camada de autenticação institucional para personas P1, P3 e P4. Passkeys delegam a custódia ao próprio dispositivo institucional do servidor (via Secure Enclave ou TPM), eliminando a necessidade de gestão manual de chaves privadas e reduzindo a superfície de ataque para roubo de credenciais.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Modelo de autenticação Passkey aplicado ao piloto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P1 (controlador interno municipal): Passkey vinculada ao dispositivo institucional. Autentica-se ao dashboard de alertas consultivos via biometria do dispositivo (Touch ID, Windows Hello, Android biometric).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P3 (engenheiro de TI municipal): Passkey institucional para operações administrativas no console DPO2U (rotação de API key, configuração de webhook reverso, consulta a logs).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P4 (auditor externo): Passkey para autenticação em interfaces de verificação que requeiram identificação (relatórios institucionais de auditoria). Verificação técnica em si permanece pública e sem autenticação.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Account recovery via SEP-30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Passkey vinculada a dispositivo cria risco específico: perda de dispositivo é perda de acesso. Mitigado por implementação de SEP-30 (account recovery distribuído) com três co-signatários: o próprio servidor, o departamento de TI municipal e a DPO2U como operador técnico. Recovery requer aprovação de pelo menos dois dos três, preservando independência institucional do município.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Referências técnicas: Stellar Passkey announcement (stellar.org/blog), introdução a Passkeys (stellar.org/blog/developers/passkeys-a-light-introduction-to-improving-blockchain-s-ux), Smart Account Kit (github.com/kalepail/smart-account-kit).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4.5 DPO2U-MCP — novas tools para o piloto público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Duas tools novas devem ser adicionadas ao MCP server, expostas via interface padrão e protegidas por API key institucional do município.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Tool: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Tool name:  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Description: Submete dados de fluxo administrativo público para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análise de conformidade, gera atestação verificável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on-chain e retorna comprovante.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Input schema: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use_case_id:    string  (enum: "bank_change_v1" | "payment_doc_v1")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entity_id:      string  (município ou ente público, identificador)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payload:        object  (estrutura específica por caso de uso)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callback_url:   string  (webhook reverso para resultado assíncrono)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request_id:     string  (idempotency key fornecida pelo cliente)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Output: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status:         "queued" | "processed" | "failed"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tx_hash:        string  (transaction hash Stellar, se processed)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ledger_seq:     number  (ledger sequence, se processed)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verdict:        "PASS" | "FAIL" | "REVIEW"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explorer_url:   string  (link público Stellar Expert)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attestation_id: string  (hash hex da atestação)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Tool: verify_public_attestation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Tool name:   verify_public_attestation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Description: Verifica que uma atestação registrada on-chain é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íntegra e corresponde aos dados de entrada fornecidos.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Reaplica predicados, recalcula hash, compara com Stellar.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Input schema: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attestation_id: string  (hash da atestação a verificar)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use_case_id:    string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payload:        object  (dados originais para reaplicação)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Output: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integrity:      boolean  (hash recalculado bate com on-chain)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verdict_match:  boolean  (veredicto reaplicado bate com on-chain)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on_chain:       AttestationRecord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recomputed:     AttestationRecord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divergences:    array of strings (se houver)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tool é o que permite que P4 (auditor externo) e P5 (cidadão/jornalista) verifiquem independentemente que o sistema funciona como descrito — sem depender de cooperação do município fiscalizado.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4.6 Sponsored transactions — município opera com saldo XLM zero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Um dos princípios institucionais não-negociáveis do piloto é que o município não deve manter saldo em XLM ou em qualquer ativo nativo Stellar. Isso é importante tanto por simplicidade contábil municipal (entes públicos não podem facilmente carregar custódia de ativos digitais não-regulados) quanto por minimização de atrito operacional (servidores municipais não recarregam wallet). O piloto adota arquitetura de sponsored transactions para resolver isso.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Arquitetura de sponsored transactions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Modelo de patrocínio do piloto: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1. POST /v1/attestation/submit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   (sem qualquer custo XLM para o município)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[L1] DPO2U REST API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2. Forwarding to L3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[L3] Stellar SDK na L3 da DPO2U: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a. Constrói invocação de contrato Soroban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b. Empacota em fee_bump_transaction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c. fee_bump.feeSource = DPO2U_FEE_SPONSOR_ACCOUNT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d. inner_transaction.sourceAccount = institutional submitter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e. max_fee configurado por use_case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Stellar network: fee debitado da conta DPO2U sponsor.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      Operação registrada como originada do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      submitter institucional autorizado.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Implicações contábeis e de governança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Fee bump cost aparece como despesa operacional DPO2U, contabilizada em conta operacional dedicada. Absorvida pela DPO2U durante F1–F7 (piloto).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max_fee configurável por use_case (em DataKey::UseCaseConfig) limita exposure em caso de comprometimento de API key — mesmo que um atacante tente inflacionar fees, há teto programático.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Para escalonamento pós-piloto (Nível 2+), modelo de patrocínio precisa ser convertido em pricing — o município passa a contribuir com custo de fee, seja via convênio, subscription municipal ou pay-per-attestation (vide Q7).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Conta DPO2U_FEE_SPONSOR_ACCOUNT é separada da DPO2U_INSTITUTIONAL_ACCOUNT (que assina as operações). Separação reduz risco de comprometimento cruzado.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 técnica: padrão de sponsored agent account em github.com/oceans404/stellar-sponsored-agent-account.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4.7 Conformidade com Stellar Ecosystem Proposals (SEPs)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explicitamente conformidade com SEPs relevantes ao caso de uso. Esta seção mapeia cada SEP, sua aplicabilidade ao piloto e o status atual da implementação.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0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Aplicabilidade ao piloto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SEP-1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stellar.toml (autodescoberta de domínio)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Autodescoberta do endpoint DPO2U. Obrigatório para qualquer integração institucional padrão. Expor stellar.toml em mcp.dpo2u.com com metadados do operador.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F1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SEP-7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Deep linking de transações via URI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Confirmação de operações administrativas por P1 (controlador) via link URI. Útil para autorização sensível (configuração de use_case, autorização de submitter).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F2 — desejável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SEP-10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Web Authentication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Autenticação institucional para P3 (engenheiro TI municipal) e P4 (auditor externo) ao console administrativo da DPO2U. Combinada com Passkey para UX otimizada.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F1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SEP-30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Account Recovery distribuído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Recuperação de conta institucional municipal em caso de perda de dispositivo Passkey. Co-signatários: servidor + TI municipal + DPO2U. Threshold 2-de-3. Crítico para continuidade operacional.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F2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SEP-6 / SEP-24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Depósito e saque via âncoras financeiras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Fora do escopo do piloto. Relevante apenas se houver integração futura com âncoras financeiras (ex: pagamento a fornecedor via stablecoin tokenizada). Reentrada apenas em Nível 2 ou superior.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Fora do escopo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Critério de saída de F2: SEPs marcadas como F1-obrigatório e F2-obrigatório implementadas e documentadas. SEPs marcadas como desejáveis avaliadas caso a caso.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5. Casos de uso — especificação detalhada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5.1 UC-1: Fiscalização de alteração de dados bancários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Predicado set: bank_change_v1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Conjunto de predicados aplicados quando há solicitação de alteração de dados bancários de um fornecedor cadastrado. Cada predicado tem regra objetiva e produz contribuição ao veredicto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Predicado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Regra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Contribuição ao veredicto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Titularidade da nova conta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CPF/CNPJ da nova conta é igual ao do fornecedor cadastrado.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diferente sem procuração; REVIEW se mesma raiz CNPJ.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Origem da solicitação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Solicitação foi feita via canal oficial (Gov.br ou portal autenticado), não por e-mail.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origem por e-mail sem 2FA.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Histórico de alterações recentes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Não houve alteração bancária do mesmo fornecedor nos últimos 30 dias.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REVIEW se houve alteração recente.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Pagamento iminente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Não há pagamento programado nas próximas 72h para esse fornecedor.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REVIEW se pagamento iminente.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Banco de destino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Banco de destino consta em lista de instituições reguladas BCB.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banco fora da lista BCB.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Veredicto agregado UC-1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PASS: todos predicados produzem PASS. Atestação registrada como conforme; nenhum alerta gerado.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REVIEW: pelo menos um predicado produz REVIEW e nenhum produz FAIL. Atestação registrada, alerta consultivo gerado para CGM via webhook.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FAIL: pelo menos um predicado produz FAIL. Atestação registrada, alerta crítico gerado, CGM notificada imediatamente.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Payload schema UC-1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"use_case_id": "bank_change_v1",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"entity_id": "joinville_pmj",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"payload":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"vendor_doc": "00.000.000/0001-00",      // CNPJ fornecedor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"current_account":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"bank": "001", "agency": "0001",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"account": "123456-7",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"holder_doc": "00.000.000/0001-00"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"requested_account":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"bank": "341", "agency": "0002",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"account": "789012-3",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"holder_doc": "00.000.000/0001-00"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"request_channel": "govbr",            // govbr | portal | email | other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"requested_by": "servidor_id_hash",   // hash do servidor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"request_timestamp": 1715512800,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"recent_changes": [],                  // últimas alterações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"upcoming_payments": [                 // próximos 7 dias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{ "date": 1715685600, "amount_cents": 50000000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"callback_url": "https://joinville.gov.br/dpo2u/callback",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"request_id": "req_abc123"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5.2 UC-2: Verificação de conformidade de pagamento por documento textual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Predicado set: payment_doc_v1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Conjunto de predicados aplicados quando há solicitação de pagamento de fornecedor mediante documento (nota fiscal + nota de empenho + atesto + contrato base). O caso de uso é mais complexo porque requer extração estruturada de evidências a partir de PDFs.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Predicado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Regra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Contribuição ao veredicto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Presença documental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NF, nota de empenho, atesto e contrato presentes e legíveis.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algum ausente ou ilegível.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Coerência de fornecedor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CNPJ da NF é igual ao do empenho e do contrato base.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divergente.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Coerência de valor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Valor da NF é menor ou igual ao saldo do empenho.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NF excede empenho.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Vigência contratual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Data da NF está dentro da vigência do contrato.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fora da vigência.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Atesto válido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Atesto contém identificação de servidor responsável e data posterior à NF.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atesto inválido.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P2.6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Validação CEIS/CNEP via Reflector oracle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Fornecedor não consta em CEIS/CNEP na data da NF, com hash da versão da lista publicado via Reflector Network e referenciado on-chain.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consta em lista; REVIEW se hash de lista desatualizado.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Dependência crítica de UC-2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UC-2 depende da camada de extração estruturada de evidências a partir de PDFs (NF, empenho, atesto, contrato). Esta camada usa IA auxiliar para extração — não para decisão. O modelo extrai campos estruturados que alimentam predicados determinísticos. A decisão final é totalmente determinística e auditável. Em caso de falha de extração (PDF mal escaneado, layout não reconhecido), o sistema produz veredicto REVIEW com instrução de análise humana — nunca PASS automático.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Reflector Network como solução para listas externas dinâmicas (P2.6)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predicado P2.6 (validação CEIS/CNEP) introduz uma fragilidade específica: as listas brasileiras de impedidos (Cadastro de Empresas Inidôneas e Suspensas, Cadastro Nacional de Empresas Punidas) são atualizadas periodicamente pela Controladoria-Geral da União. O contrato Soroban não pode consultar APIs externas diretamente — fazê-lo violaria o princípio de determinismo total estabelecido na seção 1. Mas é exatamente isso que cria o problema: a fonte de verdade está fora da rede.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solução adotada combina off-chain processing com on-chain referenciamento via Reflector Network (oracle nativo Stellar). O fluxo proposto: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MCP server (off-chain) baixa periodicamente as listas CEIS/CNEP da fonte oficial CGU e produz hash determinístico da versão.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Reflector Network publica esse hash on-chain via mecanismo oracle, com timestamp da publicação.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Quando o predicado P2.6 é aplicado a uma atestação, o MCP inclui no payload da atestação: (a) versão da lista usada, (b) hash da lista, (c) referência ao bloco Reflector onde o hash foi publicado.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 externo (P4) pode, posteriormente, verificar que: a lista referenciada estava atualizada no momento da atestação, e o hash registrado corresponde de fato ao conteúdo oficial da CGU naquela data.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Resultado: determinismo on-chain preservado, rastreabilidade temporal das listas garantida, ataque de "lista desatualizada usada propositalmente" mitigado por design. Referência técnica: reflector.network/docs.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5.3 Arquitetura extensível — predicate registry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garantir que novos casos de uso entrem sem retrabalho do contrato base, a arquitetura adota um padrão de predicate registry off-chain (no MCP server) com referência on-chain por símbolo.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Cada predicate set é versionado (ex: bank_change_v1, bank_change_v2). Versão anterior continua válida para verificação de atestações antigas.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On-chain registra apenas (use_case_id, predicate_set, version, hash). Off-chain, no DPO2U-MCP, está o código real que aplica os predicados.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Adicionar UC-3 (novo caso de uso) requer: (a) implementar predicate set no MCP, (b) testar, (c) chamar configure_use_case no contrato Soroban com nova Symbol. Nenhum redeploy do contrato base.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Esta separação é o que permite que UC-2 evolua independentemente de UC-1 — cada um pode ter sua própria cadência de melhoria sem regressão no outro.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6. Requisitos não-funcionais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6.1 Performance e custo on-chain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Meta para o piloto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Latência ponta-a-ponta (submit → callback)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p50 ≤ 8s; p95 ≤ 15s; p99 ≤ 30s (limitado pela finalidade Stellar ~5s + processamento MCP).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100 atestações/dia no piloto (Joinville volume estimado). Headroom para 1.000/dia sem retuning.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Custo por atestação on-chain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Estimativa: &lt; 0.001 XLM por transação. A 100 atestações/dia × 30 dias × $0.10/XLM = custo mensal trivial (&lt; $1/mês). Absorvido pela DPO2U no piloto via sponsored transactions (seção 4.6).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Footprint do contrato (storage)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AttestationRecord: ~200 bytes. Estimativa em três cenários — piloto (100/dia, ~7,3 MB/ano), escala regional (500/dia, ~36 MB/ano), headroom máximo (1.000/dia, ~73 MB/ano). Custo de persistent storage rent calculado em F1 com fórmula vigente (vide Q1).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Estratégia de TTL bump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Bump trimestral por batch via script automatizado no MCP server (Stellar SDK). Alerta de monitoramento acionado quando qualquer AttestationRecord tem TTL &lt; 30 dias restantes. Persistent storage adotado (auditabilidade &gt; custo); temporary storage descartado para o caso de uso.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Disponibilidade do MCP server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99.5% uptime durante o piloto (downtime planejado em janelas comunicadas ao município).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6.2 Segurança e privacidade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Nenhum dado pessoal escrito on-chain. Validação: lint automático na L2 que rejeita qualquer payload contendo CPF, RG, e-mail, telefone, endereço, dados bancários (apenas hash desses campos é permitido on-chain).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API key + mTLS na L1. Rotação de keys a cada 90 dias. Logs de acesso com retenção mínima de 18 meses (LGPD art. 37).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Conta institucional Soroban da DPO2U protegida por multisig 2-de-3 (Fred + Knight Shield + cold key). Threshold para operações administrativas (configure_use_case, authorize_submitter): 3-de-3.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Backup off-chain: cada AttestationRecord também escrito em storage criptografado da DPO2U (S3 + KMS) para redundância e auditoria forense, com retenção LGPD-compatível.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Avaliação de impacto à proteção de dados (RIPD/DPIA) elaborada e arquivada antes do go-live do Nível 1.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6.3 Auditabilidade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Toda atestação tem tx_hash + ledger_seq públicos. Auditor externo (P4) pode consultar diretamente via Horizon ou Stellar Expert, sem cooperação do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Tool verify_public_attestation é open-tool — pode ser rodada localmente por qualquer terceiro com Node.js/Rust instalado. Não requer credencial DPO2U. Tutorial técnico de uso disponível no Anexo A deste PRD.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Código do contrato Soroban publicado em repositório público com tag de versão correspondente ao deploy on-chain. Reproducible build documentado.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Predicate sets em repositório público versionado. Diff entre versões auditável publicamente.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Imutabilidade do contrato: o contrato Soroban é deployado em modo imutável — não admite upgrade in-place. Novas versões resultam em redeploy com novo contract address, e migração explícita das configurações de use_case. Atestações antigas permanecem verificáveis no contrato original; novas atestações operam no contrato novo. Esta decisão é deliberada (vide seção 6.5) e fortalece o argumento institucional de que "o código verificado é exatamente o código executado", essencial para a persona P4.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6.4 Conformidade legal específica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Lei 14.133/21 (Nova Lei de Licitações): predicados de UC-2 alinhados com requisitos de pagamento (art. 141 e seguintes).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LGPD aplicada a setor público (arts. 23-32): DPO2U opera como operador de dados (art. 39); município mantém papel de controlador. Termo de cooperação técnica formaliza essa divisão.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Lei Anticorrupção (Lei 12.846/13): registro de evidências auditáveis serve como instrumento de programa de integridade (art. 7º, VIII).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Constituição Federal art. 37 (publicidade): atestações públicas (verdict + metadata) cumprem o princípio sem expor dado pessoal.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6.5 Estratégia de evolução do contrato — imutabilidade por design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deliberadamente o padrão de imutabilidade do contrato Soroban, em oposição ao padrão de upgradeable proxy. A decisão é técnica e institucional, e fecha definitivamente a Q4 (antes em aberto na v0.1).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Argumento técnico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arquitetura de predicate registry off-chain (seção 5.3) já absorve a necessidade de evolução funcional sem alterar o contrato base. Novos casos de uso, novas versões de predicados, novas regras de veredicto — tudo isso é configurado no MCP server (off-chain) e referenciado on-chain apenas por symbol e versão. O contrato em si precisa apenas: persistir atestações indexadas, emitir eventos auditáveis, permitir consultas de verificação. Essas três funcionalidades não exigem upgrade pattern.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Argumento institucional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Em contexto de fiscalização pública, a imutabilidade do contrato é argumento institucional mais forte do que a flexibilidade técnica. O auditor externo (P4) precisa de garantia categórica de que o código verificado é exatamente o código executado. Upgradeable proxy introduz uma pergunta institucional incômoda: "se o contrato pode ser atualizado, como sabemos que o veredicto não foi manipulado retroativamente?". Imutabilidade elimina a pergunta.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Modelo de evolução adotado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Contrato deployado em modo imutável (sem admin_set_code, sem upgrade pattern). Endereço (contract ID) é o âncora institucional para todas as atestações daquela versão.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Quando uma nova versão for necessária (ex: mudança de função de assinatura, novo padrão de eventos), novo contrato é deployado com novo address. Migração documentada publicamente.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Atestações antigas continuam verificáveis no contrato original — sem migração destrutiva de dados históricos. Sistema mantém referência a múltiplos contracts ativos.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Verificação pelo P4 sempre opera contra o contract address específico que registrou a atestação — não há ambiguidade sobre qual deploy é o canônico para auditoria.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7. Plano de rollout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plano de rollout aproveita o calendário do Stellar37° como motor de desenvolvimento e validação técnica antes da implantação municipal.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Janela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Entregáveis e critério de saída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F1 — Build core (Stellar37°)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12 maio – 31 maio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Contrato Soroban v0.1 deployado em testnet. Tools MCP submit_public_attestation e verify_public_attestation funcionais. UC-1 (bank_change_v1) ponta-a-ponta. Critério de saída: 50 atestações de teste em testnet com verdict reprodutível.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F2 — UC-2 e extensibilidade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jun – 7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UC-2 (payment_doc_v1) implementado. Camada de extração de PDF testada com documentos sintéticos. Critério de saída: 20 atestações UC-2 ponta-a-ponta + demonstração viva de adição de UC-3 hipotético sem redeploy.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F3 — Stellar Village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8 jun – 11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Apresentação no Stellar Village &amp; Pitch Night (Rio de Janeiro). Live demo do fluxo UC-1 + UC-2. Critério de saída: feedback técnico documentado de mentor SDF + lista de hardening pré-produção.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F4 — Hardening e mainnet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12 jun – 30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Endereçar feedback do mentor SDF. Auditoria interna do contrato. Deploy em mainnet com multisig institucional. RIPD/DPIA elaborada. Critério de saída: contrato em mainnet + relatório de auditoria interna.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F5 — Alinhamento Joinville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jul – 31 jul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Reunião com prefeito + CGM + TI. Termo de cooperação técnica assinado. Integração com sistema financeiro municipal documentada. Critério de saída: termo assinado + plano de integração técnica acordado.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F6 — Integração técnica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ago – 31 ago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Integração L1 com sistema financeiro municipal. Testes em ambiente espelho. Treinamento de P1 e P3 do município. Critério de saída: 10 atestações de teste com dados reais (em ambiente espelho) reproduzidas com sucesso.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F7 — Operação Nível 1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set – 30 nov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Operação em modo observador. Relatórios semanais a CGM. Métricas consolidadas (volume, taxa REVIEW/FAIL, falsos positivos). Critério de saída: 90 dias operacionais com pelo menos 5 relatórios consultivos efetivos.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F8 — Avaliação e expansão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dez – 15 dez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Relatório final de piloto. Apresentação a prefeito, CGM e (opcional) TCE-SC. Decisão sobre Nível 2 e novos casos de uso (UC-3, UC-4). Critério de saída: relatório publicado + decisão institucional registrada.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8. Dependências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8.1 Externas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mainnet/testnet operacional (Stellar Development Foundation).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Soroban SDK ≥ v22 estável (verificar versão atual com mentor).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Expert ou Horizon node público para verificação externa por P4/P5.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Disponibilidade de mentor técnico SDF durante F1–F4 (compromisso Stellar37°).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8.2 Institucionais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Termo de cooperação técnica entre DPO2U, Projeto Anticorrupção Digital e município escolhido — pré-requisito de F5.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Definição formal de Paulo Henrique como coautor institucional do piloto — pré-requisito de Stellar Village.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Manifestação formal de interesse da prefeitura — pré-requisito de F5. Atualmente: Joinville como candidato preferencial, ainda não confirmado.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Acesso (em ambiente espelho) ao sistema financeiro municipal — pré-requisito de F6.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8.3 Internas (DPO2U)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Capacidade de engenheiro Rust dedicado durante F1–F4 (Fred + apoio do programa Stellar37°).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DPO2U-MCP server estável e com headroom para dois novos tools (verificar com pipeline atual de 53 tools).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extração de PDF (para UC-2): definir se será construída do zero ou se será reutilizada solução existente. Decisão pendente em F1.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Developer tooling Stellar — adotado em F1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acelerar setup inicial e reduzir fricção de desenvolvimento durante F1, o time DPO2U adota explicitamente o seguinte conjunto de ferramentas do ecossistema Stellar. A escolha minimiza esforço de scaffolding e maximiza tempo dedicado a especificação de domínio (predicados, regras institucionais, integração com MCP).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Scaffold Stellar (scaffoldstellar.org): boilerplate Next.js + Soroban para frontend de console administrativo (P3) e dashboard de auditoria (P4). Reduz setup inicial de dias para horas.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Lab (lab.stellar.org): testnet transactions, debug de invocações Soroban, simulação de fluxos. Essencial em F1 para validação rápida sem deploy completo.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CLI (developers.stellar.org/docs/tools/cli): deploy, test e invoke sem dependência de UI. Integrado a pipeline CI/CD do DPO2U para testes automatizados de contrato.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Wallets Kit (stellarwalletskit.dev): biblioteca padronizada para integração com wallets, relevante se houver interface futura para P4/P5 ou para integração Passkey (vide seção 4.4).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Dev Skill (github.com/stellar/stellar-dev-skill): recurso de aprendizado e referência técnica acelerada para o time.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AI Guide setup (kaankacar/stellar-ai-guide-mx): suporte a IA para aceleração de desenvolvimento em F1, especialmente útil para geração de testes e revisão de Soroban code.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Risco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Impacto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Joinville não confirma interesse a tempo (F5).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Piloto perde âncora institucional.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Identificar 2 municípios backup em F1–F3 via Paulo. Iniciar conversa paralela em F2.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Extração de PDF (UC-2) tem qualidade insuficiente.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UC-2 não vai a produção, UC-1 sozinho vira escopo.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Definir critério de qualidade mínimo em F1. Se &lt; 90% acurácia em F2, adiar UC-2 para Nível 2.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Mudança breaking no Soroban SDK durante o piloto.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Retrabalho de contrato em F4.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Travar versão do SDK no início de F1. Consultar mentor sobre roadmap SDF antes de F4.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Parecer jurídico do município barra blockchain pública.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Piloto não pode iniciar F7.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Nota técnica jurídica preparada em F4 antecipando questões: hash + metadata não é dado pessoal (LGPD art. 5º), Stellar é rede pública internacional auditável, ausência de aprisionamento tecnológico.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Taxa alta de falsos positivos no Nível 1 desgasta confiança de P1.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Adoção institucional comprometida.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Calibrar predicados em F1–F2 com dados sintéticos. Em F6, calibrar com dados reais em ambiente espelho antes de F7.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R6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Concentração de bandwidth em Fred durante F1–F4 (Stellar37° + Paulo + Matt + paper).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Atraso em qualquer eixo.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Aplicar regras do Sprint Zero (vide doc executivo). Decision log semanal. Frente Matt entra em ritmo de semanas, não dias, durante F1–F4.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10. Questões em aberto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seção registra decisões pendentes que precisam de input do mentor Stellar37° ou de validação técnica adicional antes de fechamento do design. Cada questão tem responsável e prazo.</w:t>
      </w:r>
    </w:p>
    <w:p>
      <w:pPr>
        <w:spacing w:after="80" w:before="40"/>
        <w:ind w:left="240"/>
        <w:jc w:val="left"/>
      </w:pPr>
      <w:r>
        <w:rPr>
          <w:i/>
          <w:iCs/>
          <w:color w:val="6B6660"/>
          <w:sz w:val="18"/>
          <w:szCs w:val="18"/>
        </w:rPr>
        <w:t xml:space="preserve">Nota da v0.2: Q4 e Q6 da v0.1 foram fechadas e movidas para as seções regulares do PRD (seção 6.5 e 4.7 respectivamente). Q1, Q3 e Q5 foram parcialmente respondidas e permanecem aqui para validação final com mentor SDF. Q7 foi expandida com nova arquitetura (x402/MPP).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22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Questão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Q1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Confirmar fórmula vigente de storage rent em Soroban (custo por byte/ledger). Validar três cenários da seção 6.1 com mentor SDF. Confirmar viabilidade de TTL bump trimestral automatizado.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mentor SDF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Q2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Multisig 2-de-3 vs 3-de-3 para conta institucional. Trade-off entre segurança e operacionalidade.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Knight Shield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Q3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Camada de extração de PDF para UC-2: build in-house vs integração com serviço existente (Tesseract, AWS Textract, Azure Document Intelligence). Custo, privacidade, dependência.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Q4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FECHADA NA v0.2 — Estratégia de upgrade resolvida como imutabilidade por design. Vide seção 6.5.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Resolvida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Q5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Arquitetura de sponsored transactions especificada na seção 4.6. Validar com mentor SDF: (a) modelo de fee_bump aplicado ao fluxo, (b) configuração de max_fee por use_case, (c) padrões institucionais para conta sponsor separada da conta institucional.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mentor SDF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F2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Q6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FECHADA NA v0.2 — Tabela completa de SEPs relevantes na seção 4.7. Validação com mentor SDF é confirmação de prioridades, não definição.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Resolvida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Q7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de pricing pós-piloto (Nível 2+). Três alternativas técnicas mapeadas: (a) pay-per-attestation via x402 (Stellar agentic payments) — pagamento automático em USDC/XLM por chamada de tool MCP; (b) Machine Payment Protocol (MPP) com canais de baixa latência para municípios de alto volume (&gt;1.000 atestações/dia); (c) subscription municipal tradicional com convênio. Avaliar combinação contextual.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Antes de F8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Q8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institucional para Reflector Network oracle (P2.6): cadência de publicação on-chain do hash CEIS/CNEP, custos operacionais, contingência em caso de indisponibilidade do oracle (verdict REVIEW automático quando hash &gt; N dias).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mentor SDF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11. Fora de escopo (com gatilho de reentrada)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Cada item desta lista foi deliberadamente excluído do MVP do piloto, com gatilho explícito que habilita reentrada. Esta disciplina é o que permite que o piloto seja entregue em janela curta sem comprometer extensibilidade futura.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Operação em Nível 2 (Consultor formal). Gatilho: Nível 1 com 90 dias de operação + métricas positivas + decisão institucional do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Operação em Nível 3 (Gate de validação obrigatória). Gatilho: amadurecimento normativo, validação Tribunal de Contas, multisig institucional incluindo CGM como co-signatário.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UC-3 (verificação de aditivos contratuais). Gatilho: UC-1 + UC-2 estáveis em operação por 60 dias.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UC-4 (verificação de execução de obra com geo-referenciamento). Gatilho: UC-3 estável + integração com sistema de fiscalização de obras existente.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Integração com Receita Federal (verificação de CNAE, regularidade fiscal). Gatilho: pré-aprovação da Receita para integração via Serpro/eCAC. Risco institucional alto, deixar para depois do piloto consolidado.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Provas de conhecimento zero (ZK) sobre os predicados aplicados. Gatilho: piloto Nível 1 estável + decisão institucional de migrar para arquitetura mais privada. Arquitetura de migração ZK esboçada no Anexo B deste PRD para demonstrar maturidade do roadmap e facilitar reentrada futura sem retrabalho conceitual.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Interface gráfica para o cidadão consultar atestações públicas. Gatilho: Nível 1 estável + interesse institucional municipal em transparência ativa pública.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Bridge multi-chain (atestações replicadas em outras redes). Gatilho: validação Stellar + interesse de outro município que opere stack diferente. Não há demanda atual.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12. Métricas de sucesso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é considerado bem-sucedido se atender aos critérios abaixo, mensuráveis ao final de F7 (30 de novembro de 2026).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técnicas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Disponibilidade do MCP server: ≥ 99.5%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Latência p95: ≤ 15 segundos.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Zero incidentes de vazamento de dado pessoal on-chain (verificável por auditoria automática).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Reprodutibilidade: 100% das atestações verificáveis externamente via verify_public_attestation.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operacionais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Volume: pelo menos 5.000 atestações UC-1 processadas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5 alertas consultivos gerados a CGM com decisão humana documentada.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Taxa de falso positivo abaixo de 10% (verificada por amostragem de alertas marcados como REVIEW).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institucionais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Termo de cooperação técnica assinado e ativo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uma apresentação institucional a órgão de controle externo (TCE-SC, CGU ou TCU) durante F7–F8.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Decisão municipal documentada sobre continuidade (avanço a Nível 2, manutenção em Nível 1 expandido, ou encerramento).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um segundo município brasileiro manifesta interesse formal em adotar o sistema.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estratégicas (para a DPO2U)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Case publicável com permissão do município, em formato de relatório técnico-institucional.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Material de apresentação em pelo menos um evento técnico ou acadêmico (CPDP LatAm, Stellar Meridian, conferência regional).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Coautoria com Paulo Henrique em pelo menos uma publicação institucional (paper, artigo de imprensa, white paper).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Encerramento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é versão 0.2 — incorpora análise técnica complementar de Jistriane Brunielli (maio 2026) e fecha quatro questões antes em aberto (Q4 imutabilidade, Q6 SEPs, e parcialmente Q1 storage rent e Q5 sponsored transactions). As questões abertas remanescentes da seção 10 são as que devem entrar na pauta da primeira mentoria. Após cada mentoria significativa, este documento é versionado e diferenças são registradas no changelog (seção 0). O objetivo é chegar à F4 com versão estável v1.0 do PRD, que possa ser usada como anexo técnico ao termo de cooperação com a Prefeitura de Joinville.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Anexo A — Tutorial de verificação independente (P4)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anexo fornece o material técnico necessário para que um auditor externo (persona P4 — TCE, CGU, TCU) ou qualquer terceiro interessado (jornalista investigativo, pesquisador, cidadão) verifique independentemente a integridade das atestações registradas pelo piloto. Nenhum dos métodos abaixo exige cooperação da DPO2U ou do município fiscalizado — esta é a essência da auditabilidade declarada na seção 6.3.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A.1 Verificação via Horizon API (linha de comando)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Horizon é o gateway público da rede Stellar. Qualquer transação registrada no piloto pode ser consultada diretamente, sem credencial ou autorização.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transação por hash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"https://horizon.stellar.org/transactions/{tx_hash}"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Retorna: ledger_seq, source_account, fee_charged,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operações executadas, eventos emitidos, memo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operação Soroban específica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"https://horizon.stellar.org/transactions/{tx_hash}/operations"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eventos emitidos pelo contrato em um range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"https://horizon.stellar.org/effects?cursor={ledger}&amp;limit=200"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A.2 Verificação via Stellar Expert (interface pública)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Stellar Expert é a interface visual pública mais difundida do ecossistema. Acesso público, zero credenciais, com visualização amigável a auditor não-técnico.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URL pública por hash de transação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https://stellar.expert/explorer/public/tx/{tx_hash}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URL pública para visualizar todas as operações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https://stellar.expert/explorer/public/contract/{CONTRACT_ID}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A.3 Verificação via Soroban CLI (validação local)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auditor com perfil técnico, a CLI Soroban permite consulta direta ao storage do contrato e reprodução determinística de funções de verificação. Requer apenas instalação do toolchain Stellar.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Instalar Stellar CLI (caso não esteja instalado)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-sSf https://soroban.stellar.org/install.sh | sh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Configurar rede mainnet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network add mainnet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--rpc-url https://soroban-rpc.mainnet.stellar.gateway.fm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--network-passphrase "Public Global Stellar Network ; September 2015"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Ler uma atestação específica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contract invoke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--id {CONTRACT_ID}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--source-account anonymous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 mainnet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 verify_attestation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--use_case_id bank_change_v1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--attestation_hash {hash_hex}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Ler diretamente o storage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contract read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--contract-id {CONTRACT_ID}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--key 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 mainnet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A.4 Verificação via Stellar Lab (interface visual completa)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Stellar Lab (lab.stellar.org) oferece interface visual completa para testnet e mainnet, permitindo construção e simulação de invocações de contrato sem necessidade de instalação local. Ideal para auditor que prefere interface gráfica.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A.5 Verificação semântica via tool verify_public_attestation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validar não apenas que a atestação existe on-chain, mas também que ela é semanticamente correta (predicados foram aplicados corretamente sobre os dados de entrada), o auditor utiliza a tool verify_public_attestation do DPO2U-MCP server. A tool é open-tool, sem credencial DPO2U requerida.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Invocação da tool MCP (formato JSON-RPC)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-X POST https://mcp.dpo2u.com/tools/verify_public_attestation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-H "Content-Type: application/json"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-d '{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"attestation_id": "{hash_da_atestacao}",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"use_case_id": "bank_change_v1",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"payload": { ... dados originais fornecidos pelo município ...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}'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Resposta esperada: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"integrity": true,         // hash recomputado bate com on-chain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"verdict_match": true,     // veredicto reaplicado bate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"on_chain": { ... },       // record on-chain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"recomputed": { ... },     // record recomputado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"divergences": []          // vazio se tudo consistente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A.6 Conferência de versão do predicado aplicado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Em casos onde o auditor precisa validar o código exato que foi aplicado em uma atestação histórica, o predicate set é referenciado on-chain por symbol e versão. O código correspondente está em repositório público versionado, com tag git correspondente.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Clonar repositório público de predicate sets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git clone https://github.com/dpo2u/predicate-registry.git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cd predicate-registry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Conferir a tag exata da versão aplicada (ex: bank_change_v1)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git checkout bank_change_v1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Inspecionar o código que foi aplicado em produção naquela versão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cat predicates/bank_change_v1/predicate.ts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combinação dos seis métodos acima garante que P4 pode verificar, de forma independente e categórica: (a) que a atestação existe na rede pública Stellar, (b) que o conteúdo on-chain corresponde ao declarado pela DPO2U, (c) que o veredicto foi produzido aplicando exatamente o código publicado, e (d) que o código publicado é exatamente o código que foi executado. Esta cadeia de verificação é o que diferencia esta arquitetura de qualquer solução proprietária.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Anexo B — Arquitetura de migração para ZK proofs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Provas de conhecimento zero estão explicitamente fora do escopo do MVP (seção 11). Este anexo esboça a arquitetura de migração para uma versão futura do sistema que substitua o registro de hash(PII) por prova ZK do predicado aplicado, sem expor o dado subjacente. O objetivo deste anexo é demonstrar maturidade do roadmap e facilitar reentrada futura sem retrabalho conceitual.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B.1 Gatilho de ativação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para ZK proofs só é acionada quando: (a) o piloto Nível 1 está estável em produção por pelo menos 90 dias com métricas positivas; (b) há decisão institucional explícita do município (ou do conjunto de municípios adotantes) de migrar para arquitetura com privacidade reforçada; (c) o ecossistema Stellar tem verificador Groth16 estável e auditado para Soroban.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B.2 Diferença conceitual em relação ao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Arquitetura do piloto (v0.2)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Arquitetura ZK (migração futura)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hash(PII) escrito on-chain como identificador imutável da atestação.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ZK proof de que o predicado foi aplicado corretamente sobre dados que produzem o hash registrado, sem revelar os dados.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reaplica predicados sobre dados originais (fornecidos pelo município) para verificação semântica.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verifica a prova ZK matematicamente, sem necessidade de acessar os dados originais.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Privacidade depende da DPO2U como operador e do município como controlador (LGPD).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Privacidade garantida criptograficamente — nenhum operador, controlador ou auditor pode reconstruir o dado a partir da prova.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B.3 Estratégia de compatibilidade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é não-destrutiva: atestações antigas continuam verificáveis na arquitetura original. A coexistência é desenhada no próprio contrato Soroban da seguinte forma: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Novo contrato Soroban é deployado (consistente com a política de imutabilidade da seção 6.5).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Novo contrato adiciona função register_zk_attestation com parâmetros distintos (proof bytes, public inputs, vk_id).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Função register_attestation original mantida no contrato antigo para compatibilidade de verificação histórica.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DPO2U-MCP server passa a operar contra ambos contratos: novas atestações vão para o novo, verificações antigas consultam o antigo. Para o cliente municipal, mudança é transparente.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 externo segue o mesmo padrão: para atestação histórica, consulta contract antigo; para atestação nova, verifica prova ZK no contract novo. Tools de verificação são atualizadas para suportar ambos modos.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B.4 Verificador Groth16 no ecossistema Stellar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ecossistema Stellar dispõe de implementação aberta de verificador Groth16 compatível com Soroban (referência: github.com/kalepail/groth16_verifier). A escolha do esquema de prova (Groth16, PLONK, STARK) será refeita no momento da migração, considerando: tamanho da prova, custo de verificação on-chain, maturidade da toolchain disponível em Soroban, padrões adotados pelo setor público em outras jurisdições para casos análogos.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B.5 Implicações para o programa institucional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ZK não é apenas uma melhoria técnica — ela altera o argumento institucional do projeto. Hoje, o argumento é "privacidade garantida por contrato e por arquitetura". Após migração ZK, o argumento se torna "privacidade garantida por matemática". Este é um salto qualitativo significativo que pode ser usado em comunicação pública e em apresentações a órgãos de controle externo como evolução natural do compromisso da arquitetura original.</w:t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color w:val="C1512C"/>
          <w:sz w:val="28"/>
          <w:szCs w:val="28"/>
        </w:rPr>
        <w:t xml:space="preserve">—</w:t>
      </w:r>
    </w:p>
    <w:p>
      <w:pPr>
        <w:spacing w:after="0" w:before="0"/>
        <w:jc w:val="center"/>
      </w:pPr>
      <w:r>
        <w:rPr>
          <w:i/>
          <w:iCs/>
          <w:color w:val="6B6660"/>
          <w:sz w:val="18"/>
          <w:szCs w:val="18"/>
        </w:rPr>
        <w:t xml:space="preserve">DPO2U · Compliance as protocol · dpo2u.com</w:t>
      </w:r>
    </w:p>
    <w:p>
      <w:pPr>
        <w:spacing w:after="0" w:before="80"/>
        <w:jc w:val="center"/>
      </w:pPr>
      <w:r>
        <w:rPr>
          <w:i/>
          <w:iCs/>
          <w:color w:val="6B6660"/>
          <w:sz w:val="16"/>
          <w:szCs w:val="16"/>
        </w:rPr>
        <w:t xml:space="preserve">Documento interno de engenharia · Versão 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660"/>
        <w:sz w:val="16"/>
        <w:szCs w:val="16"/>
      </w:rPr>
      <w:t xml:space="preserve">Página </w:t>
    </w:r>
    <w:r>
      <w:rPr>
        <w:color w:val="6B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660"/>
        <w:sz w:val="16"/>
        <w:szCs w:val="16"/>
      </w:rPr>
      <w:t xml:space="preserve">DPO2U · PRD Piloto Anticorrupção ·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151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5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5140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1512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5140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Piloto Público Anticorrupção (Stellar + DPO2U-MCP)</dc:title>
  <dc:creator>Fred Santana / DPO2U</dc:creator>
  <cp:lastModifiedBy>Un-named</cp:lastModifiedBy>
  <cp:revision>1</cp:revision>
  <dcterms:created xsi:type="dcterms:W3CDTF">2026-05-12T16:25:02.966Z</dcterms:created>
  <dcterms:modified xsi:type="dcterms:W3CDTF">2026-05-12T16:25:02.982Z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