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8D4" w:sz="36"/>
              <w:bottom w:val="none" w:color="FFFFFF" w:sz="0"/>
              <w:right w:val="none" w:color="FFFFFF" w:sz="0"/>
            </w:tcBorders>
            <w:shd w:fill="0B2447" w:val="clear"/>
            <w:tcMar>
              <w:top w:type="dxa" w:w="340"/>
              <w:left w:type="dxa" w:w="360"/>
              <w:bottom w:type="dxa" w:w="340"/>
              <w:right w:type="dxa" w:w="36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B4A6"/>
                <w:sz w:val="19"/>
                <w:szCs w:val="19"/>
              </w:rPr>
              <w:t xml:space="preserve">MICRO HACK 1 · SETUP &amp; PREREQUISITES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Setup &amp; Prerequisites</w:t>
            </w:r>
          </w:p>
          <w:p>
            <w:pPr>
              <w:spacing w:after="110"/>
            </w:pPr>
            <w:r>
              <w:rPr>
                <w:rFonts w:ascii="Arial" w:cs="Arial" w:eastAsia="Arial" w:hAnsi="Arial"/>
                <w:color w:val="C9D7E6"/>
                <w:sz w:val="23"/>
                <w:szCs w:val="23"/>
              </w:rPr>
              <w:t xml:space="preserve">Business Apps with Fabric &amp; Rayfin — get ready before 09:00</w:t>
            </w:r>
          </w:p>
          <w:p>
            <w:r>
              <w:rPr>
                <w:rFonts w:ascii="Arial" w:cs="Arial" w:eastAsia="Arial" w:hAnsi="Arial"/>
                <w:i/>
                <w:iCs/>
                <w:color w:val="9FB6CE"/>
                <w:sz w:val="18"/>
                <w:szCs w:val="18"/>
              </w:rPr>
              <w:t xml:space="preserve">Helios Mobility (fictional client) · prepare the data foundation</w:t>
            </w:r>
          </w:p>
        </w:tc>
      </w:tr>
    </w:tbl>
    <w:p>
      <w:pPr>
        <w:spacing w:after="80"/>
      </w:pPr>
      <w:r>
        <w:rPr>
          <w:rFonts w:ascii="Arial" w:cs="Arial" w:eastAsia="Arial" w:hAnsi="Arial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8D4" w:sz="24"/>
              <w:bottom w:val="none" w:color="FFFFFF" w:sz="0"/>
              <w:right w:val="none" w:color="FFFFFF" w:sz="0"/>
            </w:tcBorders>
            <w:shd w:fill="EAF3FB" w:val="clear"/>
            <w:tcMar>
              <w:top w:type="dxa" w:w="16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295900" cy="1809750"/>
                  <wp:effectExtent t="0" r="0" b="0" l="0"/>
                  <wp:docPr id="1" name="diagram" descr="The app is generated from data that already lives in Fabric — the data foundation is your real prerequisite." title="The app is generated from data that already lives in Fabric — the data foundation is your real prerequisite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5900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B6B7B"/>
                <w:sz w:val="17"/>
                <w:szCs w:val="17"/>
              </w:rPr>
              <w:t xml:space="preserve">The app is generated from data that already lives in Fabric — the data foundation is your real prerequisite.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78D4"/>
        </w:rPr>
        <w:t xml:space="preserve">Before you start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In this Micro Hack you generate a Business App with Rayfin from data that already lives in Microsoft Fabric. So the single most important thing to prepare is the data foundation: a Lakehouse in OneLake loaded with the Helios sample datasets. Everything below gets you there before 09:00.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0078D4" w:sz="30"/>
              <w:bottom w:val="none" w:color="FFFFFF" w:sz="0"/>
              <w:right w:val="none" w:color="FFFFFF" w:sz="0"/>
            </w:tcBorders>
            <w:shd w:fill="EA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18"/>
                <w:szCs w:val="18"/>
              </w:rPr>
              <w:t xml:space="preserve">THE ONE RULE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B2A3A"/>
                <w:sz w:val="21"/>
                <w:szCs w:val="21"/>
              </w:rPr>
              <w:t xml:space="preserve">No data foundation, no app. If the Helios data is not in a Lakehouse before the day starts, teams cannot build.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78D4"/>
        </w:rPr>
        <w:t xml:space="preserve">1 · Provision the environment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 Microsoft Fabric tenant with capacity (an F-SKU or a Fabric trial).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 dedicated workspace named “Helios-MicroHack”.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Entra ID accounts for every participant, added to the workspace.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Rayfin (Business Apps) access enabled for the tenant / workspace.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 modern browser and access to *.fabric.microsoft.com (no blocking proxy).</w:t>
      </w:r>
    </w:p>
    <w:p>
      <w:pPr>
        <w:pStyle w:val="Heading1"/>
      </w:pPr>
      <w:r>
        <w:rPr>
          <w:rFonts w:ascii="Arial" w:cs="Arial" w:eastAsia="Arial" w:hAnsi="Arial"/>
          <w:color w:val="0078D4"/>
        </w:rPr>
        <w:t xml:space="preserve">2 · Load the Helios sample data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Create one Lakehouse and load four datasets. Keep names simple and consistent — the spec will refer to them.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Dataset</w:t>
            </w:r>
          </w:p>
        </w:tc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holds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scooters</w:t>
            </w:r>
          </w:p>
        </w:tc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scooters.csv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Each scooter: id, city, model, status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rides</w:t>
            </w:r>
          </w:p>
        </w:tc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rides.csv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Trips: scooter id, start/end, distance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</w:t>
            </w:r>
          </w:p>
        </w:tc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battery.csv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Battery level history per scooter</w:t>
            </w:r>
          </w:p>
        </w:tc>
      </w:tr>
      <w:tr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</w:t>
            </w:r>
          </w:p>
        </w:tc>
        <w:tc>
          <w:tcPr>
            <w:tcW w:type="dxa" w:w="24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maintenance.csv</w:t>
            </w:r>
          </w:p>
        </w:tc>
        <w:tc>
          <w:tcPr>
            <w:tcW w:type="dxa" w:w="45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Open / past maintenance jobs</w:t>
            </w:r>
          </w:p>
        </w:tc>
      </w:tr>
    </w:tbl>
    <w:p>
      <w:pPr>
        <w:spacing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Steps: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Create a Lakehouse called “HeliosLake” in the workspace.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Upload the four files, then load each as a table.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Preview one table (e.g. scooters) to confirm rows and column types.</w:t>
      </w:r>
    </w:p>
    <w:p>
      <w:pPr>
        <w:pStyle w:val="Heading1"/>
      </w:pPr>
      <w:r>
        <w:rPr>
          <w:rFonts w:ascii="Arial" w:cs="Arial" w:eastAsia="Arial" w:hAnsi="Arial"/>
          <w:color w:val="0078D4"/>
        </w:rPr>
        <w:t xml:space="preserve">3 · Roles &amp; access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rPr>
          <w:tblHeader/>
        </w:trPr>
        <w:tc>
          <w:tcPr>
            <w:tcW w:type="dxa" w:w="2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3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c>
          <w:tcPr>
            <w:tcW w:type="dxa" w:w="2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Workspace Admin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Facilitator</w:t>
            </w:r>
          </w:p>
        </w:tc>
        <w:tc>
          <w:tcPr>
            <w:tcW w:type="dxa" w:w="3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Manage capacity, settings, sharing</w:t>
            </w:r>
          </w:p>
        </w:tc>
      </w:tr>
      <w:tr>
        <w:tc>
          <w:tcPr>
            <w:tcW w:type="dxa" w:w="2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Member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Coaches</w:t>
            </w:r>
          </w:p>
        </w:tc>
        <w:tc>
          <w:tcPr>
            <w:tcW w:type="dxa" w:w="3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Build and edit alongside teams</w:t>
            </w:r>
          </w:p>
        </w:tc>
      </w:tr>
      <w:tr>
        <w:tc>
          <w:tcPr>
            <w:tcW w:type="dxa" w:w="26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Contributor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Participants</w:t>
            </w:r>
          </w:p>
        </w:tc>
        <w:tc>
          <w:tcPr>
            <w:tcW w:type="dxa" w:w="37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 the app and edit content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color w:val="0078D4"/>
        </w:rPr>
        <w:t xml:space="preserve">4 · Definition of ready (before 09:00)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HeliosLake Lakehouse exists with the four tables loaded and previewed.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Every participant can sign in and open the workspace.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Rayfin can be launched from the workspace.</w:t>
      </w:r>
    </w:p>
    <w:p>
      <w:pPr>
        <w:spacing w:after="70"/>
        <w:ind w:left="360" w:hanging="360"/>
      </w:pPr>
      <w:r>
        <w:rPr>
          <w:rFonts w:ascii="Arial" w:cs="Arial" w:eastAsia="Arial" w:hAnsi="Arial"/>
          <w:b/>
          <w:bCs/>
          <w:color w:val="0078D4"/>
          <w:sz w:val="24"/>
          <w:szCs w:val="24"/>
        </w:rPr>
        <w:t xml:space="preserve">☐  </w:t>
      </w:r>
      <w:r>
        <w:rPr>
          <w:rFonts w:ascii="Arial" w:cs="Arial" w:eastAsia="Arial" w:hAnsi="Arial"/>
          <w:sz w:val="21"/>
          <w:szCs w:val="21"/>
        </w:rPr>
        <w:t xml:space="preserve">A facilitator has run the end-to-end demo once on this environment.</w:t>
      </w:r>
    </w:p>
    <w:p>
      <w:pPr>
        <w:pStyle w:val="Heading1"/>
      </w:pPr>
      <w:r>
        <w:rPr>
          <w:rFonts w:ascii="Arial" w:cs="Arial" w:eastAsia="Arial" w:hAnsi="Arial"/>
          <w:color w:val="0078D4"/>
        </w:rPr>
        <w:t xml:space="preserve">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Symptom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Likely cause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0078D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Fix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Can't open workspace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Account not added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Add the user as Contributor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Tables empty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Files not loaded to tables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5F8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Re-run “load to tables”</w:t>
            </w:r>
          </w:p>
        </w:tc>
      </w:tr>
      <w:tr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Rayfin not visible</w:t>
            </w:r>
          </w:p>
        </w:tc>
        <w:tc>
          <w:tcPr>
            <w:tcW w:type="dxa" w:w="300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Preview not enabled</w:t>
            </w:r>
          </w:p>
        </w:tc>
        <w:tc>
          <w:tcPr>
            <w:tcW w:type="dxa" w:w="3360"/>
            <w:tcBorders>
              <w:top w:val="single" w:color="D7E3EE" w:sz="1"/>
              <w:left w:val="single" w:color="D7E3EE" w:sz="1"/>
              <w:bottom w:val="single" w:color="D7E3EE" w:sz="1"/>
              <w:right w:val="single" w:color="D7E3EE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Enable in tenant/workspace settings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B6B7B"/>
        <w:sz w:val="15"/>
        <w:szCs w:val="15"/>
      </w:rPr>
      <w:t xml:space="preserve">Page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B7B"/>
        <w:sz w:val="15"/>
        <w:szCs w:val="15"/>
      </w:rPr>
      <w:t xml:space="preserve"> of </w:t>
    </w:r>
    <w:r>
      <w:rPr>
        <w:rFonts w:ascii="Arial" w:cs="Arial" w:eastAsia="Arial" w:hAnsi="Arial"/>
        <w:color w:val="5B6B7B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B6B7B"/>
        <w:sz w:val="15"/>
        <w:szCs w:val="15"/>
      </w:rPr>
      <w:t xml:space="preserve">MICRO HACK 1 · SETUP &amp; PREREQUISITES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280"/>
      <w:outlineLvl w:val="0"/>
    </w:pPr>
    <w:rPr>
      <w:rFonts w:ascii="Arial" w:cs="Arial" w:eastAsia="Arial" w:hAnsi="Arial"/>
      <w:b/>
      <w:bCs/>
      <w:color w:val="0078D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B244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b3de070014208d38b336cbc632739ca52d96ce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Setup &amp; Prerequisites</dc:title>
  <dc:creator>fredgis</dc:creator>
  <dc:description>Setup &amp; Prerequisites</dc:description>
  <cp:lastModifiedBy>Un-named</cp:lastModifiedBy>
  <cp:revision>1</cp:revision>
  <dcterms:created xsi:type="dcterms:W3CDTF">2026-06-16T13:19:50.185Z</dcterms:created>
  <dcterms:modified xsi:type="dcterms:W3CDTF">2026-06-16T13:19:50.187Z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