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A009" w14:textId="77777777" w:rsidR="00016F08" w:rsidRDefault="00000000">
      <w:pPr>
        <w:pStyle w:val="Ttulo"/>
      </w:pPr>
      <w:r>
        <w:t>Especificación de requisitos de banca por internet BP</w:t>
      </w:r>
    </w:p>
    <w:p w14:paraId="39F780F7" w14:textId="77777777" w:rsidR="00016F08" w:rsidRDefault="00000000">
      <w:pPr>
        <w:pStyle w:val="Subttulo"/>
      </w:pPr>
      <w:r>
        <w:t>Requisitos funcionales y no funcionales</w:t>
      </w:r>
      <w:r>
        <w:br/>
        <w:t>Análisis de negocio con BABOK y estructura basada en ISO IEC IEEE 29148</w:t>
      </w:r>
    </w:p>
    <w:p w14:paraId="671B5BC5" w14:textId="77777777" w:rsidR="00016F08" w:rsidRDefault="00000000">
      <w:r>
        <w:t>Este documento establece la base de requisitos para diseñar y evaluar la banca digital BP. Vincula el ejercicio práctico con las necesidades del negocio, las restricciones de integración y los controles regulatorios relevantes para un banco ecuatoriano.</w:t>
      </w:r>
    </w:p>
    <w:p w14:paraId="1F9C7ED1" w14:textId="77777777" w:rsidR="00016F08" w:rsidRDefault="00000000">
      <w:r>
        <w:t>La solución debe permitir consultas, transferencias y pagos desde una SPA y una aplicación móvil, reutilizar los sistemas corporativos y sostener seguridad, trazabilidad y continuidad de extremo a extremo. Los valores de servicio propuestos requieren aprobación de BP antes de convertirse en compromisos contractuales.</w:t>
      </w:r>
    </w:p>
    <w:tbl>
      <w:tblPr>
        <w:tblStyle w:val="Tablaconcuadrcula"/>
        <w:tblW w:w="0" w:type="auto"/>
        <w:tblLayout w:type="fixed"/>
        <w:tblLook w:val="04A0" w:firstRow="1" w:lastRow="0" w:firstColumn="1" w:lastColumn="0" w:noHBand="0" w:noVBand="1"/>
      </w:tblPr>
      <w:tblGrid>
        <w:gridCol w:w="2880"/>
        <w:gridCol w:w="7200"/>
      </w:tblGrid>
      <w:tr w:rsidR="00016F08" w14:paraId="5C7D4009" w14:textId="77777777">
        <w:trPr>
          <w:cantSplit/>
          <w:tblHeader/>
        </w:trPr>
        <w:tc>
          <w:tcPr>
            <w:tcW w:w="2880" w:type="dxa"/>
            <w:shd w:val="clear" w:color="auto" w:fill="E8EDF2"/>
          </w:tcPr>
          <w:p w14:paraId="51B9E121" w14:textId="77777777" w:rsidR="00016F08" w:rsidRDefault="00000000">
            <w:pPr>
              <w:spacing w:before="60" w:after="80"/>
            </w:pPr>
            <w:r>
              <w:rPr>
                <w:b/>
                <w:sz w:val="20"/>
              </w:rPr>
              <w:t>Control documental</w:t>
            </w:r>
          </w:p>
        </w:tc>
        <w:tc>
          <w:tcPr>
            <w:tcW w:w="7200" w:type="dxa"/>
            <w:shd w:val="clear" w:color="auto" w:fill="E8EDF2"/>
          </w:tcPr>
          <w:p w14:paraId="62FE9A95" w14:textId="77777777" w:rsidR="00016F08" w:rsidRDefault="00000000">
            <w:pPr>
              <w:spacing w:before="60" w:after="80"/>
            </w:pPr>
            <w:r>
              <w:rPr>
                <w:b/>
                <w:sz w:val="20"/>
              </w:rPr>
              <w:t>Valor</w:t>
            </w:r>
          </w:p>
        </w:tc>
      </w:tr>
      <w:tr w:rsidR="00016F08" w14:paraId="6296B23A" w14:textId="77777777">
        <w:trPr>
          <w:cantSplit/>
        </w:trPr>
        <w:tc>
          <w:tcPr>
            <w:tcW w:w="2880" w:type="dxa"/>
          </w:tcPr>
          <w:p w14:paraId="4C0E876A" w14:textId="77777777" w:rsidR="00016F08" w:rsidRDefault="00000000">
            <w:pPr>
              <w:spacing w:before="60" w:after="80"/>
            </w:pPr>
            <w:r>
              <w:rPr>
                <w:sz w:val="20"/>
              </w:rPr>
              <w:t>Código</w:t>
            </w:r>
          </w:p>
        </w:tc>
        <w:tc>
          <w:tcPr>
            <w:tcW w:w="7200" w:type="dxa"/>
          </w:tcPr>
          <w:p w14:paraId="646DC7CB" w14:textId="77777777" w:rsidR="00016F08" w:rsidRDefault="00000000">
            <w:pPr>
              <w:spacing w:before="60" w:after="80"/>
            </w:pPr>
            <w:r>
              <w:rPr>
                <w:sz w:val="20"/>
              </w:rPr>
              <w:t>BP SRS 001</w:t>
            </w:r>
          </w:p>
        </w:tc>
      </w:tr>
      <w:tr w:rsidR="00016F08" w14:paraId="608DE992" w14:textId="77777777">
        <w:trPr>
          <w:cantSplit/>
        </w:trPr>
        <w:tc>
          <w:tcPr>
            <w:tcW w:w="2880" w:type="dxa"/>
          </w:tcPr>
          <w:p w14:paraId="4A404219" w14:textId="77777777" w:rsidR="00016F08" w:rsidRDefault="00000000">
            <w:pPr>
              <w:spacing w:before="60" w:after="80"/>
            </w:pPr>
            <w:r>
              <w:rPr>
                <w:sz w:val="20"/>
              </w:rPr>
              <w:t>Versión y fecha</w:t>
            </w:r>
          </w:p>
        </w:tc>
        <w:tc>
          <w:tcPr>
            <w:tcW w:w="7200" w:type="dxa"/>
          </w:tcPr>
          <w:p w14:paraId="1E34898F" w14:textId="77777777" w:rsidR="00016F08" w:rsidRDefault="00000000">
            <w:pPr>
              <w:spacing w:before="60" w:after="80"/>
            </w:pPr>
            <w:r>
              <w:rPr>
                <w:sz w:val="20"/>
              </w:rPr>
              <w:t>1.0 • 29 de septiembre de 2026 • Ecuador</w:t>
            </w:r>
          </w:p>
        </w:tc>
      </w:tr>
      <w:tr w:rsidR="00016F08" w14:paraId="27540C3F" w14:textId="77777777">
        <w:trPr>
          <w:cantSplit/>
        </w:trPr>
        <w:tc>
          <w:tcPr>
            <w:tcW w:w="2880" w:type="dxa"/>
          </w:tcPr>
          <w:p w14:paraId="3F466FD7" w14:textId="77777777" w:rsidR="00016F08" w:rsidRDefault="00000000">
            <w:pPr>
              <w:spacing w:before="60" w:after="80"/>
            </w:pPr>
            <w:r>
              <w:rPr>
                <w:sz w:val="20"/>
              </w:rPr>
              <w:t>Estado</w:t>
            </w:r>
          </w:p>
        </w:tc>
        <w:tc>
          <w:tcPr>
            <w:tcW w:w="7200" w:type="dxa"/>
          </w:tcPr>
          <w:p w14:paraId="0C3D50DE" w14:textId="77777777" w:rsidR="00016F08" w:rsidRDefault="00000000">
            <w:pPr>
              <w:spacing w:before="60" w:after="80"/>
            </w:pPr>
            <w:r>
              <w:rPr>
                <w:sz w:val="20"/>
              </w:rPr>
              <w:t>Especificación para revisión y aprobación</w:t>
            </w:r>
          </w:p>
        </w:tc>
      </w:tr>
      <w:tr w:rsidR="00016F08" w14:paraId="28EF9F61" w14:textId="77777777">
        <w:trPr>
          <w:cantSplit/>
        </w:trPr>
        <w:tc>
          <w:tcPr>
            <w:tcW w:w="2880" w:type="dxa"/>
          </w:tcPr>
          <w:p w14:paraId="5E669E2F" w14:textId="77777777" w:rsidR="00016F08" w:rsidRDefault="00000000">
            <w:pPr>
              <w:spacing w:before="60" w:after="80"/>
            </w:pPr>
            <w:r>
              <w:rPr>
                <w:sz w:val="20"/>
              </w:rPr>
              <w:t>Propietario</w:t>
            </w:r>
          </w:p>
        </w:tc>
        <w:tc>
          <w:tcPr>
            <w:tcW w:w="7200" w:type="dxa"/>
          </w:tcPr>
          <w:p w14:paraId="21CF4DFD" w14:textId="77777777" w:rsidR="00016F08" w:rsidRDefault="00000000">
            <w:pPr>
              <w:spacing w:before="60" w:after="80"/>
            </w:pPr>
            <w:r>
              <w:rPr>
                <w:sz w:val="20"/>
              </w:rPr>
              <w:t>BP • Responsable del producto de banca digital</w:t>
            </w:r>
          </w:p>
        </w:tc>
      </w:tr>
      <w:tr w:rsidR="00016F08" w14:paraId="73B71BDD" w14:textId="77777777">
        <w:trPr>
          <w:cantSplit/>
        </w:trPr>
        <w:tc>
          <w:tcPr>
            <w:tcW w:w="2880" w:type="dxa"/>
          </w:tcPr>
          <w:p w14:paraId="0BC2161F" w14:textId="77777777" w:rsidR="00016F08" w:rsidRDefault="00000000">
            <w:pPr>
              <w:spacing w:before="60" w:after="80"/>
            </w:pPr>
            <w:r>
              <w:rPr>
                <w:sz w:val="20"/>
              </w:rPr>
              <w:t>Elaboración</w:t>
            </w:r>
          </w:p>
        </w:tc>
        <w:tc>
          <w:tcPr>
            <w:tcW w:w="7200" w:type="dxa"/>
          </w:tcPr>
          <w:p w14:paraId="2FD75A7C" w14:textId="77777777" w:rsidR="00016F08" w:rsidRDefault="00000000">
            <w:pPr>
              <w:spacing w:before="60" w:after="80"/>
            </w:pPr>
            <w:r>
              <w:rPr>
                <w:sz w:val="20"/>
              </w:rPr>
              <w:t>Propuesta de análisis de requisitos para el ejercicio de arquitectura</w:t>
            </w:r>
          </w:p>
        </w:tc>
      </w:tr>
      <w:tr w:rsidR="00016F08" w14:paraId="0C951A53" w14:textId="77777777">
        <w:trPr>
          <w:cantSplit/>
        </w:trPr>
        <w:tc>
          <w:tcPr>
            <w:tcW w:w="2880" w:type="dxa"/>
          </w:tcPr>
          <w:p w14:paraId="52B4DECD" w14:textId="77777777" w:rsidR="00016F08" w:rsidRDefault="00000000">
            <w:pPr>
              <w:spacing w:before="60" w:after="80"/>
            </w:pPr>
            <w:r>
              <w:rPr>
                <w:sz w:val="20"/>
              </w:rPr>
              <w:t>Revisores previstos</w:t>
            </w:r>
          </w:p>
        </w:tc>
        <w:tc>
          <w:tcPr>
            <w:tcW w:w="7200" w:type="dxa"/>
          </w:tcPr>
          <w:p w14:paraId="7FD43F80" w14:textId="77777777" w:rsidR="00016F08" w:rsidRDefault="00000000">
            <w:pPr>
              <w:spacing w:before="60" w:after="80"/>
            </w:pPr>
            <w:r>
              <w:rPr>
                <w:sz w:val="20"/>
              </w:rPr>
              <w:t>Negocio, Arquitectura, Seguridad, DPD, Cumplimiento, Riesgos y Operaciones</w:t>
            </w:r>
          </w:p>
        </w:tc>
      </w:tr>
      <w:tr w:rsidR="00016F08" w14:paraId="6A1C0F37" w14:textId="77777777">
        <w:trPr>
          <w:cantSplit/>
        </w:trPr>
        <w:tc>
          <w:tcPr>
            <w:tcW w:w="2880" w:type="dxa"/>
          </w:tcPr>
          <w:p w14:paraId="4F1F8957" w14:textId="77777777" w:rsidR="00016F08" w:rsidRDefault="00000000">
            <w:pPr>
              <w:spacing w:before="60" w:after="80"/>
            </w:pPr>
            <w:r>
              <w:rPr>
                <w:sz w:val="20"/>
              </w:rPr>
              <w:t>Aprobación</w:t>
            </w:r>
          </w:p>
        </w:tc>
        <w:tc>
          <w:tcPr>
            <w:tcW w:w="7200" w:type="dxa"/>
          </w:tcPr>
          <w:p w14:paraId="07E4A860" w14:textId="77777777" w:rsidR="00016F08" w:rsidRDefault="00000000">
            <w:pPr>
              <w:spacing w:before="60" w:after="80"/>
            </w:pPr>
            <w:r>
              <w:rPr>
                <w:sz w:val="20"/>
              </w:rPr>
              <w:t>Patrocinador y responsables de control • pendiente</w:t>
            </w:r>
          </w:p>
        </w:tc>
      </w:tr>
      <w:tr w:rsidR="00016F08" w14:paraId="0266DA67" w14:textId="77777777">
        <w:trPr>
          <w:cantSplit/>
        </w:trPr>
        <w:tc>
          <w:tcPr>
            <w:tcW w:w="2880" w:type="dxa"/>
          </w:tcPr>
          <w:p w14:paraId="51808E7D" w14:textId="77777777" w:rsidR="00016F08" w:rsidRDefault="00000000">
            <w:pPr>
              <w:spacing w:before="60" w:after="80"/>
            </w:pPr>
            <w:r>
              <w:rPr>
                <w:sz w:val="20"/>
              </w:rPr>
              <w:t>Clasificación propuesta</w:t>
            </w:r>
          </w:p>
        </w:tc>
        <w:tc>
          <w:tcPr>
            <w:tcW w:w="7200" w:type="dxa"/>
          </w:tcPr>
          <w:p w14:paraId="4BE745A0" w14:textId="77777777" w:rsidR="00016F08" w:rsidRDefault="00000000">
            <w:pPr>
              <w:spacing w:before="60" w:after="80"/>
            </w:pPr>
            <w:r>
              <w:rPr>
                <w:sz w:val="20"/>
              </w:rPr>
              <w:t>Uso interno • ejercicio de selección</w:t>
            </w:r>
          </w:p>
        </w:tc>
      </w:tr>
    </w:tbl>
    <w:p w14:paraId="3ED55BA3" w14:textId="77777777" w:rsidR="00016F08" w:rsidRDefault="00000000">
      <w:pPr>
        <w:pStyle w:val="Ttulo2"/>
      </w:pPr>
      <w:bookmarkStart w:id="0" w:name="_Toc241609778"/>
      <w:r>
        <w:t>Base de uso</w:t>
      </w:r>
      <w:bookmarkEnd w:id="0"/>
    </w:p>
    <w:p w14:paraId="1A295B3B" w14:textId="77777777" w:rsidR="00016F08" w:rsidRDefault="00000000">
      <w:r>
        <w:t>La estructura sigue prácticas de ingeniería de requisitos de ISO/IEC/IEEE 29148:2018. No constituye una certificación ISO. BABOK se aplica como cuerpo de conocimiento adaptable, no como una metodología prescriptiva ni como una certificación del documento. [S03–S04]</w:t>
      </w:r>
    </w:p>
    <w:p w14:paraId="3F9D96D6" w14:textId="77777777" w:rsidR="00016F08" w:rsidRDefault="00000000">
      <w:pPr>
        <w:pStyle w:val="Ttulo1"/>
        <w:pageBreakBefore/>
      </w:pPr>
      <w:bookmarkStart w:id="1" w:name="_Toc241609779"/>
      <w:r>
        <w:lastRenderedPageBreak/>
        <w:t>1 Alcance y criterios de interpretación</w:t>
      </w:r>
      <w:bookmarkEnd w:id="1"/>
    </w:p>
    <w:p w14:paraId="1BB0769F" w14:textId="77777777" w:rsidR="00016F08" w:rsidRDefault="00000000">
      <w:pPr>
        <w:pStyle w:val="Ttulo2"/>
      </w:pPr>
      <w:bookmarkStart w:id="2" w:name="_Toc241609780"/>
      <w:r>
        <w:t>Alcance del producto</w:t>
      </w:r>
      <w:bookmarkEnd w:id="2"/>
    </w:p>
    <w:p w14:paraId="5BC3744C" w14:textId="77777777" w:rsidR="00016F08" w:rsidRDefault="00000000">
      <w:r>
        <w:t>Incluye banca web y móvil, identidad, onboarding facial, datos básicos y detallados, histórico, transferencias, pagos, notificaciones, auditoría, persistencia para consultas frecuentes e integración con Core, sistema de detalle y terceros. Se consideran los procesos de soporte que permiten operar y demostrar los controles.</w:t>
      </w:r>
    </w:p>
    <w:p w14:paraId="74516CD6" w14:textId="77777777" w:rsidR="00016F08" w:rsidRDefault="00000000">
      <w:pPr>
        <w:pStyle w:val="Ttulo2"/>
      </w:pPr>
      <w:bookmarkStart w:id="3" w:name="_Toc241609781"/>
      <w:r>
        <w:t>Alcance regulatorio</w:t>
      </w:r>
      <w:bookmarkEnd w:id="3"/>
    </w:p>
    <w:p w14:paraId="72C936CA" w14:textId="77777777" w:rsidR="00016F08" w:rsidRDefault="00000000">
      <w:r>
        <w:t>Se adopta como supuesto que BP es un banco privado supervisado por la Superintendencia de Bancos. Las normas SEPS no sustituyen este régimen. La matriz cubre las familias normativas que afectan a esta solución; el cumplimiento institucional completo también incluye materias prudenciales, contables, tributarias y societarias fuera del canal digital. No equivale a un inventario exhaustivo de todas las normas de una entidad bancaria.</w:t>
      </w:r>
    </w:p>
    <w:p w14:paraId="2C47D6B3" w14:textId="77777777" w:rsidR="00016F08" w:rsidRDefault="00000000">
      <w:pPr>
        <w:pStyle w:val="Ttulo2"/>
      </w:pPr>
      <w:bookmarkStart w:id="4" w:name="_Toc241609782"/>
      <w:r>
        <w:t>Jerarquía de fuentes</w:t>
      </w:r>
      <w:bookmarkEnd w:id="4"/>
    </w:p>
    <w:tbl>
      <w:tblPr>
        <w:tblStyle w:val="Tablaconcuadrcula"/>
        <w:tblW w:w="0" w:type="auto"/>
        <w:tblLayout w:type="fixed"/>
        <w:tblLook w:val="04A0" w:firstRow="1" w:lastRow="0" w:firstColumn="1" w:lastColumn="0" w:noHBand="0" w:noVBand="1"/>
      </w:tblPr>
      <w:tblGrid>
        <w:gridCol w:w="720"/>
        <w:gridCol w:w="9360"/>
      </w:tblGrid>
      <w:tr w:rsidR="00016F08" w14:paraId="3104648C" w14:textId="77777777">
        <w:trPr>
          <w:cantSplit/>
          <w:tblHeader/>
        </w:trPr>
        <w:tc>
          <w:tcPr>
            <w:tcW w:w="720" w:type="dxa"/>
            <w:shd w:val="clear" w:color="auto" w:fill="E8EDF2"/>
          </w:tcPr>
          <w:p w14:paraId="5B04597B" w14:textId="77777777" w:rsidR="00016F08" w:rsidRDefault="00000000">
            <w:pPr>
              <w:spacing w:before="60" w:after="80"/>
            </w:pPr>
            <w:r>
              <w:rPr>
                <w:b/>
                <w:sz w:val="20"/>
              </w:rPr>
              <w:t>Clave</w:t>
            </w:r>
          </w:p>
        </w:tc>
        <w:tc>
          <w:tcPr>
            <w:tcW w:w="9360" w:type="dxa"/>
            <w:shd w:val="clear" w:color="auto" w:fill="E8EDF2"/>
          </w:tcPr>
          <w:p w14:paraId="50E9B653" w14:textId="77777777" w:rsidR="00016F08" w:rsidRDefault="00000000">
            <w:pPr>
              <w:spacing w:before="60" w:after="80"/>
            </w:pPr>
            <w:r>
              <w:rPr>
                <w:b/>
                <w:sz w:val="20"/>
              </w:rPr>
              <w:t>Uso</w:t>
            </w:r>
          </w:p>
        </w:tc>
      </w:tr>
      <w:tr w:rsidR="00016F08" w14:paraId="43254A3C" w14:textId="77777777">
        <w:trPr>
          <w:cantSplit/>
        </w:trPr>
        <w:tc>
          <w:tcPr>
            <w:tcW w:w="720" w:type="dxa"/>
          </w:tcPr>
          <w:p w14:paraId="109212E6" w14:textId="77777777" w:rsidR="00016F08" w:rsidRDefault="00000000">
            <w:pPr>
              <w:spacing w:before="60" w:after="80"/>
            </w:pPr>
            <w:r>
              <w:rPr>
                <w:sz w:val="20"/>
              </w:rPr>
              <w:t>E</w:t>
            </w:r>
          </w:p>
        </w:tc>
        <w:tc>
          <w:tcPr>
            <w:tcW w:w="9360" w:type="dxa"/>
          </w:tcPr>
          <w:p w14:paraId="4EEBB255" w14:textId="77777777" w:rsidR="00016F08" w:rsidRDefault="00000000">
            <w:pPr>
              <w:spacing w:before="60" w:after="80"/>
            </w:pPr>
            <w:r>
              <w:rPr>
                <w:sz w:val="20"/>
              </w:rPr>
              <w:t>Exigencia expresa del ejercicio original S01. Conserva su alcance y obligatoriedad.</w:t>
            </w:r>
          </w:p>
        </w:tc>
      </w:tr>
      <w:tr w:rsidR="00016F08" w14:paraId="5AFB08F2" w14:textId="77777777">
        <w:trPr>
          <w:cantSplit/>
        </w:trPr>
        <w:tc>
          <w:tcPr>
            <w:tcW w:w="720" w:type="dxa"/>
          </w:tcPr>
          <w:p w14:paraId="089DB418" w14:textId="77777777" w:rsidR="00016F08" w:rsidRDefault="00000000">
            <w:pPr>
              <w:spacing w:before="60" w:after="80"/>
            </w:pPr>
            <w:r>
              <w:rPr>
                <w:sz w:val="20"/>
              </w:rPr>
              <w:t>N</w:t>
            </w:r>
          </w:p>
        </w:tc>
        <w:tc>
          <w:tcPr>
            <w:tcW w:w="9360" w:type="dxa"/>
          </w:tcPr>
          <w:p w14:paraId="2512BD75" w14:textId="77777777" w:rsidR="00016F08" w:rsidRDefault="00000000">
            <w:pPr>
              <w:spacing w:before="60" w:after="80"/>
            </w:pPr>
            <w:r>
              <w:rPr>
                <w:sz w:val="20"/>
              </w:rPr>
              <w:t>Necesidad derivada del marco normativo. Su implementación se valida con Legal, DPD o Cumplimiento.</w:t>
            </w:r>
          </w:p>
        </w:tc>
      </w:tr>
      <w:tr w:rsidR="00016F08" w14:paraId="4DEF2DE8" w14:textId="77777777">
        <w:trPr>
          <w:cantSplit/>
        </w:trPr>
        <w:tc>
          <w:tcPr>
            <w:tcW w:w="720" w:type="dxa"/>
          </w:tcPr>
          <w:p w14:paraId="6B9304C7" w14:textId="77777777" w:rsidR="00016F08" w:rsidRDefault="00000000">
            <w:pPr>
              <w:spacing w:before="60" w:after="80"/>
            </w:pPr>
            <w:r>
              <w:rPr>
                <w:sz w:val="20"/>
              </w:rPr>
              <w:t>D</w:t>
            </w:r>
          </w:p>
        </w:tc>
        <w:tc>
          <w:tcPr>
            <w:tcW w:w="9360" w:type="dxa"/>
          </w:tcPr>
          <w:p w14:paraId="022B3078" w14:textId="77777777" w:rsidR="00016F08" w:rsidRDefault="00000000">
            <w:pPr>
              <w:spacing w:before="60" w:after="80"/>
            </w:pPr>
            <w:r>
              <w:rPr>
                <w:sz w:val="20"/>
              </w:rPr>
              <w:t>Requisito derivado para completar un flujo o controlar un riesgo. Requiere validación de negocio.</w:t>
            </w:r>
          </w:p>
        </w:tc>
      </w:tr>
      <w:tr w:rsidR="00016F08" w14:paraId="306D678C" w14:textId="77777777">
        <w:trPr>
          <w:cantSplit/>
        </w:trPr>
        <w:tc>
          <w:tcPr>
            <w:tcW w:w="720" w:type="dxa"/>
          </w:tcPr>
          <w:p w14:paraId="6BC0ED9B" w14:textId="77777777" w:rsidR="00016F08" w:rsidRDefault="00000000">
            <w:pPr>
              <w:spacing w:before="60" w:after="80"/>
            </w:pPr>
            <w:r>
              <w:rPr>
                <w:sz w:val="20"/>
              </w:rPr>
              <w:t>P</w:t>
            </w:r>
          </w:p>
        </w:tc>
        <w:tc>
          <w:tcPr>
            <w:tcW w:w="9360" w:type="dxa"/>
          </w:tcPr>
          <w:p w14:paraId="6368395C" w14:textId="77777777" w:rsidR="00016F08" w:rsidRDefault="00000000">
            <w:pPr>
              <w:spacing w:before="60" w:after="80"/>
            </w:pPr>
            <w:r>
              <w:rPr>
                <w:sz w:val="20"/>
              </w:rPr>
              <w:t>Propuesta de diseño, métrica o práctica. No se atribuye al ejercicio ni a una ley.</w:t>
            </w:r>
          </w:p>
        </w:tc>
      </w:tr>
    </w:tbl>
    <w:p w14:paraId="702A39A0" w14:textId="77777777" w:rsidR="00016F08" w:rsidRDefault="00000000">
      <w:r>
        <w:t>S01 prevalece sobre las notas de solución S02. Las recomendaciones y ejemplos de S02 no se convierten automáticamente en restricciones. Prioridades MoSCoW: M obligatoria para la línea base, S conveniente y C opcional. Todos los requisitos están propuestos para aprobación; origen E significa confirmado en el texto, no aprobado por un patrocinador real.</w:t>
      </w:r>
    </w:p>
    <w:p w14:paraId="1EF1B22D" w14:textId="77777777" w:rsidR="00016F08" w:rsidRDefault="00000000">
      <w:pPr>
        <w:pStyle w:val="Ttulo2"/>
      </w:pPr>
      <w:bookmarkStart w:id="5" w:name="_Toc241609783"/>
      <w:r>
        <w:t>Fuera de alcance salvo aprobación</w:t>
      </w:r>
      <w:bookmarkEnd w:id="5"/>
    </w:p>
    <w:p w14:paraId="394D3659" w14:textId="77777777" w:rsidR="00016F08" w:rsidRDefault="00000000">
      <w:r>
        <w:t>Reemplazar el Core o el IdP, desarrollar un libro contable nuevo, créditos, inversiones, pagos internacionales, tarjetas y almacenamiento de PAN, servicio propio de certificación electrónica, motor de IA generativa y rediseño integral de los reportes regulatorios. Los pagos de servicios públicos o privados son una posible extensión que necesita aclaración del término pagos en el ejercicio.</w:t>
      </w:r>
    </w:p>
    <w:p w14:paraId="622AD18B" w14:textId="77777777" w:rsidR="00016F08" w:rsidRDefault="00000000">
      <w:pPr>
        <w:pStyle w:val="Ttulo2"/>
      </w:pPr>
      <w:bookmarkStart w:id="6" w:name="_Toc241609784"/>
      <w:r>
        <w:t>Contenido</w:t>
      </w:r>
      <w:bookmarkEnd w:id="6"/>
    </w:p>
    <w:p w14:paraId="2FEC8BC4" w14:textId="77777777" w:rsidR="00AC0CD8" w:rsidRDefault="00AC0CD8"/>
    <w:sdt>
      <w:sdtPr>
        <w:rPr>
          <w:lang w:val="es-ES"/>
        </w:rPr>
        <w:id w:val="-735546093"/>
        <w:docPartObj>
          <w:docPartGallery w:val="Table of Contents"/>
          <w:docPartUnique/>
        </w:docPartObj>
      </w:sdtPr>
      <w:sdtEndPr>
        <w:rPr>
          <w:rFonts w:ascii="Calibri" w:eastAsiaTheme="minorEastAsia" w:hAnsi="Calibri" w:cstheme="minorBidi"/>
          <w:sz w:val="22"/>
          <w:szCs w:val="22"/>
        </w:rPr>
      </w:sdtEndPr>
      <w:sdtContent>
        <w:p w14:paraId="6B4FBCF8" w14:textId="361304A8" w:rsidR="00AC0CD8" w:rsidRPr="00AC0CD8" w:rsidRDefault="00AC0CD8" w:rsidP="00AC0CD8">
          <w:pPr>
            <w:pStyle w:val="TtuloTDC"/>
            <w:spacing w:before="0" w:after="0"/>
            <w:rPr>
              <w:sz w:val="20"/>
              <w:szCs w:val="16"/>
            </w:rPr>
          </w:pPr>
        </w:p>
        <w:p w14:paraId="3D140555" w14:textId="2952D582" w:rsidR="00AC0CD8" w:rsidRDefault="00AC0CD8">
          <w:pPr>
            <w:pStyle w:val="TDC2"/>
            <w:tabs>
              <w:tab w:val="right" w:leader="dot" w:pos="10070"/>
            </w:tabs>
            <w:rPr>
              <w:noProof/>
            </w:rPr>
          </w:pPr>
          <w:r>
            <w:fldChar w:fldCharType="begin"/>
          </w:r>
          <w:r>
            <w:instrText xml:space="preserve"> TOC \o "1-3" \h \z \u </w:instrText>
          </w:r>
          <w:r>
            <w:fldChar w:fldCharType="separate"/>
          </w:r>
          <w:hyperlink w:anchor="_Toc241609778" w:history="1">
            <w:r w:rsidRPr="00402A80">
              <w:rPr>
                <w:rStyle w:val="Hipervnculo"/>
                <w:noProof/>
              </w:rPr>
              <w:t>Base de uso</w:t>
            </w:r>
            <w:r>
              <w:rPr>
                <w:noProof/>
                <w:webHidden/>
              </w:rPr>
              <w:tab/>
            </w:r>
            <w:r>
              <w:rPr>
                <w:noProof/>
                <w:webHidden/>
              </w:rPr>
              <w:fldChar w:fldCharType="begin"/>
            </w:r>
            <w:r>
              <w:rPr>
                <w:noProof/>
                <w:webHidden/>
              </w:rPr>
              <w:instrText xml:space="preserve"> PAGEREF _Toc241609778 \h </w:instrText>
            </w:r>
            <w:r>
              <w:rPr>
                <w:noProof/>
                <w:webHidden/>
              </w:rPr>
            </w:r>
            <w:r>
              <w:rPr>
                <w:noProof/>
                <w:webHidden/>
              </w:rPr>
              <w:fldChar w:fldCharType="separate"/>
            </w:r>
            <w:r>
              <w:rPr>
                <w:noProof/>
                <w:webHidden/>
              </w:rPr>
              <w:t>1</w:t>
            </w:r>
            <w:r>
              <w:rPr>
                <w:noProof/>
                <w:webHidden/>
              </w:rPr>
              <w:fldChar w:fldCharType="end"/>
            </w:r>
          </w:hyperlink>
        </w:p>
        <w:p w14:paraId="441D51D7" w14:textId="41F6928D" w:rsidR="00AC0CD8" w:rsidRDefault="00AC0CD8">
          <w:pPr>
            <w:pStyle w:val="TDC1"/>
            <w:tabs>
              <w:tab w:val="right" w:leader="dot" w:pos="10070"/>
            </w:tabs>
            <w:rPr>
              <w:noProof/>
            </w:rPr>
          </w:pPr>
          <w:hyperlink w:anchor="_Toc241609779" w:history="1">
            <w:r w:rsidRPr="00402A80">
              <w:rPr>
                <w:rStyle w:val="Hipervnculo"/>
                <w:noProof/>
              </w:rPr>
              <w:t>1 Alcance y criterios de interpretación</w:t>
            </w:r>
            <w:r>
              <w:rPr>
                <w:noProof/>
                <w:webHidden/>
              </w:rPr>
              <w:tab/>
            </w:r>
            <w:r>
              <w:rPr>
                <w:noProof/>
                <w:webHidden/>
              </w:rPr>
              <w:fldChar w:fldCharType="begin"/>
            </w:r>
            <w:r>
              <w:rPr>
                <w:noProof/>
                <w:webHidden/>
              </w:rPr>
              <w:instrText xml:space="preserve"> PAGEREF _Toc241609779 \h </w:instrText>
            </w:r>
            <w:r>
              <w:rPr>
                <w:noProof/>
                <w:webHidden/>
              </w:rPr>
            </w:r>
            <w:r>
              <w:rPr>
                <w:noProof/>
                <w:webHidden/>
              </w:rPr>
              <w:fldChar w:fldCharType="separate"/>
            </w:r>
            <w:r>
              <w:rPr>
                <w:noProof/>
                <w:webHidden/>
              </w:rPr>
              <w:t>2</w:t>
            </w:r>
            <w:r>
              <w:rPr>
                <w:noProof/>
                <w:webHidden/>
              </w:rPr>
              <w:fldChar w:fldCharType="end"/>
            </w:r>
          </w:hyperlink>
        </w:p>
        <w:p w14:paraId="33D97548" w14:textId="46818C29" w:rsidR="00AC0CD8" w:rsidRDefault="00AC0CD8">
          <w:pPr>
            <w:pStyle w:val="TDC2"/>
            <w:tabs>
              <w:tab w:val="right" w:leader="dot" w:pos="10070"/>
            </w:tabs>
            <w:rPr>
              <w:noProof/>
            </w:rPr>
          </w:pPr>
          <w:hyperlink w:anchor="_Toc241609780" w:history="1">
            <w:r w:rsidRPr="00402A80">
              <w:rPr>
                <w:rStyle w:val="Hipervnculo"/>
                <w:noProof/>
              </w:rPr>
              <w:t>Alcance del producto</w:t>
            </w:r>
            <w:r>
              <w:rPr>
                <w:noProof/>
                <w:webHidden/>
              </w:rPr>
              <w:tab/>
            </w:r>
            <w:r>
              <w:rPr>
                <w:noProof/>
                <w:webHidden/>
              </w:rPr>
              <w:fldChar w:fldCharType="begin"/>
            </w:r>
            <w:r>
              <w:rPr>
                <w:noProof/>
                <w:webHidden/>
              </w:rPr>
              <w:instrText xml:space="preserve"> PAGEREF _Toc241609780 \h </w:instrText>
            </w:r>
            <w:r>
              <w:rPr>
                <w:noProof/>
                <w:webHidden/>
              </w:rPr>
            </w:r>
            <w:r>
              <w:rPr>
                <w:noProof/>
                <w:webHidden/>
              </w:rPr>
              <w:fldChar w:fldCharType="separate"/>
            </w:r>
            <w:r>
              <w:rPr>
                <w:noProof/>
                <w:webHidden/>
              </w:rPr>
              <w:t>2</w:t>
            </w:r>
            <w:r>
              <w:rPr>
                <w:noProof/>
                <w:webHidden/>
              </w:rPr>
              <w:fldChar w:fldCharType="end"/>
            </w:r>
          </w:hyperlink>
        </w:p>
        <w:p w14:paraId="38750C45" w14:textId="397F7152" w:rsidR="00AC0CD8" w:rsidRDefault="00AC0CD8">
          <w:pPr>
            <w:pStyle w:val="TDC2"/>
            <w:tabs>
              <w:tab w:val="right" w:leader="dot" w:pos="10070"/>
            </w:tabs>
            <w:rPr>
              <w:noProof/>
            </w:rPr>
          </w:pPr>
          <w:hyperlink w:anchor="_Toc241609781" w:history="1">
            <w:r w:rsidRPr="00402A80">
              <w:rPr>
                <w:rStyle w:val="Hipervnculo"/>
                <w:noProof/>
              </w:rPr>
              <w:t>Alcance regulatorio</w:t>
            </w:r>
            <w:r>
              <w:rPr>
                <w:noProof/>
                <w:webHidden/>
              </w:rPr>
              <w:tab/>
            </w:r>
            <w:r>
              <w:rPr>
                <w:noProof/>
                <w:webHidden/>
              </w:rPr>
              <w:fldChar w:fldCharType="begin"/>
            </w:r>
            <w:r>
              <w:rPr>
                <w:noProof/>
                <w:webHidden/>
              </w:rPr>
              <w:instrText xml:space="preserve"> PAGEREF _Toc241609781 \h </w:instrText>
            </w:r>
            <w:r>
              <w:rPr>
                <w:noProof/>
                <w:webHidden/>
              </w:rPr>
            </w:r>
            <w:r>
              <w:rPr>
                <w:noProof/>
                <w:webHidden/>
              </w:rPr>
              <w:fldChar w:fldCharType="separate"/>
            </w:r>
            <w:r>
              <w:rPr>
                <w:noProof/>
                <w:webHidden/>
              </w:rPr>
              <w:t>2</w:t>
            </w:r>
            <w:r>
              <w:rPr>
                <w:noProof/>
                <w:webHidden/>
              </w:rPr>
              <w:fldChar w:fldCharType="end"/>
            </w:r>
          </w:hyperlink>
        </w:p>
        <w:p w14:paraId="7D6486FC" w14:textId="36438133" w:rsidR="00AC0CD8" w:rsidRDefault="00AC0CD8">
          <w:pPr>
            <w:pStyle w:val="TDC2"/>
            <w:tabs>
              <w:tab w:val="right" w:leader="dot" w:pos="10070"/>
            </w:tabs>
            <w:rPr>
              <w:noProof/>
            </w:rPr>
          </w:pPr>
          <w:hyperlink w:anchor="_Toc241609782" w:history="1">
            <w:r w:rsidRPr="00402A80">
              <w:rPr>
                <w:rStyle w:val="Hipervnculo"/>
                <w:noProof/>
              </w:rPr>
              <w:t>Jerarquía de fuentes</w:t>
            </w:r>
            <w:r>
              <w:rPr>
                <w:noProof/>
                <w:webHidden/>
              </w:rPr>
              <w:tab/>
            </w:r>
            <w:r>
              <w:rPr>
                <w:noProof/>
                <w:webHidden/>
              </w:rPr>
              <w:fldChar w:fldCharType="begin"/>
            </w:r>
            <w:r>
              <w:rPr>
                <w:noProof/>
                <w:webHidden/>
              </w:rPr>
              <w:instrText xml:space="preserve"> PAGEREF _Toc241609782 \h </w:instrText>
            </w:r>
            <w:r>
              <w:rPr>
                <w:noProof/>
                <w:webHidden/>
              </w:rPr>
            </w:r>
            <w:r>
              <w:rPr>
                <w:noProof/>
                <w:webHidden/>
              </w:rPr>
              <w:fldChar w:fldCharType="separate"/>
            </w:r>
            <w:r>
              <w:rPr>
                <w:noProof/>
                <w:webHidden/>
              </w:rPr>
              <w:t>2</w:t>
            </w:r>
            <w:r>
              <w:rPr>
                <w:noProof/>
                <w:webHidden/>
              </w:rPr>
              <w:fldChar w:fldCharType="end"/>
            </w:r>
          </w:hyperlink>
        </w:p>
        <w:p w14:paraId="149B5C2C" w14:textId="2B2AC615" w:rsidR="00AC0CD8" w:rsidRDefault="00AC0CD8">
          <w:pPr>
            <w:pStyle w:val="TDC2"/>
            <w:tabs>
              <w:tab w:val="right" w:leader="dot" w:pos="10070"/>
            </w:tabs>
            <w:rPr>
              <w:noProof/>
            </w:rPr>
          </w:pPr>
          <w:hyperlink w:anchor="_Toc241609783" w:history="1">
            <w:r w:rsidRPr="00402A80">
              <w:rPr>
                <w:rStyle w:val="Hipervnculo"/>
                <w:noProof/>
              </w:rPr>
              <w:t>Fuera de alcance salvo aprobación</w:t>
            </w:r>
            <w:r>
              <w:rPr>
                <w:noProof/>
                <w:webHidden/>
              </w:rPr>
              <w:tab/>
            </w:r>
            <w:r>
              <w:rPr>
                <w:noProof/>
                <w:webHidden/>
              </w:rPr>
              <w:fldChar w:fldCharType="begin"/>
            </w:r>
            <w:r>
              <w:rPr>
                <w:noProof/>
                <w:webHidden/>
              </w:rPr>
              <w:instrText xml:space="preserve"> PAGEREF _Toc241609783 \h </w:instrText>
            </w:r>
            <w:r>
              <w:rPr>
                <w:noProof/>
                <w:webHidden/>
              </w:rPr>
            </w:r>
            <w:r>
              <w:rPr>
                <w:noProof/>
                <w:webHidden/>
              </w:rPr>
              <w:fldChar w:fldCharType="separate"/>
            </w:r>
            <w:r>
              <w:rPr>
                <w:noProof/>
                <w:webHidden/>
              </w:rPr>
              <w:t>2</w:t>
            </w:r>
            <w:r>
              <w:rPr>
                <w:noProof/>
                <w:webHidden/>
              </w:rPr>
              <w:fldChar w:fldCharType="end"/>
            </w:r>
          </w:hyperlink>
        </w:p>
        <w:p w14:paraId="272BC9BF" w14:textId="009D7C84" w:rsidR="00AC0CD8" w:rsidRDefault="00AC0CD8">
          <w:pPr>
            <w:pStyle w:val="TDC2"/>
            <w:tabs>
              <w:tab w:val="right" w:leader="dot" w:pos="10070"/>
            </w:tabs>
            <w:rPr>
              <w:noProof/>
            </w:rPr>
          </w:pPr>
          <w:hyperlink w:anchor="_Toc241609784" w:history="1">
            <w:r w:rsidRPr="00402A80">
              <w:rPr>
                <w:rStyle w:val="Hipervnculo"/>
                <w:noProof/>
              </w:rPr>
              <w:t>Contenido</w:t>
            </w:r>
            <w:r>
              <w:rPr>
                <w:noProof/>
                <w:webHidden/>
              </w:rPr>
              <w:tab/>
            </w:r>
            <w:r>
              <w:rPr>
                <w:noProof/>
                <w:webHidden/>
              </w:rPr>
              <w:fldChar w:fldCharType="begin"/>
            </w:r>
            <w:r>
              <w:rPr>
                <w:noProof/>
                <w:webHidden/>
              </w:rPr>
              <w:instrText xml:space="preserve"> PAGEREF _Toc241609784 \h </w:instrText>
            </w:r>
            <w:r>
              <w:rPr>
                <w:noProof/>
                <w:webHidden/>
              </w:rPr>
            </w:r>
            <w:r>
              <w:rPr>
                <w:noProof/>
                <w:webHidden/>
              </w:rPr>
              <w:fldChar w:fldCharType="separate"/>
            </w:r>
            <w:r>
              <w:rPr>
                <w:noProof/>
                <w:webHidden/>
              </w:rPr>
              <w:t>2</w:t>
            </w:r>
            <w:r>
              <w:rPr>
                <w:noProof/>
                <w:webHidden/>
              </w:rPr>
              <w:fldChar w:fldCharType="end"/>
            </w:r>
          </w:hyperlink>
        </w:p>
        <w:p w14:paraId="55E75BFC" w14:textId="094ABC13" w:rsidR="00AC0CD8" w:rsidRDefault="00AC0CD8">
          <w:pPr>
            <w:pStyle w:val="TDC1"/>
            <w:tabs>
              <w:tab w:val="right" w:leader="dot" w:pos="10070"/>
            </w:tabs>
            <w:rPr>
              <w:noProof/>
            </w:rPr>
          </w:pPr>
          <w:hyperlink w:anchor="_Toc241609785" w:history="1">
            <w:r w:rsidRPr="00402A80">
              <w:rPr>
                <w:rStyle w:val="Hipervnculo"/>
                <w:noProof/>
              </w:rPr>
              <w:t>2 Requisitos y restricciones del ejercicio</w:t>
            </w:r>
            <w:r>
              <w:rPr>
                <w:noProof/>
                <w:webHidden/>
              </w:rPr>
              <w:tab/>
            </w:r>
            <w:r>
              <w:rPr>
                <w:noProof/>
                <w:webHidden/>
              </w:rPr>
              <w:fldChar w:fldCharType="begin"/>
            </w:r>
            <w:r>
              <w:rPr>
                <w:noProof/>
                <w:webHidden/>
              </w:rPr>
              <w:instrText xml:space="preserve"> PAGEREF _Toc241609785 \h </w:instrText>
            </w:r>
            <w:r>
              <w:rPr>
                <w:noProof/>
                <w:webHidden/>
              </w:rPr>
            </w:r>
            <w:r>
              <w:rPr>
                <w:noProof/>
                <w:webHidden/>
              </w:rPr>
              <w:fldChar w:fldCharType="separate"/>
            </w:r>
            <w:r>
              <w:rPr>
                <w:noProof/>
                <w:webHidden/>
              </w:rPr>
              <w:t>3</w:t>
            </w:r>
            <w:r>
              <w:rPr>
                <w:noProof/>
                <w:webHidden/>
              </w:rPr>
              <w:fldChar w:fldCharType="end"/>
            </w:r>
          </w:hyperlink>
        </w:p>
        <w:p w14:paraId="27C0A3D9" w14:textId="79693556" w:rsidR="00AC0CD8" w:rsidRDefault="00AC0CD8">
          <w:pPr>
            <w:pStyle w:val="TDC1"/>
            <w:tabs>
              <w:tab w:val="right" w:leader="dot" w:pos="10070"/>
            </w:tabs>
            <w:rPr>
              <w:noProof/>
            </w:rPr>
          </w:pPr>
          <w:hyperlink w:anchor="_Toc241609786" w:history="1">
            <w:r w:rsidRPr="00402A80">
              <w:rPr>
                <w:rStyle w:val="Hipervnculo"/>
                <w:noProof/>
              </w:rPr>
              <w:t>3 Aplicación de BABOK y gobierno</w:t>
            </w:r>
            <w:r>
              <w:rPr>
                <w:noProof/>
                <w:webHidden/>
              </w:rPr>
              <w:tab/>
            </w:r>
            <w:r>
              <w:rPr>
                <w:noProof/>
                <w:webHidden/>
              </w:rPr>
              <w:fldChar w:fldCharType="begin"/>
            </w:r>
            <w:r>
              <w:rPr>
                <w:noProof/>
                <w:webHidden/>
              </w:rPr>
              <w:instrText xml:space="preserve"> PAGEREF _Toc241609786 \h </w:instrText>
            </w:r>
            <w:r>
              <w:rPr>
                <w:noProof/>
                <w:webHidden/>
              </w:rPr>
            </w:r>
            <w:r>
              <w:rPr>
                <w:noProof/>
                <w:webHidden/>
              </w:rPr>
              <w:fldChar w:fldCharType="separate"/>
            </w:r>
            <w:r>
              <w:rPr>
                <w:noProof/>
                <w:webHidden/>
              </w:rPr>
              <w:t>4</w:t>
            </w:r>
            <w:r>
              <w:rPr>
                <w:noProof/>
                <w:webHidden/>
              </w:rPr>
              <w:fldChar w:fldCharType="end"/>
            </w:r>
          </w:hyperlink>
        </w:p>
        <w:p w14:paraId="245A7262" w14:textId="54C698B6" w:rsidR="00AC0CD8" w:rsidRDefault="00AC0CD8">
          <w:pPr>
            <w:pStyle w:val="TDC2"/>
            <w:tabs>
              <w:tab w:val="right" w:leader="dot" w:pos="10070"/>
            </w:tabs>
            <w:rPr>
              <w:noProof/>
            </w:rPr>
          </w:pPr>
          <w:hyperlink w:anchor="_Toc241609787" w:history="1">
            <w:r w:rsidRPr="00402A80">
              <w:rPr>
                <w:rStyle w:val="Hipervnculo"/>
                <w:noProof/>
              </w:rPr>
              <w:t>Modelo de conceptos del negocio</w:t>
            </w:r>
            <w:r>
              <w:rPr>
                <w:noProof/>
                <w:webHidden/>
              </w:rPr>
              <w:tab/>
            </w:r>
            <w:r>
              <w:rPr>
                <w:noProof/>
                <w:webHidden/>
              </w:rPr>
              <w:fldChar w:fldCharType="begin"/>
            </w:r>
            <w:r>
              <w:rPr>
                <w:noProof/>
                <w:webHidden/>
              </w:rPr>
              <w:instrText xml:space="preserve"> PAGEREF _Toc241609787 \h </w:instrText>
            </w:r>
            <w:r>
              <w:rPr>
                <w:noProof/>
                <w:webHidden/>
              </w:rPr>
            </w:r>
            <w:r>
              <w:rPr>
                <w:noProof/>
                <w:webHidden/>
              </w:rPr>
              <w:fldChar w:fldCharType="separate"/>
            </w:r>
            <w:r>
              <w:rPr>
                <w:noProof/>
                <w:webHidden/>
              </w:rPr>
              <w:t>4</w:t>
            </w:r>
            <w:r>
              <w:rPr>
                <w:noProof/>
                <w:webHidden/>
              </w:rPr>
              <w:fldChar w:fldCharType="end"/>
            </w:r>
          </w:hyperlink>
        </w:p>
        <w:p w14:paraId="3CE2D612" w14:textId="064FE37A" w:rsidR="00AC0CD8" w:rsidRDefault="00AC0CD8">
          <w:pPr>
            <w:pStyle w:val="TDC2"/>
            <w:tabs>
              <w:tab w:val="right" w:leader="dot" w:pos="10070"/>
            </w:tabs>
            <w:rPr>
              <w:noProof/>
            </w:rPr>
          </w:pPr>
          <w:hyperlink w:anchor="_Toc241609788" w:history="1">
            <w:r w:rsidRPr="00402A80">
              <w:rPr>
                <w:rStyle w:val="Hipervnculo"/>
                <w:noProof/>
              </w:rPr>
              <w:t>Responsabilidad de aprobación</w:t>
            </w:r>
            <w:r>
              <w:rPr>
                <w:noProof/>
                <w:webHidden/>
              </w:rPr>
              <w:tab/>
            </w:r>
            <w:r>
              <w:rPr>
                <w:noProof/>
                <w:webHidden/>
              </w:rPr>
              <w:fldChar w:fldCharType="begin"/>
            </w:r>
            <w:r>
              <w:rPr>
                <w:noProof/>
                <w:webHidden/>
              </w:rPr>
              <w:instrText xml:space="preserve"> PAGEREF _Toc241609788 \h </w:instrText>
            </w:r>
            <w:r>
              <w:rPr>
                <w:noProof/>
                <w:webHidden/>
              </w:rPr>
            </w:r>
            <w:r>
              <w:rPr>
                <w:noProof/>
                <w:webHidden/>
              </w:rPr>
              <w:fldChar w:fldCharType="separate"/>
            </w:r>
            <w:r>
              <w:rPr>
                <w:noProof/>
                <w:webHidden/>
              </w:rPr>
              <w:t>4</w:t>
            </w:r>
            <w:r>
              <w:rPr>
                <w:noProof/>
                <w:webHidden/>
              </w:rPr>
              <w:fldChar w:fldCharType="end"/>
            </w:r>
          </w:hyperlink>
        </w:p>
        <w:p w14:paraId="653B3A6B" w14:textId="5C605DDF" w:rsidR="00AC0CD8" w:rsidRDefault="00AC0CD8">
          <w:pPr>
            <w:pStyle w:val="TDC1"/>
            <w:tabs>
              <w:tab w:val="right" w:leader="dot" w:pos="10070"/>
            </w:tabs>
            <w:rPr>
              <w:noProof/>
            </w:rPr>
          </w:pPr>
          <w:hyperlink w:anchor="_Toc241609789" w:history="1">
            <w:r w:rsidRPr="00402A80">
              <w:rPr>
                <w:rStyle w:val="Hipervnculo"/>
                <w:noProof/>
              </w:rPr>
              <w:t>4 Requisitos de negocio y de interesados</w:t>
            </w:r>
            <w:r>
              <w:rPr>
                <w:noProof/>
                <w:webHidden/>
              </w:rPr>
              <w:tab/>
            </w:r>
            <w:r>
              <w:rPr>
                <w:noProof/>
                <w:webHidden/>
              </w:rPr>
              <w:fldChar w:fldCharType="begin"/>
            </w:r>
            <w:r>
              <w:rPr>
                <w:noProof/>
                <w:webHidden/>
              </w:rPr>
              <w:instrText xml:space="preserve"> PAGEREF _Toc241609789 \h </w:instrText>
            </w:r>
            <w:r>
              <w:rPr>
                <w:noProof/>
                <w:webHidden/>
              </w:rPr>
            </w:r>
            <w:r>
              <w:rPr>
                <w:noProof/>
                <w:webHidden/>
              </w:rPr>
              <w:fldChar w:fldCharType="separate"/>
            </w:r>
            <w:r>
              <w:rPr>
                <w:noProof/>
                <w:webHidden/>
              </w:rPr>
              <w:t>5</w:t>
            </w:r>
            <w:r>
              <w:rPr>
                <w:noProof/>
                <w:webHidden/>
              </w:rPr>
              <w:fldChar w:fldCharType="end"/>
            </w:r>
          </w:hyperlink>
        </w:p>
        <w:p w14:paraId="2C3CF875" w14:textId="6CDB6286" w:rsidR="00AC0CD8" w:rsidRDefault="00AC0CD8">
          <w:pPr>
            <w:pStyle w:val="TDC2"/>
            <w:tabs>
              <w:tab w:val="right" w:leader="dot" w:pos="10070"/>
            </w:tabs>
            <w:rPr>
              <w:noProof/>
            </w:rPr>
          </w:pPr>
          <w:hyperlink w:anchor="_Toc241609790" w:history="1">
            <w:r w:rsidRPr="00402A80">
              <w:rPr>
                <w:rStyle w:val="Hipervnculo"/>
                <w:noProof/>
              </w:rPr>
              <w:t>Necesidades de interesados</w:t>
            </w:r>
            <w:r>
              <w:rPr>
                <w:noProof/>
                <w:webHidden/>
              </w:rPr>
              <w:tab/>
            </w:r>
            <w:r>
              <w:rPr>
                <w:noProof/>
                <w:webHidden/>
              </w:rPr>
              <w:fldChar w:fldCharType="begin"/>
            </w:r>
            <w:r>
              <w:rPr>
                <w:noProof/>
                <w:webHidden/>
              </w:rPr>
              <w:instrText xml:space="preserve"> PAGEREF _Toc241609790 \h </w:instrText>
            </w:r>
            <w:r>
              <w:rPr>
                <w:noProof/>
                <w:webHidden/>
              </w:rPr>
            </w:r>
            <w:r>
              <w:rPr>
                <w:noProof/>
                <w:webHidden/>
              </w:rPr>
              <w:fldChar w:fldCharType="separate"/>
            </w:r>
            <w:r>
              <w:rPr>
                <w:noProof/>
                <w:webHidden/>
              </w:rPr>
              <w:t>5</w:t>
            </w:r>
            <w:r>
              <w:rPr>
                <w:noProof/>
                <w:webHidden/>
              </w:rPr>
              <w:fldChar w:fldCharType="end"/>
            </w:r>
          </w:hyperlink>
        </w:p>
        <w:p w14:paraId="3A147553" w14:textId="68FF114D" w:rsidR="00AC0CD8" w:rsidRDefault="00AC0CD8">
          <w:pPr>
            <w:pStyle w:val="TDC1"/>
            <w:tabs>
              <w:tab w:val="right" w:leader="dot" w:pos="10070"/>
            </w:tabs>
            <w:rPr>
              <w:noProof/>
            </w:rPr>
          </w:pPr>
          <w:hyperlink w:anchor="_Toc241609791" w:history="1">
            <w:r w:rsidRPr="00402A80">
              <w:rPr>
                <w:rStyle w:val="Hipervnculo"/>
                <w:noProof/>
              </w:rPr>
              <w:t>5 Requisitos funcionales de consulta y operaciones</w:t>
            </w:r>
            <w:r>
              <w:rPr>
                <w:noProof/>
                <w:webHidden/>
              </w:rPr>
              <w:tab/>
            </w:r>
            <w:r>
              <w:rPr>
                <w:noProof/>
                <w:webHidden/>
              </w:rPr>
              <w:fldChar w:fldCharType="begin"/>
            </w:r>
            <w:r>
              <w:rPr>
                <w:noProof/>
                <w:webHidden/>
              </w:rPr>
              <w:instrText xml:space="preserve"> PAGEREF _Toc241609791 \h </w:instrText>
            </w:r>
            <w:r>
              <w:rPr>
                <w:noProof/>
                <w:webHidden/>
              </w:rPr>
            </w:r>
            <w:r>
              <w:rPr>
                <w:noProof/>
                <w:webHidden/>
              </w:rPr>
              <w:fldChar w:fldCharType="separate"/>
            </w:r>
            <w:r>
              <w:rPr>
                <w:noProof/>
                <w:webHidden/>
              </w:rPr>
              <w:t>6</w:t>
            </w:r>
            <w:r>
              <w:rPr>
                <w:noProof/>
                <w:webHidden/>
              </w:rPr>
              <w:fldChar w:fldCharType="end"/>
            </w:r>
          </w:hyperlink>
        </w:p>
        <w:p w14:paraId="3DE5BC4E" w14:textId="020F5BC8" w:rsidR="00AC0CD8" w:rsidRDefault="00AC0CD8">
          <w:pPr>
            <w:pStyle w:val="TDC2"/>
            <w:tabs>
              <w:tab w:val="right" w:leader="dot" w:pos="10070"/>
            </w:tabs>
            <w:rPr>
              <w:noProof/>
            </w:rPr>
          </w:pPr>
          <w:hyperlink w:anchor="_Toc241609792" w:history="1">
            <w:r w:rsidRPr="00402A80">
              <w:rPr>
                <w:rStyle w:val="Hipervnculo"/>
                <w:noProof/>
              </w:rPr>
              <w:t>RF01 Consulta de productos</w:t>
            </w:r>
            <w:r>
              <w:rPr>
                <w:noProof/>
                <w:webHidden/>
              </w:rPr>
              <w:tab/>
            </w:r>
            <w:r>
              <w:rPr>
                <w:noProof/>
                <w:webHidden/>
              </w:rPr>
              <w:fldChar w:fldCharType="begin"/>
            </w:r>
            <w:r>
              <w:rPr>
                <w:noProof/>
                <w:webHidden/>
              </w:rPr>
              <w:instrText xml:space="preserve"> PAGEREF _Toc241609792 \h </w:instrText>
            </w:r>
            <w:r>
              <w:rPr>
                <w:noProof/>
                <w:webHidden/>
              </w:rPr>
            </w:r>
            <w:r>
              <w:rPr>
                <w:noProof/>
                <w:webHidden/>
              </w:rPr>
              <w:fldChar w:fldCharType="separate"/>
            </w:r>
            <w:r>
              <w:rPr>
                <w:noProof/>
                <w:webHidden/>
              </w:rPr>
              <w:t>6</w:t>
            </w:r>
            <w:r>
              <w:rPr>
                <w:noProof/>
                <w:webHidden/>
              </w:rPr>
              <w:fldChar w:fldCharType="end"/>
            </w:r>
          </w:hyperlink>
        </w:p>
        <w:p w14:paraId="3175DD4B" w14:textId="2563DB0A" w:rsidR="00AC0CD8" w:rsidRDefault="00AC0CD8">
          <w:pPr>
            <w:pStyle w:val="TDC2"/>
            <w:tabs>
              <w:tab w:val="right" w:leader="dot" w:pos="10070"/>
            </w:tabs>
            <w:rPr>
              <w:noProof/>
            </w:rPr>
          </w:pPr>
          <w:hyperlink w:anchor="_Toc241609793" w:history="1">
            <w:r w:rsidRPr="00402A80">
              <w:rPr>
                <w:rStyle w:val="Hipervnculo"/>
                <w:noProof/>
              </w:rPr>
              <w:t>RF02 Histórico de movimientos</w:t>
            </w:r>
            <w:r>
              <w:rPr>
                <w:noProof/>
                <w:webHidden/>
              </w:rPr>
              <w:tab/>
            </w:r>
            <w:r>
              <w:rPr>
                <w:noProof/>
                <w:webHidden/>
              </w:rPr>
              <w:fldChar w:fldCharType="begin"/>
            </w:r>
            <w:r>
              <w:rPr>
                <w:noProof/>
                <w:webHidden/>
              </w:rPr>
              <w:instrText xml:space="preserve"> PAGEREF _Toc241609793 \h </w:instrText>
            </w:r>
            <w:r>
              <w:rPr>
                <w:noProof/>
                <w:webHidden/>
              </w:rPr>
            </w:r>
            <w:r>
              <w:rPr>
                <w:noProof/>
                <w:webHidden/>
              </w:rPr>
              <w:fldChar w:fldCharType="separate"/>
            </w:r>
            <w:r>
              <w:rPr>
                <w:noProof/>
                <w:webHidden/>
              </w:rPr>
              <w:t>6</w:t>
            </w:r>
            <w:r>
              <w:rPr>
                <w:noProof/>
                <w:webHidden/>
              </w:rPr>
              <w:fldChar w:fldCharType="end"/>
            </w:r>
          </w:hyperlink>
        </w:p>
        <w:p w14:paraId="11B761BD" w14:textId="08B5863D" w:rsidR="00AC0CD8" w:rsidRDefault="00AC0CD8">
          <w:pPr>
            <w:pStyle w:val="TDC2"/>
            <w:tabs>
              <w:tab w:val="right" w:leader="dot" w:pos="10070"/>
            </w:tabs>
            <w:rPr>
              <w:noProof/>
            </w:rPr>
          </w:pPr>
          <w:hyperlink w:anchor="_Toc241609794" w:history="1">
            <w:r w:rsidRPr="00402A80">
              <w:rPr>
                <w:rStyle w:val="Hipervnculo"/>
                <w:noProof/>
              </w:rPr>
              <w:t>RF03 Consulta de detalle</w:t>
            </w:r>
            <w:r>
              <w:rPr>
                <w:noProof/>
                <w:webHidden/>
              </w:rPr>
              <w:tab/>
            </w:r>
            <w:r>
              <w:rPr>
                <w:noProof/>
                <w:webHidden/>
              </w:rPr>
              <w:fldChar w:fldCharType="begin"/>
            </w:r>
            <w:r>
              <w:rPr>
                <w:noProof/>
                <w:webHidden/>
              </w:rPr>
              <w:instrText xml:space="preserve"> PAGEREF _Toc241609794 \h </w:instrText>
            </w:r>
            <w:r>
              <w:rPr>
                <w:noProof/>
                <w:webHidden/>
              </w:rPr>
            </w:r>
            <w:r>
              <w:rPr>
                <w:noProof/>
                <w:webHidden/>
              </w:rPr>
              <w:fldChar w:fldCharType="separate"/>
            </w:r>
            <w:r>
              <w:rPr>
                <w:noProof/>
                <w:webHidden/>
              </w:rPr>
              <w:t>6</w:t>
            </w:r>
            <w:r>
              <w:rPr>
                <w:noProof/>
                <w:webHidden/>
              </w:rPr>
              <w:fldChar w:fldCharType="end"/>
            </w:r>
          </w:hyperlink>
        </w:p>
        <w:p w14:paraId="432D3AD2" w14:textId="0347B456" w:rsidR="00AC0CD8" w:rsidRDefault="00AC0CD8">
          <w:pPr>
            <w:pStyle w:val="TDC2"/>
            <w:tabs>
              <w:tab w:val="right" w:leader="dot" w:pos="10070"/>
            </w:tabs>
            <w:rPr>
              <w:noProof/>
            </w:rPr>
          </w:pPr>
          <w:hyperlink w:anchor="_Toc241609795" w:history="1">
            <w:r w:rsidRPr="00402A80">
              <w:rPr>
                <w:rStyle w:val="Hipervnculo"/>
                <w:noProof/>
              </w:rPr>
              <w:t>RF04 Transferencia entre cuentas propias</w:t>
            </w:r>
            <w:r>
              <w:rPr>
                <w:noProof/>
                <w:webHidden/>
              </w:rPr>
              <w:tab/>
            </w:r>
            <w:r>
              <w:rPr>
                <w:noProof/>
                <w:webHidden/>
              </w:rPr>
              <w:fldChar w:fldCharType="begin"/>
            </w:r>
            <w:r>
              <w:rPr>
                <w:noProof/>
                <w:webHidden/>
              </w:rPr>
              <w:instrText xml:space="preserve"> PAGEREF _Toc241609795 \h </w:instrText>
            </w:r>
            <w:r>
              <w:rPr>
                <w:noProof/>
                <w:webHidden/>
              </w:rPr>
            </w:r>
            <w:r>
              <w:rPr>
                <w:noProof/>
                <w:webHidden/>
              </w:rPr>
              <w:fldChar w:fldCharType="separate"/>
            </w:r>
            <w:r>
              <w:rPr>
                <w:noProof/>
                <w:webHidden/>
              </w:rPr>
              <w:t>6</w:t>
            </w:r>
            <w:r>
              <w:rPr>
                <w:noProof/>
                <w:webHidden/>
              </w:rPr>
              <w:fldChar w:fldCharType="end"/>
            </w:r>
          </w:hyperlink>
        </w:p>
        <w:p w14:paraId="393655BE" w14:textId="0C2DB5F3" w:rsidR="00AC0CD8" w:rsidRDefault="00AC0CD8">
          <w:pPr>
            <w:pStyle w:val="TDC2"/>
            <w:tabs>
              <w:tab w:val="right" w:leader="dot" w:pos="10070"/>
            </w:tabs>
            <w:rPr>
              <w:noProof/>
            </w:rPr>
          </w:pPr>
          <w:hyperlink w:anchor="_Toc241609796" w:history="1">
            <w:r w:rsidRPr="00402A80">
              <w:rPr>
                <w:rStyle w:val="Hipervnculo"/>
                <w:noProof/>
              </w:rPr>
              <w:t>RF05 Transferencia interbancaria</w:t>
            </w:r>
            <w:r>
              <w:rPr>
                <w:noProof/>
                <w:webHidden/>
              </w:rPr>
              <w:tab/>
            </w:r>
            <w:r>
              <w:rPr>
                <w:noProof/>
                <w:webHidden/>
              </w:rPr>
              <w:fldChar w:fldCharType="begin"/>
            </w:r>
            <w:r>
              <w:rPr>
                <w:noProof/>
                <w:webHidden/>
              </w:rPr>
              <w:instrText xml:space="preserve"> PAGEREF _Toc241609796 \h </w:instrText>
            </w:r>
            <w:r>
              <w:rPr>
                <w:noProof/>
                <w:webHidden/>
              </w:rPr>
            </w:r>
            <w:r>
              <w:rPr>
                <w:noProof/>
                <w:webHidden/>
              </w:rPr>
              <w:fldChar w:fldCharType="separate"/>
            </w:r>
            <w:r>
              <w:rPr>
                <w:noProof/>
                <w:webHidden/>
              </w:rPr>
              <w:t>6</w:t>
            </w:r>
            <w:r>
              <w:rPr>
                <w:noProof/>
                <w:webHidden/>
              </w:rPr>
              <w:fldChar w:fldCharType="end"/>
            </w:r>
          </w:hyperlink>
        </w:p>
        <w:p w14:paraId="7484307D" w14:textId="1E0D3839" w:rsidR="00AC0CD8" w:rsidRDefault="00AC0CD8">
          <w:pPr>
            <w:pStyle w:val="TDC2"/>
            <w:tabs>
              <w:tab w:val="right" w:leader="dot" w:pos="10070"/>
            </w:tabs>
            <w:rPr>
              <w:noProof/>
            </w:rPr>
          </w:pPr>
          <w:hyperlink w:anchor="_Toc241609797" w:history="1">
            <w:r w:rsidRPr="00402A80">
              <w:rPr>
                <w:rStyle w:val="Hipervnculo"/>
                <w:noProof/>
              </w:rPr>
              <w:t>RF06 Pagos</w:t>
            </w:r>
            <w:r>
              <w:rPr>
                <w:noProof/>
                <w:webHidden/>
              </w:rPr>
              <w:tab/>
            </w:r>
            <w:r>
              <w:rPr>
                <w:noProof/>
                <w:webHidden/>
              </w:rPr>
              <w:fldChar w:fldCharType="begin"/>
            </w:r>
            <w:r>
              <w:rPr>
                <w:noProof/>
                <w:webHidden/>
              </w:rPr>
              <w:instrText xml:space="preserve"> PAGEREF _Toc241609797 \h </w:instrText>
            </w:r>
            <w:r>
              <w:rPr>
                <w:noProof/>
                <w:webHidden/>
              </w:rPr>
            </w:r>
            <w:r>
              <w:rPr>
                <w:noProof/>
                <w:webHidden/>
              </w:rPr>
              <w:fldChar w:fldCharType="separate"/>
            </w:r>
            <w:r>
              <w:rPr>
                <w:noProof/>
                <w:webHidden/>
              </w:rPr>
              <w:t>6</w:t>
            </w:r>
            <w:r>
              <w:rPr>
                <w:noProof/>
                <w:webHidden/>
              </w:rPr>
              <w:fldChar w:fldCharType="end"/>
            </w:r>
          </w:hyperlink>
        </w:p>
        <w:p w14:paraId="0E451CC8" w14:textId="3B7EDD55" w:rsidR="00AC0CD8" w:rsidRDefault="00AC0CD8">
          <w:pPr>
            <w:pStyle w:val="TDC1"/>
            <w:tabs>
              <w:tab w:val="right" w:leader="dot" w:pos="10070"/>
            </w:tabs>
            <w:rPr>
              <w:noProof/>
            </w:rPr>
          </w:pPr>
          <w:hyperlink w:anchor="_Toc241609798" w:history="1">
            <w:r w:rsidRPr="00402A80">
              <w:rPr>
                <w:rStyle w:val="Hipervnculo"/>
                <w:noProof/>
              </w:rPr>
              <w:t>6 Requisitos funcionales de identidad y seguridad</w:t>
            </w:r>
            <w:r>
              <w:rPr>
                <w:noProof/>
                <w:webHidden/>
              </w:rPr>
              <w:tab/>
            </w:r>
            <w:r>
              <w:rPr>
                <w:noProof/>
                <w:webHidden/>
              </w:rPr>
              <w:fldChar w:fldCharType="begin"/>
            </w:r>
            <w:r>
              <w:rPr>
                <w:noProof/>
                <w:webHidden/>
              </w:rPr>
              <w:instrText xml:space="preserve"> PAGEREF _Toc241609798 \h </w:instrText>
            </w:r>
            <w:r>
              <w:rPr>
                <w:noProof/>
                <w:webHidden/>
              </w:rPr>
            </w:r>
            <w:r>
              <w:rPr>
                <w:noProof/>
                <w:webHidden/>
              </w:rPr>
              <w:fldChar w:fldCharType="separate"/>
            </w:r>
            <w:r>
              <w:rPr>
                <w:noProof/>
                <w:webHidden/>
              </w:rPr>
              <w:t>7</w:t>
            </w:r>
            <w:r>
              <w:rPr>
                <w:noProof/>
                <w:webHidden/>
              </w:rPr>
              <w:fldChar w:fldCharType="end"/>
            </w:r>
          </w:hyperlink>
        </w:p>
        <w:p w14:paraId="0C6DD164" w14:textId="034B5E35" w:rsidR="00AC0CD8" w:rsidRDefault="00AC0CD8">
          <w:pPr>
            <w:pStyle w:val="TDC2"/>
            <w:tabs>
              <w:tab w:val="right" w:leader="dot" w:pos="10070"/>
            </w:tabs>
            <w:rPr>
              <w:noProof/>
            </w:rPr>
          </w:pPr>
          <w:hyperlink w:anchor="_Toc241609799" w:history="1">
            <w:r w:rsidRPr="00402A80">
              <w:rPr>
                <w:rStyle w:val="Hipervnculo"/>
                <w:noProof/>
              </w:rPr>
              <w:t>RF07 Confirmación y comprobante</w:t>
            </w:r>
            <w:r>
              <w:rPr>
                <w:noProof/>
                <w:webHidden/>
              </w:rPr>
              <w:tab/>
            </w:r>
            <w:r>
              <w:rPr>
                <w:noProof/>
                <w:webHidden/>
              </w:rPr>
              <w:fldChar w:fldCharType="begin"/>
            </w:r>
            <w:r>
              <w:rPr>
                <w:noProof/>
                <w:webHidden/>
              </w:rPr>
              <w:instrText xml:space="preserve"> PAGEREF _Toc241609799 \h </w:instrText>
            </w:r>
            <w:r>
              <w:rPr>
                <w:noProof/>
                <w:webHidden/>
              </w:rPr>
            </w:r>
            <w:r>
              <w:rPr>
                <w:noProof/>
                <w:webHidden/>
              </w:rPr>
              <w:fldChar w:fldCharType="separate"/>
            </w:r>
            <w:r>
              <w:rPr>
                <w:noProof/>
                <w:webHidden/>
              </w:rPr>
              <w:t>7</w:t>
            </w:r>
            <w:r>
              <w:rPr>
                <w:noProof/>
                <w:webHidden/>
              </w:rPr>
              <w:fldChar w:fldCharType="end"/>
            </w:r>
          </w:hyperlink>
        </w:p>
        <w:p w14:paraId="6C06ADA9" w14:textId="6008E8CB" w:rsidR="00AC0CD8" w:rsidRDefault="00AC0CD8">
          <w:pPr>
            <w:pStyle w:val="TDC2"/>
            <w:tabs>
              <w:tab w:val="right" w:leader="dot" w:pos="10070"/>
            </w:tabs>
            <w:rPr>
              <w:noProof/>
            </w:rPr>
          </w:pPr>
          <w:hyperlink w:anchor="_Toc241609800" w:history="1">
            <w:r w:rsidRPr="00402A80">
              <w:rPr>
                <w:rStyle w:val="Hipervnculo"/>
                <w:noProof/>
              </w:rPr>
              <w:t>RF08 Idempotencia y seguimiento</w:t>
            </w:r>
            <w:r>
              <w:rPr>
                <w:noProof/>
                <w:webHidden/>
              </w:rPr>
              <w:tab/>
            </w:r>
            <w:r>
              <w:rPr>
                <w:noProof/>
                <w:webHidden/>
              </w:rPr>
              <w:fldChar w:fldCharType="begin"/>
            </w:r>
            <w:r>
              <w:rPr>
                <w:noProof/>
                <w:webHidden/>
              </w:rPr>
              <w:instrText xml:space="preserve"> PAGEREF _Toc241609800 \h </w:instrText>
            </w:r>
            <w:r>
              <w:rPr>
                <w:noProof/>
                <w:webHidden/>
              </w:rPr>
            </w:r>
            <w:r>
              <w:rPr>
                <w:noProof/>
                <w:webHidden/>
              </w:rPr>
              <w:fldChar w:fldCharType="separate"/>
            </w:r>
            <w:r>
              <w:rPr>
                <w:noProof/>
                <w:webHidden/>
              </w:rPr>
              <w:t>7</w:t>
            </w:r>
            <w:r>
              <w:rPr>
                <w:noProof/>
                <w:webHidden/>
              </w:rPr>
              <w:fldChar w:fldCharType="end"/>
            </w:r>
          </w:hyperlink>
        </w:p>
        <w:p w14:paraId="57411F69" w14:textId="7BF75BC7" w:rsidR="00AC0CD8" w:rsidRDefault="00AC0CD8">
          <w:pPr>
            <w:pStyle w:val="TDC2"/>
            <w:tabs>
              <w:tab w:val="right" w:leader="dot" w:pos="10070"/>
            </w:tabs>
            <w:rPr>
              <w:noProof/>
            </w:rPr>
          </w:pPr>
          <w:hyperlink w:anchor="_Toc241609801" w:history="1">
            <w:r w:rsidRPr="00402A80">
              <w:rPr>
                <w:rStyle w:val="Hipervnculo"/>
                <w:noProof/>
              </w:rPr>
              <w:t>RF09 Límites y autorización</w:t>
            </w:r>
            <w:r>
              <w:rPr>
                <w:noProof/>
                <w:webHidden/>
              </w:rPr>
              <w:tab/>
            </w:r>
            <w:r>
              <w:rPr>
                <w:noProof/>
                <w:webHidden/>
              </w:rPr>
              <w:fldChar w:fldCharType="begin"/>
            </w:r>
            <w:r>
              <w:rPr>
                <w:noProof/>
                <w:webHidden/>
              </w:rPr>
              <w:instrText xml:space="preserve"> PAGEREF _Toc241609801 \h </w:instrText>
            </w:r>
            <w:r>
              <w:rPr>
                <w:noProof/>
                <w:webHidden/>
              </w:rPr>
            </w:r>
            <w:r>
              <w:rPr>
                <w:noProof/>
                <w:webHidden/>
              </w:rPr>
              <w:fldChar w:fldCharType="separate"/>
            </w:r>
            <w:r>
              <w:rPr>
                <w:noProof/>
                <w:webHidden/>
              </w:rPr>
              <w:t>7</w:t>
            </w:r>
            <w:r>
              <w:rPr>
                <w:noProof/>
                <w:webHidden/>
              </w:rPr>
              <w:fldChar w:fldCharType="end"/>
            </w:r>
          </w:hyperlink>
        </w:p>
        <w:p w14:paraId="785ED216" w14:textId="2B06707E" w:rsidR="00AC0CD8" w:rsidRDefault="00AC0CD8">
          <w:pPr>
            <w:pStyle w:val="TDC2"/>
            <w:tabs>
              <w:tab w:val="right" w:leader="dot" w:pos="10070"/>
            </w:tabs>
            <w:rPr>
              <w:noProof/>
            </w:rPr>
          </w:pPr>
          <w:hyperlink w:anchor="_Toc241609802" w:history="1">
            <w:r w:rsidRPr="00402A80">
              <w:rPr>
                <w:rStyle w:val="Hipervnculo"/>
                <w:noProof/>
              </w:rPr>
              <w:t>RF10 Onboarding facial</w:t>
            </w:r>
            <w:r>
              <w:rPr>
                <w:noProof/>
                <w:webHidden/>
              </w:rPr>
              <w:tab/>
            </w:r>
            <w:r>
              <w:rPr>
                <w:noProof/>
                <w:webHidden/>
              </w:rPr>
              <w:fldChar w:fldCharType="begin"/>
            </w:r>
            <w:r>
              <w:rPr>
                <w:noProof/>
                <w:webHidden/>
              </w:rPr>
              <w:instrText xml:space="preserve"> PAGEREF _Toc241609802 \h </w:instrText>
            </w:r>
            <w:r>
              <w:rPr>
                <w:noProof/>
                <w:webHidden/>
              </w:rPr>
            </w:r>
            <w:r>
              <w:rPr>
                <w:noProof/>
                <w:webHidden/>
              </w:rPr>
              <w:fldChar w:fldCharType="separate"/>
            </w:r>
            <w:r>
              <w:rPr>
                <w:noProof/>
                <w:webHidden/>
              </w:rPr>
              <w:t>7</w:t>
            </w:r>
            <w:r>
              <w:rPr>
                <w:noProof/>
                <w:webHidden/>
              </w:rPr>
              <w:fldChar w:fldCharType="end"/>
            </w:r>
          </w:hyperlink>
        </w:p>
        <w:p w14:paraId="68AE991D" w14:textId="40F23CD3" w:rsidR="00AC0CD8" w:rsidRDefault="00AC0CD8">
          <w:pPr>
            <w:pStyle w:val="TDC2"/>
            <w:tabs>
              <w:tab w:val="right" w:leader="dot" w:pos="10070"/>
            </w:tabs>
            <w:rPr>
              <w:noProof/>
            </w:rPr>
          </w:pPr>
          <w:hyperlink w:anchor="_Toc241609803" w:history="1">
            <w:r w:rsidRPr="00402A80">
              <w:rPr>
                <w:rStyle w:val="Hipervnculo"/>
                <w:noProof/>
              </w:rPr>
              <w:t>RF11 Vinculación de identidad</w:t>
            </w:r>
            <w:r>
              <w:rPr>
                <w:noProof/>
                <w:webHidden/>
              </w:rPr>
              <w:tab/>
            </w:r>
            <w:r>
              <w:rPr>
                <w:noProof/>
                <w:webHidden/>
              </w:rPr>
              <w:fldChar w:fldCharType="begin"/>
            </w:r>
            <w:r>
              <w:rPr>
                <w:noProof/>
                <w:webHidden/>
              </w:rPr>
              <w:instrText xml:space="preserve"> PAGEREF _Toc241609803 \h </w:instrText>
            </w:r>
            <w:r>
              <w:rPr>
                <w:noProof/>
                <w:webHidden/>
              </w:rPr>
            </w:r>
            <w:r>
              <w:rPr>
                <w:noProof/>
                <w:webHidden/>
              </w:rPr>
              <w:fldChar w:fldCharType="separate"/>
            </w:r>
            <w:r>
              <w:rPr>
                <w:noProof/>
                <w:webHidden/>
              </w:rPr>
              <w:t>7</w:t>
            </w:r>
            <w:r>
              <w:rPr>
                <w:noProof/>
                <w:webHidden/>
              </w:rPr>
              <w:fldChar w:fldCharType="end"/>
            </w:r>
          </w:hyperlink>
        </w:p>
        <w:p w14:paraId="0D34E8F2" w14:textId="2B891379" w:rsidR="00AC0CD8" w:rsidRDefault="00AC0CD8">
          <w:pPr>
            <w:pStyle w:val="TDC2"/>
            <w:tabs>
              <w:tab w:val="right" w:leader="dot" w:pos="10070"/>
            </w:tabs>
            <w:rPr>
              <w:noProof/>
            </w:rPr>
          </w:pPr>
          <w:hyperlink w:anchor="_Toc241609804" w:history="1">
            <w:r w:rsidRPr="00402A80">
              <w:rPr>
                <w:rStyle w:val="Hipervnculo"/>
                <w:noProof/>
              </w:rPr>
              <w:t>RF12 Acceso posterior</w:t>
            </w:r>
            <w:r>
              <w:rPr>
                <w:noProof/>
                <w:webHidden/>
              </w:rPr>
              <w:tab/>
            </w:r>
            <w:r>
              <w:rPr>
                <w:noProof/>
                <w:webHidden/>
              </w:rPr>
              <w:fldChar w:fldCharType="begin"/>
            </w:r>
            <w:r>
              <w:rPr>
                <w:noProof/>
                <w:webHidden/>
              </w:rPr>
              <w:instrText xml:space="preserve"> PAGEREF _Toc241609804 \h </w:instrText>
            </w:r>
            <w:r>
              <w:rPr>
                <w:noProof/>
                <w:webHidden/>
              </w:rPr>
            </w:r>
            <w:r>
              <w:rPr>
                <w:noProof/>
                <w:webHidden/>
              </w:rPr>
              <w:fldChar w:fldCharType="separate"/>
            </w:r>
            <w:r>
              <w:rPr>
                <w:noProof/>
                <w:webHidden/>
              </w:rPr>
              <w:t>7</w:t>
            </w:r>
            <w:r>
              <w:rPr>
                <w:noProof/>
                <w:webHidden/>
              </w:rPr>
              <w:fldChar w:fldCharType="end"/>
            </w:r>
          </w:hyperlink>
        </w:p>
        <w:p w14:paraId="41D9459C" w14:textId="1D35DF35" w:rsidR="00AC0CD8" w:rsidRDefault="00AC0CD8">
          <w:pPr>
            <w:pStyle w:val="TDC1"/>
            <w:tabs>
              <w:tab w:val="right" w:leader="dot" w:pos="10070"/>
            </w:tabs>
            <w:rPr>
              <w:noProof/>
            </w:rPr>
          </w:pPr>
          <w:hyperlink w:anchor="_Toc241609805" w:history="1">
            <w:r w:rsidRPr="00402A80">
              <w:rPr>
                <w:rStyle w:val="Hipervnculo"/>
                <w:noProof/>
              </w:rPr>
              <w:t>7 Requisitos funcionales de integración y evidencia</w:t>
            </w:r>
            <w:r>
              <w:rPr>
                <w:noProof/>
                <w:webHidden/>
              </w:rPr>
              <w:tab/>
            </w:r>
            <w:r>
              <w:rPr>
                <w:noProof/>
                <w:webHidden/>
              </w:rPr>
              <w:fldChar w:fldCharType="begin"/>
            </w:r>
            <w:r>
              <w:rPr>
                <w:noProof/>
                <w:webHidden/>
              </w:rPr>
              <w:instrText xml:space="preserve"> PAGEREF _Toc241609805 \h </w:instrText>
            </w:r>
            <w:r>
              <w:rPr>
                <w:noProof/>
                <w:webHidden/>
              </w:rPr>
            </w:r>
            <w:r>
              <w:rPr>
                <w:noProof/>
                <w:webHidden/>
              </w:rPr>
              <w:fldChar w:fldCharType="separate"/>
            </w:r>
            <w:r>
              <w:rPr>
                <w:noProof/>
                <w:webHidden/>
              </w:rPr>
              <w:t>8</w:t>
            </w:r>
            <w:r>
              <w:rPr>
                <w:noProof/>
                <w:webHidden/>
              </w:rPr>
              <w:fldChar w:fldCharType="end"/>
            </w:r>
          </w:hyperlink>
        </w:p>
        <w:p w14:paraId="47504644" w14:textId="18E9975B" w:rsidR="00AC0CD8" w:rsidRDefault="00AC0CD8">
          <w:pPr>
            <w:pStyle w:val="TDC2"/>
            <w:tabs>
              <w:tab w:val="right" w:leader="dot" w:pos="10070"/>
            </w:tabs>
            <w:rPr>
              <w:noProof/>
            </w:rPr>
          </w:pPr>
          <w:hyperlink w:anchor="_Toc241609806" w:history="1">
            <w:r w:rsidRPr="00402A80">
              <w:rPr>
                <w:rStyle w:val="Hipervnculo"/>
                <w:noProof/>
              </w:rPr>
              <w:t>RF13 Recuperación de acceso</w:t>
            </w:r>
            <w:r>
              <w:rPr>
                <w:noProof/>
                <w:webHidden/>
              </w:rPr>
              <w:tab/>
            </w:r>
            <w:r>
              <w:rPr>
                <w:noProof/>
                <w:webHidden/>
              </w:rPr>
              <w:fldChar w:fldCharType="begin"/>
            </w:r>
            <w:r>
              <w:rPr>
                <w:noProof/>
                <w:webHidden/>
              </w:rPr>
              <w:instrText xml:space="preserve"> PAGEREF _Toc241609806 \h </w:instrText>
            </w:r>
            <w:r>
              <w:rPr>
                <w:noProof/>
                <w:webHidden/>
              </w:rPr>
            </w:r>
            <w:r>
              <w:rPr>
                <w:noProof/>
                <w:webHidden/>
              </w:rPr>
              <w:fldChar w:fldCharType="separate"/>
            </w:r>
            <w:r>
              <w:rPr>
                <w:noProof/>
                <w:webHidden/>
              </w:rPr>
              <w:t>8</w:t>
            </w:r>
            <w:r>
              <w:rPr>
                <w:noProof/>
                <w:webHidden/>
              </w:rPr>
              <w:fldChar w:fldCharType="end"/>
            </w:r>
          </w:hyperlink>
        </w:p>
        <w:p w14:paraId="6DA47B50" w14:textId="0D0ADBE6" w:rsidR="00AC0CD8" w:rsidRDefault="00AC0CD8">
          <w:pPr>
            <w:pStyle w:val="TDC2"/>
            <w:tabs>
              <w:tab w:val="right" w:leader="dot" w:pos="10070"/>
            </w:tabs>
            <w:rPr>
              <w:noProof/>
            </w:rPr>
          </w:pPr>
          <w:hyperlink w:anchor="_Toc241609807" w:history="1">
            <w:r w:rsidRPr="00402A80">
              <w:rPr>
                <w:rStyle w:val="Hipervnculo"/>
                <w:noProof/>
              </w:rPr>
              <w:t>RF14 Notificaciones con dos sistemas</w:t>
            </w:r>
            <w:r>
              <w:rPr>
                <w:noProof/>
                <w:webHidden/>
              </w:rPr>
              <w:tab/>
            </w:r>
            <w:r>
              <w:rPr>
                <w:noProof/>
                <w:webHidden/>
              </w:rPr>
              <w:fldChar w:fldCharType="begin"/>
            </w:r>
            <w:r>
              <w:rPr>
                <w:noProof/>
                <w:webHidden/>
              </w:rPr>
              <w:instrText xml:space="preserve"> PAGEREF _Toc241609807 \h </w:instrText>
            </w:r>
            <w:r>
              <w:rPr>
                <w:noProof/>
                <w:webHidden/>
              </w:rPr>
            </w:r>
            <w:r>
              <w:rPr>
                <w:noProof/>
                <w:webHidden/>
              </w:rPr>
              <w:fldChar w:fldCharType="separate"/>
            </w:r>
            <w:r>
              <w:rPr>
                <w:noProof/>
                <w:webHidden/>
              </w:rPr>
              <w:t>8</w:t>
            </w:r>
            <w:r>
              <w:rPr>
                <w:noProof/>
                <w:webHidden/>
              </w:rPr>
              <w:fldChar w:fldCharType="end"/>
            </w:r>
          </w:hyperlink>
        </w:p>
        <w:p w14:paraId="5A1B9962" w14:textId="1FBF4DFD" w:rsidR="00AC0CD8" w:rsidRDefault="00AC0CD8">
          <w:pPr>
            <w:pStyle w:val="TDC2"/>
            <w:tabs>
              <w:tab w:val="right" w:leader="dot" w:pos="10070"/>
            </w:tabs>
            <w:rPr>
              <w:noProof/>
            </w:rPr>
          </w:pPr>
          <w:hyperlink w:anchor="_Toc241609808" w:history="1">
            <w:r w:rsidRPr="00402A80">
              <w:rPr>
                <w:rStyle w:val="Hipervnculo"/>
                <w:noProof/>
              </w:rPr>
              <w:t>RF15 Registro de acciones del cliente</w:t>
            </w:r>
            <w:r>
              <w:rPr>
                <w:noProof/>
                <w:webHidden/>
              </w:rPr>
              <w:tab/>
            </w:r>
            <w:r>
              <w:rPr>
                <w:noProof/>
                <w:webHidden/>
              </w:rPr>
              <w:fldChar w:fldCharType="begin"/>
            </w:r>
            <w:r>
              <w:rPr>
                <w:noProof/>
                <w:webHidden/>
              </w:rPr>
              <w:instrText xml:space="preserve"> PAGEREF _Toc241609808 \h </w:instrText>
            </w:r>
            <w:r>
              <w:rPr>
                <w:noProof/>
                <w:webHidden/>
              </w:rPr>
            </w:r>
            <w:r>
              <w:rPr>
                <w:noProof/>
                <w:webHidden/>
              </w:rPr>
              <w:fldChar w:fldCharType="separate"/>
            </w:r>
            <w:r>
              <w:rPr>
                <w:noProof/>
                <w:webHidden/>
              </w:rPr>
              <w:t>8</w:t>
            </w:r>
            <w:r>
              <w:rPr>
                <w:noProof/>
                <w:webHidden/>
              </w:rPr>
              <w:fldChar w:fldCharType="end"/>
            </w:r>
          </w:hyperlink>
        </w:p>
        <w:p w14:paraId="6FD81F0A" w14:textId="1E5748EE" w:rsidR="00AC0CD8" w:rsidRDefault="00AC0CD8">
          <w:pPr>
            <w:pStyle w:val="TDC2"/>
            <w:tabs>
              <w:tab w:val="right" w:leader="dot" w:pos="10070"/>
            </w:tabs>
            <w:rPr>
              <w:noProof/>
            </w:rPr>
          </w:pPr>
          <w:hyperlink w:anchor="_Toc241609809" w:history="1">
            <w:r w:rsidRPr="00402A80">
              <w:rPr>
                <w:rStyle w:val="Hipervnculo"/>
                <w:noProof/>
              </w:rPr>
              <w:t>RF16 Capa de integración</w:t>
            </w:r>
            <w:r>
              <w:rPr>
                <w:noProof/>
                <w:webHidden/>
              </w:rPr>
              <w:tab/>
            </w:r>
            <w:r>
              <w:rPr>
                <w:noProof/>
                <w:webHidden/>
              </w:rPr>
              <w:fldChar w:fldCharType="begin"/>
            </w:r>
            <w:r>
              <w:rPr>
                <w:noProof/>
                <w:webHidden/>
              </w:rPr>
              <w:instrText xml:space="preserve"> PAGEREF _Toc241609809 \h </w:instrText>
            </w:r>
            <w:r>
              <w:rPr>
                <w:noProof/>
                <w:webHidden/>
              </w:rPr>
            </w:r>
            <w:r>
              <w:rPr>
                <w:noProof/>
                <w:webHidden/>
              </w:rPr>
              <w:fldChar w:fldCharType="separate"/>
            </w:r>
            <w:r>
              <w:rPr>
                <w:noProof/>
                <w:webHidden/>
              </w:rPr>
              <w:t>8</w:t>
            </w:r>
            <w:r>
              <w:rPr>
                <w:noProof/>
                <w:webHidden/>
              </w:rPr>
              <w:fldChar w:fldCharType="end"/>
            </w:r>
          </w:hyperlink>
        </w:p>
        <w:p w14:paraId="512BA5B0" w14:textId="250F108D" w:rsidR="00AC0CD8" w:rsidRDefault="00AC0CD8">
          <w:pPr>
            <w:pStyle w:val="TDC2"/>
            <w:tabs>
              <w:tab w:val="right" w:leader="dot" w:pos="10070"/>
            </w:tabs>
            <w:rPr>
              <w:noProof/>
            </w:rPr>
          </w:pPr>
          <w:hyperlink w:anchor="_Toc241609810" w:history="1">
            <w:r w:rsidRPr="00402A80">
              <w:rPr>
                <w:rStyle w:val="Hipervnculo"/>
                <w:noProof/>
              </w:rPr>
              <w:t>RF17 Persistencia para consultas frecuentes</w:t>
            </w:r>
            <w:r>
              <w:rPr>
                <w:noProof/>
                <w:webHidden/>
              </w:rPr>
              <w:tab/>
            </w:r>
            <w:r>
              <w:rPr>
                <w:noProof/>
                <w:webHidden/>
              </w:rPr>
              <w:fldChar w:fldCharType="begin"/>
            </w:r>
            <w:r>
              <w:rPr>
                <w:noProof/>
                <w:webHidden/>
              </w:rPr>
              <w:instrText xml:space="preserve"> PAGEREF _Toc241609810 \h </w:instrText>
            </w:r>
            <w:r>
              <w:rPr>
                <w:noProof/>
                <w:webHidden/>
              </w:rPr>
            </w:r>
            <w:r>
              <w:rPr>
                <w:noProof/>
                <w:webHidden/>
              </w:rPr>
              <w:fldChar w:fldCharType="separate"/>
            </w:r>
            <w:r>
              <w:rPr>
                <w:noProof/>
                <w:webHidden/>
              </w:rPr>
              <w:t>8</w:t>
            </w:r>
            <w:r>
              <w:rPr>
                <w:noProof/>
                <w:webHidden/>
              </w:rPr>
              <w:fldChar w:fldCharType="end"/>
            </w:r>
          </w:hyperlink>
        </w:p>
        <w:p w14:paraId="12802FE0" w14:textId="2502E7E4" w:rsidR="00AC0CD8" w:rsidRDefault="00AC0CD8">
          <w:pPr>
            <w:pStyle w:val="TDC2"/>
            <w:tabs>
              <w:tab w:val="right" w:leader="dot" w:pos="10070"/>
            </w:tabs>
            <w:rPr>
              <w:noProof/>
            </w:rPr>
          </w:pPr>
          <w:hyperlink w:anchor="_Toc241609811" w:history="1">
            <w:r w:rsidRPr="00402A80">
              <w:rPr>
                <w:rStyle w:val="Hipervnculo"/>
                <w:noProof/>
              </w:rPr>
              <w:t>RF18 Conciliación y excepciones</w:t>
            </w:r>
            <w:r>
              <w:rPr>
                <w:noProof/>
                <w:webHidden/>
              </w:rPr>
              <w:tab/>
            </w:r>
            <w:r>
              <w:rPr>
                <w:noProof/>
                <w:webHidden/>
              </w:rPr>
              <w:fldChar w:fldCharType="begin"/>
            </w:r>
            <w:r>
              <w:rPr>
                <w:noProof/>
                <w:webHidden/>
              </w:rPr>
              <w:instrText xml:space="preserve"> PAGEREF _Toc241609811 \h </w:instrText>
            </w:r>
            <w:r>
              <w:rPr>
                <w:noProof/>
                <w:webHidden/>
              </w:rPr>
            </w:r>
            <w:r>
              <w:rPr>
                <w:noProof/>
                <w:webHidden/>
              </w:rPr>
              <w:fldChar w:fldCharType="separate"/>
            </w:r>
            <w:r>
              <w:rPr>
                <w:noProof/>
                <w:webHidden/>
              </w:rPr>
              <w:t>8</w:t>
            </w:r>
            <w:r>
              <w:rPr>
                <w:noProof/>
                <w:webHidden/>
              </w:rPr>
              <w:fldChar w:fldCharType="end"/>
            </w:r>
          </w:hyperlink>
        </w:p>
        <w:p w14:paraId="5AB95D2B" w14:textId="7D080574" w:rsidR="00AC0CD8" w:rsidRDefault="00AC0CD8">
          <w:pPr>
            <w:pStyle w:val="TDC1"/>
            <w:tabs>
              <w:tab w:val="right" w:leader="dot" w:pos="10070"/>
            </w:tabs>
            <w:rPr>
              <w:noProof/>
            </w:rPr>
          </w:pPr>
          <w:hyperlink w:anchor="_Toc241609812" w:history="1">
            <w:r w:rsidRPr="00402A80">
              <w:rPr>
                <w:rStyle w:val="Hipervnculo"/>
                <w:noProof/>
              </w:rPr>
              <w:t>8 Requisitos funcionales de cumplimiento</w:t>
            </w:r>
            <w:r>
              <w:rPr>
                <w:noProof/>
                <w:webHidden/>
              </w:rPr>
              <w:tab/>
            </w:r>
            <w:r>
              <w:rPr>
                <w:noProof/>
                <w:webHidden/>
              </w:rPr>
              <w:fldChar w:fldCharType="begin"/>
            </w:r>
            <w:r>
              <w:rPr>
                <w:noProof/>
                <w:webHidden/>
              </w:rPr>
              <w:instrText xml:space="preserve"> PAGEREF _Toc241609812 \h </w:instrText>
            </w:r>
            <w:r>
              <w:rPr>
                <w:noProof/>
                <w:webHidden/>
              </w:rPr>
            </w:r>
            <w:r>
              <w:rPr>
                <w:noProof/>
                <w:webHidden/>
              </w:rPr>
              <w:fldChar w:fldCharType="separate"/>
            </w:r>
            <w:r>
              <w:rPr>
                <w:noProof/>
                <w:webHidden/>
              </w:rPr>
              <w:t>9</w:t>
            </w:r>
            <w:r>
              <w:rPr>
                <w:noProof/>
                <w:webHidden/>
              </w:rPr>
              <w:fldChar w:fldCharType="end"/>
            </w:r>
          </w:hyperlink>
        </w:p>
        <w:p w14:paraId="14382EB0" w14:textId="47F79C5F" w:rsidR="00AC0CD8" w:rsidRDefault="00AC0CD8">
          <w:pPr>
            <w:pStyle w:val="TDC2"/>
            <w:tabs>
              <w:tab w:val="right" w:leader="dot" w:pos="10070"/>
            </w:tabs>
            <w:rPr>
              <w:noProof/>
            </w:rPr>
          </w:pPr>
          <w:hyperlink w:anchor="_Toc241609813" w:history="1">
            <w:r w:rsidRPr="00402A80">
              <w:rPr>
                <w:rStyle w:val="Hipervnculo"/>
                <w:noProof/>
              </w:rPr>
              <w:t>RF19 Prevención de fraude y lavado</w:t>
            </w:r>
            <w:r>
              <w:rPr>
                <w:noProof/>
                <w:webHidden/>
              </w:rPr>
              <w:tab/>
            </w:r>
            <w:r>
              <w:rPr>
                <w:noProof/>
                <w:webHidden/>
              </w:rPr>
              <w:fldChar w:fldCharType="begin"/>
            </w:r>
            <w:r>
              <w:rPr>
                <w:noProof/>
                <w:webHidden/>
              </w:rPr>
              <w:instrText xml:space="preserve"> PAGEREF _Toc241609813 \h </w:instrText>
            </w:r>
            <w:r>
              <w:rPr>
                <w:noProof/>
                <w:webHidden/>
              </w:rPr>
            </w:r>
            <w:r>
              <w:rPr>
                <w:noProof/>
                <w:webHidden/>
              </w:rPr>
              <w:fldChar w:fldCharType="separate"/>
            </w:r>
            <w:r>
              <w:rPr>
                <w:noProof/>
                <w:webHidden/>
              </w:rPr>
              <w:t>9</w:t>
            </w:r>
            <w:r>
              <w:rPr>
                <w:noProof/>
                <w:webHidden/>
              </w:rPr>
              <w:fldChar w:fldCharType="end"/>
            </w:r>
          </w:hyperlink>
        </w:p>
        <w:p w14:paraId="4A63D746" w14:textId="2FA7C764" w:rsidR="00AC0CD8" w:rsidRDefault="00AC0CD8">
          <w:pPr>
            <w:pStyle w:val="TDC2"/>
            <w:tabs>
              <w:tab w:val="right" w:leader="dot" w:pos="10070"/>
            </w:tabs>
            <w:rPr>
              <w:noProof/>
            </w:rPr>
          </w:pPr>
          <w:hyperlink w:anchor="_Toc241609814" w:history="1">
            <w:r w:rsidRPr="00402A80">
              <w:rPr>
                <w:rStyle w:val="Hipervnculo"/>
                <w:noProof/>
              </w:rPr>
              <w:t>RF20 Información y derechos de datos</w:t>
            </w:r>
            <w:r>
              <w:rPr>
                <w:noProof/>
                <w:webHidden/>
              </w:rPr>
              <w:tab/>
            </w:r>
            <w:r>
              <w:rPr>
                <w:noProof/>
                <w:webHidden/>
              </w:rPr>
              <w:fldChar w:fldCharType="begin"/>
            </w:r>
            <w:r>
              <w:rPr>
                <w:noProof/>
                <w:webHidden/>
              </w:rPr>
              <w:instrText xml:space="preserve"> PAGEREF _Toc241609814 \h </w:instrText>
            </w:r>
            <w:r>
              <w:rPr>
                <w:noProof/>
                <w:webHidden/>
              </w:rPr>
            </w:r>
            <w:r>
              <w:rPr>
                <w:noProof/>
                <w:webHidden/>
              </w:rPr>
              <w:fldChar w:fldCharType="separate"/>
            </w:r>
            <w:r>
              <w:rPr>
                <w:noProof/>
                <w:webHidden/>
              </w:rPr>
              <w:t>9</w:t>
            </w:r>
            <w:r>
              <w:rPr>
                <w:noProof/>
                <w:webHidden/>
              </w:rPr>
              <w:fldChar w:fldCharType="end"/>
            </w:r>
          </w:hyperlink>
        </w:p>
        <w:p w14:paraId="73468140" w14:textId="55474690" w:rsidR="00AC0CD8" w:rsidRDefault="00AC0CD8">
          <w:pPr>
            <w:pStyle w:val="TDC2"/>
            <w:tabs>
              <w:tab w:val="right" w:leader="dot" w:pos="10070"/>
            </w:tabs>
            <w:rPr>
              <w:noProof/>
            </w:rPr>
          </w:pPr>
          <w:hyperlink w:anchor="_Toc241609815" w:history="1">
            <w:r w:rsidRPr="00402A80">
              <w:rPr>
                <w:rStyle w:val="Hipervnculo"/>
                <w:noProof/>
              </w:rPr>
              <w:t>RF21 Bases de legitimación</w:t>
            </w:r>
            <w:r>
              <w:rPr>
                <w:noProof/>
                <w:webHidden/>
              </w:rPr>
              <w:tab/>
            </w:r>
            <w:r>
              <w:rPr>
                <w:noProof/>
                <w:webHidden/>
              </w:rPr>
              <w:fldChar w:fldCharType="begin"/>
            </w:r>
            <w:r>
              <w:rPr>
                <w:noProof/>
                <w:webHidden/>
              </w:rPr>
              <w:instrText xml:space="preserve"> PAGEREF _Toc241609815 \h </w:instrText>
            </w:r>
            <w:r>
              <w:rPr>
                <w:noProof/>
                <w:webHidden/>
              </w:rPr>
            </w:r>
            <w:r>
              <w:rPr>
                <w:noProof/>
                <w:webHidden/>
              </w:rPr>
              <w:fldChar w:fldCharType="separate"/>
            </w:r>
            <w:r>
              <w:rPr>
                <w:noProof/>
                <w:webHidden/>
              </w:rPr>
              <w:t>9</w:t>
            </w:r>
            <w:r>
              <w:rPr>
                <w:noProof/>
                <w:webHidden/>
              </w:rPr>
              <w:fldChar w:fldCharType="end"/>
            </w:r>
          </w:hyperlink>
        </w:p>
        <w:p w14:paraId="72D978DF" w14:textId="640A8D9E" w:rsidR="00AC0CD8" w:rsidRDefault="00AC0CD8">
          <w:pPr>
            <w:pStyle w:val="TDC2"/>
            <w:tabs>
              <w:tab w:val="right" w:leader="dot" w:pos="10070"/>
            </w:tabs>
            <w:rPr>
              <w:noProof/>
            </w:rPr>
          </w:pPr>
          <w:hyperlink w:anchor="_Toc241609816" w:history="1">
            <w:r w:rsidRPr="00402A80">
              <w:rPr>
                <w:rStyle w:val="Hipervnculo"/>
                <w:noProof/>
              </w:rPr>
              <w:t>RF22 Gestión de vulneraciones</w:t>
            </w:r>
            <w:r>
              <w:rPr>
                <w:noProof/>
                <w:webHidden/>
              </w:rPr>
              <w:tab/>
            </w:r>
            <w:r>
              <w:rPr>
                <w:noProof/>
                <w:webHidden/>
              </w:rPr>
              <w:fldChar w:fldCharType="begin"/>
            </w:r>
            <w:r>
              <w:rPr>
                <w:noProof/>
                <w:webHidden/>
              </w:rPr>
              <w:instrText xml:space="preserve"> PAGEREF _Toc241609816 \h </w:instrText>
            </w:r>
            <w:r>
              <w:rPr>
                <w:noProof/>
                <w:webHidden/>
              </w:rPr>
            </w:r>
            <w:r>
              <w:rPr>
                <w:noProof/>
                <w:webHidden/>
              </w:rPr>
              <w:fldChar w:fldCharType="separate"/>
            </w:r>
            <w:r>
              <w:rPr>
                <w:noProof/>
                <w:webHidden/>
              </w:rPr>
              <w:t>9</w:t>
            </w:r>
            <w:r>
              <w:rPr>
                <w:noProof/>
                <w:webHidden/>
              </w:rPr>
              <w:fldChar w:fldCharType="end"/>
            </w:r>
          </w:hyperlink>
        </w:p>
        <w:p w14:paraId="1BFEF056" w14:textId="701C6F6B" w:rsidR="00AC0CD8" w:rsidRDefault="00AC0CD8">
          <w:pPr>
            <w:pStyle w:val="TDC2"/>
            <w:tabs>
              <w:tab w:val="right" w:leader="dot" w:pos="10070"/>
            </w:tabs>
            <w:rPr>
              <w:noProof/>
            </w:rPr>
          </w:pPr>
          <w:hyperlink w:anchor="_Toc241609817" w:history="1">
            <w:r w:rsidRPr="00402A80">
              <w:rPr>
                <w:rStyle w:val="Hipervnculo"/>
                <w:noProof/>
              </w:rPr>
              <w:t>RF23 Evidencia y reportes regulatorios</w:t>
            </w:r>
            <w:r>
              <w:rPr>
                <w:noProof/>
                <w:webHidden/>
              </w:rPr>
              <w:tab/>
            </w:r>
            <w:r>
              <w:rPr>
                <w:noProof/>
                <w:webHidden/>
              </w:rPr>
              <w:fldChar w:fldCharType="begin"/>
            </w:r>
            <w:r>
              <w:rPr>
                <w:noProof/>
                <w:webHidden/>
              </w:rPr>
              <w:instrText xml:space="preserve"> PAGEREF _Toc241609817 \h </w:instrText>
            </w:r>
            <w:r>
              <w:rPr>
                <w:noProof/>
                <w:webHidden/>
              </w:rPr>
            </w:r>
            <w:r>
              <w:rPr>
                <w:noProof/>
                <w:webHidden/>
              </w:rPr>
              <w:fldChar w:fldCharType="separate"/>
            </w:r>
            <w:r>
              <w:rPr>
                <w:noProof/>
                <w:webHidden/>
              </w:rPr>
              <w:t>9</w:t>
            </w:r>
            <w:r>
              <w:rPr>
                <w:noProof/>
                <w:webHidden/>
              </w:rPr>
              <w:fldChar w:fldCharType="end"/>
            </w:r>
          </w:hyperlink>
        </w:p>
        <w:p w14:paraId="1E56C752" w14:textId="19B3B12A" w:rsidR="00AC0CD8" w:rsidRDefault="00AC0CD8">
          <w:pPr>
            <w:pStyle w:val="TDC2"/>
            <w:tabs>
              <w:tab w:val="right" w:leader="dot" w:pos="10070"/>
            </w:tabs>
            <w:rPr>
              <w:noProof/>
            </w:rPr>
          </w:pPr>
          <w:hyperlink w:anchor="_Toc241609818" w:history="1">
            <w:r w:rsidRPr="00402A80">
              <w:rPr>
                <w:rStyle w:val="Hipervnculo"/>
                <w:noProof/>
              </w:rPr>
              <w:t>RF24 Documentos tributarios</w:t>
            </w:r>
            <w:r>
              <w:rPr>
                <w:noProof/>
                <w:webHidden/>
              </w:rPr>
              <w:tab/>
            </w:r>
            <w:r>
              <w:rPr>
                <w:noProof/>
                <w:webHidden/>
              </w:rPr>
              <w:fldChar w:fldCharType="begin"/>
            </w:r>
            <w:r>
              <w:rPr>
                <w:noProof/>
                <w:webHidden/>
              </w:rPr>
              <w:instrText xml:space="preserve"> PAGEREF _Toc241609818 \h </w:instrText>
            </w:r>
            <w:r>
              <w:rPr>
                <w:noProof/>
                <w:webHidden/>
              </w:rPr>
            </w:r>
            <w:r>
              <w:rPr>
                <w:noProof/>
                <w:webHidden/>
              </w:rPr>
              <w:fldChar w:fldCharType="separate"/>
            </w:r>
            <w:r>
              <w:rPr>
                <w:noProof/>
                <w:webHidden/>
              </w:rPr>
              <w:t>9</w:t>
            </w:r>
            <w:r>
              <w:rPr>
                <w:noProof/>
                <w:webHidden/>
              </w:rPr>
              <w:fldChar w:fldCharType="end"/>
            </w:r>
          </w:hyperlink>
        </w:p>
        <w:p w14:paraId="0229517C" w14:textId="2DBC2C79" w:rsidR="00AC0CD8" w:rsidRDefault="00AC0CD8">
          <w:pPr>
            <w:pStyle w:val="TDC1"/>
            <w:tabs>
              <w:tab w:val="right" w:leader="dot" w:pos="10070"/>
            </w:tabs>
            <w:rPr>
              <w:noProof/>
            </w:rPr>
          </w:pPr>
          <w:hyperlink w:anchor="_Toc241609819" w:history="1">
            <w:r w:rsidRPr="00402A80">
              <w:rPr>
                <w:rStyle w:val="Hipervnculo"/>
                <w:noProof/>
              </w:rPr>
              <w:t>9 Requisitos no funcionales de protección</w:t>
            </w:r>
            <w:r>
              <w:rPr>
                <w:noProof/>
                <w:webHidden/>
              </w:rPr>
              <w:tab/>
            </w:r>
            <w:r>
              <w:rPr>
                <w:noProof/>
                <w:webHidden/>
              </w:rPr>
              <w:fldChar w:fldCharType="begin"/>
            </w:r>
            <w:r>
              <w:rPr>
                <w:noProof/>
                <w:webHidden/>
              </w:rPr>
              <w:instrText xml:space="preserve"> PAGEREF _Toc241609819 \h </w:instrText>
            </w:r>
            <w:r>
              <w:rPr>
                <w:noProof/>
                <w:webHidden/>
              </w:rPr>
            </w:r>
            <w:r>
              <w:rPr>
                <w:noProof/>
                <w:webHidden/>
              </w:rPr>
              <w:fldChar w:fldCharType="separate"/>
            </w:r>
            <w:r>
              <w:rPr>
                <w:noProof/>
                <w:webHidden/>
              </w:rPr>
              <w:t>10</w:t>
            </w:r>
            <w:r>
              <w:rPr>
                <w:noProof/>
                <w:webHidden/>
              </w:rPr>
              <w:fldChar w:fldCharType="end"/>
            </w:r>
          </w:hyperlink>
        </w:p>
        <w:p w14:paraId="0627BA79" w14:textId="3637124F" w:rsidR="00AC0CD8" w:rsidRDefault="00AC0CD8">
          <w:pPr>
            <w:pStyle w:val="TDC2"/>
            <w:tabs>
              <w:tab w:val="right" w:leader="dot" w:pos="10070"/>
            </w:tabs>
            <w:rPr>
              <w:noProof/>
            </w:rPr>
          </w:pPr>
          <w:hyperlink w:anchor="_Toc241609820" w:history="1">
            <w:r w:rsidRPr="00402A80">
              <w:rPr>
                <w:rStyle w:val="Hipervnculo"/>
                <w:noProof/>
              </w:rPr>
              <w:t>RNF01 Autorización de extremo a extremo</w:t>
            </w:r>
            <w:r>
              <w:rPr>
                <w:noProof/>
                <w:webHidden/>
              </w:rPr>
              <w:tab/>
            </w:r>
            <w:r>
              <w:rPr>
                <w:noProof/>
                <w:webHidden/>
              </w:rPr>
              <w:fldChar w:fldCharType="begin"/>
            </w:r>
            <w:r>
              <w:rPr>
                <w:noProof/>
                <w:webHidden/>
              </w:rPr>
              <w:instrText xml:space="preserve"> PAGEREF _Toc241609820 \h </w:instrText>
            </w:r>
            <w:r>
              <w:rPr>
                <w:noProof/>
                <w:webHidden/>
              </w:rPr>
            </w:r>
            <w:r>
              <w:rPr>
                <w:noProof/>
                <w:webHidden/>
              </w:rPr>
              <w:fldChar w:fldCharType="separate"/>
            </w:r>
            <w:r>
              <w:rPr>
                <w:noProof/>
                <w:webHidden/>
              </w:rPr>
              <w:t>10</w:t>
            </w:r>
            <w:r>
              <w:rPr>
                <w:noProof/>
                <w:webHidden/>
              </w:rPr>
              <w:fldChar w:fldCharType="end"/>
            </w:r>
          </w:hyperlink>
        </w:p>
        <w:p w14:paraId="3D295ED2" w14:textId="45F423F7" w:rsidR="00AC0CD8" w:rsidRDefault="00AC0CD8">
          <w:pPr>
            <w:pStyle w:val="TDC2"/>
            <w:tabs>
              <w:tab w:val="right" w:leader="dot" w:pos="10070"/>
            </w:tabs>
            <w:rPr>
              <w:noProof/>
            </w:rPr>
          </w:pPr>
          <w:hyperlink w:anchor="_Toc241609821" w:history="1">
            <w:r w:rsidRPr="00402A80">
              <w:rPr>
                <w:rStyle w:val="Hipervnculo"/>
                <w:noProof/>
              </w:rPr>
              <w:t>RNF02 Protección criptográfica</w:t>
            </w:r>
            <w:r>
              <w:rPr>
                <w:noProof/>
                <w:webHidden/>
              </w:rPr>
              <w:tab/>
            </w:r>
            <w:r>
              <w:rPr>
                <w:noProof/>
                <w:webHidden/>
              </w:rPr>
              <w:fldChar w:fldCharType="begin"/>
            </w:r>
            <w:r>
              <w:rPr>
                <w:noProof/>
                <w:webHidden/>
              </w:rPr>
              <w:instrText xml:space="preserve"> PAGEREF _Toc241609821 \h </w:instrText>
            </w:r>
            <w:r>
              <w:rPr>
                <w:noProof/>
                <w:webHidden/>
              </w:rPr>
            </w:r>
            <w:r>
              <w:rPr>
                <w:noProof/>
                <w:webHidden/>
              </w:rPr>
              <w:fldChar w:fldCharType="separate"/>
            </w:r>
            <w:r>
              <w:rPr>
                <w:noProof/>
                <w:webHidden/>
              </w:rPr>
              <w:t>10</w:t>
            </w:r>
            <w:r>
              <w:rPr>
                <w:noProof/>
                <w:webHidden/>
              </w:rPr>
              <w:fldChar w:fldCharType="end"/>
            </w:r>
          </w:hyperlink>
        </w:p>
        <w:p w14:paraId="772764DC" w14:textId="2D6E95DD" w:rsidR="00AC0CD8" w:rsidRDefault="00AC0CD8">
          <w:pPr>
            <w:pStyle w:val="TDC2"/>
            <w:tabs>
              <w:tab w:val="right" w:leader="dot" w:pos="10070"/>
            </w:tabs>
            <w:rPr>
              <w:noProof/>
            </w:rPr>
          </w:pPr>
          <w:hyperlink w:anchor="_Toc241609822" w:history="1">
            <w:r w:rsidRPr="00402A80">
              <w:rPr>
                <w:rStyle w:val="Hipervnculo"/>
                <w:noProof/>
              </w:rPr>
              <w:t>RNF03 Integridad de auditoría</w:t>
            </w:r>
            <w:r>
              <w:rPr>
                <w:noProof/>
                <w:webHidden/>
              </w:rPr>
              <w:tab/>
            </w:r>
            <w:r>
              <w:rPr>
                <w:noProof/>
                <w:webHidden/>
              </w:rPr>
              <w:fldChar w:fldCharType="begin"/>
            </w:r>
            <w:r>
              <w:rPr>
                <w:noProof/>
                <w:webHidden/>
              </w:rPr>
              <w:instrText xml:space="preserve"> PAGEREF _Toc241609822 \h </w:instrText>
            </w:r>
            <w:r>
              <w:rPr>
                <w:noProof/>
                <w:webHidden/>
              </w:rPr>
            </w:r>
            <w:r>
              <w:rPr>
                <w:noProof/>
                <w:webHidden/>
              </w:rPr>
              <w:fldChar w:fldCharType="separate"/>
            </w:r>
            <w:r>
              <w:rPr>
                <w:noProof/>
                <w:webHidden/>
              </w:rPr>
              <w:t>10</w:t>
            </w:r>
            <w:r>
              <w:rPr>
                <w:noProof/>
                <w:webHidden/>
              </w:rPr>
              <w:fldChar w:fldCharType="end"/>
            </w:r>
          </w:hyperlink>
        </w:p>
        <w:p w14:paraId="3D5540E3" w14:textId="46B3C5F4" w:rsidR="00AC0CD8" w:rsidRDefault="00AC0CD8">
          <w:pPr>
            <w:pStyle w:val="TDC2"/>
            <w:tabs>
              <w:tab w:val="right" w:leader="dot" w:pos="10070"/>
            </w:tabs>
            <w:rPr>
              <w:noProof/>
            </w:rPr>
          </w:pPr>
          <w:hyperlink w:anchor="_Toc241609823" w:history="1">
            <w:r w:rsidRPr="00402A80">
              <w:rPr>
                <w:rStyle w:val="Hipervnculo"/>
                <w:noProof/>
              </w:rPr>
              <w:t>RNF04 Privacidad desde el diseño</w:t>
            </w:r>
            <w:r>
              <w:rPr>
                <w:noProof/>
                <w:webHidden/>
              </w:rPr>
              <w:tab/>
            </w:r>
            <w:r>
              <w:rPr>
                <w:noProof/>
                <w:webHidden/>
              </w:rPr>
              <w:fldChar w:fldCharType="begin"/>
            </w:r>
            <w:r>
              <w:rPr>
                <w:noProof/>
                <w:webHidden/>
              </w:rPr>
              <w:instrText xml:space="preserve"> PAGEREF _Toc241609823 \h </w:instrText>
            </w:r>
            <w:r>
              <w:rPr>
                <w:noProof/>
                <w:webHidden/>
              </w:rPr>
            </w:r>
            <w:r>
              <w:rPr>
                <w:noProof/>
                <w:webHidden/>
              </w:rPr>
              <w:fldChar w:fldCharType="separate"/>
            </w:r>
            <w:r>
              <w:rPr>
                <w:noProof/>
                <w:webHidden/>
              </w:rPr>
              <w:t>10</w:t>
            </w:r>
            <w:r>
              <w:rPr>
                <w:noProof/>
                <w:webHidden/>
              </w:rPr>
              <w:fldChar w:fldCharType="end"/>
            </w:r>
          </w:hyperlink>
        </w:p>
        <w:p w14:paraId="0AA70CC6" w14:textId="0A371A69" w:rsidR="00AC0CD8" w:rsidRDefault="00AC0CD8">
          <w:pPr>
            <w:pStyle w:val="TDC2"/>
            <w:tabs>
              <w:tab w:val="right" w:leader="dot" w:pos="10070"/>
            </w:tabs>
            <w:rPr>
              <w:noProof/>
            </w:rPr>
          </w:pPr>
          <w:hyperlink w:anchor="_Toc241609824" w:history="1">
            <w:r w:rsidRPr="00402A80">
              <w:rPr>
                <w:rStyle w:val="Hipervnculo"/>
                <w:noProof/>
              </w:rPr>
              <w:t>RNF05 Seguridad de aplicaciones</w:t>
            </w:r>
            <w:r>
              <w:rPr>
                <w:noProof/>
                <w:webHidden/>
              </w:rPr>
              <w:tab/>
            </w:r>
            <w:r>
              <w:rPr>
                <w:noProof/>
                <w:webHidden/>
              </w:rPr>
              <w:fldChar w:fldCharType="begin"/>
            </w:r>
            <w:r>
              <w:rPr>
                <w:noProof/>
                <w:webHidden/>
              </w:rPr>
              <w:instrText xml:space="preserve"> PAGEREF _Toc241609824 \h </w:instrText>
            </w:r>
            <w:r>
              <w:rPr>
                <w:noProof/>
                <w:webHidden/>
              </w:rPr>
            </w:r>
            <w:r>
              <w:rPr>
                <w:noProof/>
                <w:webHidden/>
              </w:rPr>
              <w:fldChar w:fldCharType="separate"/>
            </w:r>
            <w:r>
              <w:rPr>
                <w:noProof/>
                <w:webHidden/>
              </w:rPr>
              <w:t>10</w:t>
            </w:r>
            <w:r>
              <w:rPr>
                <w:noProof/>
                <w:webHidden/>
              </w:rPr>
              <w:fldChar w:fldCharType="end"/>
            </w:r>
          </w:hyperlink>
        </w:p>
        <w:p w14:paraId="45A1C645" w14:textId="4406FDDA" w:rsidR="00AC0CD8" w:rsidRDefault="00AC0CD8">
          <w:pPr>
            <w:pStyle w:val="TDC1"/>
            <w:tabs>
              <w:tab w:val="right" w:leader="dot" w:pos="10070"/>
            </w:tabs>
            <w:rPr>
              <w:noProof/>
            </w:rPr>
          </w:pPr>
          <w:hyperlink w:anchor="_Toc241609825" w:history="1">
            <w:r w:rsidRPr="00402A80">
              <w:rPr>
                <w:rStyle w:val="Hipervnculo"/>
                <w:noProof/>
              </w:rPr>
              <w:t>10 Requisitos no funcionales de continuidad</w:t>
            </w:r>
            <w:r>
              <w:rPr>
                <w:noProof/>
                <w:webHidden/>
              </w:rPr>
              <w:tab/>
            </w:r>
            <w:r>
              <w:rPr>
                <w:noProof/>
                <w:webHidden/>
              </w:rPr>
              <w:fldChar w:fldCharType="begin"/>
            </w:r>
            <w:r>
              <w:rPr>
                <w:noProof/>
                <w:webHidden/>
              </w:rPr>
              <w:instrText xml:space="preserve"> PAGEREF _Toc241609825 \h </w:instrText>
            </w:r>
            <w:r>
              <w:rPr>
                <w:noProof/>
                <w:webHidden/>
              </w:rPr>
            </w:r>
            <w:r>
              <w:rPr>
                <w:noProof/>
                <w:webHidden/>
              </w:rPr>
              <w:fldChar w:fldCharType="separate"/>
            </w:r>
            <w:r>
              <w:rPr>
                <w:noProof/>
                <w:webHidden/>
              </w:rPr>
              <w:t>11</w:t>
            </w:r>
            <w:r>
              <w:rPr>
                <w:noProof/>
                <w:webHidden/>
              </w:rPr>
              <w:fldChar w:fldCharType="end"/>
            </w:r>
          </w:hyperlink>
        </w:p>
        <w:p w14:paraId="6A4023B3" w14:textId="10423077" w:rsidR="00AC0CD8" w:rsidRDefault="00AC0CD8">
          <w:pPr>
            <w:pStyle w:val="TDC2"/>
            <w:tabs>
              <w:tab w:val="right" w:leader="dot" w:pos="10070"/>
            </w:tabs>
            <w:rPr>
              <w:noProof/>
            </w:rPr>
          </w:pPr>
          <w:hyperlink w:anchor="_Toc241609826" w:history="1">
            <w:r w:rsidRPr="00402A80">
              <w:rPr>
                <w:rStyle w:val="Hipervnculo"/>
                <w:noProof/>
              </w:rPr>
              <w:t>RNF06 Disponibilidad</w:t>
            </w:r>
            <w:r>
              <w:rPr>
                <w:noProof/>
                <w:webHidden/>
              </w:rPr>
              <w:tab/>
            </w:r>
            <w:r>
              <w:rPr>
                <w:noProof/>
                <w:webHidden/>
              </w:rPr>
              <w:fldChar w:fldCharType="begin"/>
            </w:r>
            <w:r>
              <w:rPr>
                <w:noProof/>
                <w:webHidden/>
              </w:rPr>
              <w:instrText xml:space="preserve"> PAGEREF _Toc241609826 \h </w:instrText>
            </w:r>
            <w:r>
              <w:rPr>
                <w:noProof/>
                <w:webHidden/>
              </w:rPr>
            </w:r>
            <w:r>
              <w:rPr>
                <w:noProof/>
                <w:webHidden/>
              </w:rPr>
              <w:fldChar w:fldCharType="separate"/>
            </w:r>
            <w:r>
              <w:rPr>
                <w:noProof/>
                <w:webHidden/>
              </w:rPr>
              <w:t>11</w:t>
            </w:r>
            <w:r>
              <w:rPr>
                <w:noProof/>
                <w:webHidden/>
              </w:rPr>
              <w:fldChar w:fldCharType="end"/>
            </w:r>
          </w:hyperlink>
        </w:p>
        <w:p w14:paraId="39A673AD" w14:textId="6E24D171" w:rsidR="00AC0CD8" w:rsidRDefault="00AC0CD8">
          <w:pPr>
            <w:pStyle w:val="TDC2"/>
            <w:tabs>
              <w:tab w:val="right" w:leader="dot" w:pos="10070"/>
            </w:tabs>
            <w:rPr>
              <w:noProof/>
            </w:rPr>
          </w:pPr>
          <w:hyperlink w:anchor="_Toc241609827" w:history="1">
            <w:r w:rsidRPr="00402A80">
              <w:rPr>
                <w:rStyle w:val="Hipervnculo"/>
                <w:noProof/>
              </w:rPr>
              <w:t>RNF07 Tolerancia a fallos</w:t>
            </w:r>
            <w:r>
              <w:rPr>
                <w:noProof/>
                <w:webHidden/>
              </w:rPr>
              <w:tab/>
            </w:r>
            <w:r>
              <w:rPr>
                <w:noProof/>
                <w:webHidden/>
              </w:rPr>
              <w:fldChar w:fldCharType="begin"/>
            </w:r>
            <w:r>
              <w:rPr>
                <w:noProof/>
                <w:webHidden/>
              </w:rPr>
              <w:instrText xml:space="preserve"> PAGEREF _Toc241609827 \h </w:instrText>
            </w:r>
            <w:r>
              <w:rPr>
                <w:noProof/>
                <w:webHidden/>
              </w:rPr>
            </w:r>
            <w:r>
              <w:rPr>
                <w:noProof/>
                <w:webHidden/>
              </w:rPr>
              <w:fldChar w:fldCharType="separate"/>
            </w:r>
            <w:r>
              <w:rPr>
                <w:noProof/>
                <w:webHidden/>
              </w:rPr>
              <w:t>11</w:t>
            </w:r>
            <w:r>
              <w:rPr>
                <w:noProof/>
                <w:webHidden/>
              </w:rPr>
              <w:fldChar w:fldCharType="end"/>
            </w:r>
          </w:hyperlink>
        </w:p>
        <w:p w14:paraId="41B09208" w14:textId="7CA012A3" w:rsidR="00AC0CD8" w:rsidRDefault="00AC0CD8">
          <w:pPr>
            <w:pStyle w:val="TDC2"/>
            <w:tabs>
              <w:tab w:val="right" w:leader="dot" w:pos="10070"/>
            </w:tabs>
            <w:rPr>
              <w:noProof/>
            </w:rPr>
          </w:pPr>
          <w:hyperlink w:anchor="_Toc241609828" w:history="1">
            <w:r w:rsidRPr="00402A80">
              <w:rPr>
                <w:rStyle w:val="Hipervnculo"/>
                <w:noProof/>
              </w:rPr>
              <w:t>RNF08 Recuperación ante desastres</w:t>
            </w:r>
            <w:r>
              <w:rPr>
                <w:noProof/>
                <w:webHidden/>
              </w:rPr>
              <w:tab/>
            </w:r>
            <w:r>
              <w:rPr>
                <w:noProof/>
                <w:webHidden/>
              </w:rPr>
              <w:fldChar w:fldCharType="begin"/>
            </w:r>
            <w:r>
              <w:rPr>
                <w:noProof/>
                <w:webHidden/>
              </w:rPr>
              <w:instrText xml:space="preserve"> PAGEREF _Toc241609828 \h </w:instrText>
            </w:r>
            <w:r>
              <w:rPr>
                <w:noProof/>
                <w:webHidden/>
              </w:rPr>
            </w:r>
            <w:r>
              <w:rPr>
                <w:noProof/>
                <w:webHidden/>
              </w:rPr>
              <w:fldChar w:fldCharType="separate"/>
            </w:r>
            <w:r>
              <w:rPr>
                <w:noProof/>
                <w:webHidden/>
              </w:rPr>
              <w:t>11</w:t>
            </w:r>
            <w:r>
              <w:rPr>
                <w:noProof/>
                <w:webHidden/>
              </w:rPr>
              <w:fldChar w:fldCharType="end"/>
            </w:r>
          </w:hyperlink>
        </w:p>
        <w:p w14:paraId="2DDF231C" w14:textId="78045669" w:rsidR="00AC0CD8" w:rsidRDefault="00AC0CD8">
          <w:pPr>
            <w:pStyle w:val="TDC2"/>
            <w:tabs>
              <w:tab w:val="right" w:leader="dot" w:pos="10070"/>
            </w:tabs>
            <w:rPr>
              <w:noProof/>
            </w:rPr>
          </w:pPr>
          <w:hyperlink w:anchor="_Toc241609829" w:history="1">
            <w:r w:rsidRPr="00402A80">
              <w:rPr>
                <w:rStyle w:val="Hipervnculo"/>
                <w:noProof/>
              </w:rPr>
              <w:t>RNF09 Copias y restauración</w:t>
            </w:r>
            <w:r>
              <w:rPr>
                <w:noProof/>
                <w:webHidden/>
              </w:rPr>
              <w:tab/>
            </w:r>
            <w:r>
              <w:rPr>
                <w:noProof/>
                <w:webHidden/>
              </w:rPr>
              <w:fldChar w:fldCharType="begin"/>
            </w:r>
            <w:r>
              <w:rPr>
                <w:noProof/>
                <w:webHidden/>
              </w:rPr>
              <w:instrText xml:space="preserve"> PAGEREF _Toc241609829 \h </w:instrText>
            </w:r>
            <w:r>
              <w:rPr>
                <w:noProof/>
                <w:webHidden/>
              </w:rPr>
            </w:r>
            <w:r>
              <w:rPr>
                <w:noProof/>
                <w:webHidden/>
              </w:rPr>
              <w:fldChar w:fldCharType="separate"/>
            </w:r>
            <w:r>
              <w:rPr>
                <w:noProof/>
                <w:webHidden/>
              </w:rPr>
              <w:t>11</w:t>
            </w:r>
            <w:r>
              <w:rPr>
                <w:noProof/>
                <w:webHidden/>
              </w:rPr>
              <w:fldChar w:fldCharType="end"/>
            </w:r>
          </w:hyperlink>
        </w:p>
        <w:p w14:paraId="6452B9B8" w14:textId="4EA33952" w:rsidR="00AC0CD8" w:rsidRDefault="00AC0CD8">
          <w:pPr>
            <w:pStyle w:val="TDC2"/>
            <w:tabs>
              <w:tab w:val="right" w:leader="dot" w:pos="10070"/>
            </w:tabs>
            <w:rPr>
              <w:noProof/>
            </w:rPr>
          </w:pPr>
          <w:hyperlink w:anchor="_Toc241609830" w:history="1">
            <w:r w:rsidRPr="00402A80">
              <w:rPr>
                <w:rStyle w:val="Hipervnculo"/>
                <w:noProof/>
              </w:rPr>
              <w:t>RNF10 Auto healing</w:t>
            </w:r>
            <w:r>
              <w:rPr>
                <w:noProof/>
                <w:webHidden/>
              </w:rPr>
              <w:tab/>
            </w:r>
            <w:r>
              <w:rPr>
                <w:noProof/>
                <w:webHidden/>
              </w:rPr>
              <w:fldChar w:fldCharType="begin"/>
            </w:r>
            <w:r>
              <w:rPr>
                <w:noProof/>
                <w:webHidden/>
              </w:rPr>
              <w:instrText xml:space="preserve"> PAGEREF _Toc241609830 \h </w:instrText>
            </w:r>
            <w:r>
              <w:rPr>
                <w:noProof/>
                <w:webHidden/>
              </w:rPr>
            </w:r>
            <w:r>
              <w:rPr>
                <w:noProof/>
                <w:webHidden/>
              </w:rPr>
              <w:fldChar w:fldCharType="separate"/>
            </w:r>
            <w:r>
              <w:rPr>
                <w:noProof/>
                <w:webHidden/>
              </w:rPr>
              <w:t>11</w:t>
            </w:r>
            <w:r>
              <w:rPr>
                <w:noProof/>
                <w:webHidden/>
              </w:rPr>
              <w:fldChar w:fldCharType="end"/>
            </w:r>
          </w:hyperlink>
        </w:p>
        <w:p w14:paraId="54ABABCC" w14:textId="7616FA40" w:rsidR="00AC0CD8" w:rsidRDefault="00AC0CD8">
          <w:pPr>
            <w:pStyle w:val="TDC2"/>
            <w:tabs>
              <w:tab w:val="right" w:leader="dot" w:pos="10070"/>
            </w:tabs>
            <w:rPr>
              <w:noProof/>
            </w:rPr>
          </w:pPr>
          <w:hyperlink w:anchor="_Toc241609831" w:history="1">
            <w:r w:rsidRPr="00402A80">
              <w:rPr>
                <w:rStyle w:val="Hipervnculo"/>
                <w:noProof/>
              </w:rPr>
              <w:t>RNF11 Resiliencia de dependencias</w:t>
            </w:r>
            <w:r>
              <w:rPr>
                <w:noProof/>
                <w:webHidden/>
              </w:rPr>
              <w:tab/>
            </w:r>
            <w:r>
              <w:rPr>
                <w:noProof/>
                <w:webHidden/>
              </w:rPr>
              <w:fldChar w:fldCharType="begin"/>
            </w:r>
            <w:r>
              <w:rPr>
                <w:noProof/>
                <w:webHidden/>
              </w:rPr>
              <w:instrText xml:space="preserve"> PAGEREF _Toc241609831 \h </w:instrText>
            </w:r>
            <w:r>
              <w:rPr>
                <w:noProof/>
                <w:webHidden/>
              </w:rPr>
            </w:r>
            <w:r>
              <w:rPr>
                <w:noProof/>
                <w:webHidden/>
              </w:rPr>
              <w:fldChar w:fldCharType="separate"/>
            </w:r>
            <w:r>
              <w:rPr>
                <w:noProof/>
                <w:webHidden/>
              </w:rPr>
              <w:t>11</w:t>
            </w:r>
            <w:r>
              <w:rPr>
                <w:noProof/>
                <w:webHidden/>
              </w:rPr>
              <w:fldChar w:fldCharType="end"/>
            </w:r>
          </w:hyperlink>
        </w:p>
        <w:p w14:paraId="58EA96C9" w14:textId="000EC7B0" w:rsidR="00AC0CD8" w:rsidRDefault="00AC0CD8">
          <w:pPr>
            <w:pStyle w:val="TDC1"/>
            <w:tabs>
              <w:tab w:val="right" w:leader="dot" w:pos="10070"/>
            </w:tabs>
            <w:rPr>
              <w:noProof/>
            </w:rPr>
          </w:pPr>
          <w:hyperlink w:anchor="_Toc241609832" w:history="1">
            <w:r w:rsidRPr="00402A80">
              <w:rPr>
                <w:rStyle w:val="Hipervnculo"/>
                <w:noProof/>
              </w:rPr>
              <w:t>11 Requisitos no funcionales de calidad y operación</w:t>
            </w:r>
            <w:r>
              <w:rPr>
                <w:noProof/>
                <w:webHidden/>
              </w:rPr>
              <w:tab/>
            </w:r>
            <w:r>
              <w:rPr>
                <w:noProof/>
                <w:webHidden/>
              </w:rPr>
              <w:fldChar w:fldCharType="begin"/>
            </w:r>
            <w:r>
              <w:rPr>
                <w:noProof/>
                <w:webHidden/>
              </w:rPr>
              <w:instrText xml:space="preserve"> PAGEREF _Toc241609832 \h </w:instrText>
            </w:r>
            <w:r>
              <w:rPr>
                <w:noProof/>
                <w:webHidden/>
              </w:rPr>
            </w:r>
            <w:r>
              <w:rPr>
                <w:noProof/>
                <w:webHidden/>
              </w:rPr>
              <w:fldChar w:fldCharType="separate"/>
            </w:r>
            <w:r>
              <w:rPr>
                <w:noProof/>
                <w:webHidden/>
              </w:rPr>
              <w:t>12</w:t>
            </w:r>
            <w:r>
              <w:rPr>
                <w:noProof/>
                <w:webHidden/>
              </w:rPr>
              <w:fldChar w:fldCharType="end"/>
            </w:r>
          </w:hyperlink>
        </w:p>
        <w:p w14:paraId="3AA78984" w14:textId="349CE38D" w:rsidR="00AC0CD8" w:rsidRDefault="00AC0CD8">
          <w:pPr>
            <w:pStyle w:val="TDC2"/>
            <w:tabs>
              <w:tab w:val="right" w:leader="dot" w:pos="10070"/>
            </w:tabs>
            <w:rPr>
              <w:noProof/>
            </w:rPr>
          </w:pPr>
          <w:hyperlink w:anchor="_Toc241609833" w:history="1">
            <w:r w:rsidRPr="00402A80">
              <w:rPr>
                <w:rStyle w:val="Hipervnculo"/>
                <w:noProof/>
              </w:rPr>
              <w:t>RNF12 Latencia y carga</w:t>
            </w:r>
            <w:r>
              <w:rPr>
                <w:noProof/>
                <w:webHidden/>
              </w:rPr>
              <w:tab/>
            </w:r>
            <w:r>
              <w:rPr>
                <w:noProof/>
                <w:webHidden/>
              </w:rPr>
              <w:fldChar w:fldCharType="begin"/>
            </w:r>
            <w:r>
              <w:rPr>
                <w:noProof/>
                <w:webHidden/>
              </w:rPr>
              <w:instrText xml:space="preserve"> PAGEREF _Toc241609833 \h </w:instrText>
            </w:r>
            <w:r>
              <w:rPr>
                <w:noProof/>
                <w:webHidden/>
              </w:rPr>
            </w:r>
            <w:r>
              <w:rPr>
                <w:noProof/>
                <w:webHidden/>
              </w:rPr>
              <w:fldChar w:fldCharType="separate"/>
            </w:r>
            <w:r>
              <w:rPr>
                <w:noProof/>
                <w:webHidden/>
              </w:rPr>
              <w:t>12</w:t>
            </w:r>
            <w:r>
              <w:rPr>
                <w:noProof/>
                <w:webHidden/>
              </w:rPr>
              <w:fldChar w:fldCharType="end"/>
            </w:r>
          </w:hyperlink>
        </w:p>
        <w:p w14:paraId="48536764" w14:textId="7ED0DF9D" w:rsidR="00AC0CD8" w:rsidRDefault="00AC0CD8">
          <w:pPr>
            <w:pStyle w:val="TDC2"/>
            <w:tabs>
              <w:tab w:val="right" w:leader="dot" w:pos="10070"/>
            </w:tabs>
            <w:rPr>
              <w:noProof/>
            </w:rPr>
          </w:pPr>
          <w:hyperlink w:anchor="_Toc241609834" w:history="1">
            <w:r w:rsidRPr="00402A80">
              <w:rPr>
                <w:rStyle w:val="Hipervnculo"/>
                <w:noProof/>
              </w:rPr>
              <w:t>RNF13 Escalabilidad y desacoplamiento</w:t>
            </w:r>
            <w:r>
              <w:rPr>
                <w:noProof/>
                <w:webHidden/>
              </w:rPr>
              <w:tab/>
            </w:r>
            <w:r>
              <w:rPr>
                <w:noProof/>
                <w:webHidden/>
              </w:rPr>
              <w:fldChar w:fldCharType="begin"/>
            </w:r>
            <w:r>
              <w:rPr>
                <w:noProof/>
                <w:webHidden/>
              </w:rPr>
              <w:instrText xml:space="preserve"> PAGEREF _Toc241609834 \h </w:instrText>
            </w:r>
            <w:r>
              <w:rPr>
                <w:noProof/>
                <w:webHidden/>
              </w:rPr>
            </w:r>
            <w:r>
              <w:rPr>
                <w:noProof/>
                <w:webHidden/>
              </w:rPr>
              <w:fldChar w:fldCharType="separate"/>
            </w:r>
            <w:r>
              <w:rPr>
                <w:noProof/>
                <w:webHidden/>
              </w:rPr>
              <w:t>12</w:t>
            </w:r>
            <w:r>
              <w:rPr>
                <w:noProof/>
                <w:webHidden/>
              </w:rPr>
              <w:fldChar w:fldCharType="end"/>
            </w:r>
          </w:hyperlink>
        </w:p>
        <w:p w14:paraId="42B24A62" w14:textId="0B210DC0" w:rsidR="00AC0CD8" w:rsidRDefault="00AC0CD8">
          <w:pPr>
            <w:pStyle w:val="TDC2"/>
            <w:tabs>
              <w:tab w:val="right" w:leader="dot" w:pos="10070"/>
            </w:tabs>
            <w:rPr>
              <w:noProof/>
            </w:rPr>
          </w:pPr>
          <w:hyperlink w:anchor="_Toc241609835" w:history="1">
            <w:r w:rsidRPr="00402A80">
              <w:rPr>
                <w:rStyle w:val="Hipervnculo"/>
                <w:noProof/>
              </w:rPr>
              <w:t>RNF14 Observabilidad y operación</w:t>
            </w:r>
            <w:r>
              <w:rPr>
                <w:noProof/>
                <w:webHidden/>
              </w:rPr>
              <w:tab/>
            </w:r>
            <w:r>
              <w:rPr>
                <w:noProof/>
                <w:webHidden/>
              </w:rPr>
              <w:fldChar w:fldCharType="begin"/>
            </w:r>
            <w:r>
              <w:rPr>
                <w:noProof/>
                <w:webHidden/>
              </w:rPr>
              <w:instrText xml:space="preserve"> PAGEREF _Toc241609835 \h </w:instrText>
            </w:r>
            <w:r>
              <w:rPr>
                <w:noProof/>
                <w:webHidden/>
              </w:rPr>
            </w:r>
            <w:r>
              <w:rPr>
                <w:noProof/>
                <w:webHidden/>
              </w:rPr>
              <w:fldChar w:fldCharType="separate"/>
            </w:r>
            <w:r>
              <w:rPr>
                <w:noProof/>
                <w:webHidden/>
              </w:rPr>
              <w:t>12</w:t>
            </w:r>
            <w:r>
              <w:rPr>
                <w:noProof/>
                <w:webHidden/>
              </w:rPr>
              <w:fldChar w:fldCharType="end"/>
            </w:r>
          </w:hyperlink>
        </w:p>
        <w:p w14:paraId="4CDC7063" w14:textId="7777CEF0" w:rsidR="00AC0CD8" w:rsidRDefault="00AC0CD8">
          <w:pPr>
            <w:pStyle w:val="TDC2"/>
            <w:tabs>
              <w:tab w:val="right" w:leader="dot" w:pos="10070"/>
            </w:tabs>
            <w:rPr>
              <w:noProof/>
            </w:rPr>
          </w:pPr>
          <w:hyperlink w:anchor="_Toc241609836" w:history="1">
            <w:r w:rsidRPr="00402A80">
              <w:rPr>
                <w:rStyle w:val="Hipervnculo"/>
                <w:noProof/>
              </w:rPr>
              <w:t>RNF15 Conservación y entrega de evidencia</w:t>
            </w:r>
            <w:r>
              <w:rPr>
                <w:noProof/>
                <w:webHidden/>
              </w:rPr>
              <w:tab/>
            </w:r>
            <w:r>
              <w:rPr>
                <w:noProof/>
                <w:webHidden/>
              </w:rPr>
              <w:fldChar w:fldCharType="begin"/>
            </w:r>
            <w:r>
              <w:rPr>
                <w:noProof/>
                <w:webHidden/>
              </w:rPr>
              <w:instrText xml:space="preserve"> PAGEREF _Toc241609836 \h </w:instrText>
            </w:r>
            <w:r>
              <w:rPr>
                <w:noProof/>
                <w:webHidden/>
              </w:rPr>
            </w:r>
            <w:r>
              <w:rPr>
                <w:noProof/>
                <w:webHidden/>
              </w:rPr>
              <w:fldChar w:fldCharType="separate"/>
            </w:r>
            <w:r>
              <w:rPr>
                <w:noProof/>
                <w:webHidden/>
              </w:rPr>
              <w:t>12</w:t>
            </w:r>
            <w:r>
              <w:rPr>
                <w:noProof/>
                <w:webHidden/>
              </w:rPr>
              <w:fldChar w:fldCharType="end"/>
            </w:r>
          </w:hyperlink>
        </w:p>
        <w:p w14:paraId="3FD05730" w14:textId="31A5334A" w:rsidR="00AC0CD8" w:rsidRDefault="00AC0CD8">
          <w:pPr>
            <w:pStyle w:val="TDC2"/>
            <w:tabs>
              <w:tab w:val="right" w:leader="dot" w:pos="10070"/>
            </w:tabs>
            <w:rPr>
              <w:noProof/>
            </w:rPr>
          </w:pPr>
          <w:hyperlink w:anchor="_Toc241609837" w:history="1">
            <w:r w:rsidRPr="00402A80">
              <w:rPr>
                <w:rStyle w:val="Hipervnculo"/>
                <w:noProof/>
              </w:rPr>
              <w:t>RNF16 Usabilidad y accesibilidad</w:t>
            </w:r>
            <w:r>
              <w:rPr>
                <w:noProof/>
                <w:webHidden/>
              </w:rPr>
              <w:tab/>
            </w:r>
            <w:r>
              <w:rPr>
                <w:noProof/>
                <w:webHidden/>
              </w:rPr>
              <w:fldChar w:fldCharType="begin"/>
            </w:r>
            <w:r>
              <w:rPr>
                <w:noProof/>
                <w:webHidden/>
              </w:rPr>
              <w:instrText xml:space="preserve"> PAGEREF _Toc241609837 \h </w:instrText>
            </w:r>
            <w:r>
              <w:rPr>
                <w:noProof/>
                <w:webHidden/>
              </w:rPr>
            </w:r>
            <w:r>
              <w:rPr>
                <w:noProof/>
                <w:webHidden/>
              </w:rPr>
              <w:fldChar w:fldCharType="separate"/>
            </w:r>
            <w:r>
              <w:rPr>
                <w:noProof/>
                <w:webHidden/>
              </w:rPr>
              <w:t>12</w:t>
            </w:r>
            <w:r>
              <w:rPr>
                <w:noProof/>
                <w:webHidden/>
              </w:rPr>
              <w:fldChar w:fldCharType="end"/>
            </w:r>
          </w:hyperlink>
        </w:p>
        <w:p w14:paraId="36ADA262" w14:textId="7A339B4A" w:rsidR="00AC0CD8" w:rsidRDefault="00AC0CD8">
          <w:pPr>
            <w:pStyle w:val="TDC2"/>
            <w:tabs>
              <w:tab w:val="right" w:leader="dot" w:pos="10070"/>
            </w:tabs>
            <w:rPr>
              <w:noProof/>
            </w:rPr>
          </w:pPr>
          <w:hyperlink w:anchor="_Toc241609838" w:history="1">
            <w:r w:rsidRPr="00402A80">
              <w:rPr>
                <w:rStyle w:val="Hipervnculo"/>
                <w:noProof/>
              </w:rPr>
              <w:t>RNF17 Despliegues y costos</w:t>
            </w:r>
            <w:r>
              <w:rPr>
                <w:noProof/>
                <w:webHidden/>
              </w:rPr>
              <w:tab/>
            </w:r>
            <w:r>
              <w:rPr>
                <w:noProof/>
                <w:webHidden/>
              </w:rPr>
              <w:fldChar w:fldCharType="begin"/>
            </w:r>
            <w:r>
              <w:rPr>
                <w:noProof/>
                <w:webHidden/>
              </w:rPr>
              <w:instrText xml:space="preserve"> PAGEREF _Toc241609838 \h </w:instrText>
            </w:r>
            <w:r>
              <w:rPr>
                <w:noProof/>
                <w:webHidden/>
              </w:rPr>
            </w:r>
            <w:r>
              <w:rPr>
                <w:noProof/>
                <w:webHidden/>
              </w:rPr>
              <w:fldChar w:fldCharType="separate"/>
            </w:r>
            <w:r>
              <w:rPr>
                <w:noProof/>
                <w:webHidden/>
              </w:rPr>
              <w:t>12</w:t>
            </w:r>
            <w:r>
              <w:rPr>
                <w:noProof/>
                <w:webHidden/>
              </w:rPr>
              <w:fldChar w:fldCharType="end"/>
            </w:r>
          </w:hyperlink>
        </w:p>
        <w:p w14:paraId="3E3B4A31" w14:textId="3376B679" w:rsidR="00AC0CD8" w:rsidRDefault="00AC0CD8">
          <w:pPr>
            <w:pStyle w:val="TDC1"/>
            <w:tabs>
              <w:tab w:val="right" w:leader="dot" w:pos="10070"/>
            </w:tabs>
            <w:rPr>
              <w:noProof/>
            </w:rPr>
          </w:pPr>
          <w:hyperlink w:anchor="_Toc241609839" w:history="1">
            <w:r w:rsidRPr="00402A80">
              <w:rPr>
                <w:rStyle w:val="Hipervnculo"/>
                <w:noProof/>
              </w:rPr>
              <w:t>12 Transición reglas e interfaces</w:t>
            </w:r>
            <w:r>
              <w:rPr>
                <w:noProof/>
                <w:webHidden/>
              </w:rPr>
              <w:tab/>
            </w:r>
            <w:r>
              <w:rPr>
                <w:noProof/>
                <w:webHidden/>
              </w:rPr>
              <w:fldChar w:fldCharType="begin"/>
            </w:r>
            <w:r>
              <w:rPr>
                <w:noProof/>
                <w:webHidden/>
              </w:rPr>
              <w:instrText xml:space="preserve"> PAGEREF _Toc241609839 \h </w:instrText>
            </w:r>
            <w:r>
              <w:rPr>
                <w:noProof/>
                <w:webHidden/>
              </w:rPr>
            </w:r>
            <w:r>
              <w:rPr>
                <w:noProof/>
                <w:webHidden/>
              </w:rPr>
              <w:fldChar w:fldCharType="separate"/>
            </w:r>
            <w:r>
              <w:rPr>
                <w:noProof/>
                <w:webHidden/>
              </w:rPr>
              <w:t>13</w:t>
            </w:r>
            <w:r>
              <w:rPr>
                <w:noProof/>
                <w:webHidden/>
              </w:rPr>
              <w:fldChar w:fldCharType="end"/>
            </w:r>
          </w:hyperlink>
        </w:p>
        <w:p w14:paraId="039A034F" w14:textId="62A3B6EA" w:rsidR="00AC0CD8" w:rsidRDefault="00AC0CD8">
          <w:pPr>
            <w:pStyle w:val="TDC2"/>
            <w:tabs>
              <w:tab w:val="right" w:leader="dot" w:pos="10070"/>
            </w:tabs>
            <w:rPr>
              <w:noProof/>
            </w:rPr>
          </w:pPr>
          <w:hyperlink w:anchor="_Toc241609840" w:history="1">
            <w:r w:rsidRPr="00402A80">
              <w:rPr>
                <w:rStyle w:val="Hipervnculo"/>
                <w:noProof/>
              </w:rPr>
              <w:t>Reglas de negocio propuestas</w:t>
            </w:r>
            <w:r>
              <w:rPr>
                <w:noProof/>
                <w:webHidden/>
              </w:rPr>
              <w:tab/>
            </w:r>
            <w:r>
              <w:rPr>
                <w:noProof/>
                <w:webHidden/>
              </w:rPr>
              <w:fldChar w:fldCharType="begin"/>
            </w:r>
            <w:r>
              <w:rPr>
                <w:noProof/>
                <w:webHidden/>
              </w:rPr>
              <w:instrText xml:space="preserve"> PAGEREF _Toc241609840 \h </w:instrText>
            </w:r>
            <w:r>
              <w:rPr>
                <w:noProof/>
                <w:webHidden/>
              </w:rPr>
            </w:r>
            <w:r>
              <w:rPr>
                <w:noProof/>
                <w:webHidden/>
              </w:rPr>
              <w:fldChar w:fldCharType="separate"/>
            </w:r>
            <w:r>
              <w:rPr>
                <w:noProof/>
                <w:webHidden/>
              </w:rPr>
              <w:t>13</w:t>
            </w:r>
            <w:r>
              <w:rPr>
                <w:noProof/>
                <w:webHidden/>
              </w:rPr>
              <w:fldChar w:fldCharType="end"/>
            </w:r>
          </w:hyperlink>
        </w:p>
        <w:p w14:paraId="467DA871" w14:textId="3255FD36" w:rsidR="00AC0CD8" w:rsidRDefault="00AC0CD8">
          <w:pPr>
            <w:pStyle w:val="TDC2"/>
            <w:tabs>
              <w:tab w:val="right" w:leader="dot" w:pos="10070"/>
            </w:tabs>
            <w:rPr>
              <w:noProof/>
            </w:rPr>
          </w:pPr>
          <w:hyperlink w:anchor="_Toc241609841" w:history="1">
            <w:r w:rsidRPr="00402A80">
              <w:rPr>
                <w:rStyle w:val="Hipervnculo"/>
                <w:noProof/>
              </w:rPr>
              <w:t>Contratos e interfaces exigibles</w:t>
            </w:r>
            <w:r>
              <w:rPr>
                <w:noProof/>
                <w:webHidden/>
              </w:rPr>
              <w:tab/>
            </w:r>
            <w:r>
              <w:rPr>
                <w:noProof/>
                <w:webHidden/>
              </w:rPr>
              <w:fldChar w:fldCharType="begin"/>
            </w:r>
            <w:r>
              <w:rPr>
                <w:noProof/>
                <w:webHidden/>
              </w:rPr>
              <w:instrText xml:space="preserve"> PAGEREF _Toc241609841 \h </w:instrText>
            </w:r>
            <w:r>
              <w:rPr>
                <w:noProof/>
                <w:webHidden/>
              </w:rPr>
            </w:r>
            <w:r>
              <w:rPr>
                <w:noProof/>
                <w:webHidden/>
              </w:rPr>
              <w:fldChar w:fldCharType="separate"/>
            </w:r>
            <w:r>
              <w:rPr>
                <w:noProof/>
                <w:webHidden/>
              </w:rPr>
              <w:t>13</w:t>
            </w:r>
            <w:r>
              <w:rPr>
                <w:noProof/>
                <w:webHidden/>
              </w:rPr>
              <w:fldChar w:fldCharType="end"/>
            </w:r>
          </w:hyperlink>
        </w:p>
        <w:p w14:paraId="5DB3E079" w14:textId="514E11DE" w:rsidR="00AC0CD8" w:rsidRDefault="00AC0CD8">
          <w:pPr>
            <w:pStyle w:val="TDC1"/>
            <w:tabs>
              <w:tab w:val="right" w:leader="dot" w:pos="10070"/>
            </w:tabs>
            <w:rPr>
              <w:noProof/>
            </w:rPr>
          </w:pPr>
          <w:hyperlink w:anchor="_Toc241609842" w:history="1">
            <w:r w:rsidRPr="00402A80">
              <w:rPr>
                <w:rStyle w:val="Hipervnculo"/>
                <w:noProof/>
              </w:rPr>
              <w:t>13 Matriz normativa bancaria ecuatoriana</w:t>
            </w:r>
            <w:r>
              <w:rPr>
                <w:noProof/>
                <w:webHidden/>
              </w:rPr>
              <w:tab/>
            </w:r>
            <w:r>
              <w:rPr>
                <w:noProof/>
                <w:webHidden/>
              </w:rPr>
              <w:fldChar w:fldCharType="begin"/>
            </w:r>
            <w:r>
              <w:rPr>
                <w:noProof/>
                <w:webHidden/>
              </w:rPr>
              <w:instrText xml:space="preserve"> PAGEREF _Toc241609842 \h </w:instrText>
            </w:r>
            <w:r>
              <w:rPr>
                <w:noProof/>
                <w:webHidden/>
              </w:rPr>
            </w:r>
            <w:r>
              <w:rPr>
                <w:noProof/>
                <w:webHidden/>
              </w:rPr>
              <w:fldChar w:fldCharType="separate"/>
            </w:r>
            <w:r>
              <w:rPr>
                <w:noProof/>
                <w:webHidden/>
              </w:rPr>
              <w:t>14</w:t>
            </w:r>
            <w:r>
              <w:rPr>
                <w:noProof/>
                <w:webHidden/>
              </w:rPr>
              <w:fldChar w:fldCharType="end"/>
            </w:r>
          </w:hyperlink>
        </w:p>
        <w:p w14:paraId="58B77199" w14:textId="79891EF6" w:rsidR="00AC0CD8" w:rsidRDefault="00AC0CD8">
          <w:pPr>
            <w:pStyle w:val="TDC1"/>
            <w:tabs>
              <w:tab w:val="right" w:leader="dot" w:pos="10070"/>
            </w:tabs>
            <w:rPr>
              <w:noProof/>
            </w:rPr>
          </w:pPr>
          <w:hyperlink w:anchor="_Toc241609843" w:history="1">
            <w:r w:rsidRPr="00402A80">
              <w:rPr>
                <w:rStyle w:val="Hipervnculo"/>
                <w:noProof/>
              </w:rPr>
              <w:t>14 Matriz de datos personales biometría e IA</w:t>
            </w:r>
            <w:r>
              <w:rPr>
                <w:noProof/>
                <w:webHidden/>
              </w:rPr>
              <w:tab/>
            </w:r>
            <w:r>
              <w:rPr>
                <w:noProof/>
                <w:webHidden/>
              </w:rPr>
              <w:fldChar w:fldCharType="begin"/>
            </w:r>
            <w:r>
              <w:rPr>
                <w:noProof/>
                <w:webHidden/>
              </w:rPr>
              <w:instrText xml:space="preserve"> PAGEREF _Toc241609843 \h </w:instrText>
            </w:r>
            <w:r>
              <w:rPr>
                <w:noProof/>
                <w:webHidden/>
              </w:rPr>
            </w:r>
            <w:r>
              <w:rPr>
                <w:noProof/>
                <w:webHidden/>
              </w:rPr>
              <w:fldChar w:fldCharType="separate"/>
            </w:r>
            <w:r>
              <w:rPr>
                <w:noProof/>
                <w:webHidden/>
              </w:rPr>
              <w:t>15</w:t>
            </w:r>
            <w:r>
              <w:rPr>
                <w:noProof/>
                <w:webHidden/>
              </w:rPr>
              <w:fldChar w:fldCharType="end"/>
            </w:r>
          </w:hyperlink>
        </w:p>
        <w:p w14:paraId="108DED27" w14:textId="6AF99F83" w:rsidR="00AC0CD8" w:rsidRDefault="00AC0CD8">
          <w:pPr>
            <w:pStyle w:val="TDC1"/>
            <w:tabs>
              <w:tab w:val="right" w:leader="dot" w:pos="10070"/>
            </w:tabs>
            <w:rPr>
              <w:noProof/>
            </w:rPr>
          </w:pPr>
          <w:hyperlink w:anchor="_Toc241609844" w:history="1">
            <w:r w:rsidRPr="00402A80">
              <w:rPr>
                <w:rStyle w:val="Hipervnculo"/>
                <w:noProof/>
              </w:rPr>
              <w:t>15 Cobertura complementaria y estándares</w:t>
            </w:r>
            <w:r>
              <w:rPr>
                <w:noProof/>
                <w:webHidden/>
              </w:rPr>
              <w:tab/>
            </w:r>
            <w:r>
              <w:rPr>
                <w:noProof/>
                <w:webHidden/>
              </w:rPr>
              <w:fldChar w:fldCharType="begin"/>
            </w:r>
            <w:r>
              <w:rPr>
                <w:noProof/>
                <w:webHidden/>
              </w:rPr>
              <w:instrText xml:space="preserve"> PAGEREF _Toc241609844 \h </w:instrText>
            </w:r>
            <w:r>
              <w:rPr>
                <w:noProof/>
                <w:webHidden/>
              </w:rPr>
            </w:r>
            <w:r>
              <w:rPr>
                <w:noProof/>
                <w:webHidden/>
              </w:rPr>
              <w:fldChar w:fldCharType="separate"/>
            </w:r>
            <w:r>
              <w:rPr>
                <w:noProof/>
                <w:webHidden/>
              </w:rPr>
              <w:t>16</w:t>
            </w:r>
            <w:r>
              <w:rPr>
                <w:noProof/>
                <w:webHidden/>
              </w:rPr>
              <w:fldChar w:fldCharType="end"/>
            </w:r>
          </w:hyperlink>
        </w:p>
        <w:p w14:paraId="2FCF9A3B" w14:textId="32CBE56E" w:rsidR="00AC0CD8" w:rsidRDefault="00AC0CD8">
          <w:pPr>
            <w:pStyle w:val="TDC2"/>
            <w:tabs>
              <w:tab w:val="right" w:leader="dot" w:pos="10070"/>
            </w:tabs>
            <w:rPr>
              <w:noProof/>
            </w:rPr>
          </w:pPr>
          <w:hyperlink w:anchor="_Toc241609845" w:history="1">
            <w:r w:rsidRPr="00402A80">
              <w:rPr>
                <w:rStyle w:val="Hipervnculo"/>
                <w:noProof/>
              </w:rPr>
              <w:t>Ámbitos adicionales sujetos a aplicabilidad</w:t>
            </w:r>
            <w:r>
              <w:rPr>
                <w:noProof/>
                <w:webHidden/>
              </w:rPr>
              <w:tab/>
            </w:r>
            <w:r>
              <w:rPr>
                <w:noProof/>
                <w:webHidden/>
              </w:rPr>
              <w:fldChar w:fldCharType="begin"/>
            </w:r>
            <w:r>
              <w:rPr>
                <w:noProof/>
                <w:webHidden/>
              </w:rPr>
              <w:instrText xml:space="preserve"> PAGEREF _Toc241609845 \h </w:instrText>
            </w:r>
            <w:r>
              <w:rPr>
                <w:noProof/>
                <w:webHidden/>
              </w:rPr>
            </w:r>
            <w:r>
              <w:rPr>
                <w:noProof/>
                <w:webHidden/>
              </w:rPr>
              <w:fldChar w:fldCharType="separate"/>
            </w:r>
            <w:r>
              <w:rPr>
                <w:noProof/>
                <w:webHidden/>
              </w:rPr>
              <w:t>16</w:t>
            </w:r>
            <w:r>
              <w:rPr>
                <w:noProof/>
                <w:webHidden/>
              </w:rPr>
              <w:fldChar w:fldCharType="end"/>
            </w:r>
          </w:hyperlink>
        </w:p>
        <w:p w14:paraId="4A5C9197" w14:textId="114EFE0A" w:rsidR="00AC0CD8" w:rsidRDefault="00AC0CD8">
          <w:pPr>
            <w:pStyle w:val="TDC2"/>
            <w:tabs>
              <w:tab w:val="right" w:leader="dot" w:pos="10070"/>
            </w:tabs>
            <w:rPr>
              <w:noProof/>
            </w:rPr>
          </w:pPr>
          <w:hyperlink w:anchor="_Toc241609846" w:history="1">
            <w:r w:rsidRPr="00402A80">
              <w:rPr>
                <w:rStyle w:val="Hipervnculo"/>
                <w:noProof/>
              </w:rPr>
              <w:t>Estándares y prácticas seleccionados</w:t>
            </w:r>
            <w:r>
              <w:rPr>
                <w:noProof/>
                <w:webHidden/>
              </w:rPr>
              <w:tab/>
            </w:r>
            <w:r>
              <w:rPr>
                <w:noProof/>
                <w:webHidden/>
              </w:rPr>
              <w:fldChar w:fldCharType="begin"/>
            </w:r>
            <w:r>
              <w:rPr>
                <w:noProof/>
                <w:webHidden/>
              </w:rPr>
              <w:instrText xml:space="preserve"> PAGEREF _Toc241609846 \h </w:instrText>
            </w:r>
            <w:r>
              <w:rPr>
                <w:noProof/>
                <w:webHidden/>
              </w:rPr>
            </w:r>
            <w:r>
              <w:rPr>
                <w:noProof/>
                <w:webHidden/>
              </w:rPr>
              <w:fldChar w:fldCharType="separate"/>
            </w:r>
            <w:r>
              <w:rPr>
                <w:noProof/>
                <w:webHidden/>
              </w:rPr>
              <w:t>16</w:t>
            </w:r>
            <w:r>
              <w:rPr>
                <w:noProof/>
                <w:webHidden/>
              </w:rPr>
              <w:fldChar w:fldCharType="end"/>
            </w:r>
          </w:hyperlink>
        </w:p>
        <w:p w14:paraId="5C4A249F" w14:textId="78003A31" w:rsidR="00AC0CD8" w:rsidRDefault="00AC0CD8">
          <w:pPr>
            <w:pStyle w:val="TDC2"/>
            <w:tabs>
              <w:tab w:val="right" w:leader="dot" w:pos="10070"/>
            </w:tabs>
            <w:rPr>
              <w:noProof/>
            </w:rPr>
          </w:pPr>
          <w:hyperlink w:anchor="_Toc241609847" w:history="1">
            <w:r w:rsidRPr="00402A80">
              <w:rPr>
                <w:rStyle w:val="Hipervnculo"/>
                <w:noProof/>
              </w:rPr>
              <w:t>Cierre del inventario legal</w:t>
            </w:r>
            <w:r>
              <w:rPr>
                <w:noProof/>
                <w:webHidden/>
              </w:rPr>
              <w:tab/>
            </w:r>
            <w:r>
              <w:rPr>
                <w:noProof/>
                <w:webHidden/>
              </w:rPr>
              <w:fldChar w:fldCharType="begin"/>
            </w:r>
            <w:r>
              <w:rPr>
                <w:noProof/>
                <w:webHidden/>
              </w:rPr>
              <w:instrText xml:space="preserve"> PAGEREF _Toc241609847 \h </w:instrText>
            </w:r>
            <w:r>
              <w:rPr>
                <w:noProof/>
                <w:webHidden/>
              </w:rPr>
            </w:r>
            <w:r>
              <w:rPr>
                <w:noProof/>
                <w:webHidden/>
              </w:rPr>
              <w:fldChar w:fldCharType="separate"/>
            </w:r>
            <w:r>
              <w:rPr>
                <w:noProof/>
                <w:webHidden/>
              </w:rPr>
              <w:t>16</w:t>
            </w:r>
            <w:r>
              <w:rPr>
                <w:noProof/>
                <w:webHidden/>
              </w:rPr>
              <w:fldChar w:fldCharType="end"/>
            </w:r>
          </w:hyperlink>
        </w:p>
        <w:p w14:paraId="236BCEA4" w14:textId="1CCBB95B" w:rsidR="00AC0CD8" w:rsidRDefault="00AC0CD8">
          <w:pPr>
            <w:pStyle w:val="TDC1"/>
            <w:tabs>
              <w:tab w:val="right" w:leader="dot" w:pos="10070"/>
            </w:tabs>
            <w:rPr>
              <w:noProof/>
            </w:rPr>
          </w:pPr>
          <w:hyperlink w:anchor="_Toc241609848" w:history="1">
            <w:r w:rsidRPr="00402A80">
              <w:rPr>
                <w:rStyle w:val="Hipervnculo"/>
                <w:noProof/>
              </w:rPr>
              <w:t>16 Decisiones candidatas y justificación</w:t>
            </w:r>
            <w:r>
              <w:rPr>
                <w:noProof/>
                <w:webHidden/>
              </w:rPr>
              <w:tab/>
            </w:r>
            <w:r>
              <w:rPr>
                <w:noProof/>
                <w:webHidden/>
              </w:rPr>
              <w:fldChar w:fldCharType="begin"/>
            </w:r>
            <w:r>
              <w:rPr>
                <w:noProof/>
                <w:webHidden/>
              </w:rPr>
              <w:instrText xml:space="preserve"> PAGEREF _Toc241609848 \h </w:instrText>
            </w:r>
            <w:r>
              <w:rPr>
                <w:noProof/>
                <w:webHidden/>
              </w:rPr>
            </w:r>
            <w:r>
              <w:rPr>
                <w:noProof/>
                <w:webHidden/>
              </w:rPr>
              <w:fldChar w:fldCharType="separate"/>
            </w:r>
            <w:r>
              <w:rPr>
                <w:noProof/>
                <w:webHidden/>
              </w:rPr>
              <w:t>17</w:t>
            </w:r>
            <w:r>
              <w:rPr>
                <w:noProof/>
                <w:webHidden/>
              </w:rPr>
              <w:fldChar w:fldCharType="end"/>
            </w:r>
          </w:hyperlink>
        </w:p>
        <w:p w14:paraId="79E32C1C" w14:textId="68616888" w:rsidR="00AC0CD8" w:rsidRDefault="00AC0CD8">
          <w:pPr>
            <w:pStyle w:val="TDC1"/>
            <w:tabs>
              <w:tab w:val="right" w:leader="dot" w:pos="10070"/>
            </w:tabs>
            <w:rPr>
              <w:noProof/>
            </w:rPr>
          </w:pPr>
          <w:hyperlink w:anchor="_Toc241609849" w:history="1">
            <w:r w:rsidRPr="00402A80">
              <w:rPr>
                <w:rStyle w:val="Hipervnculo"/>
                <w:noProof/>
              </w:rPr>
              <w:t>17 Matriz de trazabilidad y entrega de arquitectura</w:t>
            </w:r>
            <w:r>
              <w:rPr>
                <w:noProof/>
                <w:webHidden/>
              </w:rPr>
              <w:tab/>
            </w:r>
            <w:r>
              <w:rPr>
                <w:noProof/>
                <w:webHidden/>
              </w:rPr>
              <w:fldChar w:fldCharType="begin"/>
            </w:r>
            <w:r>
              <w:rPr>
                <w:noProof/>
                <w:webHidden/>
              </w:rPr>
              <w:instrText xml:space="preserve"> PAGEREF _Toc241609849 \h </w:instrText>
            </w:r>
            <w:r>
              <w:rPr>
                <w:noProof/>
                <w:webHidden/>
              </w:rPr>
            </w:r>
            <w:r>
              <w:rPr>
                <w:noProof/>
                <w:webHidden/>
              </w:rPr>
              <w:fldChar w:fldCharType="separate"/>
            </w:r>
            <w:r>
              <w:rPr>
                <w:noProof/>
                <w:webHidden/>
              </w:rPr>
              <w:t>18</w:t>
            </w:r>
            <w:r>
              <w:rPr>
                <w:noProof/>
                <w:webHidden/>
              </w:rPr>
              <w:fldChar w:fldCharType="end"/>
            </w:r>
          </w:hyperlink>
        </w:p>
        <w:p w14:paraId="1B2039C4" w14:textId="5FA28637" w:rsidR="00AC0CD8" w:rsidRDefault="00AC0CD8">
          <w:pPr>
            <w:pStyle w:val="TDC2"/>
            <w:tabs>
              <w:tab w:val="right" w:leader="dot" w:pos="10070"/>
            </w:tabs>
            <w:rPr>
              <w:noProof/>
            </w:rPr>
          </w:pPr>
          <w:hyperlink w:anchor="_Toc241609850" w:history="1">
            <w:r w:rsidRPr="00402A80">
              <w:rPr>
                <w:rStyle w:val="Hipervnculo"/>
                <w:noProof/>
              </w:rPr>
              <w:t>Requisitos de los entregables C4</w:t>
            </w:r>
            <w:r>
              <w:rPr>
                <w:noProof/>
                <w:webHidden/>
              </w:rPr>
              <w:tab/>
            </w:r>
            <w:r>
              <w:rPr>
                <w:noProof/>
                <w:webHidden/>
              </w:rPr>
              <w:fldChar w:fldCharType="begin"/>
            </w:r>
            <w:r>
              <w:rPr>
                <w:noProof/>
                <w:webHidden/>
              </w:rPr>
              <w:instrText xml:space="preserve"> PAGEREF _Toc241609850 \h </w:instrText>
            </w:r>
            <w:r>
              <w:rPr>
                <w:noProof/>
                <w:webHidden/>
              </w:rPr>
            </w:r>
            <w:r>
              <w:rPr>
                <w:noProof/>
                <w:webHidden/>
              </w:rPr>
              <w:fldChar w:fldCharType="separate"/>
            </w:r>
            <w:r>
              <w:rPr>
                <w:noProof/>
                <w:webHidden/>
              </w:rPr>
              <w:t>18</w:t>
            </w:r>
            <w:r>
              <w:rPr>
                <w:noProof/>
                <w:webHidden/>
              </w:rPr>
              <w:fldChar w:fldCharType="end"/>
            </w:r>
          </w:hyperlink>
        </w:p>
        <w:p w14:paraId="3E54D6F7" w14:textId="22C2C434" w:rsidR="00AC0CD8" w:rsidRDefault="00AC0CD8">
          <w:pPr>
            <w:pStyle w:val="TDC1"/>
            <w:tabs>
              <w:tab w:val="right" w:leader="dot" w:pos="10070"/>
            </w:tabs>
            <w:rPr>
              <w:noProof/>
            </w:rPr>
          </w:pPr>
          <w:hyperlink w:anchor="_Toc241609851" w:history="1">
            <w:r w:rsidRPr="00402A80">
              <w:rPr>
                <w:rStyle w:val="Hipervnculo"/>
                <w:noProof/>
              </w:rPr>
              <w:t>18 Validación pendientes y criterios de aprobación</w:t>
            </w:r>
            <w:r>
              <w:rPr>
                <w:noProof/>
                <w:webHidden/>
              </w:rPr>
              <w:tab/>
            </w:r>
            <w:r>
              <w:rPr>
                <w:noProof/>
                <w:webHidden/>
              </w:rPr>
              <w:fldChar w:fldCharType="begin"/>
            </w:r>
            <w:r>
              <w:rPr>
                <w:noProof/>
                <w:webHidden/>
              </w:rPr>
              <w:instrText xml:space="preserve"> PAGEREF _Toc241609851 \h </w:instrText>
            </w:r>
            <w:r>
              <w:rPr>
                <w:noProof/>
                <w:webHidden/>
              </w:rPr>
            </w:r>
            <w:r>
              <w:rPr>
                <w:noProof/>
                <w:webHidden/>
              </w:rPr>
              <w:fldChar w:fldCharType="separate"/>
            </w:r>
            <w:r>
              <w:rPr>
                <w:noProof/>
                <w:webHidden/>
              </w:rPr>
              <w:t>19</w:t>
            </w:r>
            <w:r>
              <w:rPr>
                <w:noProof/>
                <w:webHidden/>
              </w:rPr>
              <w:fldChar w:fldCharType="end"/>
            </w:r>
          </w:hyperlink>
        </w:p>
        <w:p w14:paraId="57C79580" w14:textId="4E5F0C21" w:rsidR="00AC0CD8" w:rsidRDefault="00AC0CD8">
          <w:pPr>
            <w:pStyle w:val="TDC2"/>
            <w:tabs>
              <w:tab w:val="right" w:leader="dot" w:pos="10070"/>
            </w:tabs>
            <w:rPr>
              <w:noProof/>
            </w:rPr>
          </w:pPr>
          <w:hyperlink w:anchor="_Toc241609852" w:history="1">
            <w:r w:rsidRPr="00402A80">
              <w:rPr>
                <w:rStyle w:val="Hipervnculo"/>
                <w:noProof/>
              </w:rPr>
              <w:t>Preguntas que deben cerrarse</w:t>
            </w:r>
            <w:r>
              <w:rPr>
                <w:noProof/>
                <w:webHidden/>
              </w:rPr>
              <w:tab/>
            </w:r>
            <w:r>
              <w:rPr>
                <w:noProof/>
                <w:webHidden/>
              </w:rPr>
              <w:fldChar w:fldCharType="begin"/>
            </w:r>
            <w:r>
              <w:rPr>
                <w:noProof/>
                <w:webHidden/>
              </w:rPr>
              <w:instrText xml:space="preserve"> PAGEREF _Toc241609852 \h </w:instrText>
            </w:r>
            <w:r>
              <w:rPr>
                <w:noProof/>
                <w:webHidden/>
              </w:rPr>
            </w:r>
            <w:r>
              <w:rPr>
                <w:noProof/>
                <w:webHidden/>
              </w:rPr>
              <w:fldChar w:fldCharType="separate"/>
            </w:r>
            <w:r>
              <w:rPr>
                <w:noProof/>
                <w:webHidden/>
              </w:rPr>
              <w:t>19</w:t>
            </w:r>
            <w:r>
              <w:rPr>
                <w:noProof/>
                <w:webHidden/>
              </w:rPr>
              <w:fldChar w:fldCharType="end"/>
            </w:r>
          </w:hyperlink>
        </w:p>
        <w:p w14:paraId="1EBF2C30" w14:textId="3EC2F05C" w:rsidR="00AC0CD8" w:rsidRDefault="00AC0CD8">
          <w:pPr>
            <w:pStyle w:val="TDC2"/>
            <w:tabs>
              <w:tab w:val="right" w:leader="dot" w:pos="10070"/>
            </w:tabs>
            <w:rPr>
              <w:noProof/>
            </w:rPr>
          </w:pPr>
          <w:hyperlink w:anchor="_Toc241609853" w:history="1">
            <w:r w:rsidRPr="00402A80">
              <w:rPr>
                <w:rStyle w:val="Hipervnculo"/>
                <w:noProof/>
              </w:rPr>
              <w:t>Plan de aceptación</w:t>
            </w:r>
            <w:r>
              <w:rPr>
                <w:noProof/>
                <w:webHidden/>
              </w:rPr>
              <w:tab/>
            </w:r>
            <w:r>
              <w:rPr>
                <w:noProof/>
                <w:webHidden/>
              </w:rPr>
              <w:fldChar w:fldCharType="begin"/>
            </w:r>
            <w:r>
              <w:rPr>
                <w:noProof/>
                <w:webHidden/>
              </w:rPr>
              <w:instrText xml:space="preserve"> PAGEREF _Toc241609853 \h </w:instrText>
            </w:r>
            <w:r>
              <w:rPr>
                <w:noProof/>
                <w:webHidden/>
              </w:rPr>
            </w:r>
            <w:r>
              <w:rPr>
                <w:noProof/>
                <w:webHidden/>
              </w:rPr>
              <w:fldChar w:fldCharType="separate"/>
            </w:r>
            <w:r>
              <w:rPr>
                <w:noProof/>
                <w:webHidden/>
              </w:rPr>
              <w:t>19</w:t>
            </w:r>
            <w:r>
              <w:rPr>
                <w:noProof/>
                <w:webHidden/>
              </w:rPr>
              <w:fldChar w:fldCharType="end"/>
            </w:r>
          </w:hyperlink>
        </w:p>
        <w:p w14:paraId="270EFB5D" w14:textId="27DE9DEA" w:rsidR="00AC0CD8" w:rsidRDefault="00AC0CD8">
          <w:pPr>
            <w:pStyle w:val="TDC2"/>
            <w:tabs>
              <w:tab w:val="right" w:leader="dot" w:pos="10070"/>
            </w:tabs>
            <w:rPr>
              <w:noProof/>
            </w:rPr>
          </w:pPr>
          <w:hyperlink w:anchor="_Toc241609854" w:history="1">
            <w:r w:rsidRPr="00402A80">
              <w:rPr>
                <w:rStyle w:val="Hipervnculo"/>
                <w:noProof/>
              </w:rPr>
              <w:t>Correcciones de las notas de referencia</w:t>
            </w:r>
            <w:r>
              <w:rPr>
                <w:noProof/>
                <w:webHidden/>
              </w:rPr>
              <w:tab/>
            </w:r>
            <w:r>
              <w:rPr>
                <w:noProof/>
                <w:webHidden/>
              </w:rPr>
              <w:fldChar w:fldCharType="begin"/>
            </w:r>
            <w:r>
              <w:rPr>
                <w:noProof/>
                <w:webHidden/>
              </w:rPr>
              <w:instrText xml:space="preserve"> PAGEREF _Toc241609854 \h </w:instrText>
            </w:r>
            <w:r>
              <w:rPr>
                <w:noProof/>
                <w:webHidden/>
              </w:rPr>
            </w:r>
            <w:r>
              <w:rPr>
                <w:noProof/>
                <w:webHidden/>
              </w:rPr>
              <w:fldChar w:fldCharType="separate"/>
            </w:r>
            <w:r>
              <w:rPr>
                <w:noProof/>
                <w:webHidden/>
              </w:rPr>
              <w:t>19</w:t>
            </w:r>
            <w:r>
              <w:rPr>
                <w:noProof/>
                <w:webHidden/>
              </w:rPr>
              <w:fldChar w:fldCharType="end"/>
            </w:r>
          </w:hyperlink>
        </w:p>
        <w:p w14:paraId="04CDF508" w14:textId="5F2C89BB" w:rsidR="00AC0CD8" w:rsidRDefault="00AC0CD8">
          <w:pPr>
            <w:pStyle w:val="TDC1"/>
            <w:tabs>
              <w:tab w:val="right" w:leader="dot" w:pos="10070"/>
            </w:tabs>
            <w:rPr>
              <w:noProof/>
            </w:rPr>
          </w:pPr>
          <w:hyperlink w:anchor="_Toc241609855" w:history="1">
            <w:r w:rsidRPr="00402A80">
              <w:rPr>
                <w:rStyle w:val="Hipervnculo"/>
                <w:noProof/>
              </w:rPr>
              <w:t>19 Fuentes y control de verificación</w:t>
            </w:r>
            <w:r>
              <w:rPr>
                <w:noProof/>
                <w:webHidden/>
              </w:rPr>
              <w:tab/>
            </w:r>
            <w:r>
              <w:rPr>
                <w:noProof/>
                <w:webHidden/>
              </w:rPr>
              <w:fldChar w:fldCharType="begin"/>
            </w:r>
            <w:r>
              <w:rPr>
                <w:noProof/>
                <w:webHidden/>
              </w:rPr>
              <w:instrText xml:space="preserve"> PAGEREF _Toc241609855 \h </w:instrText>
            </w:r>
            <w:r>
              <w:rPr>
                <w:noProof/>
                <w:webHidden/>
              </w:rPr>
            </w:r>
            <w:r>
              <w:rPr>
                <w:noProof/>
                <w:webHidden/>
              </w:rPr>
              <w:fldChar w:fldCharType="separate"/>
            </w:r>
            <w:r>
              <w:rPr>
                <w:noProof/>
                <w:webHidden/>
              </w:rPr>
              <w:t>20</w:t>
            </w:r>
            <w:r>
              <w:rPr>
                <w:noProof/>
                <w:webHidden/>
              </w:rPr>
              <w:fldChar w:fldCharType="end"/>
            </w:r>
          </w:hyperlink>
        </w:p>
        <w:p w14:paraId="6C3DEA01" w14:textId="6067617E" w:rsidR="00AC0CD8" w:rsidRDefault="00AC0CD8">
          <w:pPr>
            <w:pStyle w:val="TDC1"/>
            <w:tabs>
              <w:tab w:val="right" w:leader="dot" w:pos="10070"/>
            </w:tabs>
            <w:rPr>
              <w:noProof/>
            </w:rPr>
          </w:pPr>
          <w:hyperlink w:anchor="_Toc241609856" w:history="1">
            <w:r w:rsidRPr="00402A80">
              <w:rPr>
                <w:rStyle w:val="Hipervnculo"/>
                <w:noProof/>
              </w:rPr>
              <w:t>19 Fuentes y control de verificación continuación</w:t>
            </w:r>
            <w:r>
              <w:rPr>
                <w:noProof/>
                <w:webHidden/>
              </w:rPr>
              <w:tab/>
            </w:r>
            <w:r>
              <w:rPr>
                <w:noProof/>
                <w:webHidden/>
              </w:rPr>
              <w:fldChar w:fldCharType="begin"/>
            </w:r>
            <w:r>
              <w:rPr>
                <w:noProof/>
                <w:webHidden/>
              </w:rPr>
              <w:instrText xml:space="preserve"> PAGEREF _Toc241609856 \h </w:instrText>
            </w:r>
            <w:r>
              <w:rPr>
                <w:noProof/>
                <w:webHidden/>
              </w:rPr>
            </w:r>
            <w:r>
              <w:rPr>
                <w:noProof/>
                <w:webHidden/>
              </w:rPr>
              <w:fldChar w:fldCharType="separate"/>
            </w:r>
            <w:r>
              <w:rPr>
                <w:noProof/>
                <w:webHidden/>
              </w:rPr>
              <w:t>21</w:t>
            </w:r>
            <w:r>
              <w:rPr>
                <w:noProof/>
                <w:webHidden/>
              </w:rPr>
              <w:fldChar w:fldCharType="end"/>
            </w:r>
          </w:hyperlink>
        </w:p>
        <w:p w14:paraId="1E4707C0" w14:textId="0E5DAEE6" w:rsidR="00AC0CD8" w:rsidRDefault="00AC0CD8">
          <w:pPr>
            <w:pStyle w:val="TDC2"/>
            <w:tabs>
              <w:tab w:val="right" w:leader="dot" w:pos="10070"/>
            </w:tabs>
            <w:rPr>
              <w:noProof/>
            </w:rPr>
          </w:pPr>
          <w:hyperlink w:anchor="_Toc241609857" w:history="1">
            <w:r w:rsidRPr="00402A80">
              <w:rPr>
                <w:rStyle w:val="Hipervnculo"/>
                <w:noProof/>
              </w:rPr>
              <w:t>Registro de versión</w:t>
            </w:r>
            <w:r>
              <w:rPr>
                <w:noProof/>
                <w:webHidden/>
              </w:rPr>
              <w:tab/>
            </w:r>
            <w:r>
              <w:rPr>
                <w:noProof/>
                <w:webHidden/>
              </w:rPr>
              <w:fldChar w:fldCharType="begin"/>
            </w:r>
            <w:r>
              <w:rPr>
                <w:noProof/>
                <w:webHidden/>
              </w:rPr>
              <w:instrText xml:space="preserve"> PAGEREF _Toc241609857 \h </w:instrText>
            </w:r>
            <w:r>
              <w:rPr>
                <w:noProof/>
                <w:webHidden/>
              </w:rPr>
            </w:r>
            <w:r>
              <w:rPr>
                <w:noProof/>
                <w:webHidden/>
              </w:rPr>
              <w:fldChar w:fldCharType="separate"/>
            </w:r>
            <w:r>
              <w:rPr>
                <w:noProof/>
                <w:webHidden/>
              </w:rPr>
              <w:t>21</w:t>
            </w:r>
            <w:r>
              <w:rPr>
                <w:noProof/>
                <w:webHidden/>
              </w:rPr>
              <w:fldChar w:fldCharType="end"/>
            </w:r>
          </w:hyperlink>
        </w:p>
        <w:p w14:paraId="6D115387" w14:textId="3B0B739D" w:rsidR="00AC0CD8" w:rsidRDefault="00AC0CD8">
          <w:r>
            <w:rPr>
              <w:b/>
              <w:bCs/>
              <w:lang w:val="es-ES"/>
            </w:rPr>
            <w:lastRenderedPageBreak/>
            <w:fldChar w:fldCharType="end"/>
          </w:r>
        </w:p>
      </w:sdtContent>
    </w:sdt>
    <w:p w14:paraId="3464847E" w14:textId="77777777" w:rsidR="00AC0CD8" w:rsidRDefault="00AC0CD8"/>
    <w:p w14:paraId="14DB8681" w14:textId="77777777" w:rsidR="00016F08" w:rsidRDefault="00000000">
      <w:pPr>
        <w:pStyle w:val="Ttulo1"/>
        <w:pageBreakBefore/>
      </w:pPr>
      <w:bookmarkStart w:id="7" w:name="_Toc241609785"/>
      <w:r>
        <w:lastRenderedPageBreak/>
        <w:t>2 Requisitos y restricciones del ejercicio</w:t>
      </w:r>
      <w:bookmarkEnd w:id="7"/>
    </w:p>
    <w:tbl>
      <w:tblPr>
        <w:tblStyle w:val="Tablaconcuadrcula"/>
        <w:tblW w:w="0" w:type="auto"/>
        <w:tblLayout w:type="fixed"/>
        <w:tblLook w:val="04A0" w:firstRow="1" w:lastRow="0" w:firstColumn="1" w:lastColumn="0" w:noHBand="0" w:noVBand="1"/>
      </w:tblPr>
      <w:tblGrid>
        <w:gridCol w:w="1728"/>
        <w:gridCol w:w="8352"/>
      </w:tblGrid>
      <w:tr w:rsidR="00016F08" w14:paraId="3646E688" w14:textId="77777777">
        <w:trPr>
          <w:cantSplit/>
          <w:tblHeader/>
        </w:trPr>
        <w:tc>
          <w:tcPr>
            <w:tcW w:w="1728" w:type="dxa"/>
            <w:shd w:val="clear" w:color="auto" w:fill="E8EDF2"/>
          </w:tcPr>
          <w:p w14:paraId="44C3BB96" w14:textId="77777777" w:rsidR="00016F08" w:rsidRDefault="00000000">
            <w:pPr>
              <w:spacing w:before="60" w:after="80"/>
            </w:pPr>
            <w:r>
              <w:rPr>
                <w:b/>
                <w:sz w:val="20"/>
              </w:rPr>
              <w:t>ID y fuente</w:t>
            </w:r>
          </w:p>
        </w:tc>
        <w:tc>
          <w:tcPr>
            <w:tcW w:w="8352" w:type="dxa"/>
            <w:shd w:val="clear" w:color="auto" w:fill="E8EDF2"/>
          </w:tcPr>
          <w:p w14:paraId="2400303A" w14:textId="77777777" w:rsidR="00016F08" w:rsidRDefault="00000000">
            <w:pPr>
              <w:spacing w:before="60" w:after="80"/>
            </w:pPr>
            <w:r>
              <w:rPr>
                <w:b/>
                <w:sz w:val="20"/>
              </w:rPr>
              <w:t>Exigencia y criterio de cobertura</w:t>
            </w:r>
          </w:p>
        </w:tc>
      </w:tr>
      <w:tr w:rsidR="00016F08" w14:paraId="128BF300" w14:textId="77777777">
        <w:trPr>
          <w:cantSplit/>
        </w:trPr>
        <w:tc>
          <w:tcPr>
            <w:tcW w:w="1728" w:type="dxa"/>
          </w:tcPr>
          <w:p w14:paraId="5906B17E" w14:textId="77777777" w:rsidR="00016F08" w:rsidRDefault="00000000">
            <w:pPr>
              <w:spacing w:before="60" w:after="80"/>
            </w:pPr>
            <w:r>
              <w:rPr>
                <w:sz w:val="20"/>
              </w:rPr>
              <w:t>E01 • p 1</w:t>
            </w:r>
          </w:p>
        </w:tc>
        <w:tc>
          <w:tcPr>
            <w:tcW w:w="8352" w:type="dxa"/>
          </w:tcPr>
          <w:p w14:paraId="70D4108D" w14:textId="77777777" w:rsidR="00016F08" w:rsidRDefault="00000000">
            <w:pPr>
              <w:spacing w:before="60" w:after="80"/>
            </w:pPr>
            <w:r>
              <w:rPr>
                <w:sz w:val="20"/>
              </w:rPr>
              <w:t>Consultar histórico, transferir y pagar entre cuentas propias e interbancarias. Cubrir flujos exitosos y fallidos.</w:t>
            </w:r>
          </w:p>
        </w:tc>
      </w:tr>
      <w:tr w:rsidR="00016F08" w14:paraId="659FAEFC" w14:textId="77777777">
        <w:trPr>
          <w:cantSplit/>
        </w:trPr>
        <w:tc>
          <w:tcPr>
            <w:tcW w:w="1728" w:type="dxa"/>
          </w:tcPr>
          <w:p w14:paraId="1DF6118E" w14:textId="77777777" w:rsidR="00016F08" w:rsidRDefault="00000000">
            <w:pPr>
              <w:spacing w:before="60" w:after="80"/>
            </w:pPr>
            <w:r>
              <w:rPr>
                <w:sz w:val="20"/>
              </w:rPr>
              <w:t>E02 • p 1</w:t>
            </w:r>
          </w:p>
        </w:tc>
        <w:tc>
          <w:tcPr>
            <w:tcW w:w="8352" w:type="dxa"/>
          </w:tcPr>
          <w:p w14:paraId="040C442A" w14:textId="77777777" w:rsidR="00016F08" w:rsidRDefault="00000000">
            <w:pPr>
              <w:spacing w:before="60" w:after="80"/>
            </w:pPr>
            <w:r>
              <w:rPr>
                <w:sz w:val="20"/>
              </w:rPr>
              <w:t>Obtener datos de dos sistemas: Core para datos básicos, movimientos y productos; sistema independiente para detalle.</w:t>
            </w:r>
          </w:p>
        </w:tc>
      </w:tr>
      <w:tr w:rsidR="00016F08" w14:paraId="11FAEF23" w14:textId="77777777">
        <w:trPr>
          <w:cantSplit/>
        </w:trPr>
        <w:tc>
          <w:tcPr>
            <w:tcW w:w="1728" w:type="dxa"/>
          </w:tcPr>
          <w:p w14:paraId="3A08EE70" w14:textId="77777777" w:rsidR="00016F08" w:rsidRDefault="00000000">
            <w:pPr>
              <w:spacing w:before="60" w:after="80"/>
            </w:pPr>
            <w:r>
              <w:rPr>
                <w:sz w:val="20"/>
              </w:rPr>
              <w:t>E03 • p 2</w:t>
            </w:r>
          </w:p>
        </w:tc>
        <w:tc>
          <w:tcPr>
            <w:tcW w:w="8352" w:type="dxa"/>
          </w:tcPr>
          <w:p w14:paraId="03AFFFF4" w14:textId="77777777" w:rsidR="00016F08" w:rsidRDefault="00000000">
            <w:pPr>
              <w:spacing w:before="60" w:after="80"/>
            </w:pPr>
            <w:r>
              <w:rPr>
                <w:sz w:val="20"/>
              </w:rPr>
              <w:t>Integrar como mínimo dos sistemas de notificación propios o externos y avisar sobre movimientos.</w:t>
            </w:r>
          </w:p>
        </w:tc>
      </w:tr>
      <w:tr w:rsidR="00016F08" w14:paraId="7B42B4E1" w14:textId="77777777">
        <w:trPr>
          <w:cantSplit/>
        </w:trPr>
        <w:tc>
          <w:tcPr>
            <w:tcW w:w="1728" w:type="dxa"/>
          </w:tcPr>
          <w:p w14:paraId="62B4CDBB" w14:textId="77777777" w:rsidR="00016F08" w:rsidRDefault="00000000">
            <w:pPr>
              <w:spacing w:before="60" w:after="80"/>
            </w:pPr>
            <w:r>
              <w:rPr>
                <w:sz w:val="20"/>
              </w:rPr>
              <w:t>E04 • p 2</w:t>
            </w:r>
          </w:p>
        </w:tc>
        <w:tc>
          <w:tcPr>
            <w:tcW w:w="8352" w:type="dxa"/>
          </w:tcPr>
          <w:p w14:paraId="4D456BBB" w14:textId="77777777" w:rsidR="00016F08" w:rsidRDefault="00000000">
            <w:pPr>
              <w:spacing w:before="60" w:after="80"/>
            </w:pPr>
            <w:r>
              <w:rPr>
                <w:sz w:val="20"/>
              </w:rPr>
              <w:t>Dos frontales: SPA y móvil con framework multiplataforma. Comparar al menos dos opciones móviles y justificar la elegida.</w:t>
            </w:r>
          </w:p>
        </w:tc>
      </w:tr>
      <w:tr w:rsidR="00016F08" w14:paraId="35640A72" w14:textId="77777777">
        <w:trPr>
          <w:cantSplit/>
        </w:trPr>
        <w:tc>
          <w:tcPr>
            <w:tcW w:w="1728" w:type="dxa"/>
          </w:tcPr>
          <w:p w14:paraId="492214AC" w14:textId="77777777" w:rsidR="00016F08" w:rsidRDefault="00000000">
            <w:pPr>
              <w:spacing w:before="60" w:after="80"/>
            </w:pPr>
            <w:r>
              <w:rPr>
                <w:sz w:val="20"/>
              </w:rPr>
              <w:t>E05 • p 2</w:t>
            </w:r>
          </w:p>
        </w:tc>
        <w:tc>
          <w:tcPr>
            <w:tcW w:w="8352" w:type="dxa"/>
          </w:tcPr>
          <w:p w14:paraId="3B7FEAEB" w14:textId="77777777" w:rsidR="00016F08" w:rsidRDefault="00000000">
            <w:pPr>
              <w:spacing w:before="60" w:after="80"/>
            </w:pPr>
            <w:r>
              <w:rPr>
                <w:sz w:val="20"/>
              </w:rPr>
              <w:t>Reutilizar el producto corporativo OAuth 2.0; recomendar el flujo. No implementar un IdP desde cero.</w:t>
            </w:r>
          </w:p>
        </w:tc>
      </w:tr>
      <w:tr w:rsidR="00016F08" w14:paraId="6BC523EE" w14:textId="77777777">
        <w:trPr>
          <w:cantSplit/>
        </w:trPr>
        <w:tc>
          <w:tcPr>
            <w:tcW w:w="1728" w:type="dxa"/>
          </w:tcPr>
          <w:p w14:paraId="59F17F6B" w14:textId="77777777" w:rsidR="00016F08" w:rsidRDefault="00000000">
            <w:pPr>
              <w:spacing w:before="60" w:after="80"/>
            </w:pPr>
            <w:r>
              <w:rPr>
                <w:sz w:val="20"/>
              </w:rPr>
              <w:t>E06 • p 2</w:t>
            </w:r>
          </w:p>
        </w:tc>
        <w:tc>
          <w:tcPr>
            <w:tcW w:w="8352" w:type="dxa"/>
          </w:tcPr>
          <w:p w14:paraId="20B21B11" w14:textId="77777777" w:rsidR="00016F08" w:rsidRDefault="00000000">
            <w:pPr>
              <w:spacing w:before="60" w:after="80"/>
            </w:pPr>
            <w:r>
              <w:rPr>
                <w:sz w:val="20"/>
              </w:rPr>
              <w:t>Onboarding móvil con reconocimiento facial y relación con autorización y autenticación; definir acceso posterior.</w:t>
            </w:r>
          </w:p>
        </w:tc>
      </w:tr>
      <w:tr w:rsidR="00016F08" w14:paraId="74CCB630" w14:textId="77777777">
        <w:trPr>
          <w:cantSplit/>
        </w:trPr>
        <w:tc>
          <w:tcPr>
            <w:tcW w:w="1728" w:type="dxa"/>
          </w:tcPr>
          <w:p w14:paraId="0500499D" w14:textId="77777777" w:rsidR="00016F08" w:rsidRDefault="00000000">
            <w:pPr>
              <w:spacing w:before="60" w:after="80"/>
            </w:pPr>
            <w:r>
              <w:rPr>
                <w:sz w:val="20"/>
              </w:rPr>
              <w:t>E07 • p 2</w:t>
            </w:r>
          </w:p>
        </w:tc>
        <w:tc>
          <w:tcPr>
            <w:tcW w:w="8352" w:type="dxa"/>
          </w:tcPr>
          <w:p w14:paraId="7714D217" w14:textId="77777777" w:rsidR="00016F08" w:rsidRDefault="00000000">
            <w:pPr>
              <w:spacing w:before="60" w:after="80"/>
            </w:pPr>
            <w:r>
              <w:rPr>
                <w:sz w:val="20"/>
              </w:rPr>
              <w:t>Base de auditoría para todas las acciones del cliente. Persistencia para clientes frecuentes mediante patrones e interacción de componentes.</w:t>
            </w:r>
          </w:p>
        </w:tc>
      </w:tr>
      <w:tr w:rsidR="00016F08" w14:paraId="7392B4E2" w14:textId="77777777">
        <w:trPr>
          <w:cantSplit/>
        </w:trPr>
        <w:tc>
          <w:tcPr>
            <w:tcW w:w="1728" w:type="dxa"/>
          </w:tcPr>
          <w:p w14:paraId="6C7636C3" w14:textId="77777777" w:rsidR="00016F08" w:rsidRDefault="00000000">
            <w:pPr>
              <w:spacing w:before="60" w:after="80"/>
            </w:pPr>
            <w:r>
              <w:rPr>
                <w:sz w:val="20"/>
              </w:rPr>
              <w:t>E08 • pp 2–3</w:t>
            </w:r>
          </w:p>
        </w:tc>
        <w:tc>
          <w:tcPr>
            <w:tcW w:w="8352" w:type="dxa"/>
          </w:tcPr>
          <w:p w14:paraId="0E1FC344" w14:textId="77777777" w:rsidR="00016F08" w:rsidRDefault="00000000">
            <w:pPr>
              <w:spacing w:before="60" w:after="80"/>
            </w:pPr>
            <w:r>
              <w:rPr>
                <w:sz w:val="20"/>
              </w:rPr>
              <w:t>Capa de integración con API Gateway y tres servicios iniciales: datos básicos, movimientos y transferencias. Se admiten servicios adicionales.</w:t>
            </w:r>
          </w:p>
        </w:tc>
      </w:tr>
      <w:tr w:rsidR="00016F08" w14:paraId="142C4236" w14:textId="77777777">
        <w:trPr>
          <w:cantSplit/>
        </w:trPr>
        <w:tc>
          <w:tcPr>
            <w:tcW w:w="1728" w:type="dxa"/>
          </w:tcPr>
          <w:p w14:paraId="5E32303F" w14:textId="77777777" w:rsidR="00016F08" w:rsidRDefault="00000000">
            <w:pPr>
              <w:spacing w:before="60" w:after="80"/>
            </w:pPr>
            <w:r>
              <w:rPr>
                <w:sz w:val="20"/>
              </w:rPr>
              <w:t>E09 • p 3</w:t>
            </w:r>
          </w:p>
        </w:tc>
        <w:tc>
          <w:tcPr>
            <w:tcW w:w="8352" w:type="dxa"/>
          </w:tcPr>
          <w:p w14:paraId="4671BB53" w14:textId="77777777" w:rsidR="00016F08" w:rsidRDefault="00000000">
            <w:pPr>
              <w:spacing w:before="60" w:after="80"/>
            </w:pPr>
            <w:r>
              <w:rPr>
                <w:sz w:val="20"/>
              </w:rPr>
              <w:t>HA, tolerancia a fallos, DR, seguridad, monitoreo, excelencia operativa y auto-healing.</w:t>
            </w:r>
          </w:p>
        </w:tc>
      </w:tr>
      <w:tr w:rsidR="00016F08" w14:paraId="3E955181" w14:textId="77777777">
        <w:trPr>
          <w:cantSplit/>
        </w:trPr>
        <w:tc>
          <w:tcPr>
            <w:tcW w:w="1728" w:type="dxa"/>
          </w:tcPr>
          <w:p w14:paraId="00F4CA0B" w14:textId="77777777" w:rsidR="00016F08" w:rsidRDefault="00000000">
            <w:pPr>
              <w:spacing w:before="60" w:after="80"/>
            </w:pPr>
            <w:r>
              <w:rPr>
                <w:sz w:val="20"/>
              </w:rPr>
              <w:t>E10 • p 3</w:t>
            </w:r>
          </w:p>
        </w:tc>
        <w:tc>
          <w:tcPr>
            <w:tcW w:w="8352" w:type="dxa"/>
          </w:tcPr>
          <w:p w14:paraId="49F7B2DB" w14:textId="77777777" w:rsidR="00016F08" w:rsidRDefault="00000000">
            <w:pPr>
              <w:spacing w:before="60" w:after="80"/>
            </w:pPr>
            <w:r>
              <w:rPr>
                <w:sz w:val="20"/>
              </w:rPr>
              <w:t>Nube AWS o Azure opcional si resulta necesaria; existe presupuesto, pero se evalúa manejo de costos. Baja latencia.</w:t>
            </w:r>
          </w:p>
        </w:tc>
      </w:tr>
      <w:tr w:rsidR="00016F08" w14:paraId="21769553" w14:textId="77777777">
        <w:trPr>
          <w:cantSplit/>
        </w:trPr>
        <w:tc>
          <w:tcPr>
            <w:tcW w:w="1728" w:type="dxa"/>
          </w:tcPr>
          <w:p w14:paraId="01648DEB" w14:textId="77777777" w:rsidR="00016F08" w:rsidRDefault="00000000">
            <w:pPr>
              <w:spacing w:before="60" w:after="80"/>
            </w:pPr>
            <w:r>
              <w:rPr>
                <w:sz w:val="20"/>
              </w:rPr>
              <w:t>E11 • p 3</w:t>
            </w:r>
          </w:p>
        </w:tc>
        <w:tc>
          <w:tcPr>
            <w:tcW w:w="8352" w:type="dxa"/>
          </w:tcPr>
          <w:p w14:paraId="09A531DD" w14:textId="77777777" w:rsidR="00016F08" w:rsidRDefault="00000000">
            <w:pPr>
              <w:spacing w:before="60" w:after="80"/>
            </w:pPr>
            <w:r>
              <w:rPr>
                <w:sz w:val="20"/>
              </w:rPr>
              <w:t>Favorecer desacoplamiento, reutilización y cohesión; permitir extensiones.</w:t>
            </w:r>
          </w:p>
        </w:tc>
      </w:tr>
      <w:tr w:rsidR="00016F08" w14:paraId="27E8B21E" w14:textId="77777777">
        <w:trPr>
          <w:cantSplit/>
        </w:trPr>
        <w:tc>
          <w:tcPr>
            <w:tcW w:w="1728" w:type="dxa"/>
          </w:tcPr>
          <w:p w14:paraId="5D4B4C4F" w14:textId="77777777" w:rsidR="00016F08" w:rsidRDefault="00000000">
            <w:pPr>
              <w:spacing w:before="60" w:after="80"/>
            </w:pPr>
            <w:r>
              <w:rPr>
                <w:sz w:val="20"/>
              </w:rPr>
              <w:t>E12 • pp 1 y 3</w:t>
            </w:r>
          </w:p>
        </w:tc>
        <w:tc>
          <w:tcPr>
            <w:tcW w:w="8352" w:type="dxa"/>
          </w:tcPr>
          <w:p w14:paraId="2CBB48E8" w14:textId="77777777" w:rsidR="00016F08" w:rsidRDefault="00000000">
            <w:pPr>
              <w:spacing w:before="60" w:after="80"/>
            </w:pPr>
            <w:r>
              <w:rPr>
                <w:sz w:val="20"/>
              </w:rPr>
              <w:t>Entregar C4 de contexto, contenedores y componentes. Infraestructura con herramienta y representación a elección.</w:t>
            </w:r>
          </w:p>
        </w:tc>
      </w:tr>
      <w:tr w:rsidR="00016F08" w14:paraId="4776AC11" w14:textId="77777777">
        <w:trPr>
          <w:cantSplit/>
        </w:trPr>
        <w:tc>
          <w:tcPr>
            <w:tcW w:w="1728" w:type="dxa"/>
          </w:tcPr>
          <w:p w14:paraId="2505E777" w14:textId="77777777" w:rsidR="00016F08" w:rsidRDefault="00000000">
            <w:pPr>
              <w:spacing w:before="60" w:after="80"/>
            </w:pPr>
            <w:r>
              <w:rPr>
                <w:sz w:val="20"/>
              </w:rPr>
              <w:t>E13 • pp 1 y 4</w:t>
            </w:r>
          </w:p>
        </w:tc>
        <w:tc>
          <w:tcPr>
            <w:tcW w:w="8352" w:type="dxa"/>
          </w:tcPr>
          <w:p w14:paraId="6E8D8D67" w14:textId="77777777" w:rsidR="00016F08" w:rsidRDefault="00000000">
            <w:pPr>
              <w:spacing w:before="60" w:after="80"/>
            </w:pPr>
            <w:r>
              <w:rPr>
                <w:sz w:val="20"/>
              </w:rPr>
              <w:t>Cada decisión debe justificarse; se valora un mínimo de dos fundamentos teóricos por decisión y alternativas evaluadas.</w:t>
            </w:r>
          </w:p>
        </w:tc>
      </w:tr>
      <w:tr w:rsidR="00016F08" w14:paraId="644491EC" w14:textId="77777777">
        <w:trPr>
          <w:cantSplit/>
        </w:trPr>
        <w:tc>
          <w:tcPr>
            <w:tcW w:w="1728" w:type="dxa"/>
          </w:tcPr>
          <w:p w14:paraId="2EB3E790" w14:textId="77777777" w:rsidR="00016F08" w:rsidRDefault="00000000">
            <w:pPr>
              <w:spacing w:before="60" w:after="80"/>
            </w:pPr>
            <w:r>
              <w:rPr>
                <w:sz w:val="20"/>
              </w:rPr>
              <w:t>E14 • pp 3–4</w:t>
            </w:r>
          </w:p>
        </w:tc>
        <w:tc>
          <w:tcPr>
            <w:tcW w:w="8352" w:type="dxa"/>
          </w:tcPr>
          <w:p w14:paraId="46C73B8E" w14:textId="77777777" w:rsidR="00016F08" w:rsidRDefault="00000000">
            <w:pPr>
              <w:spacing w:before="60" w:after="80"/>
            </w:pPr>
            <w:r>
              <w:rPr>
                <w:sz w:val="20"/>
              </w:rPr>
              <w:t>Incluir regulación financiera y estándares de seguridad. Rúbrica incluye integración, frontales, acceso a datos, nube, costos, autenticación, onboarding, auditoría, HA y monitoreo.</w:t>
            </w:r>
          </w:p>
        </w:tc>
      </w:tr>
    </w:tbl>
    <w:p w14:paraId="359EF4AF" w14:textId="77777777" w:rsidR="00016F08" w:rsidRDefault="00000000">
      <w:r>
        <w:t>No se fijan en S01: nube obligatoria, Kubernetes, lenguaje backend, motor de base de datos, proveedor biométrico, región, volumen, SLA numérico, RTO/RPO, plazo de retención, umbrales AML ni presupuesto máximo. No deben presentarse como restricciones del enunciado.</w:t>
      </w:r>
    </w:p>
    <w:p w14:paraId="2E1DB145" w14:textId="77777777" w:rsidR="00016F08" w:rsidRDefault="00000000">
      <w:pPr>
        <w:pStyle w:val="Ttulo1"/>
        <w:pageBreakBefore/>
      </w:pPr>
      <w:bookmarkStart w:id="8" w:name="_Toc241609786"/>
      <w:r>
        <w:lastRenderedPageBreak/>
        <w:t>3 Aplicación de BABOK y gobierno</w:t>
      </w:r>
      <w:bookmarkEnd w:id="8"/>
    </w:p>
    <w:p w14:paraId="442679C9" w14:textId="77777777" w:rsidR="00016F08" w:rsidRDefault="00000000">
      <w:r>
        <w:t>Se aplican las seis áreas de conocimiento mediante actividades y productos verificables. La clasificación distingue requisitos de negocio, interesados, solución y transición; RF y RNF pertenecen a solución. [S03]</w:t>
      </w:r>
    </w:p>
    <w:tbl>
      <w:tblPr>
        <w:tblStyle w:val="Tablaconcuadrcula"/>
        <w:tblW w:w="0" w:type="auto"/>
        <w:tblLayout w:type="fixed"/>
        <w:tblLook w:val="04A0" w:firstRow="1" w:lastRow="0" w:firstColumn="1" w:lastColumn="0" w:noHBand="0" w:noVBand="1"/>
      </w:tblPr>
      <w:tblGrid>
        <w:gridCol w:w="2376"/>
        <w:gridCol w:w="7704"/>
      </w:tblGrid>
      <w:tr w:rsidR="00016F08" w14:paraId="2E1DB5FB" w14:textId="77777777">
        <w:trPr>
          <w:cantSplit/>
          <w:tblHeader/>
        </w:trPr>
        <w:tc>
          <w:tcPr>
            <w:tcW w:w="2376" w:type="dxa"/>
            <w:shd w:val="clear" w:color="auto" w:fill="E8EDF2"/>
          </w:tcPr>
          <w:p w14:paraId="131AE612" w14:textId="77777777" w:rsidR="00016F08" w:rsidRDefault="00000000">
            <w:pPr>
              <w:spacing w:before="60" w:after="80"/>
            </w:pPr>
            <w:r>
              <w:rPr>
                <w:b/>
                <w:sz w:val="20"/>
              </w:rPr>
              <w:t>Área</w:t>
            </w:r>
          </w:p>
        </w:tc>
        <w:tc>
          <w:tcPr>
            <w:tcW w:w="7704" w:type="dxa"/>
            <w:shd w:val="clear" w:color="auto" w:fill="E8EDF2"/>
          </w:tcPr>
          <w:p w14:paraId="09F8F00C" w14:textId="77777777" w:rsidR="00016F08" w:rsidRDefault="00000000">
            <w:pPr>
              <w:spacing w:before="60" w:after="80"/>
            </w:pPr>
            <w:r>
              <w:rPr>
                <w:b/>
                <w:sz w:val="20"/>
              </w:rPr>
              <w:t>Aplicación en BP y evidencia</w:t>
            </w:r>
          </w:p>
        </w:tc>
      </w:tr>
      <w:tr w:rsidR="00016F08" w14:paraId="71F48B67" w14:textId="77777777">
        <w:trPr>
          <w:cantSplit/>
        </w:trPr>
        <w:tc>
          <w:tcPr>
            <w:tcW w:w="2376" w:type="dxa"/>
          </w:tcPr>
          <w:p w14:paraId="44DB2BCF" w14:textId="77777777" w:rsidR="00016F08" w:rsidRDefault="00000000">
            <w:pPr>
              <w:spacing w:before="60" w:after="80"/>
            </w:pPr>
            <w:r>
              <w:rPr>
                <w:sz w:val="20"/>
              </w:rPr>
              <w:t>Planificación y monitoreo</w:t>
            </w:r>
          </w:p>
        </w:tc>
        <w:tc>
          <w:tcPr>
            <w:tcW w:w="7704" w:type="dxa"/>
          </w:tcPr>
          <w:p w14:paraId="272C84EF" w14:textId="77777777" w:rsidR="00016F08" w:rsidRDefault="00000000">
            <w:pPr>
              <w:spacing w:before="60" w:after="80"/>
            </w:pPr>
            <w:r>
              <w:rPr>
                <w:sz w:val="20"/>
              </w:rPr>
              <w:t>Definir responsables, alcance, revisores, prioridades, atributos y registro de decisiones.</w:t>
            </w:r>
          </w:p>
        </w:tc>
      </w:tr>
      <w:tr w:rsidR="00016F08" w14:paraId="1A6D80AF" w14:textId="77777777">
        <w:trPr>
          <w:cantSplit/>
        </w:trPr>
        <w:tc>
          <w:tcPr>
            <w:tcW w:w="2376" w:type="dxa"/>
          </w:tcPr>
          <w:p w14:paraId="4D94F2AA" w14:textId="77777777" w:rsidR="00016F08" w:rsidRDefault="00000000">
            <w:pPr>
              <w:spacing w:before="60" w:after="80"/>
            </w:pPr>
            <w:r>
              <w:rPr>
                <w:sz w:val="20"/>
              </w:rPr>
              <w:t>Elicitación y colaboración</w:t>
            </w:r>
          </w:p>
        </w:tc>
        <w:tc>
          <w:tcPr>
            <w:tcW w:w="7704" w:type="dxa"/>
          </w:tcPr>
          <w:p w14:paraId="662E5486" w14:textId="77777777" w:rsidR="00016F08" w:rsidRDefault="00000000">
            <w:pPr>
              <w:spacing w:before="60" w:after="80"/>
            </w:pPr>
            <w:r>
              <w:rPr>
                <w:sz w:val="20"/>
              </w:rPr>
              <w:t>Analizar S01; realizar talleres con negocio, Core, IdP, operaciones, DPD y Cumplimiento; confirmar ambigüedades del apartado 18.</w:t>
            </w:r>
          </w:p>
        </w:tc>
      </w:tr>
      <w:tr w:rsidR="00016F08" w14:paraId="6ABE96AB" w14:textId="77777777">
        <w:trPr>
          <w:cantSplit/>
        </w:trPr>
        <w:tc>
          <w:tcPr>
            <w:tcW w:w="2376" w:type="dxa"/>
          </w:tcPr>
          <w:p w14:paraId="75EE718B" w14:textId="77777777" w:rsidR="00016F08" w:rsidRDefault="00000000">
            <w:pPr>
              <w:spacing w:before="60" w:after="80"/>
            </w:pPr>
            <w:r>
              <w:rPr>
                <w:sz w:val="20"/>
              </w:rPr>
              <w:t>Ciclo de vida de requisitos</w:t>
            </w:r>
          </w:p>
        </w:tc>
        <w:tc>
          <w:tcPr>
            <w:tcW w:w="7704" w:type="dxa"/>
          </w:tcPr>
          <w:p w14:paraId="5786D5A2" w14:textId="77777777" w:rsidR="00016F08" w:rsidRDefault="00000000">
            <w:pPr>
              <w:spacing w:before="60" w:after="80"/>
            </w:pPr>
            <w:r>
              <w:rPr>
                <w:sz w:val="20"/>
              </w:rPr>
              <w:t>Mantener IDs, origen, dependencias, pruebas y control de cambios. Aprobar una línea base antes de diseñar en detalle.</w:t>
            </w:r>
          </w:p>
        </w:tc>
      </w:tr>
      <w:tr w:rsidR="00016F08" w14:paraId="0D92C4D6" w14:textId="77777777">
        <w:trPr>
          <w:cantSplit/>
        </w:trPr>
        <w:tc>
          <w:tcPr>
            <w:tcW w:w="2376" w:type="dxa"/>
          </w:tcPr>
          <w:p w14:paraId="2CA710C3" w14:textId="77777777" w:rsidR="00016F08" w:rsidRDefault="00000000">
            <w:pPr>
              <w:spacing w:before="60" w:after="80"/>
            </w:pPr>
            <w:r>
              <w:rPr>
                <w:sz w:val="20"/>
              </w:rPr>
              <w:t>Análisis de estrategia</w:t>
            </w:r>
          </w:p>
        </w:tc>
        <w:tc>
          <w:tcPr>
            <w:tcW w:w="7704" w:type="dxa"/>
          </w:tcPr>
          <w:p w14:paraId="203ADF3C" w14:textId="77777777" w:rsidR="00016F08" w:rsidRDefault="00000000">
            <w:pPr>
              <w:spacing w:before="60" w:after="80"/>
            </w:pPr>
            <w:r>
              <w:rPr>
                <w:sz w:val="20"/>
              </w:rPr>
              <w:t>Necesidad: canal digital seguro. Estado actual: Core, detalle e IdP existentes. Estado futuro: servicios desacoplados con operación resiliente.</w:t>
            </w:r>
          </w:p>
        </w:tc>
      </w:tr>
      <w:tr w:rsidR="00016F08" w14:paraId="6D74ADC7" w14:textId="77777777">
        <w:trPr>
          <w:cantSplit/>
        </w:trPr>
        <w:tc>
          <w:tcPr>
            <w:tcW w:w="2376" w:type="dxa"/>
          </w:tcPr>
          <w:p w14:paraId="5295F685" w14:textId="77777777" w:rsidR="00016F08" w:rsidRDefault="00000000">
            <w:pPr>
              <w:spacing w:before="60" w:after="80"/>
            </w:pPr>
            <w:r>
              <w:rPr>
                <w:sz w:val="20"/>
              </w:rPr>
              <w:t>Análisis y definición del diseño</w:t>
            </w:r>
          </w:p>
        </w:tc>
        <w:tc>
          <w:tcPr>
            <w:tcW w:w="7704" w:type="dxa"/>
          </w:tcPr>
          <w:p w14:paraId="5E1F2FAB" w14:textId="77777777" w:rsidR="00016F08" w:rsidRDefault="00000000">
            <w:pPr>
              <w:spacing w:before="60" w:after="80"/>
            </w:pPr>
            <w:r>
              <w:rPr>
                <w:sz w:val="20"/>
              </w:rPr>
              <w:t>Especificar RF/RNF, escenarios, reglas, interfaces, modelos C4 y alternativas en ADR.</w:t>
            </w:r>
          </w:p>
        </w:tc>
      </w:tr>
      <w:tr w:rsidR="00016F08" w14:paraId="62E76537" w14:textId="77777777">
        <w:trPr>
          <w:cantSplit/>
        </w:trPr>
        <w:tc>
          <w:tcPr>
            <w:tcW w:w="2376" w:type="dxa"/>
          </w:tcPr>
          <w:p w14:paraId="303B9265" w14:textId="77777777" w:rsidR="00016F08" w:rsidRDefault="00000000">
            <w:pPr>
              <w:spacing w:before="60" w:after="80"/>
            </w:pPr>
            <w:r>
              <w:rPr>
                <w:sz w:val="20"/>
              </w:rPr>
              <w:t>Evaluación de la solución</w:t>
            </w:r>
          </w:p>
        </w:tc>
        <w:tc>
          <w:tcPr>
            <w:tcW w:w="7704" w:type="dxa"/>
          </w:tcPr>
          <w:p w14:paraId="786C0421" w14:textId="77777777" w:rsidR="00016F08" w:rsidRDefault="00000000">
            <w:pPr>
              <w:spacing w:before="60" w:after="80"/>
            </w:pPr>
            <w:r>
              <w:rPr>
                <w:sz w:val="20"/>
              </w:rPr>
              <w:t>Medir SLI, resultados de aceptación, incidentes y costo por transacción; comparar con objetivos y acordar mejoras.</w:t>
            </w:r>
          </w:p>
        </w:tc>
      </w:tr>
    </w:tbl>
    <w:p w14:paraId="6222D94D" w14:textId="77777777" w:rsidR="00016F08" w:rsidRDefault="00000000">
      <w:pPr>
        <w:pStyle w:val="Ttulo2"/>
      </w:pPr>
      <w:bookmarkStart w:id="9" w:name="_Toc241609787"/>
      <w:r>
        <w:t>Modelo de conceptos del negocio</w:t>
      </w:r>
      <w:bookmarkEnd w:id="9"/>
    </w:p>
    <w:p w14:paraId="6DF75582" w14:textId="77777777" w:rsidR="00016F08" w:rsidRDefault="00000000">
      <w:r>
        <w:t>Necesidad: operar sin atención presencial. Cambio: incorporar banca por internet y móvil. Solución: canal integrado con sistemas de registro. Valor: acceso, confianza y capacidad de crecimiento. Interesados: clientes y áreas de BP. Contexto: regulación ecuatoriana, dependencias corporativas y terceros.</w:t>
      </w:r>
    </w:p>
    <w:p w14:paraId="449843B4" w14:textId="77777777" w:rsidR="00016F08" w:rsidRDefault="00000000">
      <w:pPr>
        <w:pStyle w:val="Ttulo2"/>
      </w:pPr>
      <w:bookmarkStart w:id="10" w:name="_Toc241609788"/>
      <w:r>
        <w:t>Responsabilidad de aprobación</w:t>
      </w:r>
      <w:bookmarkEnd w:id="10"/>
    </w:p>
    <w:tbl>
      <w:tblPr>
        <w:tblStyle w:val="Tablaconcuadrcula"/>
        <w:tblW w:w="0" w:type="auto"/>
        <w:tblLayout w:type="fixed"/>
        <w:tblLook w:val="04A0" w:firstRow="1" w:lastRow="0" w:firstColumn="1" w:lastColumn="0" w:noHBand="0" w:noVBand="1"/>
      </w:tblPr>
      <w:tblGrid>
        <w:gridCol w:w="2376"/>
        <w:gridCol w:w="7704"/>
      </w:tblGrid>
      <w:tr w:rsidR="00016F08" w14:paraId="39EE00BA" w14:textId="77777777">
        <w:trPr>
          <w:cantSplit/>
          <w:tblHeader/>
        </w:trPr>
        <w:tc>
          <w:tcPr>
            <w:tcW w:w="2376" w:type="dxa"/>
            <w:shd w:val="clear" w:color="auto" w:fill="E8EDF2"/>
          </w:tcPr>
          <w:p w14:paraId="206A2463" w14:textId="77777777" w:rsidR="00016F08" w:rsidRDefault="00000000">
            <w:pPr>
              <w:spacing w:before="60" w:after="80"/>
            </w:pPr>
            <w:r>
              <w:rPr>
                <w:b/>
                <w:sz w:val="20"/>
              </w:rPr>
              <w:t>Rol</w:t>
            </w:r>
          </w:p>
        </w:tc>
        <w:tc>
          <w:tcPr>
            <w:tcW w:w="7704" w:type="dxa"/>
            <w:shd w:val="clear" w:color="auto" w:fill="E8EDF2"/>
          </w:tcPr>
          <w:p w14:paraId="2302B532" w14:textId="77777777" w:rsidR="00016F08" w:rsidRDefault="00000000">
            <w:pPr>
              <w:spacing w:before="60" w:after="80"/>
            </w:pPr>
            <w:r>
              <w:rPr>
                <w:b/>
                <w:sz w:val="20"/>
              </w:rPr>
              <w:t>Responsabilidad</w:t>
            </w:r>
          </w:p>
        </w:tc>
      </w:tr>
      <w:tr w:rsidR="00016F08" w14:paraId="7699FEFF" w14:textId="77777777">
        <w:trPr>
          <w:cantSplit/>
        </w:trPr>
        <w:tc>
          <w:tcPr>
            <w:tcW w:w="2376" w:type="dxa"/>
          </w:tcPr>
          <w:p w14:paraId="7A9EB6EF" w14:textId="77777777" w:rsidR="00016F08" w:rsidRDefault="00000000">
            <w:pPr>
              <w:spacing w:before="60" w:after="80"/>
            </w:pPr>
            <w:r>
              <w:rPr>
                <w:sz w:val="20"/>
              </w:rPr>
              <w:t>Producto y patrocinador</w:t>
            </w:r>
          </w:p>
        </w:tc>
        <w:tc>
          <w:tcPr>
            <w:tcW w:w="7704" w:type="dxa"/>
          </w:tcPr>
          <w:p w14:paraId="35DCE716" w14:textId="77777777" w:rsidR="00016F08" w:rsidRDefault="00000000">
            <w:pPr>
              <w:spacing w:before="60" w:after="80"/>
            </w:pPr>
            <w:r>
              <w:rPr>
                <w:sz w:val="20"/>
              </w:rPr>
              <w:t>Validar valor, alcance, prioridad y criterios funcionales.</w:t>
            </w:r>
          </w:p>
        </w:tc>
      </w:tr>
      <w:tr w:rsidR="00016F08" w14:paraId="4EF26780" w14:textId="77777777">
        <w:trPr>
          <w:cantSplit/>
        </w:trPr>
        <w:tc>
          <w:tcPr>
            <w:tcW w:w="2376" w:type="dxa"/>
          </w:tcPr>
          <w:p w14:paraId="0CD86BD5" w14:textId="77777777" w:rsidR="00016F08" w:rsidRDefault="00000000">
            <w:pPr>
              <w:spacing w:before="60" w:after="80"/>
            </w:pPr>
            <w:r>
              <w:rPr>
                <w:sz w:val="20"/>
              </w:rPr>
              <w:t>Arquitectura y dueños de sistemas</w:t>
            </w:r>
          </w:p>
        </w:tc>
        <w:tc>
          <w:tcPr>
            <w:tcW w:w="7704" w:type="dxa"/>
          </w:tcPr>
          <w:p w14:paraId="65AD9322" w14:textId="77777777" w:rsidR="00016F08" w:rsidRDefault="00000000">
            <w:pPr>
              <w:spacing w:before="60" w:after="80"/>
            </w:pPr>
            <w:r>
              <w:rPr>
                <w:sz w:val="20"/>
              </w:rPr>
              <w:t>Aprobar restricciones, contratos, capacidad y decisiones técnicas.</w:t>
            </w:r>
          </w:p>
        </w:tc>
      </w:tr>
      <w:tr w:rsidR="00016F08" w14:paraId="7BEA1848" w14:textId="77777777">
        <w:trPr>
          <w:cantSplit/>
        </w:trPr>
        <w:tc>
          <w:tcPr>
            <w:tcW w:w="2376" w:type="dxa"/>
          </w:tcPr>
          <w:p w14:paraId="447985C5" w14:textId="77777777" w:rsidR="00016F08" w:rsidRDefault="00000000">
            <w:pPr>
              <w:spacing w:before="60" w:after="80"/>
            </w:pPr>
            <w:r>
              <w:rPr>
                <w:sz w:val="20"/>
              </w:rPr>
              <w:t>Seguridad y DPD</w:t>
            </w:r>
          </w:p>
        </w:tc>
        <w:tc>
          <w:tcPr>
            <w:tcW w:w="7704" w:type="dxa"/>
          </w:tcPr>
          <w:p w14:paraId="050DC278" w14:textId="77777777" w:rsidR="00016F08" w:rsidRDefault="00000000">
            <w:pPr>
              <w:spacing w:before="60" w:after="80"/>
            </w:pPr>
            <w:r>
              <w:rPr>
                <w:sz w:val="20"/>
              </w:rPr>
              <w:t>Validar amenazas, protección de datos, biometría, IA y controles de acceso.</w:t>
            </w:r>
          </w:p>
        </w:tc>
      </w:tr>
      <w:tr w:rsidR="00016F08" w14:paraId="00EBAB47" w14:textId="77777777">
        <w:trPr>
          <w:cantSplit/>
        </w:trPr>
        <w:tc>
          <w:tcPr>
            <w:tcW w:w="2376" w:type="dxa"/>
          </w:tcPr>
          <w:p w14:paraId="5EB2862E" w14:textId="77777777" w:rsidR="00016F08" w:rsidRDefault="00000000">
            <w:pPr>
              <w:spacing w:before="60" w:after="80"/>
            </w:pPr>
            <w:r>
              <w:rPr>
                <w:sz w:val="20"/>
              </w:rPr>
              <w:t>Cumplimiento y Legal</w:t>
            </w:r>
          </w:p>
        </w:tc>
        <w:tc>
          <w:tcPr>
            <w:tcW w:w="7704" w:type="dxa"/>
          </w:tcPr>
          <w:p w14:paraId="01D26EA7" w14:textId="77777777" w:rsidR="00016F08" w:rsidRDefault="00000000">
            <w:pPr>
              <w:spacing w:before="60" w:after="80"/>
            </w:pPr>
            <w:r>
              <w:rPr>
                <w:sz w:val="20"/>
              </w:rPr>
              <w:t>Validar matriz normativa, KYC, PLA/FT, reportes, conservación y contratos.</w:t>
            </w:r>
          </w:p>
        </w:tc>
      </w:tr>
      <w:tr w:rsidR="00016F08" w14:paraId="13F575F9" w14:textId="77777777">
        <w:trPr>
          <w:cantSplit/>
        </w:trPr>
        <w:tc>
          <w:tcPr>
            <w:tcW w:w="2376" w:type="dxa"/>
          </w:tcPr>
          <w:p w14:paraId="6C167585" w14:textId="77777777" w:rsidR="00016F08" w:rsidRDefault="00000000">
            <w:pPr>
              <w:spacing w:before="60" w:after="80"/>
            </w:pPr>
            <w:r>
              <w:rPr>
                <w:sz w:val="20"/>
              </w:rPr>
              <w:t>Riesgos y Operaciones</w:t>
            </w:r>
          </w:p>
        </w:tc>
        <w:tc>
          <w:tcPr>
            <w:tcW w:w="7704" w:type="dxa"/>
          </w:tcPr>
          <w:p w14:paraId="34A75F08" w14:textId="77777777" w:rsidR="00016F08" w:rsidRDefault="00000000">
            <w:pPr>
              <w:spacing w:before="60" w:after="80"/>
            </w:pPr>
            <w:r>
              <w:rPr>
                <w:sz w:val="20"/>
              </w:rPr>
              <w:t>Aprobar BIA, continuidad, SLO y procedimientos de recuperación.</w:t>
            </w:r>
          </w:p>
        </w:tc>
      </w:tr>
      <w:tr w:rsidR="00016F08" w14:paraId="12277C95" w14:textId="77777777">
        <w:trPr>
          <w:cantSplit/>
        </w:trPr>
        <w:tc>
          <w:tcPr>
            <w:tcW w:w="2376" w:type="dxa"/>
          </w:tcPr>
          <w:p w14:paraId="4ABB908C" w14:textId="77777777" w:rsidR="00016F08" w:rsidRDefault="00000000">
            <w:pPr>
              <w:spacing w:before="60" w:after="80"/>
            </w:pPr>
            <w:r>
              <w:rPr>
                <w:sz w:val="20"/>
              </w:rPr>
              <w:t>QA y Auditoría</w:t>
            </w:r>
          </w:p>
        </w:tc>
        <w:tc>
          <w:tcPr>
            <w:tcW w:w="7704" w:type="dxa"/>
          </w:tcPr>
          <w:p w14:paraId="18A52274" w14:textId="77777777" w:rsidR="00016F08" w:rsidRDefault="00000000">
            <w:pPr>
              <w:spacing w:before="60" w:after="80"/>
            </w:pPr>
            <w:r>
              <w:rPr>
                <w:sz w:val="20"/>
              </w:rPr>
              <w:t>QA produce evidencia; Auditoría revisa independencia e integridad del control.</w:t>
            </w:r>
          </w:p>
        </w:tc>
      </w:tr>
    </w:tbl>
    <w:p w14:paraId="0FE31BB3" w14:textId="77777777" w:rsidR="00016F08" w:rsidRDefault="00000000">
      <w:r>
        <w:t>Cambio propuesto → análisis de impacto en requisitos, normativa, costos y C4 → decisión del propietario y revisores afectados → nueva versión → pruebas y comunicación. No se declara una aprobación ni una entrevista que no haya ocurrido.</w:t>
      </w:r>
    </w:p>
    <w:p w14:paraId="16AA6504" w14:textId="77777777" w:rsidR="00016F08" w:rsidRDefault="00000000">
      <w:pPr>
        <w:pStyle w:val="Ttulo1"/>
        <w:pageBreakBefore/>
      </w:pPr>
      <w:bookmarkStart w:id="11" w:name="_Toc241609789"/>
      <w:r>
        <w:lastRenderedPageBreak/>
        <w:t>4 Requisitos de negocio y de interesados</w:t>
      </w:r>
      <w:bookmarkEnd w:id="11"/>
    </w:p>
    <w:tbl>
      <w:tblPr>
        <w:tblStyle w:val="Tablaconcuadrcula"/>
        <w:tblW w:w="0" w:type="auto"/>
        <w:tblLayout w:type="fixed"/>
        <w:tblLook w:val="04A0" w:firstRow="1" w:lastRow="0" w:firstColumn="1" w:lastColumn="0" w:noHBand="0" w:noVBand="1"/>
      </w:tblPr>
      <w:tblGrid>
        <w:gridCol w:w="936"/>
        <w:gridCol w:w="7056"/>
        <w:gridCol w:w="2088"/>
      </w:tblGrid>
      <w:tr w:rsidR="00016F08" w14:paraId="0E792966" w14:textId="77777777">
        <w:trPr>
          <w:cantSplit/>
          <w:tblHeader/>
        </w:trPr>
        <w:tc>
          <w:tcPr>
            <w:tcW w:w="936" w:type="dxa"/>
            <w:shd w:val="clear" w:color="auto" w:fill="E8EDF2"/>
          </w:tcPr>
          <w:p w14:paraId="21F20CC4" w14:textId="77777777" w:rsidR="00016F08" w:rsidRDefault="00000000">
            <w:pPr>
              <w:spacing w:before="60" w:after="80"/>
            </w:pPr>
            <w:r>
              <w:rPr>
                <w:b/>
                <w:sz w:val="20"/>
              </w:rPr>
              <w:t>ID</w:t>
            </w:r>
          </w:p>
        </w:tc>
        <w:tc>
          <w:tcPr>
            <w:tcW w:w="7056" w:type="dxa"/>
            <w:shd w:val="clear" w:color="auto" w:fill="E8EDF2"/>
          </w:tcPr>
          <w:p w14:paraId="5DE08B86" w14:textId="77777777" w:rsidR="00016F08" w:rsidRDefault="00000000">
            <w:pPr>
              <w:spacing w:before="60" w:after="80"/>
            </w:pPr>
            <w:r>
              <w:rPr>
                <w:b/>
                <w:sz w:val="20"/>
              </w:rPr>
              <w:t>Necesidad y resultado verificable</w:t>
            </w:r>
          </w:p>
        </w:tc>
        <w:tc>
          <w:tcPr>
            <w:tcW w:w="2088" w:type="dxa"/>
            <w:shd w:val="clear" w:color="auto" w:fill="E8EDF2"/>
          </w:tcPr>
          <w:p w14:paraId="0A558919" w14:textId="77777777" w:rsidR="00016F08" w:rsidRDefault="00000000">
            <w:pPr>
              <w:spacing w:before="60" w:after="80"/>
            </w:pPr>
            <w:r>
              <w:rPr>
                <w:b/>
                <w:sz w:val="20"/>
              </w:rPr>
              <w:t>Trazabilidad</w:t>
            </w:r>
          </w:p>
        </w:tc>
      </w:tr>
      <w:tr w:rsidR="00016F08" w14:paraId="734632B3" w14:textId="77777777">
        <w:trPr>
          <w:cantSplit/>
        </w:trPr>
        <w:tc>
          <w:tcPr>
            <w:tcW w:w="936" w:type="dxa"/>
          </w:tcPr>
          <w:p w14:paraId="5935F310" w14:textId="77777777" w:rsidR="00016F08" w:rsidRDefault="00000000">
            <w:pPr>
              <w:spacing w:before="60" w:after="80"/>
            </w:pPr>
            <w:r>
              <w:rPr>
                <w:sz w:val="20"/>
              </w:rPr>
              <w:t>RN01</w:t>
            </w:r>
          </w:p>
        </w:tc>
        <w:tc>
          <w:tcPr>
            <w:tcW w:w="7056" w:type="dxa"/>
          </w:tcPr>
          <w:p w14:paraId="05BA91D2" w14:textId="77777777" w:rsidR="00016F08" w:rsidRDefault="00000000">
            <w:pPr>
              <w:spacing w:before="60" w:after="80"/>
            </w:pPr>
            <w:r>
              <w:rPr>
                <w:sz w:val="20"/>
              </w:rPr>
              <w:t>Permitir autoservicio para histórico, transferencias y pagos desde ambos canales; los casos críticos de aceptación deben aprobarse antes del piloto.</w:t>
            </w:r>
          </w:p>
        </w:tc>
        <w:tc>
          <w:tcPr>
            <w:tcW w:w="2088" w:type="dxa"/>
          </w:tcPr>
          <w:p w14:paraId="6178D312" w14:textId="77777777" w:rsidR="00016F08" w:rsidRDefault="00000000">
            <w:pPr>
              <w:spacing w:before="60" w:after="80"/>
            </w:pPr>
            <w:r>
              <w:rPr>
                <w:sz w:val="20"/>
              </w:rPr>
              <w:t>E01 E04</w:t>
            </w:r>
          </w:p>
        </w:tc>
      </w:tr>
      <w:tr w:rsidR="00016F08" w14:paraId="628F1F75" w14:textId="77777777">
        <w:trPr>
          <w:cantSplit/>
        </w:trPr>
        <w:tc>
          <w:tcPr>
            <w:tcW w:w="936" w:type="dxa"/>
          </w:tcPr>
          <w:p w14:paraId="67140312" w14:textId="77777777" w:rsidR="00016F08" w:rsidRDefault="00000000">
            <w:pPr>
              <w:spacing w:before="60" w:after="80"/>
            </w:pPr>
            <w:r>
              <w:rPr>
                <w:sz w:val="20"/>
              </w:rPr>
              <w:t>RN02</w:t>
            </w:r>
          </w:p>
        </w:tc>
        <w:tc>
          <w:tcPr>
            <w:tcW w:w="7056" w:type="dxa"/>
          </w:tcPr>
          <w:p w14:paraId="05C6C819" w14:textId="77777777" w:rsidR="00016F08" w:rsidRDefault="00000000">
            <w:pPr>
              <w:spacing w:before="60" w:after="80"/>
            </w:pPr>
            <w:r>
              <w:rPr>
                <w:sz w:val="20"/>
              </w:rPr>
              <w:t>Reutilizar Core, detalle e IdP corporativos; cada integración tendrá contrato y propietario identificado.</w:t>
            </w:r>
          </w:p>
        </w:tc>
        <w:tc>
          <w:tcPr>
            <w:tcW w:w="2088" w:type="dxa"/>
          </w:tcPr>
          <w:p w14:paraId="35F7128B" w14:textId="77777777" w:rsidR="00016F08" w:rsidRDefault="00000000">
            <w:pPr>
              <w:spacing w:before="60" w:after="80"/>
            </w:pPr>
            <w:r>
              <w:rPr>
                <w:sz w:val="20"/>
              </w:rPr>
              <w:t>E02 E05 E08</w:t>
            </w:r>
          </w:p>
        </w:tc>
      </w:tr>
      <w:tr w:rsidR="00016F08" w14:paraId="64149866" w14:textId="77777777">
        <w:trPr>
          <w:cantSplit/>
        </w:trPr>
        <w:tc>
          <w:tcPr>
            <w:tcW w:w="936" w:type="dxa"/>
          </w:tcPr>
          <w:p w14:paraId="27B6B7DA" w14:textId="77777777" w:rsidR="00016F08" w:rsidRDefault="00000000">
            <w:pPr>
              <w:spacing w:before="60" w:after="80"/>
            </w:pPr>
            <w:r>
              <w:rPr>
                <w:sz w:val="20"/>
              </w:rPr>
              <w:t>RN03</w:t>
            </w:r>
          </w:p>
        </w:tc>
        <w:tc>
          <w:tcPr>
            <w:tcW w:w="7056" w:type="dxa"/>
          </w:tcPr>
          <w:p w14:paraId="27B7F2B3" w14:textId="77777777" w:rsidR="00016F08" w:rsidRDefault="00000000">
            <w:pPr>
              <w:spacing w:before="60" w:after="80"/>
            </w:pPr>
            <w:r>
              <w:rPr>
                <w:sz w:val="20"/>
              </w:rPr>
              <w:t>Conservar confianza y evidencia operativa; todas las operaciones de prueba deben reconstruirse desde solicitud hasta resultado y notificación.</w:t>
            </w:r>
          </w:p>
        </w:tc>
        <w:tc>
          <w:tcPr>
            <w:tcW w:w="2088" w:type="dxa"/>
          </w:tcPr>
          <w:p w14:paraId="56E681F6" w14:textId="77777777" w:rsidR="00016F08" w:rsidRDefault="00000000">
            <w:pPr>
              <w:spacing w:before="60" w:after="80"/>
            </w:pPr>
            <w:r>
              <w:rPr>
                <w:sz w:val="20"/>
              </w:rPr>
              <w:t>E03 E07 E14</w:t>
            </w:r>
          </w:p>
        </w:tc>
      </w:tr>
      <w:tr w:rsidR="00016F08" w14:paraId="2911BDA2" w14:textId="77777777">
        <w:trPr>
          <w:cantSplit/>
        </w:trPr>
        <w:tc>
          <w:tcPr>
            <w:tcW w:w="936" w:type="dxa"/>
          </w:tcPr>
          <w:p w14:paraId="05277FB0" w14:textId="77777777" w:rsidR="00016F08" w:rsidRDefault="00000000">
            <w:pPr>
              <w:spacing w:before="60" w:after="80"/>
            </w:pPr>
            <w:r>
              <w:rPr>
                <w:sz w:val="20"/>
              </w:rPr>
              <w:t>RN04</w:t>
            </w:r>
          </w:p>
        </w:tc>
        <w:tc>
          <w:tcPr>
            <w:tcW w:w="7056" w:type="dxa"/>
          </w:tcPr>
          <w:p w14:paraId="575A355D" w14:textId="77777777" w:rsidR="00016F08" w:rsidRDefault="00000000">
            <w:pPr>
              <w:spacing w:before="60" w:after="80"/>
            </w:pPr>
            <w:r>
              <w:rPr>
                <w:sz w:val="20"/>
              </w:rPr>
              <w:t>Sostener operación ante fallos y crecimiento; aprobar pruebas de carga, conmutación y recuperación definidas en RNF.</w:t>
            </w:r>
          </w:p>
        </w:tc>
        <w:tc>
          <w:tcPr>
            <w:tcW w:w="2088" w:type="dxa"/>
          </w:tcPr>
          <w:p w14:paraId="3ABE13FE" w14:textId="77777777" w:rsidR="00016F08" w:rsidRDefault="00000000">
            <w:pPr>
              <w:spacing w:before="60" w:after="80"/>
            </w:pPr>
            <w:r>
              <w:rPr>
                <w:sz w:val="20"/>
              </w:rPr>
              <w:t>E09 E11</w:t>
            </w:r>
          </w:p>
        </w:tc>
      </w:tr>
      <w:tr w:rsidR="00016F08" w14:paraId="01C7F670" w14:textId="77777777">
        <w:trPr>
          <w:cantSplit/>
        </w:trPr>
        <w:tc>
          <w:tcPr>
            <w:tcW w:w="936" w:type="dxa"/>
          </w:tcPr>
          <w:p w14:paraId="28A4B8D5" w14:textId="77777777" w:rsidR="00016F08" w:rsidRDefault="00000000">
            <w:pPr>
              <w:spacing w:before="60" w:after="80"/>
            </w:pPr>
            <w:r>
              <w:rPr>
                <w:sz w:val="20"/>
              </w:rPr>
              <w:t>RN05</w:t>
            </w:r>
          </w:p>
        </w:tc>
        <w:tc>
          <w:tcPr>
            <w:tcW w:w="7056" w:type="dxa"/>
          </w:tcPr>
          <w:p w14:paraId="52539A12" w14:textId="77777777" w:rsidR="00016F08" w:rsidRDefault="00000000">
            <w:pPr>
              <w:spacing w:before="60" w:after="80"/>
            </w:pPr>
            <w:r>
              <w:rPr>
                <w:sz w:val="20"/>
              </w:rPr>
              <w:t>Incorporar clientes mediante onboarding seguro y tratamiento lícito de biometría; no activar cuentas de canal sin decisión de identidad aprobada.</w:t>
            </w:r>
          </w:p>
        </w:tc>
        <w:tc>
          <w:tcPr>
            <w:tcW w:w="2088" w:type="dxa"/>
          </w:tcPr>
          <w:p w14:paraId="6C4A8472" w14:textId="77777777" w:rsidR="00016F08" w:rsidRDefault="00000000">
            <w:pPr>
              <w:spacing w:before="60" w:after="80"/>
            </w:pPr>
            <w:r>
              <w:rPr>
                <w:sz w:val="20"/>
              </w:rPr>
              <w:t>E06 N03 N06</w:t>
            </w:r>
          </w:p>
        </w:tc>
      </w:tr>
      <w:tr w:rsidR="00016F08" w14:paraId="492D0499" w14:textId="77777777">
        <w:trPr>
          <w:cantSplit/>
        </w:trPr>
        <w:tc>
          <w:tcPr>
            <w:tcW w:w="936" w:type="dxa"/>
          </w:tcPr>
          <w:p w14:paraId="6F45E540" w14:textId="77777777" w:rsidR="00016F08" w:rsidRDefault="00000000">
            <w:pPr>
              <w:spacing w:before="60" w:after="80"/>
            </w:pPr>
            <w:r>
              <w:rPr>
                <w:sz w:val="20"/>
              </w:rPr>
              <w:t>RN06</w:t>
            </w:r>
          </w:p>
        </w:tc>
        <w:tc>
          <w:tcPr>
            <w:tcW w:w="7056" w:type="dxa"/>
          </w:tcPr>
          <w:p w14:paraId="6778BBCA" w14:textId="77777777" w:rsidR="00016F08" w:rsidRDefault="00000000">
            <w:pPr>
              <w:spacing w:before="60" w:after="80"/>
            </w:pPr>
            <w:r>
              <w:rPr>
                <w:sz w:val="20"/>
              </w:rPr>
              <w:t>Controlar inversión y operación; comparar costo total de alternativas y medir costos del canal antes de escalar.</w:t>
            </w:r>
          </w:p>
        </w:tc>
        <w:tc>
          <w:tcPr>
            <w:tcW w:w="2088" w:type="dxa"/>
          </w:tcPr>
          <w:p w14:paraId="1DC928C0" w14:textId="77777777" w:rsidR="00016F08" w:rsidRDefault="00000000">
            <w:pPr>
              <w:spacing w:before="60" w:after="80"/>
            </w:pPr>
            <w:r>
              <w:rPr>
                <w:sz w:val="20"/>
              </w:rPr>
              <w:t>E10 rúbrica</w:t>
            </w:r>
          </w:p>
        </w:tc>
      </w:tr>
    </w:tbl>
    <w:p w14:paraId="5F1639EC" w14:textId="77777777" w:rsidR="00016F08" w:rsidRDefault="00000000">
      <w:pPr>
        <w:pStyle w:val="Ttulo2"/>
      </w:pPr>
      <w:bookmarkStart w:id="12" w:name="_Toc241609790"/>
      <w:r>
        <w:t>Necesidades de interesados</w:t>
      </w:r>
      <w:bookmarkEnd w:id="12"/>
    </w:p>
    <w:tbl>
      <w:tblPr>
        <w:tblStyle w:val="Tablaconcuadrcula"/>
        <w:tblW w:w="0" w:type="auto"/>
        <w:tblLayout w:type="fixed"/>
        <w:tblLook w:val="04A0" w:firstRow="1" w:lastRow="0" w:firstColumn="1" w:lastColumn="0" w:noHBand="0" w:noVBand="1"/>
      </w:tblPr>
      <w:tblGrid>
        <w:gridCol w:w="2016"/>
        <w:gridCol w:w="5328"/>
        <w:gridCol w:w="2736"/>
      </w:tblGrid>
      <w:tr w:rsidR="00016F08" w14:paraId="7255525C" w14:textId="77777777">
        <w:trPr>
          <w:cantSplit/>
          <w:tblHeader/>
        </w:trPr>
        <w:tc>
          <w:tcPr>
            <w:tcW w:w="2016" w:type="dxa"/>
            <w:shd w:val="clear" w:color="auto" w:fill="E8EDF2"/>
          </w:tcPr>
          <w:p w14:paraId="72B8F27D" w14:textId="77777777" w:rsidR="00016F08" w:rsidRDefault="00000000">
            <w:pPr>
              <w:spacing w:before="60" w:after="80"/>
            </w:pPr>
            <w:r>
              <w:rPr>
                <w:b/>
                <w:sz w:val="20"/>
              </w:rPr>
              <w:t>ID y actor</w:t>
            </w:r>
          </w:p>
        </w:tc>
        <w:tc>
          <w:tcPr>
            <w:tcW w:w="5328" w:type="dxa"/>
            <w:shd w:val="clear" w:color="auto" w:fill="E8EDF2"/>
          </w:tcPr>
          <w:p w14:paraId="3C3BAADC" w14:textId="77777777" w:rsidR="00016F08" w:rsidRDefault="00000000">
            <w:pPr>
              <w:spacing w:before="60" w:after="80"/>
            </w:pPr>
            <w:r>
              <w:rPr>
                <w:b/>
                <w:sz w:val="20"/>
              </w:rPr>
              <w:t>Requisito del interesado</w:t>
            </w:r>
          </w:p>
        </w:tc>
        <w:tc>
          <w:tcPr>
            <w:tcW w:w="2736" w:type="dxa"/>
            <w:shd w:val="clear" w:color="auto" w:fill="E8EDF2"/>
          </w:tcPr>
          <w:p w14:paraId="581680BA" w14:textId="77777777" w:rsidR="00016F08" w:rsidRDefault="00000000">
            <w:pPr>
              <w:spacing w:before="60" w:after="80"/>
            </w:pPr>
            <w:r>
              <w:rPr>
                <w:b/>
                <w:sz w:val="20"/>
              </w:rPr>
              <w:t>RF y RNF asociados</w:t>
            </w:r>
          </w:p>
        </w:tc>
      </w:tr>
      <w:tr w:rsidR="00016F08" w14:paraId="091FFC31" w14:textId="77777777">
        <w:trPr>
          <w:cantSplit/>
        </w:trPr>
        <w:tc>
          <w:tcPr>
            <w:tcW w:w="2016" w:type="dxa"/>
          </w:tcPr>
          <w:p w14:paraId="4E4577C0" w14:textId="77777777" w:rsidR="00016F08" w:rsidRDefault="00000000">
            <w:pPr>
              <w:spacing w:before="60" w:after="80"/>
            </w:pPr>
            <w:r>
              <w:rPr>
                <w:sz w:val="20"/>
              </w:rPr>
              <w:t>RI01 Cliente habitual</w:t>
            </w:r>
          </w:p>
        </w:tc>
        <w:tc>
          <w:tcPr>
            <w:tcW w:w="5328" w:type="dxa"/>
          </w:tcPr>
          <w:p w14:paraId="5A0FE2FB" w14:textId="77777777" w:rsidR="00016F08" w:rsidRDefault="00000000">
            <w:pPr>
              <w:spacing w:before="60" w:after="80"/>
            </w:pPr>
            <w:r>
              <w:rPr>
                <w:sz w:val="20"/>
              </w:rPr>
              <w:t>Consultar solo sus productos y operar con información clara sobre estado, costos y resultado.</w:t>
            </w:r>
          </w:p>
        </w:tc>
        <w:tc>
          <w:tcPr>
            <w:tcW w:w="2736" w:type="dxa"/>
          </w:tcPr>
          <w:p w14:paraId="2E83960B" w14:textId="77777777" w:rsidR="00016F08" w:rsidRDefault="00000000">
            <w:pPr>
              <w:spacing w:before="60" w:after="80"/>
            </w:pPr>
            <w:r>
              <w:rPr>
                <w:sz w:val="20"/>
              </w:rPr>
              <w:t>RF01–09 RNF01</w:t>
            </w:r>
          </w:p>
        </w:tc>
      </w:tr>
      <w:tr w:rsidR="00016F08" w14:paraId="1681224B" w14:textId="77777777">
        <w:trPr>
          <w:cantSplit/>
        </w:trPr>
        <w:tc>
          <w:tcPr>
            <w:tcW w:w="2016" w:type="dxa"/>
          </w:tcPr>
          <w:p w14:paraId="2B1A8F43" w14:textId="77777777" w:rsidR="00016F08" w:rsidRDefault="00000000">
            <w:pPr>
              <w:spacing w:before="60" w:after="80"/>
            </w:pPr>
            <w:r>
              <w:rPr>
                <w:sz w:val="20"/>
              </w:rPr>
              <w:t>RI02 Nuevo cliente</w:t>
            </w:r>
          </w:p>
        </w:tc>
        <w:tc>
          <w:tcPr>
            <w:tcW w:w="5328" w:type="dxa"/>
          </w:tcPr>
          <w:p w14:paraId="34F6BE4E" w14:textId="77777777" w:rsidR="00016F08" w:rsidRDefault="00000000">
            <w:pPr>
              <w:spacing w:before="60" w:after="80"/>
            </w:pPr>
            <w:r>
              <w:rPr>
                <w:sz w:val="20"/>
              </w:rPr>
              <w:t>Completar alta facial, conocer uso de datos y disponer de atención si la validación falla.</w:t>
            </w:r>
          </w:p>
        </w:tc>
        <w:tc>
          <w:tcPr>
            <w:tcW w:w="2736" w:type="dxa"/>
          </w:tcPr>
          <w:p w14:paraId="78EF7C51" w14:textId="77777777" w:rsidR="00016F08" w:rsidRDefault="00000000">
            <w:pPr>
              <w:spacing w:before="60" w:after="80"/>
            </w:pPr>
            <w:r>
              <w:rPr>
                <w:sz w:val="20"/>
              </w:rPr>
              <w:t>RF10–12 RF20</w:t>
            </w:r>
          </w:p>
        </w:tc>
      </w:tr>
      <w:tr w:rsidR="00016F08" w14:paraId="3E0C88A9" w14:textId="77777777">
        <w:trPr>
          <w:cantSplit/>
        </w:trPr>
        <w:tc>
          <w:tcPr>
            <w:tcW w:w="2016" w:type="dxa"/>
          </w:tcPr>
          <w:p w14:paraId="730D5C41" w14:textId="77777777" w:rsidR="00016F08" w:rsidRDefault="00000000">
            <w:pPr>
              <w:spacing w:before="60" w:after="80"/>
            </w:pPr>
            <w:r>
              <w:rPr>
                <w:sz w:val="20"/>
              </w:rPr>
              <w:t>RI03 Operaciones</w:t>
            </w:r>
          </w:p>
        </w:tc>
        <w:tc>
          <w:tcPr>
            <w:tcW w:w="5328" w:type="dxa"/>
          </w:tcPr>
          <w:p w14:paraId="62990E9D" w14:textId="77777777" w:rsidR="00016F08" w:rsidRDefault="00000000">
            <w:pPr>
              <w:spacing w:before="60" w:after="80"/>
            </w:pPr>
            <w:r>
              <w:rPr>
                <w:sz w:val="20"/>
              </w:rPr>
              <w:t>Identificar estados inciertos, conciliar y recuperar sin duplicar cargos.</w:t>
            </w:r>
          </w:p>
        </w:tc>
        <w:tc>
          <w:tcPr>
            <w:tcW w:w="2736" w:type="dxa"/>
          </w:tcPr>
          <w:p w14:paraId="24D2978B" w14:textId="77777777" w:rsidR="00016F08" w:rsidRDefault="00000000">
            <w:pPr>
              <w:spacing w:before="60" w:after="80"/>
            </w:pPr>
            <w:r>
              <w:rPr>
                <w:sz w:val="20"/>
              </w:rPr>
              <w:t>RF08 RF18 RNF06–08</w:t>
            </w:r>
          </w:p>
        </w:tc>
      </w:tr>
      <w:tr w:rsidR="00016F08" w14:paraId="7DEA8C96" w14:textId="77777777">
        <w:trPr>
          <w:cantSplit/>
        </w:trPr>
        <w:tc>
          <w:tcPr>
            <w:tcW w:w="2016" w:type="dxa"/>
          </w:tcPr>
          <w:p w14:paraId="01E39B15" w14:textId="77777777" w:rsidR="00016F08" w:rsidRDefault="00000000">
            <w:pPr>
              <w:spacing w:before="60" w:after="80"/>
            </w:pPr>
            <w:r>
              <w:rPr>
                <w:sz w:val="20"/>
              </w:rPr>
              <w:t>RI04 Seguridad y DPD</w:t>
            </w:r>
          </w:p>
        </w:tc>
        <w:tc>
          <w:tcPr>
            <w:tcW w:w="5328" w:type="dxa"/>
          </w:tcPr>
          <w:p w14:paraId="13C12662" w14:textId="77777777" w:rsidR="00016F08" w:rsidRDefault="00000000">
            <w:pPr>
              <w:spacing w:before="60" w:after="80"/>
            </w:pPr>
            <w:r>
              <w:rPr>
                <w:sz w:val="20"/>
              </w:rPr>
              <w:t>Controlar accesos, evidenciar tratamiento y atender incidentes y derechos.</w:t>
            </w:r>
          </w:p>
        </w:tc>
        <w:tc>
          <w:tcPr>
            <w:tcW w:w="2736" w:type="dxa"/>
          </w:tcPr>
          <w:p w14:paraId="73EA4874" w14:textId="77777777" w:rsidR="00016F08" w:rsidRDefault="00000000">
            <w:pPr>
              <w:spacing w:before="60" w:after="80"/>
            </w:pPr>
            <w:r>
              <w:rPr>
                <w:sz w:val="20"/>
              </w:rPr>
              <w:t>RF20–22 RNF01–04</w:t>
            </w:r>
          </w:p>
        </w:tc>
      </w:tr>
      <w:tr w:rsidR="00016F08" w14:paraId="39E49FB5" w14:textId="77777777">
        <w:trPr>
          <w:cantSplit/>
        </w:trPr>
        <w:tc>
          <w:tcPr>
            <w:tcW w:w="2016" w:type="dxa"/>
          </w:tcPr>
          <w:p w14:paraId="2A205FD6" w14:textId="77777777" w:rsidR="00016F08" w:rsidRDefault="00000000">
            <w:pPr>
              <w:spacing w:before="60" w:after="80"/>
            </w:pPr>
            <w:r>
              <w:rPr>
                <w:sz w:val="20"/>
              </w:rPr>
              <w:t>RI05 Cumplimiento</w:t>
            </w:r>
          </w:p>
        </w:tc>
        <w:tc>
          <w:tcPr>
            <w:tcW w:w="5328" w:type="dxa"/>
          </w:tcPr>
          <w:p w14:paraId="37096CA2" w14:textId="77777777" w:rsidR="00016F08" w:rsidRDefault="00000000">
            <w:pPr>
              <w:spacing w:before="60" w:after="80"/>
            </w:pPr>
            <w:r>
              <w:rPr>
                <w:sz w:val="20"/>
              </w:rPr>
              <w:t>Gestionar alertas y evidencia regulatoria con reserva y revisión autorizada.</w:t>
            </w:r>
          </w:p>
        </w:tc>
        <w:tc>
          <w:tcPr>
            <w:tcW w:w="2736" w:type="dxa"/>
          </w:tcPr>
          <w:p w14:paraId="7F995F29" w14:textId="77777777" w:rsidR="00016F08" w:rsidRDefault="00000000">
            <w:pPr>
              <w:spacing w:before="60" w:after="80"/>
            </w:pPr>
            <w:r>
              <w:rPr>
                <w:sz w:val="20"/>
              </w:rPr>
              <w:t>RF19 RF23 RNF15</w:t>
            </w:r>
          </w:p>
        </w:tc>
      </w:tr>
      <w:tr w:rsidR="00016F08" w14:paraId="6831B0FB" w14:textId="77777777">
        <w:trPr>
          <w:cantSplit/>
        </w:trPr>
        <w:tc>
          <w:tcPr>
            <w:tcW w:w="2016" w:type="dxa"/>
          </w:tcPr>
          <w:p w14:paraId="12CFA751" w14:textId="77777777" w:rsidR="00016F08" w:rsidRDefault="00000000">
            <w:pPr>
              <w:spacing w:before="60" w:after="80"/>
            </w:pPr>
            <w:r>
              <w:rPr>
                <w:sz w:val="20"/>
              </w:rPr>
              <w:t>RI06 Auditoría</w:t>
            </w:r>
          </w:p>
        </w:tc>
        <w:tc>
          <w:tcPr>
            <w:tcW w:w="5328" w:type="dxa"/>
          </w:tcPr>
          <w:p w14:paraId="4352899F" w14:textId="77777777" w:rsidR="00016F08" w:rsidRDefault="00000000">
            <w:pPr>
              <w:spacing w:before="60" w:after="80"/>
            </w:pPr>
            <w:r>
              <w:rPr>
                <w:sz w:val="20"/>
              </w:rPr>
              <w:t>Reconstruir quién hizo qué, cuándo, con qué resultado y referencia de operación.</w:t>
            </w:r>
          </w:p>
        </w:tc>
        <w:tc>
          <w:tcPr>
            <w:tcW w:w="2736" w:type="dxa"/>
          </w:tcPr>
          <w:p w14:paraId="50765F45" w14:textId="77777777" w:rsidR="00016F08" w:rsidRDefault="00000000">
            <w:pPr>
              <w:spacing w:before="60" w:after="80"/>
            </w:pPr>
            <w:r>
              <w:rPr>
                <w:sz w:val="20"/>
              </w:rPr>
              <w:t>RF15 RNF03 RNF15</w:t>
            </w:r>
          </w:p>
        </w:tc>
      </w:tr>
      <w:tr w:rsidR="00016F08" w14:paraId="5EC9B7B6" w14:textId="77777777">
        <w:trPr>
          <w:cantSplit/>
        </w:trPr>
        <w:tc>
          <w:tcPr>
            <w:tcW w:w="2016" w:type="dxa"/>
          </w:tcPr>
          <w:p w14:paraId="555F81FF" w14:textId="77777777" w:rsidR="00016F08" w:rsidRDefault="00000000">
            <w:pPr>
              <w:spacing w:before="60" w:after="80"/>
            </w:pPr>
            <w:r>
              <w:rPr>
                <w:sz w:val="20"/>
              </w:rPr>
              <w:t>RI07 Desarrollo y TI</w:t>
            </w:r>
          </w:p>
        </w:tc>
        <w:tc>
          <w:tcPr>
            <w:tcW w:w="5328" w:type="dxa"/>
          </w:tcPr>
          <w:p w14:paraId="4C0AF44B" w14:textId="77777777" w:rsidR="00016F08" w:rsidRDefault="00000000">
            <w:pPr>
              <w:spacing w:before="60" w:after="80"/>
            </w:pPr>
            <w:r>
              <w:rPr>
                <w:sz w:val="20"/>
              </w:rPr>
              <w:t>Extender dominios mediante contratos estables, observabilidad y despliegues reproducibles.</w:t>
            </w:r>
          </w:p>
        </w:tc>
        <w:tc>
          <w:tcPr>
            <w:tcW w:w="2736" w:type="dxa"/>
          </w:tcPr>
          <w:p w14:paraId="5B4AC739" w14:textId="77777777" w:rsidR="00016F08" w:rsidRDefault="00000000">
            <w:pPr>
              <w:spacing w:before="60" w:after="80"/>
            </w:pPr>
            <w:r>
              <w:rPr>
                <w:sz w:val="20"/>
              </w:rPr>
              <w:t>RF16 RNF10–14</w:t>
            </w:r>
          </w:p>
        </w:tc>
      </w:tr>
    </w:tbl>
    <w:p w14:paraId="7B99B16E" w14:textId="77777777" w:rsidR="00016F08" w:rsidRDefault="00000000">
      <w:r>
        <w:t>Métricas de adopción, conversión de onboarding y reducción de atención presencial se fijarán con datos reales de BP. No se inventa un porcentaje de mejora del negocio.</w:t>
      </w:r>
    </w:p>
    <w:p w14:paraId="5238D3E1" w14:textId="77777777" w:rsidR="00016F08" w:rsidRDefault="00000000">
      <w:pPr>
        <w:pStyle w:val="Ttulo1"/>
        <w:pageBreakBefore/>
      </w:pPr>
      <w:bookmarkStart w:id="13" w:name="_Toc241609791"/>
      <w:r>
        <w:lastRenderedPageBreak/>
        <w:t>5 Requisitos funcionales de consulta y operaciones</w:t>
      </w:r>
      <w:bookmarkEnd w:id="13"/>
    </w:p>
    <w:p w14:paraId="69252F95" w14:textId="77777777" w:rsidR="00016F08" w:rsidRDefault="00000000">
      <w:pPr>
        <w:pStyle w:val="Ttulo2"/>
      </w:pPr>
      <w:bookmarkStart w:id="14" w:name="_Toc241609792"/>
      <w:r>
        <w:t>RF01 Consulta de productos</w:t>
      </w:r>
      <w:bookmarkEnd w:id="14"/>
    </w:p>
    <w:p w14:paraId="529F66F5" w14:textId="77777777" w:rsidR="00016F08" w:rsidRDefault="00000000">
      <w:pPr>
        <w:pStyle w:val="Descripcin"/>
      </w:pPr>
      <w:r>
        <w:t>Origen: E01 E02  |  Prioridad: M  |  Responsable: Producto</w:t>
      </w:r>
    </w:p>
    <w:p w14:paraId="483D9A32" w14:textId="77777777" w:rsidR="00016F08" w:rsidRDefault="00000000">
      <w:r>
        <w:t>El sistema deberá mostrar los productos habilitados del cliente autenticado mediante el Core.</w:t>
      </w:r>
    </w:p>
    <w:p w14:paraId="7E515E28" w14:textId="77777777" w:rsidR="00016F08" w:rsidRDefault="00000000">
      <w:pPr>
        <w:spacing w:after="180"/>
      </w:pPr>
      <w:r>
        <w:t>Aceptación: Prueba positiva muestra los productos esperados; cambiar el identificador por el de otro cliente devuelve denegación sin datos.</w:t>
      </w:r>
    </w:p>
    <w:p w14:paraId="12961740" w14:textId="77777777" w:rsidR="00016F08" w:rsidRDefault="00000000">
      <w:pPr>
        <w:pStyle w:val="Ttulo2"/>
      </w:pPr>
      <w:bookmarkStart w:id="15" w:name="_Toc241609793"/>
      <w:r>
        <w:t>RF02 Histórico de movimientos</w:t>
      </w:r>
      <w:bookmarkEnd w:id="15"/>
    </w:p>
    <w:p w14:paraId="2306A953" w14:textId="77777777" w:rsidR="00016F08" w:rsidRDefault="00000000">
      <w:pPr>
        <w:pStyle w:val="Descripcin"/>
      </w:pPr>
      <w:r>
        <w:t>Origen: E01 E08  |  Prioridad: M  |  Responsable: Producto</w:t>
      </w:r>
    </w:p>
    <w:p w14:paraId="519A9C09" w14:textId="77777777" w:rsidR="00016F08" w:rsidRDefault="00000000">
      <w:r>
        <w:t>El sistema deberá consultar movimientos por cuenta y rango de fechas con paginación y orden estable.</w:t>
      </w:r>
    </w:p>
    <w:p w14:paraId="3360D8AA" w14:textId="77777777" w:rsidR="00016F08" w:rsidRDefault="00000000">
      <w:pPr>
        <w:spacing w:after="180"/>
      </w:pPr>
      <w:r>
        <w:t>Aceptación: Comparar con un conjunto de referencia del Core; todas las páginas contienen los registros esperados sin omisiones ni duplicados.</w:t>
      </w:r>
    </w:p>
    <w:p w14:paraId="2564D1F8" w14:textId="77777777" w:rsidR="00016F08" w:rsidRDefault="00000000">
      <w:pPr>
        <w:pStyle w:val="Ttulo2"/>
      </w:pPr>
      <w:bookmarkStart w:id="16" w:name="_Toc241609794"/>
      <w:r>
        <w:t>RF03 Consulta de detalle</w:t>
      </w:r>
      <w:bookmarkEnd w:id="16"/>
    </w:p>
    <w:p w14:paraId="27D7D343" w14:textId="77777777" w:rsidR="00016F08" w:rsidRDefault="00000000">
      <w:pPr>
        <w:pStyle w:val="Descripcin"/>
      </w:pPr>
      <w:r>
        <w:t>Origen: E02  |  Prioridad: M  |  Responsable: Dueño de datos</w:t>
      </w:r>
    </w:p>
    <w:p w14:paraId="1DD085B6" w14:textId="77777777" w:rsidR="00016F08" w:rsidRDefault="00000000">
      <w:r>
        <w:t>El sistema deberá obtener del sistema independiente los atributos detallados necesarios y aplicar precedencia explícita por campo.</w:t>
      </w:r>
    </w:p>
    <w:p w14:paraId="63A65ED2" w14:textId="77777777" w:rsidR="00016F08" w:rsidRDefault="00000000">
      <w:pPr>
        <w:spacing w:after="180"/>
      </w:pPr>
      <w:r>
        <w:t>Aceptación: Un caso con datos divergentes respeta la matriz de autoridad; una falla de detalle se informa sin inventar valores.</w:t>
      </w:r>
    </w:p>
    <w:p w14:paraId="009097FA" w14:textId="77777777" w:rsidR="00016F08" w:rsidRDefault="00000000">
      <w:pPr>
        <w:pStyle w:val="Ttulo2"/>
      </w:pPr>
      <w:bookmarkStart w:id="17" w:name="_Toc241609795"/>
      <w:r>
        <w:t>RF04 Transferencia entre cuentas propias</w:t>
      </w:r>
      <w:bookmarkEnd w:id="17"/>
    </w:p>
    <w:p w14:paraId="462304B2" w14:textId="77777777" w:rsidR="00016F08" w:rsidRDefault="00000000">
      <w:pPr>
        <w:pStyle w:val="Descripcin"/>
      </w:pPr>
      <w:r>
        <w:t>Origen: E01  |  Prioridad: M  |  Responsable: Producto</w:t>
      </w:r>
    </w:p>
    <w:p w14:paraId="48780751" w14:textId="77777777" w:rsidR="00016F08" w:rsidRDefault="00000000">
      <w:r>
        <w:t>El sistema deberá permitir transferencias entre cuentas habilitadas del mismo cliente, previa validación y confirmación.</w:t>
      </w:r>
    </w:p>
    <w:p w14:paraId="3FBD8DE3" w14:textId="77777777" w:rsidR="00016F08" w:rsidRDefault="00000000">
      <w:pPr>
        <w:spacing w:after="180"/>
      </w:pPr>
      <w:r>
        <w:t>Aceptación: Con saldo suficiente registra una sola operación en Core; con saldo insuficiente o cuenta no propia no genera débito.</w:t>
      </w:r>
    </w:p>
    <w:p w14:paraId="65F900AC" w14:textId="77777777" w:rsidR="00016F08" w:rsidRDefault="00000000">
      <w:pPr>
        <w:pStyle w:val="Ttulo2"/>
      </w:pPr>
      <w:bookmarkStart w:id="18" w:name="_Toc241609796"/>
      <w:r>
        <w:t>RF05 Transferencia interbancaria</w:t>
      </w:r>
      <w:bookmarkEnd w:id="18"/>
    </w:p>
    <w:p w14:paraId="1C9BC411" w14:textId="77777777" w:rsidR="00016F08" w:rsidRDefault="00000000">
      <w:pPr>
        <w:pStyle w:val="Descripcin"/>
      </w:pPr>
      <w:r>
        <w:t>Origen: E01 E08  |  Prioridad: M  |  Responsable: Pagos</w:t>
      </w:r>
    </w:p>
    <w:p w14:paraId="1EBD8423" w14:textId="77777777" w:rsidR="00016F08" w:rsidRDefault="00000000">
      <w:r>
        <w:t>El sistema deberá enviar la orden al mecanismo interbancario contratado y conservar su referencia y estado.</w:t>
      </w:r>
    </w:p>
    <w:p w14:paraId="678302E3" w14:textId="77777777" w:rsidR="00016F08" w:rsidRDefault="00000000">
      <w:pPr>
        <w:spacing w:after="180"/>
      </w:pPr>
      <w:r>
        <w:t>Aceptación: Pruebas de aceptación, rechazo y timeout muestran estados distintos; un acuse de recepción no se presenta como liquidación final.</w:t>
      </w:r>
    </w:p>
    <w:p w14:paraId="2812A5F1" w14:textId="77777777" w:rsidR="00016F08" w:rsidRDefault="00000000">
      <w:pPr>
        <w:pStyle w:val="Ttulo2"/>
      </w:pPr>
      <w:bookmarkStart w:id="19" w:name="_Toc241609797"/>
      <w:r>
        <w:t>RF06 Pagos</w:t>
      </w:r>
      <w:bookmarkEnd w:id="19"/>
    </w:p>
    <w:p w14:paraId="6E74E278" w14:textId="77777777" w:rsidR="00016F08" w:rsidRDefault="00000000">
      <w:pPr>
        <w:pStyle w:val="Descripcin"/>
      </w:pPr>
      <w:r>
        <w:t>Origen: E01  |  Prioridad: M  |  Responsable: Producto</w:t>
      </w:r>
    </w:p>
    <w:p w14:paraId="15210038" w14:textId="77777777" w:rsidR="00016F08" w:rsidRDefault="00000000">
      <w:r>
        <w:t>El sistema deberá procesar pagos mediante el servicio autorizado para el tipo de obligación y destino.</w:t>
      </w:r>
    </w:p>
    <w:p w14:paraId="2E122A1A" w14:textId="77777777" w:rsidR="00016F08" w:rsidRDefault="00000000">
      <w:pPr>
        <w:spacing w:after="180"/>
      </w:pPr>
      <w:r>
        <w:t>Aceptación: Cada tipo de pago aprobado tiene caso exitoso, rechazo y conciliación. Catálogo exacto de obligaciones pendiente en Q01.</w:t>
      </w:r>
    </w:p>
    <w:p w14:paraId="09E60569" w14:textId="77777777" w:rsidR="00016F08" w:rsidRDefault="00000000">
      <w:pPr>
        <w:pStyle w:val="Ttulo1"/>
        <w:pageBreakBefore/>
      </w:pPr>
      <w:bookmarkStart w:id="20" w:name="_Toc241609798"/>
      <w:r>
        <w:lastRenderedPageBreak/>
        <w:t>6 Requisitos funcionales de identidad y seguridad</w:t>
      </w:r>
      <w:bookmarkEnd w:id="20"/>
    </w:p>
    <w:p w14:paraId="586A3814" w14:textId="77777777" w:rsidR="00016F08" w:rsidRDefault="00000000">
      <w:pPr>
        <w:pStyle w:val="Ttulo2"/>
      </w:pPr>
      <w:bookmarkStart w:id="21" w:name="_Toc241609799"/>
      <w:r>
        <w:t>RF07 Confirmación y comprobante</w:t>
      </w:r>
      <w:bookmarkEnd w:id="21"/>
    </w:p>
    <w:p w14:paraId="7DF6342C" w14:textId="77777777" w:rsidR="00016F08" w:rsidRDefault="00000000">
      <w:pPr>
        <w:pStyle w:val="Descripcin"/>
      </w:pPr>
      <w:r>
        <w:t>Origen: D de E01  |  Prioridad: M  |  Responsable: Producto</w:t>
      </w:r>
    </w:p>
    <w:p w14:paraId="693C852D" w14:textId="77777777" w:rsidR="00016F08" w:rsidRDefault="00000000">
      <w:r>
        <w:t>El sistema deberá mostrar origen, destino enmascarado, monto, moneda y cargos aplicables antes de confirmar y emitir comprobante con estado.</w:t>
      </w:r>
    </w:p>
    <w:p w14:paraId="51CDFFAA" w14:textId="77777777" w:rsidR="00016F08" w:rsidRDefault="00000000">
      <w:pPr>
        <w:spacing w:after="180"/>
      </w:pPr>
      <w:r>
        <w:t>Aceptación: Los datos confirmados coinciden con la orden persistida; el comprobante indica identificador, fecha y estado real.</w:t>
      </w:r>
    </w:p>
    <w:p w14:paraId="66D6014F" w14:textId="77777777" w:rsidR="00016F08" w:rsidRDefault="00000000">
      <w:pPr>
        <w:pStyle w:val="Ttulo2"/>
      </w:pPr>
      <w:bookmarkStart w:id="22" w:name="_Toc241609800"/>
      <w:r>
        <w:t>RF08 Idempotencia y seguimiento</w:t>
      </w:r>
      <w:bookmarkEnd w:id="22"/>
    </w:p>
    <w:p w14:paraId="3AFD2AC3" w14:textId="77777777" w:rsidR="00016F08" w:rsidRDefault="00000000">
      <w:pPr>
        <w:pStyle w:val="Descripcin"/>
      </w:pPr>
      <w:r>
        <w:t>Origen: D de E01 E09  |  Prioridad: M  |  Responsable: Pagos</w:t>
      </w:r>
    </w:p>
    <w:p w14:paraId="1D5E465F" w14:textId="77777777" w:rsidR="00016F08" w:rsidRDefault="00000000">
      <w:r>
        <w:t>El sistema deberá identificar solicitudes repetidas y permitir consultar el estado de la operación original.</w:t>
      </w:r>
    </w:p>
    <w:p w14:paraId="44BE6196" w14:textId="77777777" w:rsidR="00016F08" w:rsidRDefault="00000000">
      <w:pPr>
        <w:spacing w:after="180"/>
      </w:pPr>
      <w:r>
        <w:t>Aceptación: Reenviar 10 veces la misma clave y contenido produce un solo efecto financiero; misma clave con contenido distinto se rechaza.</w:t>
      </w:r>
    </w:p>
    <w:p w14:paraId="56B27E60" w14:textId="77777777" w:rsidR="00016F08" w:rsidRDefault="00000000">
      <w:pPr>
        <w:pStyle w:val="Ttulo2"/>
      </w:pPr>
      <w:bookmarkStart w:id="23" w:name="_Toc241609801"/>
      <w:r>
        <w:t>RF09 Límites y autorización</w:t>
      </w:r>
      <w:bookmarkEnd w:id="23"/>
    </w:p>
    <w:p w14:paraId="18A6FC46" w14:textId="77777777" w:rsidR="00016F08" w:rsidRDefault="00000000">
      <w:pPr>
        <w:pStyle w:val="Descripcin"/>
      </w:pPr>
      <w:r>
        <w:t>Origen: D N01 N02  |  Prioridad: M  |  Responsable: Riesgos</w:t>
      </w:r>
    </w:p>
    <w:p w14:paraId="5928C346" w14:textId="77777777" w:rsidR="00016F08" w:rsidRDefault="00000000">
      <w:r>
        <w:t>El sistema deberá validar titularidad, permisos, límites y reglas transaccionales antes de ordenar el débito.</w:t>
      </w:r>
    </w:p>
    <w:p w14:paraId="0BD836F7" w14:textId="77777777" w:rsidR="00016F08" w:rsidRDefault="00000000">
      <w:pPr>
        <w:spacing w:after="180"/>
      </w:pPr>
      <w:r>
        <w:t>Aceptación: Una prueba por regla deniega la operación no permitida; alterar datos de la orden invalida la autorización previa.</w:t>
      </w:r>
    </w:p>
    <w:p w14:paraId="00C14FBE" w14:textId="77777777" w:rsidR="00016F08" w:rsidRDefault="00000000">
      <w:pPr>
        <w:pStyle w:val="Ttulo2"/>
      </w:pPr>
      <w:bookmarkStart w:id="24" w:name="_Toc241609802"/>
      <w:r>
        <w:t>RF10 Onboarding facial</w:t>
      </w:r>
      <w:bookmarkEnd w:id="24"/>
    </w:p>
    <w:p w14:paraId="131CCD5F" w14:textId="77777777" w:rsidR="00016F08" w:rsidRDefault="00000000">
      <w:pPr>
        <w:pStyle w:val="Descripcin"/>
      </w:pPr>
      <w:r>
        <w:t>Origen: E06 N03 N06  |  Prioridad: M  |  Responsable: Onboarding y DPD</w:t>
      </w:r>
    </w:p>
    <w:p w14:paraId="52FF6278" w14:textId="77777777" w:rsidR="00016F08" w:rsidRDefault="00000000">
      <w:r>
        <w:t>La app deberá integrar verificación facial y decisión de identidad, con prueba de vida propuesta y derivación controlada de excepciones.</w:t>
      </w:r>
    </w:p>
    <w:p w14:paraId="2A717A56" w14:textId="77777777" w:rsidR="00016F08" w:rsidRDefault="00000000">
      <w:pPr>
        <w:spacing w:after="180"/>
      </w:pPr>
      <w:r>
        <w:t>Aceptación: Identidad verificada permite continuar; suplantación simulada o resultado inconcluso no activa acceso; se conserva referencia de la evaluación.</w:t>
      </w:r>
    </w:p>
    <w:p w14:paraId="5E6F0437" w14:textId="77777777" w:rsidR="00016F08" w:rsidRDefault="00000000">
      <w:pPr>
        <w:pStyle w:val="Ttulo2"/>
      </w:pPr>
      <w:bookmarkStart w:id="25" w:name="_Toc241609803"/>
      <w:r>
        <w:t>RF11 Vinculación de identidad</w:t>
      </w:r>
      <w:bookmarkEnd w:id="25"/>
    </w:p>
    <w:p w14:paraId="64019D0D" w14:textId="77777777" w:rsidR="00016F08" w:rsidRDefault="00000000">
      <w:pPr>
        <w:pStyle w:val="Descripcin"/>
      </w:pPr>
      <w:r>
        <w:t>Origen: E05 E06  |  Prioridad: M  |  Responsable: Identidad</w:t>
      </w:r>
    </w:p>
    <w:p w14:paraId="2CF2EB38" w14:textId="77777777" w:rsidR="00016F08" w:rsidRDefault="00000000">
      <w:r>
        <w:t>El sistema deberá vincular una identidad aprobada con un único sujeto del IdP y el cliente del Core mediante identificadores estables.</w:t>
      </w:r>
    </w:p>
    <w:p w14:paraId="7E36819B" w14:textId="77777777" w:rsidR="00016F08" w:rsidRDefault="00000000">
      <w:pPr>
        <w:spacing w:after="180"/>
      </w:pPr>
      <w:r>
        <w:t>Aceptación: Repetir la confirmación de onboarding no crea identidades duplicadas ni permite vincular otro cliente.</w:t>
      </w:r>
    </w:p>
    <w:p w14:paraId="0C171557" w14:textId="77777777" w:rsidR="00016F08" w:rsidRDefault="00000000">
      <w:pPr>
        <w:pStyle w:val="Ttulo2"/>
      </w:pPr>
      <w:bookmarkStart w:id="26" w:name="_Toc241609804"/>
      <w:r>
        <w:t>RF12 Acceso posterior</w:t>
      </w:r>
      <w:bookmarkEnd w:id="26"/>
    </w:p>
    <w:p w14:paraId="6C9A7229" w14:textId="77777777" w:rsidR="00016F08" w:rsidRDefault="00000000">
      <w:pPr>
        <w:pStyle w:val="Descripcin"/>
      </w:pPr>
      <w:r>
        <w:t>Origen: E05 E06 P  |  Prioridad: M  |  Responsable: Identidad</w:t>
      </w:r>
    </w:p>
    <w:p w14:paraId="7C1A7AA3" w14:textId="77777777" w:rsidR="00016F08" w:rsidRDefault="00000000">
      <w:r>
        <w:t>El sistema deberá reutilizar el IdP con OpenID Connect sobre OAuth 2.0 y Authorization Code con PKCE; habilitar clave con MFA o passkey si el producto lo soporta.</w:t>
      </w:r>
    </w:p>
    <w:p w14:paraId="1EDFC736" w14:textId="77777777" w:rsidR="00016F08" w:rsidRDefault="00000000">
      <w:pPr>
        <w:spacing w:after="180"/>
      </w:pPr>
      <w:r>
        <w:t>Aceptación: Pruebas cubren ingreso, MFA, expiración, cierre y revocación. La biometría local desbloquea una credencial; no se envía la huella al backend. [S17]</w:t>
      </w:r>
    </w:p>
    <w:p w14:paraId="09EA302C" w14:textId="77777777" w:rsidR="00016F08" w:rsidRDefault="00000000">
      <w:pPr>
        <w:pStyle w:val="Ttulo1"/>
        <w:pageBreakBefore/>
      </w:pPr>
      <w:bookmarkStart w:id="27" w:name="_Toc241609805"/>
      <w:r>
        <w:lastRenderedPageBreak/>
        <w:t>7 Requisitos funcionales de integración y evidencia</w:t>
      </w:r>
      <w:bookmarkEnd w:id="27"/>
    </w:p>
    <w:p w14:paraId="7846BB62" w14:textId="77777777" w:rsidR="00016F08" w:rsidRDefault="00000000">
      <w:pPr>
        <w:pStyle w:val="Ttulo2"/>
      </w:pPr>
      <w:bookmarkStart w:id="28" w:name="_Toc241609806"/>
      <w:r>
        <w:t>RF13 Recuperación de acceso</w:t>
      </w:r>
      <w:bookmarkEnd w:id="28"/>
    </w:p>
    <w:p w14:paraId="4C8F8FAB" w14:textId="77777777" w:rsidR="00016F08" w:rsidRDefault="00000000">
      <w:pPr>
        <w:pStyle w:val="Descripcin"/>
      </w:pPr>
      <w:r>
        <w:t>Origen: D de E05 E06  |  Prioridad: M  |  Responsable: Identidad y Seguridad</w:t>
      </w:r>
    </w:p>
    <w:p w14:paraId="3A8770B5" w14:textId="77777777" w:rsidR="00016F08" w:rsidRDefault="00000000">
      <w:r>
        <w:t>El sistema deberá recuperar acceso y revocar dispositivos mediante verificación de identidad con nivel de control equivalente al acceso protegido.</w:t>
      </w:r>
    </w:p>
    <w:p w14:paraId="78FBA492" w14:textId="77777777" w:rsidR="00016F08" w:rsidRDefault="00000000">
      <w:pPr>
        <w:spacing w:after="180"/>
      </w:pPr>
      <w:r>
        <w:t>Aceptación: Un atacante sin evidencia suficiente no recupera la cuenta; una recuperación válida invalida credenciales afectadas y genera aviso y auditoría.</w:t>
      </w:r>
    </w:p>
    <w:p w14:paraId="68E5668E" w14:textId="77777777" w:rsidR="00016F08" w:rsidRDefault="00000000">
      <w:pPr>
        <w:pStyle w:val="Ttulo2"/>
      </w:pPr>
      <w:bookmarkStart w:id="29" w:name="_Toc241609807"/>
      <w:r>
        <w:t>RF14 Notificaciones con dos sistemas</w:t>
      </w:r>
      <w:bookmarkEnd w:id="29"/>
    </w:p>
    <w:p w14:paraId="439C369E" w14:textId="77777777" w:rsidR="00016F08" w:rsidRDefault="00000000">
      <w:pPr>
        <w:pStyle w:val="Descripcin"/>
      </w:pPr>
      <w:r>
        <w:t>Origen: E03  |  Prioridad: M  |  Responsable: Operaciones</w:t>
      </w:r>
    </w:p>
    <w:p w14:paraId="5AE82DDA" w14:textId="77777777" w:rsidR="00016F08" w:rsidRDefault="00000000">
      <w:r>
        <w:t>El sistema deberá integrar al menos dos sistemas de envío mediante adaptadores y registrar cada intento y resultado.</w:t>
      </w:r>
    </w:p>
    <w:p w14:paraId="1833F7F6" w14:textId="77777777" w:rsidR="00016F08" w:rsidRDefault="00000000">
      <w:pPr>
        <w:spacing w:after="180"/>
      </w:pPr>
      <w:r>
        <w:t>Aceptación: Deshabilitar el sistema primario activa el alterno según política; el aviso corresponde al evento real, sin duplicar el movimiento financiero.</w:t>
      </w:r>
    </w:p>
    <w:p w14:paraId="1CBC6432" w14:textId="77777777" w:rsidR="00016F08" w:rsidRDefault="00000000">
      <w:pPr>
        <w:pStyle w:val="Ttulo2"/>
      </w:pPr>
      <w:bookmarkStart w:id="30" w:name="_Toc241609808"/>
      <w:r>
        <w:t>RF15 Registro de acciones del cliente</w:t>
      </w:r>
      <w:bookmarkEnd w:id="30"/>
    </w:p>
    <w:p w14:paraId="025CA51D" w14:textId="77777777" w:rsidR="00016F08" w:rsidRDefault="00000000">
      <w:pPr>
        <w:pStyle w:val="Descripcin"/>
      </w:pPr>
      <w:r>
        <w:t>Origen: E07  |  Prioridad: M  |  Responsable: Auditoría y Seguridad</w:t>
      </w:r>
    </w:p>
    <w:p w14:paraId="3736FFEF" w14:textId="77777777" w:rsidR="00016F08" w:rsidRDefault="00000000">
      <w:r>
        <w:t>El sistema deberá registrar en la base de auditoría consultas, cambios, accesos y operaciones, incluyendo intentos fallidos y denegados.</w:t>
      </w:r>
    </w:p>
    <w:p w14:paraId="540548B8" w14:textId="77777777" w:rsidR="00016F08" w:rsidRDefault="00000000">
      <w:pPr>
        <w:spacing w:after="180"/>
      </w:pPr>
      <w:r>
        <w:t>Aceptación: Para cada acción del catálogo se verifica actor, fecha, acción, objeto enmascarado, resultado y correlación; no contiene claves, OTP ni biometría cruda.</w:t>
      </w:r>
    </w:p>
    <w:p w14:paraId="69C3A3F7" w14:textId="77777777" w:rsidR="00016F08" w:rsidRDefault="00000000">
      <w:pPr>
        <w:pStyle w:val="Ttulo2"/>
      </w:pPr>
      <w:bookmarkStart w:id="31" w:name="_Toc241609809"/>
      <w:r>
        <w:t>RF16 Capa de integración</w:t>
      </w:r>
      <w:bookmarkEnd w:id="31"/>
    </w:p>
    <w:p w14:paraId="117634DE" w14:textId="77777777" w:rsidR="00016F08" w:rsidRDefault="00000000">
      <w:pPr>
        <w:pStyle w:val="Descripcin"/>
      </w:pPr>
      <w:r>
        <w:t>Origen: E08  |  Prioridad: M  |  Responsable: Arquitectura</w:t>
      </w:r>
    </w:p>
    <w:p w14:paraId="7ED6DEF8" w14:textId="77777777" w:rsidR="00016F08" w:rsidRDefault="00000000">
      <w:r>
        <w:t>El sistema deberá canalizar el acceso a servicios mediante API Gateway y mantener separados contratos de datos básicos, movimientos y transferencias.</w:t>
      </w:r>
    </w:p>
    <w:p w14:paraId="1434C463" w14:textId="77777777" w:rsidR="00016F08" w:rsidRDefault="00000000">
      <w:pPr>
        <w:spacing w:after="180"/>
      </w:pPr>
      <w:r>
        <w:t>Aceptación: Pruebas verifican enrutamiento, autenticación, autorización y rechazo de accesos externos directos a servicios protegidos.</w:t>
      </w:r>
    </w:p>
    <w:p w14:paraId="475EB9D8" w14:textId="77777777" w:rsidR="00016F08" w:rsidRDefault="00000000">
      <w:pPr>
        <w:pStyle w:val="Ttulo2"/>
      </w:pPr>
      <w:bookmarkStart w:id="32" w:name="_Toc241609810"/>
      <w:r>
        <w:t>RF17 Persistencia para consultas frecuentes</w:t>
      </w:r>
      <w:bookmarkEnd w:id="32"/>
    </w:p>
    <w:p w14:paraId="180C6FEF" w14:textId="77777777" w:rsidR="00016F08" w:rsidRDefault="00000000">
      <w:pPr>
        <w:pStyle w:val="Descripcin"/>
      </w:pPr>
      <w:r>
        <w:t>Origen: E07 P  |  Prioridad: M  |  Responsable: Arquitectura de datos</w:t>
      </w:r>
    </w:p>
    <w:p w14:paraId="302EDCD9" w14:textId="77777777" w:rsidR="00016F08" w:rsidRDefault="00000000">
      <w:r>
        <w:t>El sistema deberá reutilizar información permitida de clientes frecuentes mediante Cache Aside y una política explícita de vigencia e invalidación.</w:t>
      </w:r>
    </w:p>
    <w:p w14:paraId="10DB2D14" w14:textId="77777777" w:rsidR="00016F08" w:rsidRDefault="00000000">
      <w:pPr>
        <w:spacing w:after="180"/>
      </w:pPr>
      <w:r>
        <w:t>Aceptación: Una lectura repetida reduce llamados a origen; al actualizar un dato se invalida su copia. Un saldo en caché nunca autoriza un débito.</w:t>
      </w:r>
    </w:p>
    <w:p w14:paraId="435D0D3D" w14:textId="77777777" w:rsidR="00016F08" w:rsidRDefault="00000000">
      <w:pPr>
        <w:pStyle w:val="Ttulo2"/>
      </w:pPr>
      <w:bookmarkStart w:id="33" w:name="_Toc241609811"/>
      <w:r>
        <w:t>RF18 Conciliación y excepciones</w:t>
      </w:r>
      <w:bookmarkEnd w:id="33"/>
    </w:p>
    <w:p w14:paraId="63D1C71B" w14:textId="77777777" w:rsidR="00016F08" w:rsidRDefault="00000000">
      <w:pPr>
        <w:pStyle w:val="Descripcin"/>
      </w:pPr>
      <w:r>
        <w:t>Origen: D de E01 E09  |  Prioridad: M  |  Responsable: Operaciones de pagos</w:t>
      </w:r>
    </w:p>
    <w:p w14:paraId="01D050DF" w14:textId="77777777" w:rsidR="00016F08" w:rsidRDefault="00000000">
      <w:r>
        <w:t>El sistema deberá conciliar su estado con Core y red de pagos y derivar discrepancias a una bandeja autorizada.</w:t>
      </w:r>
    </w:p>
    <w:p w14:paraId="2FBB2A5E" w14:textId="77777777" w:rsidR="00016F08" w:rsidRDefault="00000000">
      <w:pPr>
        <w:spacing w:after="180"/>
      </w:pPr>
      <w:r>
        <w:t>Aceptación: Un timeout posterior al débito se resuelve consultando el estado; no se reenvía ni compensa a ciegas una operación potencialmente liquidada.</w:t>
      </w:r>
    </w:p>
    <w:p w14:paraId="3A552A33" w14:textId="77777777" w:rsidR="00016F08" w:rsidRDefault="00000000">
      <w:pPr>
        <w:pStyle w:val="Ttulo1"/>
        <w:pageBreakBefore/>
      </w:pPr>
      <w:bookmarkStart w:id="34" w:name="_Toc241609812"/>
      <w:r>
        <w:lastRenderedPageBreak/>
        <w:t>8 Requisitos funcionales de cumplimiento</w:t>
      </w:r>
      <w:bookmarkEnd w:id="34"/>
    </w:p>
    <w:p w14:paraId="7040AD08" w14:textId="77777777" w:rsidR="00016F08" w:rsidRDefault="00000000">
      <w:pPr>
        <w:pStyle w:val="Ttulo2"/>
      </w:pPr>
      <w:bookmarkStart w:id="35" w:name="_Toc241609813"/>
      <w:r>
        <w:t>RF19 Prevención de fraude y lavado</w:t>
      </w:r>
      <w:bookmarkEnd w:id="35"/>
    </w:p>
    <w:p w14:paraId="7C3B092F" w14:textId="77777777" w:rsidR="00016F08" w:rsidRDefault="00000000">
      <w:pPr>
        <w:pStyle w:val="Descripcin"/>
      </w:pPr>
      <w:r>
        <w:t>Origen: N07 D  |  Prioridad: M  |  Responsable: Cumplimiento y Riesgos</w:t>
      </w:r>
    </w:p>
    <w:p w14:paraId="7FDC44E2" w14:textId="77777777" w:rsidR="00016F08" w:rsidRDefault="00000000">
      <w:r>
        <w:t>El sistema deberá suministrar eventos y datos necesarios a los controles corporativos de fraude y PLA/FT, con reglas versionadas y decisiones trazables.</w:t>
      </w:r>
    </w:p>
    <w:p w14:paraId="404B9933" w14:textId="77777777" w:rsidR="00016F08" w:rsidRDefault="00000000">
      <w:pPr>
        <w:spacing w:after="180"/>
      </w:pPr>
      <w:r>
        <w:t>Aceptación: Un escenario de alerta crea caso y evidencia; solo roles autorizados pueden revisar o resolver. No se presupone un proveedor externo obligatorio.</w:t>
      </w:r>
    </w:p>
    <w:p w14:paraId="2F410030" w14:textId="77777777" w:rsidR="00016F08" w:rsidRDefault="00000000">
      <w:pPr>
        <w:pStyle w:val="Ttulo2"/>
      </w:pPr>
      <w:bookmarkStart w:id="36" w:name="_Toc241609814"/>
      <w:r>
        <w:t>RF20 Información y derechos de datos</w:t>
      </w:r>
      <w:bookmarkEnd w:id="36"/>
    </w:p>
    <w:p w14:paraId="6BB0EFED" w14:textId="77777777" w:rsidR="00016F08" w:rsidRDefault="00000000">
      <w:pPr>
        <w:pStyle w:val="Descripcin"/>
      </w:pPr>
      <w:r>
        <w:t>Origen: N03 N04  |  Prioridad: M  |  Responsable: DPD</w:t>
      </w:r>
    </w:p>
    <w:p w14:paraId="7DF143AA" w14:textId="77777777" w:rsidR="00016F08" w:rsidRDefault="00000000">
      <w:r>
        <w:t>El sistema deberá presentar avisos de privacidad y registrar solicitudes de derechos con identidad verificada y seguimiento.</w:t>
      </w:r>
    </w:p>
    <w:p w14:paraId="2BBDD89B" w14:textId="77777777" w:rsidR="00016F08" w:rsidRDefault="00000000">
      <w:pPr>
        <w:spacing w:after="180"/>
      </w:pPr>
      <w:r>
        <w:t>Aceptación: El titular recibe constancia y respuesta trazable; la supresión respeta retenciones legales y comunica su fundamento cuando no procede.</w:t>
      </w:r>
    </w:p>
    <w:p w14:paraId="2D2B71ED" w14:textId="77777777" w:rsidR="00016F08" w:rsidRDefault="00000000">
      <w:pPr>
        <w:pStyle w:val="Ttulo2"/>
      </w:pPr>
      <w:bookmarkStart w:id="37" w:name="_Toc241609815"/>
      <w:r>
        <w:t>RF21 Bases de legitimación</w:t>
      </w:r>
      <w:bookmarkEnd w:id="37"/>
    </w:p>
    <w:p w14:paraId="76BE4CBD" w14:textId="77777777" w:rsidR="00016F08" w:rsidRDefault="00000000">
      <w:pPr>
        <w:pStyle w:val="Descripcin"/>
      </w:pPr>
      <w:r>
        <w:t>Origen: N03 N04  |  Prioridad: M  |  Responsable: DPD y Legal</w:t>
      </w:r>
    </w:p>
    <w:p w14:paraId="7D92DEF9" w14:textId="77777777" w:rsidR="00016F08" w:rsidRDefault="00000000">
      <w:r>
        <w:t>El sistema deberá registrar la base aplicable por finalidad y las versiones de avisos y consentimientos cuando correspondan.</w:t>
      </w:r>
    </w:p>
    <w:p w14:paraId="06810174" w14:textId="77777777" w:rsidR="00016F08" w:rsidRDefault="00000000">
      <w:pPr>
        <w:spacing w:after="180"/>
      </w:pPr>
      <w:r>
        <w:t>Aceptación: La evidencia permite identificar finalidad, base, versión y momento; retirar consentimiento de marketing no desactiva automáticamente un tratamiento legalmente obligatorio.</w:t>
      </w:r>
    </w:p>
    <w:p w14:paraId="1E217085" w14:textId="77777777" w:rsidR="00016F08" w:rsidRDefault="00000000">
      <w:pPr>
        <w:pStyle w:val="Ttulo2"/>
      </w:pPr>
      <w:bookmarkStart w:id="38" w:name="_Toc241609816"/>
      <w:r>
        <w:t>RF22 Gestión de vulneraciones</w:t>
      </w:r>
      <w:bookmarkEnd w:id="38"/>
    </w:p>
    <w:p w14:paraId="03E66CB2" w14:textId="77777777" w:rsidR="00016F08" w:rsidRDefault="00000000">
      <w:pPr>
        <w:pStyle w:val="Descripcin"/>
      </w:pPr>
      <w:r>
        <w:t>Origen: N03 N06  |  Prioridad: M  |  Responsable: Seguridad y DPD</w:t>
      </w:r>
    </w:p>
    <w:p w14:paraId="39E49BFE" w14:textId="77777777" w:rsidR="00016F08" w:rsidRDefault="00000000">
      <w:r>
        <w:t>El sistema deberá apoyar registro, evaluación y seguimiento de incidentes con datos personales y conservar evidencia de las notificaciones exigibles.</w:t>
      </w:r>
    </w:p>
    <w:p w14:paraId="12412303" w14:textId="77777777" w:rsidR="00016F08" w:rsidRDefault="00000000">
      <w:pPr>
        <w:spacing w:after="180"/>
      </w:pPr>
      <w:r>
        <w:t>Aceptación: Un simulacro genera expediente, responsables, evaluación, destinatarios y vencimientos conforme al procedimiento normativo validado. No se presume un único plazo universal.</w:t>
      </w:r>
    </w:p>
    <w:p w14:paraId="67E8E55B" w14:textId="77777777" w:rsidR="00016F08" w:rsidRDefault="00000000">
      <w:pPr>
        <w:pStyle w:val="Ttulo2"/>
      </w:pPr>
      <w:bookmarkStart w:id="39" w:name="_Toc241609817"/>
      <w:r>
        <w:t>RF23 Evidencia y reportes regulatorios</w:t>
      </w:r>
      <w:bookmarkEnd w:id="39"/>
    </w:p>
    <w:p w14:paraId="6CB3C7E5" w14:textId="77777777" w:rsidR="00016F08" w:rsidRDefault="00000000">
      <w:pPr>
        <w:pStyle w:val="Descripcin"/>
      </w:pPr>
      <w:r>
        <w:t>Origen: N01 N07  |  Prioridad: M  |  Responsable: Cumplimiento</w:t>
      </w:r>
    </w:p>
    <w:p w14:paraId="4808955A" w14:textId="77777777" w:rsidR="00016F08" w:rsidRDefault="00000000">
      <w:r>
        <w:t>El sistema deberá entregar al proceso corporativo autorizado la información del canal necesaria para reportes y requerimientos de autoridad.</w:t>
      </w:r>
    </w:p>
    <w:p w14:paraId="0C566C99" w14:textId="77777777" w:rsidR="00016F08" w:rsidRDefault="00000000">
      <w:pPr>
        <w:spacing w:after="180"/>
      </w:pPr>
      <w:r>
        <w:t>Aceptación: Un conjunto de prueba se exporta con integridad, trazabilidad y acceso restringido; Cumplimiento valida esquema, plazo y acuse del canal autorizado.</w:t>
      </w:r>
    </w:p>
    <w:p w14:paraId="6A90E752" w14:textId="77777777" w:rsidR="00016F08" w:rsidRDefault="00000000">
      <w:pPr>
        <w:pStyle w:val="Ttulo2"/>
      </w:pPr>
      <w:bookmarkStart w:id="40" w:name="_Toc241609818"/>
      <w:r>
        <w:t>RF24 Documentos tributarios</w:t>
      </w:r>
      <w:bookmarkEnd w:id="40"/>
    </w:p>
    <w:p w14:paraId="54072867" w14:textId="77777777" w:rsidR="00016F08" w:rsidRDefault="00000000">
      <w:pPr>
        <w:pStyle w:val="Descripcin"/>
      </w:pPr>
      <w:r>
        <w:t>Origen: N09 condicional  |  Prioridad: M si aplica  |  Responsable: Tributario</w:t>
      </w:r>
    </w:p>
    <w:p w14:paraId="31A5DBAC" w14:textId="77777777" w:rsidR="00016F08" w:rsidRDefault="00000000">
      <w:r>
        <w:t>Si una operación o comisión requiere documento tributario, el canal deberá integrarse con el emisor corporativo y permitir recuperarlo.</w:t>
      </w:r>
    </w:p>
    <w:p w14:paraId="42E930AC" w14:textId="77777777" w:rsidR="00016F08" w:rsidRDefault="00000000">
      <w:pPr>
        <w:spacing w:after="180"/>
      </w:pPr>
      <w:r>
        <w:t>Aceptación: Un caso gravado o sujeto a retención obtiene el documento exigible y estado del emisor. El recibo de una transferencia no se trata automáticamente como factura.</w:t>
      </w:r>
    </w:p>
    <w:p w14:paraId="06FD1280" w14:textId="77777777" w:rsidR="00016F08" w:rsidRDefault="00000000">
      <w:pPr>
        <w:pStyle w:val="Ttulo1"/>
        <w:pageBreakBefore/>
      </w:pPr>
      <w:bookmarkStart w:id="41" w:name="_Toc241609819"/>
      <w:r>
        <w:lastRenderedPageBreak/>
        <w:t>9 Requisitos no funcionales de protección</w:t>
      </w:r>
      <w:bookmarkEnd w:id="41"/>
    </w:p>
    <w:p w14:paraId="35BB6E13" w14:textId="77777777" w:rsidR="00016F08" w:rsidRDefault="00000000">
      <w:r>
        <w:t>Las tecnologías y umbrales siguientes son propuestas de control, salvo exigencia expresa identificada. La obligación legal es el resultado protegido; una norma no impone automáticamente una marca o algoritmo concreto.</w:t>
      </w:r>
    </w:p>
    <w:p w14:paraId="727AA3DE" w14:textId="77777777" w:rsidR="00016F08" w:rsidRDefault="00000000">
      <w:pPr>
        <w:pStyle w:val="Ttulo2"/>
      </w:pPr>
      <w:bookmarkStart w:id="42" w:name="_Toc241609820"/>
      <w:r>
        <w:t>RNF01 Autorización de extremo a extremo</w:t>
      </w:r>
      <w:bookmarkEnd w:id="42"/>
    </w:p>
    <w:p w14:paraId="65ED7B19" w14:textId="77777777" w:rsidR="00016F08" w:rsidRDefault="00000000">
      <w:pPr>
        <w:pStyle w:val="Descripcin"/>
      </w:pPr>
      <w:r>
        <w:t>Origen: E09 N01 N03  |  Prioridad: M  |  Responsable: Seguridad</w:t>
      </w:r>
    </w:p>
    <w:p w14:paraId="62986D3C" w14:textId="77777777" w:rsidR="00016F08" w:rsidRDefault="00000000">
      <w:r>
        <w:t>Cada servicio deberá verificar identidad, alcance y propiedad del recurso; las funciones administrativas tendrán segregación de permisos.</w:t>
      </w:r>
    </w:p>
    <w:p w14:paraId="0CA37A01" w14:textId="77777777" w:rsidR="00016F08" w:rsidRDefault="00000000">
      <w:pPr>
        <w:spacing w:after="180"/>
      </w:pPr>
      <w:r>
        <w:t>Aceptación: El 100 % de pruebas negativas de acceso entre clientes y elevación de privilegios debe ser rechazado.</w:t>
      </w:r>
    </w:p>
    <w:p w14:paraId="768C3EB8" w14:textId="77777777" w:rsidR="00016F08" w:rsidRDefault="00000000">
      <w:pPr>
        <w:pStyle w:val="Ttulo2"/>
      </w:pPr>
      <w:bookmarkStart w:id="43" w:name="_Toc241609821"/>
      <w:r>
        <w:t>RNF02 Protección criptográfica</w:t>
      </w:r>
      <w:bookmarkEnd w:id="43"/>
    </w:p>
    <w:p w14:paraId="7D4F082F" w14:textId="77777777" w:rsidR="00016F08" w:rsidRDefault="00000000">
      <w:pPr>
        <w:pStyle w:val="Descripcin"/>
      </w:pPr>
      <w:r>
        <w:t>Origen: E09 N03 P  |  Prioridad: M  |  Responsable: Seguridad</w:t>
      </w:r>
    </w:p>
    <w:p w14:paraId="5BF9F047" w14:textId="77777777" w:rsidR="00016F08" w:rsidRDefault="00000000">
      <w:r>
        <w:t>Se deberá cifrar información sensible en tránsito y reposo con gestión central de claves y rotación. Perfil propuesto TLS 1.2 robusto o superior, preferencia 1.3.</w:t>
      </w:r>
    </w:p>
    <w:p w14:paraId="1E83C1B7" w14:textId="77777777" w:rsidR="00016F08" w:rsidRDefault="00000000">
      <w:pPr>
        <w:spacing w:after="180"/>
      </w:pPr>
      <w:r>
        <w:t>Aceptación: Escaneo rechaza protocolos inseguros; secretos no aparecen en código ni logs; restauración y rotación se prueban sin exposición de claves.</w:t>
      </w:r>
    </w:p>
    <w:p w14:paraId="3FAB4EDD" w14:textId="77777777" w:rsidR="00016F08" w:rsidRDefault="00000000">
      <w:pPr>
        <w:pStyle w:val="Ttulo2"/>
      </w:pPr>
      <w:bookmarkStart w:id="44" w:name="_Toc241609822"/>
      <w:r>
        <w:t>RNF03 Integridad de auditoría</w:t>
      </w:r>
      <w:bookmarkEnd w:id="44"/>
    </w:p>
    <w:p w14:paraId="29FD55C5" w14:textId="77777777" w:rsidR="00016F08" w:rsidRDefault="00000000">
      <w:pPr>
        <w:pStyle w:val="Descripcin"/>
      </w:pPr>
      <w:r>
        <w:t>Origen: E07 N01 P  |  Prioridad: M  |  Responsable: Auditoría</w:t>
      </w:r>
    </w:p>
    <w:p w14:paraId="76D0261A" w14:textId="77777777" w:rsidR="00016F08" w:rsidRDefault="00000000">
      <w:r>
        <w:t>Se deberá impedir modificación o borrado no autorizado de eventos y conservar evidencia de integridad bajo política de retención.</w:t>
      </w:r>
    </w:p>
    <w:p w14:paraId="2A52B4D9" w14:textId="77777777" w:rsidR="00016F08" w:rsidRDefault="00000000">
      <w:pPr>
        <w:spacing w:after="180"/>
      </w:pPr>
      <w:r>
        <w:t>Aceptación: Un administrador de aplicación no altera evidencias; intentos quedan registrados. Archivo WORM, si se adopta, demuestra configuración efectiva y recuperación.</w:t>
      </w:r>
    </w:p>
    <w:p w14:paraId="41F0B6FC" w14:textId="77777777" w:rsidR="00016F08" w:rsidRDefault="00000000">
      <w:pPr>
        <w:pStyle w:val="Ttulo2"/>
      </w:pPr>
      <w:bookmarkStart w:id="45" w:name="_Toc241609823"/>
      <w:r>
        <w:t>RNF04 Privacidad desde el diseño</w:t>
      </w:r>
      <w:bookmarkEnd w:id="45"/>
    </w:p>
    <w:p w14:paraId="4AA8A655" w14:textId="77777777" w:rsidR="00016F08" w:rsidRDefault="00000000">
      <w:pPr>
        <w:pStyle w:val="Descripcin"/>
      </w:pPr>
      <w:r>
        <w:t>Origen: N03 N04  |  Prioridad: M  |  Responsable: DPD</w:t>
      </w:r>
    </w:p>
    <w:p w14:paraId="4301DAFA" w14:textId="77777777" w:rsidR="00016F08" w:rsidRDefault="00000000">
      <w:r>
        <w:t>Cada flujo deberá limitar datos por finalidad, acceso y plazo; pruebas y telemetría usarán datos sintéticos o debidamente protegidos.</w:t>
      </w:r>
    </w:p>
    <w:p w14:paraId="393A8954" w14:textId="77777777" w:rsidR="00016F08" w:rsidRDefault="00000000">
      <w:pPr>
        <w:spacing w:after="180"/>
      </w:pPr>
      <w:r>
        <w:t>Aceptación: Revisión de flujos, permisos y datos confirma ausencia de campos innecesarios y ejecución de borrado o bloqueo según política.</w:t>
      </w:r>
    </w:p>
    <w:p w14:paraId="15B3338F" w14:textId="77777777" w:rsidR="00016F08" w:rsidRDefault="00000000">
      <w:pPr>
        <w:pStyle w:val="Ttulo2"/>
      </w:pPr>
      <w:bookmarkStart w:id="46" w:name="_Toc241609824"/>
      <w:r>
        <w:t>RNF05 Seguridad de aplicaciones</w:t>
      </w:r>
      <w:bookmarkEnd w:id="46"/>
    </w:p>
    <w:p w14:paraId="16CDB8D6" w14:textId="77777777" w:rsidR="00016F08" w:rsidRDefault="00000000">
      <w:pPr>
        <w:pStyle w:val="Descripcin"/>
      </w:pPr>
      <w:r>
        <w:t>Origen: E09 P  |  Prioridad: M  |  Responsable: Seguridad y QA</w:t>
      </w:r>
    </w:p>
    <w:p w14:paraId="6D38B2F2" w14:textId="77777777" w:rsidR="00016F08" w:rsidRDefault="00000000">
      <w:r>
        <w:t>Se deberá verificar web, API y móvil con un perfil acordado de OWASP ASVS, API Security y MASVS y pruebas de penetración.</w:t>
      </w:r>
    </w:p>
    <w:p w14:paraId="3335D983" w14:textId="77777777" w:rsidR="00016F08" w:rsidRDefault="00000000">
      <w:pPr>
        <w:spacing w:after="180"/>
      </w:pPr>
      <w:r>
        <w:t>Aceptación: No quedan vulnerabilidades críticas o altas explotables sin tratamiento y decisión formal de riesgo antes de producción; dependencias y artefactos son trazables.</w:t>
      </w:r>
    </w:p>
    <w:p w14:paraId="33E64A23" w14:textId="77777777" w:rsidR="00016F08" w:rsidRDefault="00000000">
      <w:pPr>
        <w:pStyle w:val="Ttulo1"/>
        <w:pageBreakBefore/>
      </w:pPr>
      <w:bookmarkStart w:id="47" w:name="_Toc241609825"/>
      <w:r>
        <w:lastRenderedPageBreak/>
        <w:t>10 Requisitos no funcionales de continuidad</w:t>
      </w:r>
      <w:bookmarkEnd w:id="47"/>
    </w:p>
    <w:p w14:paraId="24B6E880" w14:textId="77777777" w:rsidR="00016F08" w:rsidRDefault="00000000">
      <w:r>
        <w:t>Metas iniciales para negociación con BP, no valores contenidos en S01 ni mínimos legales universales. El BIA debe confirmar su viabilidad para Core, IdP, comunicaciones y terceros.</w:t>
      </w:r>
    </w:p>
    <w:p w14:paraId="18022A6E" w14:textId="77777777" w:rsidR="00016F08" w:rsidRDefault="00000000">
      <w:pPr>
        <w:pStyle w:val="Ttulo2"/>
      </w:pPr>
      <w:bookmarkStart w:id="48" w:name="_Toc241609826"/>
      <w:r>
        <w:t>RNF06 Disponibilidad</w:t>
      </w:r>
      <w:bookmarkEnd w:id="48"/>
    </w:p>
    <w:p w14:paraId="26226CB8" w14:textId="77777777" w:rsidR="00016F08" w:rsidRDefault="00000000">
      <w:pPr>
        <w:pStyle w:val="Descripcin"/>
      </w:pPr>
      <w:r>
        <w:t>Origen: E09 P  |  Prioridad: M  |  Responsable: Operaciones</w:t>
      </w:r>
    </w:p>
    <w:p w14:paraId="11B18F83" w14:textId="77777777" w:rsidR="00016F08" w:rsidRDefault="00000000">
      <w:r>
        <w:t>El servicio de consultas y recepción de órdenes deberá alcanzar 99,95 % mensual de disponibilidad observada de extremo a extremo.</w:t>
      </w:r>
    </w:p>
    <w:p w14:paraId="63DB3EB3" w14:textId="77777777" w:rsidR="00016F08" w:rsidRDefault="00000000">
      <w:pPr>
        <w:spacing w:after="180"/>
      </w:pPr>
      <w:r>
        <w:t>Aceptación: Sondas y solicitudes válidas miden el SLI por capacidad. En 30 días, presupuesto máximo de indisponibilidad: 21,6 minutos; incluir mantenimientos. Liquidación externa se mide aparte.</w:t>
      </w:r>
    </w:p>
    <w:p w14:paraId="6D013603" w14:textId="77777777" w:rsidR="00016F08" w:rsidRDefault="00000000">
      <w:pPr>
        <w:pStyle w:val="Ttulo2"/>
      </w:pPr>
      <w:bookmarkStart w:id="49" w:name="_Toc241609827"/>
      <w:r>
        <w:t>RNF07 Tolerancia a fallos</w:t>
      </w:r>
      <w:bookmarkEnd w:id="49"/>
    </w:p>
    <w:p w14:paraId="6281FAE3" w14:textId="77777777" w:rsidR="00016F08" w:rsidRDefault="00000000">
      <w:pPr>
        <w:pStyle w:val="Descripcin"/>
      </w:pPr>
      <w:r>
        <w:t>Origen: E09 P  |  Prioridad: M  |  Responsable: Arquitectura y Operaciones</w:t>
      </w:r>
    </w:p>
    <w:p w14:paraId="2F82C296" w14:textId="77777777" w:rsidR="00016F08" w:rsidRDefault="00000000">
      <w:r>
        <w:t>La pérdida de una instancia o zona no deberá causar pérdida de órdenes confirmadas ni duplicación financiera.</w:t>
      </w:r>
    </w:p>
    <w:p w14:paraId="466FD274" w14:textId="77777777" w:rsidR="00016F08" w:rsidRDefault="00000000">
      <w:pPr>
        <w:spacing w:after="180"/>
      </w:pPr>
      <w:r>
        <w:t>Aceptación: Inyección de fallos durante carga confirma continuidad mediante capacidad redundante y reconciliación; todos los IDs afectados tienen estado explicable.</w:t>
      </w:r>
    </w:p>
    <w:p w14:paraId="4AE97D70" w14:textId="77777777" w:rsidR="00016F08" w:rsidRDefault="00000000">
      <w:pPr>
        <w:pStyle w:val="Ttulo2"/>
      </w:pPr>
      <w:bookmarkStart w:id="50" w:name="_Toc241609828"/>
      <w:r>
        <w:t>RNF08 Recuperación ante desastres</w:t>
      </w:r>
      <w:bookmarkEnd w:id="50"/>
    </w:p>
    <w:p w14:paraId="7A7E0E98" w14:textId="77777777" w:rsidR="00016F08" w:rsidRDefault="00000000">
      <w:pPr>
        <w:pStyle w:val="Descripcin"/>
      </w:pPr>
      <w:r>
        <w:t>Origen: E09 P  |  Prioridad: M  |  Responsable: Continuidad</w:t>
      </w:r>
    </w:p>
    <w:p w14:paraId="5102E669" w14:textId="77777777" w:rsidR="00016F08" w:rsidRDefault="00000000">
      <w:r>
        <w:t>El canal tendrá RTO propuesto de 60 minutos y RPO de 5 minutos para datos operativos replicables; ninguna orden financiera confirmada podrá quedar sin reconstrucción.</w:t>
      </w:r>
    </w:p>
    <w:p w14:paraId="774E3A76" w14:textId="77777777" w:rsidR="00016F08" w:rsidRDefault="00000000">
      <w:pPr>
        <w:spacing w:after="180"/>
      </w:pPr>
      <w:r>
        <w:t>Aceptación: Simulacro regional mide restauración y conciliación con Core y eventos durables. Si no puede demostrarse recuperación de órdenes confirmadas, se prohíbe confirmar durante ese modo de fallo.</w:t>
      </w:r>
    </w:p>
    <w:p w14:paraId="0F25A56D" w14:textId="77777777" w:rsidR="00016F08" w:rsidRDefault="00000000">
      <w:pPr>
        <w:pStyle w:val="Ttulo2"/>
      </w:pPr>
      <w:bookmarkStart w:id="51" w:name="_Toc241609829"/>
      <w:r>
        <w:t>RNF09 Copias y restauración</w:t>
      </w:r>
      <w:bookmarkEnd w:id="51"/>
    </w:p>
    <w:p w14:paraId="3247F115" w14:textId="77777777" w:rsidR="00016F08" w:rsidRDefault="00000000">
      <w:pPr>
        <w:pStyle w:val="Descripcin"/>
      </w:pPr>
      <w:r>
        <w:t>Origen: E09 P  |  Prioridad: M  |  Responsable: Infraestructura</w:t>
      </w:r>
    </w:p>
    <w:p w14:paraId="0CF88C19" w14:textId="77777777" w:rsidR="00016F08" w:rsidRDefault="00000000">
      <w:r>
        <w:t>Se deberán mantener copias cifradas, aisladas y verificadas con política de retención por conjunto de datos.</w:t>
      </w:r>
    </w:p>
    <w:p w14:paraId="362349EA" w14:textId="77777777" w:rsidR="00016F08" w:rsidRDefault="00000000">
      <w:pPr>
        <w:spacing w:after="180"/>
      </w:pPr>
      <w:r>
        <w:t>Aceptación: Restauración trimestral propuesta en ambiente aislado satisface integridad y tiempos; se prueba recuperación tras borrado o corrupción, no solo failover.</w:t>
      </w:r>
    </w:p>
    <w:p w14:paraId="02D75DA5" w14:textId="77777777" w:rsidR="00016F08" w:rsidRDefault="00000000">
      <w:pPr>
        <w:pStyle w:val="Ttulo2"/>
      </w:pPr>
      <w:bookmarkStart w:id="52" w:name="_Toc241609830"/>
      <w:r>
        <w:t>RNF10 Auto healing</w:t>
      </w:r>
      <w:bookmarkEnd w:id="52"/>
    </w:p>
    <w:p w14:paraId="1B3028EF" w14:textId="77777777" w:rsidR="00016F08" w:rsidRDefault="00000000">
      <w:pPr>
        <w:pStyle w:val="Descripcin"/>
      </w:pPr>
      <w:r>
        <w:t>Origen: E09 P  |  Prioridad: M  |  Responsable: Operaciones</w:t>
      </w:r>
    </w:p>
    <w:p w14:paraId="219F0FD3" w14:textId="77777777" w:rsidR="00016F08" w:rsidRDefault="00000000">
      <w:r>
        <w:t>Se deberán detectar y reemplazar instancias no saludables con límites que eviten ciclos de reinicio y nuevos efectos financieros.</w:t>
      </w:r>
    </w:p>
    <w:p w14:paraId="6E2EE891" w14:textId="77777777" w:rsidR="00016F08" w:rsidRDefault="00000000">
      <w:pPr>
        <w:spacing w:after="180"/>
      </w:pPr>
      <w:r>
        <w:t>Aceptación: Prueba elimina una instancia; detección y reposición propuestas en menos de 5 minutos. El proceso no confirma, reenvía ni revierte pagos sin verificar su estado.</w:t>
      </w:r>
    </w:p>
    <w:p w14:paraId="189CF77E" w14:textId="77777777" w:rsidR="00016F08" w:rsidRDefault="00000000">
      <w:pPr>
        <w:pStyle w:val="Ttulo2"/>
      </w:pPr>
      <w:bookmarkStart w:id="53" w:name="_Toc241609831"/>
      <w:r>
        <w:t>RNF11 Resiliencia de dependencias</w:t>
      </w:r>
      <w:bookmarkEnd w:id="53"/>
    </w:p>
    <w:p w14:paraId="58CF5724" w14:textId="77777777" w:rsidR="00016F08" w:rsidRDefault="00000000">
      <w:pPr>
        <w:pStyle w:val="Descripcin"/>
      </w:pPr>
      <w:r>
        <w:t>Origen: E09 P  |  Prioridad: M  |  Responsable: Arquitectura</w:t>
      </w:r>
    </w:p>
    <w:p w14:paraId="254EED07" w14:textId="77777777" w:rsidR="00016F08" w:rsidRDefault="00000000">
      <w:r>
        <w:t>Las llamadas tendrán timeout, aislamiento de recursos, circuit breaker y reintentos limitados solo cuando sean seguros.</w:t>
      </w:r>
    </w:p>
    <w:p w14:paraId="5FE7DD10" w14:textId="77777777" w:rsidR="00016F08" w:rsidRDefault="00000000">
      <w:pPr>
        <w:spacing w:after="180"/>
      </w:pPr>
      <w:r>
        <w:t>Aceptación: Caída de detalle, notificador o Core no agota todos los recursos; se devuelve estado controlado y se conservan tareas pendientes con deduplicación.</w:t>
      </w:r>
    </w:p>
    <w:p w14:paraId="5D189F81" w14:textId="77777777" w:rsidR="00016F08" w:rsidRDefault="00000000">
      <w:pPr>
        <w:pStyle w:val="Ttulo1"/>
        <w:pageBreakBefore/>
      </w:pPr>
      <w:bookmarkStart w:id="54" w:name="_Toc241609832"/>
      <w:r>
        <w:lastRenderedPageBreak/>
        <w:t>11 Requisitos no funcionales de calidad y operación</w:t>
      </w:r>
      <w:bookmarkEnd w:id="54"/>
    </w:p>
    <w:p w14:paraId="14ABF8E6" w14:textId="77777777" w:rsidR="00016F08" w:rsidRDefault="00000000">
      <w:pPr>
        <w:pStyle w:val="Ttulo2"/>
      </w:pPr>
      <w:bookmarkStart w:id="55" w:name="_Toc241609833"/>
      <w:r>
        <w:t>RNF12 Latencia y carga</w:t>
      </w:r>
      <w:bookmarkEnd w:id="55"/>
    </w:p>
    <w:p w14:paraId="24784BA6" w14:textId="77777777" w:rsidR="00016F08" w:rsidRDefault="00000000">
      <w:pPr>
        <w:pStyle w:val="Descripcin"/>
      </w:pPr>
      <w:r>
        <w:t>Origen: E10 P  |  Prioridad: M  |  Responsable: Arquitectura y QA</w:t>
      </w:r>
    </w:p>
    <w:p w14:paraId="35FAECB5" w14:textId="77777777" w:rsidR="00016F08" w:rsidRDefault="00000000">
      <w:r>
        <w:t>Bajo carga inicial propuesta de 100 solicitudes por segundo y 1 000 sesiones, consultas tendrán p95 ≤ 2 s y acuse durable de orden p95 ≤ 3 s.</w:t>
      </w:r>
    </w:p>
    <w:p w14:paraId="7657A794" w14:textId="77777777" w:rsidR="00016F08" w:rsidRDefault="00000000">
      <w:pPr>
        <w:spacing w:after="180"/>
      </w:pPr>
      <w:r>
        <w:t>Aceptación: Prueba de 60 minutos con mezcla 80 % consultas y 20 % órdenes, datos representativos y red desde Ecuador. No confundir acuse con liquidación externa; ajustar carga en Q03.</w:t>
      </w:r>
    </w:p>
    <w:p w14:paraId="1BC4D214" w14:textId="77777777" w:rsidR="00016F08" w:rsidRDefault="00000000">
      <w:pPr>
        <w:pStyle w:val="Ttulo2"/>
      </w:pPr>
      <w:bookmarkStart w:id="56" w:name="_Toc241609834"/>
      <w:r>
        <w:t>RNF13 Escalabilidad y desacoplamiento</w:t>
      </w:r>
      <w:bookmarkEnd w:id="56"/>
    </w:p>
    <w:p w14:paraId="68BBFFBD" w14:textId="77777777" w:rsidR="00016F08" w:rsidRDefault="00000000">
      <w:pPr>
        <w:pStyle w:val="Descripcin"/>
      </w:pPr>
      <w:r>
        <w:t>Origen: E11 P  |  Prioridad: M  |  Responsable: Arquitectura</w:t>
      </w:r>
    </w:p>
    <w:p w14:paraId="0F4ED187" w14:textId="77777777" w:rsidR="00016F08" w:rsidRDefault="00000000">
      <w:r>
        <w:t>Los dominios deberán exponerse por contratos versionados y escalar según su carga sin acceso directo a bases de otros dominios.</w:t>
      </w:r>
    </w:p>
    <w:p w14:paraId="5DC8CFAE" w14:textId="77777777" w:rsidR="00016F08" w:rsidRDefault="00000000">
      <w:pPr>
        <w:spacing w:after="180"/>
      </w:pPr>
      <w:r>
        <w:t>Aceptación: Duplicar carga de consulta permite escalar su capacidad; pruebas contractuales mantienen transferencias y evitan degradación no controlada del Core.</w:t>
      </w:r>
    </w:p>
    <w:p w14:paraId="7BD4236B" w14:textId="77777777" w:rsidR="00016F08" w:rsidRDefault="00000000">
      <w:pPr>
        <w:pStyle w:val="Ttulo2"/>
      </w:pPr>
      <w:bookmarkStart w:id="57" w:name="_Toc241609835"/>
      <w:r>
        <w:t>RNF14 Observabilidad y operación</w:t>
      </w:r>
      <w:bookmarkEnd w:id="57"/>
    </w:p>
    <w:p w14:paraId="145FBE94" w14:textId="77777777" w:rsidR="00016F08" w:rsidRDefault="00000000">
      <w:pPr>
        <w:pStyle w:val="Descripcin"/>
      </w:pPr>
      <w:r>
        <w:t>Origen: E09 P  |  Prioridad: M  |  Responsable: Operaciones</w:t>
      </w:r>
    </w:p>
    <w:p w14:paraId="381EED3D" w14:textId="77777777" w:rsidR="00016F08" w:rsidRDefault="00000000">
      <w:r>
        <w:t>Se deberán correlacionar métricas, trazas y logs sin secretos, con alertas y procedimientos de atención.</w:t>
      </w:r>
    </w:p>
    <w:p w14:paraId="157FFCDA" w14:textId="77777777" w:rsidR="00016F08" w:rsidRDefault="00000000">
      <w:pPr>
        <w:spacing w:after="180"/>
      </w:pPr>
      <w:r>
        <w:t>Aceptación: Cada operación de prueba se localiza por correlación; una falla crítica genera alerta en ≤ 2 minutos propuestos y tiene responsable y runbook.</w:t>
      </w:r>
    </w:p>
    <w:p w14:paraId="6A13F9CE" w14:textId="77777777" w:rsidR="00016F08" w:rsidRDefault="00000000">
      <w:pPr>
        <w:pStyle w:val="Ttulo2"/>
      </w:pPr>
      <w:bookmarkStart w:id="58" w:name="_Toc241609836"/>
      <w:r>
        <w:t>RNF15 Conservación y entrega de evidencia</w:t>
      </w:r>
      <w:bookmarkEnd w:id="58"/>
    </w:p>
    <w:p w14:paraId="1B634009" w14:textId="77777777" w:rsidR="00016F08" w:rsidRDefault="00000000">
      <w:pPr>
        <w:pStyle w:val="Descripcin"/>
      </w:pPr>
      <w:r>
        <w:t>Origen: N01 N03 N07  |  Prioridad: M  |  Responsable: Legal y Auditoría</w:t>
      </w:r>
    </w:p>
    <w:p w14:paraId="499C57D6" w14:textId="77777777" w:rsidR="00016F08" w:rsidRDefault="00000000">
      <w:r>
        <w:t>Se deberá aplicar una tabla de retención por clase de dato, con fundamento, disparador, custodia, bloqueo legal y eliminación.</w:t>
      </w:r>
    </w:p>
    <w:p w14:paraId="0DE279EC" w14:textId="77777777" w:rsidR="00016F08" w:rsidRDefault="00000000">
      <w:pPr>
        <w:spacing w:after="180"/>
      </w:pPr>
      <w:r>
        <w:t>Aceptación: Auditoría recupera muestras durante el plazo aprobado; el vencimiento elimina datos autorizados y conserva los sujetos a obligación o litigio.</w:t>
      </w:r>
    </w:p>
    <w:p w14:paraId="446C09A8" w14:textId="77777777" w:rsidR="00016F08" w:rsidRDefault="00000000">
      <w:pPr>
        <w:pStyle w:val="Ttulo2"/>
      </w:pPr>
      <w:bookmarkStart w:id="59" w:name="_Toc241609837"/>
      <w:r>
        <w:t>RNF16 Usabilidad y accesibilidad</w:t>
      </w:r>
      <w:bookmarkEnd w:id="59"/>
    </w:p>
    <w:p w14:paraId="7FBB5156" w14:textId="77777777" w:rsidR="00016F08" w:rsidRDefault="00000000">
      <w:pPr>
        <w:pStyle w:val="Descripcin"/>
      </w:pPr>
      <w:r>
        <w:t>Origen: D P  |  Prioridad: M  |  Responsable: Producto y QA</w:t>
      </w:r>
    </w:p>
    <w:p w14:paraId="502C523E" w14:textId="77777777" w:rsidR="00016F08" w:rsidRDefault="00000000">
      <w:r>
        <w:t>Se deberá permitir completar tareas esenciales con mensajes comprensibles, navegación accesible y alternativa de atención.</w:t>
      </w:r>
    </w:p>
    <w:p w14:paraId="4F5BF40E" w14:textId="77777777" w:rsidR="00016F08" w:rsidRDefault="00000000">
      <w:pPr>
        <w:spacing w:after="180"/>
      </w:pPr>
      <w:r>
        <w:t>Aceptación: Pruebas de teclado y lector de pantalla para web y ayudas nativas móviles; objetivo WCAG 2.2 AA acordado. Errores no exponen detalles técnicos.</w:t>
      </w:r>
    </w:p>
    <w:p w14:paraId="15AEADA2" w14:textId="77777777" w:rsidR="00016F08" w:rsidRDefault="00000000">
      <w:pPr>
        <w:pStyle w:val="Ttulo2"/>
      </w:pPr>
      <w:bookmarkStart w:id="60" w:name="_Toc241609838"/>
      <w:r>
        <w:t>RNF17 Despliegues y costos</w:t>
      </w:r>
      <w:bookmarkEnd w:id="60"/>
    </w:p>
    <w:p w14:paraId="6947CC95" w14:textId="77777777" w:rsidR="00016F08" w:rsidRDefault="00000000">
      <w:pPr>
        <w:pStyle w:val="Descripcin"/>
      </w:pPr>
      <w:r>
        <w:t>Origen: E09 E10 P  |  Prioridad: M  |  Responsable: TI y Finanzas</w:t>
      </w:r>
    </w:p>
    <w:p w14:paraId="02805AD5" w14:textId="77777777" w:rsidR="00016F08" w:rsidRDefault="00000000">
      <w:r>
        <w:t>Se deberán desplegar artefactos reproducibles con reversión y registrar costo por ambiente y capacidad.</w:t>
      </w:r>
    </w:p>
    <w:p w14:paraId="112943AC" w14:textId="77777777" w:rsidR="00016F08" w:rsidRDefault="00000000">
      <w:pPr>
        <w:spacing w:after="180"/>
      </w:pPr>
      <w:r>
        <w:t>Aceptación: Prueba de rollback sin corromper datos; estimación mensual incluye HA, DR, egreso, licencias, biometría y mensajes, con alertas al 80 % y 100 % del presupuesto aprobado.</w:t>
      </w:r>
    </w:p>
    <w:p w14:paraId="7715C9FE" w14:textId="77777777" w:rsidR="00016F08" w:rsidRDefault="00000000">
      <w:pPr>
        <w:pStyle w:val="Ttulo1"/>
        <w:pageBreakBefore/>
      </w:pPr>
      <w:bookmarkStart w:id="61" w:name="_Toc241609839"/>
      <w:r>
        <w:lastRenderedPageBreak/>
        <w:t>12 Transición reglas e interfaces</w:t>
      </w:r>
      <w:bookmarkEnd w:id="61"/>
    </w:p>
    <w:tbl>
      <w:tblPr>
        <w:tblStyle w:val="Tablaconcuadrcula"/>
        <w:tblW w:w="0" w:type="auto"/>
        <w:tblLayout w:type="fixed"/>
        <w:tblLook w:val="04A0" w:firstRow="1" w:lastRow="0" w:firstColumn="1" w:lastColumn="0" w:noHBand="0" w:noVBand="1"/>
      </w:tblPr>
      <w:tblGrid>
        <w:gridCol w:w="936"/>
        <w:gridCol w:w="7344"/>
        <w:gridCol w:w="1800"/>
      </w:tblGrid>
      <w:tr w:rsidR="00016F08" w14:paraId="560CD277" w14:textId="77777777">
        <w:trPr>
          <w:cantSplit/>
          <w:tblHeader/>
        </w:trPr>
        <w:tc>
          <w:tcPr>
            <w:tcW w:w="936" w:type="dxa"/>
            <w:shd w:val="clear" w:color="auto" w:fill="E8EDF2"/>
          </w:tcPr>
          <w:p w14:paraId="19F30212" w14:textId="77777777" w:rsidR="00016F08" w:rsidRDefault="00000000">
            <w:pPr>
              <w:spacing w:before="60" w:after="80"/>
            </w:pPr>
            <w:r>
              <w:rPr>
                <w:b/>
                <w:sz w:val="20"/>
              </w:rPr>
              <w:t>ID</w:t>
            </w:r>
          </w:p>
        </w:tc>
        <w:tc>
          <w:tcPr>
            <w:tcW w:w="7344" w:type="dxa"/>
            <w:shd w:val="clear" w:color="auto" w:fill="E8EDF2"/>
          </w:tcPr>
          <w:p w14:paraId="1AA33C7D" w14:textId="77777777" w:rsidR="00016F08" w:rsidRDefault="00000000">
            <w:pPr>
              <w:spacing w:before="60" w:after="80"/>
            </w:pPr>
            <w:r>
              <w:rPr>
                <w:b/>
                <w:sz w:val="20"/>
              </w:rPr>
              <w:t>Requisito de transición y aceptación</w:t>
            </w:r>
          </w:p>
        </w:tc>
        <w:tc>
          <w:tcPr>
            <w:tcW w:w="1800" w:type="dxa"/>
            <w:shd w:val="clear" w:color="auto" w:fill="E8EDF2"/>
          </w:tcPr>
          <w:p w14:paraId="035459FC" w14:textId="77777777" w:rsidR="00016F08" w:rsidRDefault="00000000">
            <w:pPr>
              <w:spacing w:before="60" w:after="80"/>
            </w:pPr>
            <w:r>
              <w:rPr>
                <w:b/>
                <w:sz w:val="20"/>
              </w:rPr>
              <w:t>Responsable</w:t>
            </w:r>
          </w:p>
        </w:tc>
      </w:tr>
      <w:tr w:rsidR="00016F08" w14:paraId="13169FC4" w14:textId="77777777">
        <w:trPr>
          <w:cantSplit/>
        </w:trPr>
        <w:tc>
          <w:tcPr>
            <w:tcW w:w="936" w:type="dxa"/>
          </w:tcPr>
          <w:p w14:paraId="44F308BB" w14:textId="77777777" w:rsidR="00016F08" w:rsidRDefault="00000000">
            <w:pPr>
              <w:spacing w:before="60" w:after="80"/>
            </w:pPr>
            <w:r>
              <w:rPr>
                <w:sz w:val="20"/>
              </w:rPr>
              <w:t>RT01</w:t>
            </w:r>
          </w:p>
        </w:tc>
        <w:tc>
          <w:tcPr>
            <w:tcW w:w="7344" w:type="dxa"/>
          </w:tcPr>
          <w:p w14:paraId="3AA2D52F" w14:textId="77777777" w:rsidR="00016F08" w:rsidRDefault="00000000">
            <w:pPr>
              <w:spacing w:before="60" w:after="80"/>
            </w:pPr>
            <w:r>
              <w:rPr>
                <w:sz w:val="20"/>
              </w:rPr>
              <w:t>Configurar IdP y clientes OAuth sin migrar credenciales innecesariamente. Aceptación: federación, altas y recuperación aprobadas en entorno integrado.</w:t>
            </w:r>
          </w:p>
        </w:tc>
        <w:tc>
          <w:tcPr>
            <w:tcW w:w="1800" w:type="dxa"/>
          </w:tcPr>
          <w:p w14:paraId="13D95175" w14:textId="77777777" w:rsidR="00016F08" w:rsidRDefault="00000000">
            <w:pPr>
              <w:spacing w:before="60" w:after="80"/>
            </w:pPr>
            <w:r>
              <w:rPr>
                <w:sz w:val="20"/>
              </w:rPr>
              <w:t>Identidad</w:t>
            </w:r>
          </w:p>
        </w:tc>
      </w:tr>
      <w:tr w:rsidR="00016F08" w14:paraId="4969C63B" w14:textId="77777777">
        <w:trPr>
          <w:cantSplit/>
        </w:trPr>
        <w:tc>
          <w:tcPr>
            <w:tcW w:w="936" w:type="dxa"/>
          </w:tcPr>
          <w:p w14:paraId="65FBE6C3" w14:textId="77777777" w:rsidR="00016F08" w:rsidRDefault="00000000">
            <w:pPr>
              <w:spacing w:before="60" w:after="80"/>
            </w:pPr>
            <w:r>
              <w:rPr>
                <w:sz w:val="20"/>
              </w:rPr>
              <w:t>RT02</w:t>
            </w:r>
          </w:p>
        </w:tc>
        <w:tc>
          <w:tcPr>
            <w:tcW w:w="7344" w:type="dxa"/>
          </w:tcPr>
          <w:p w14:paraId="0BD0A866" w14:textId="77777777" w:rsidR="00016F08" w:rsidRDefault="00000000">
            <w:pPr>
              <w:spacing w:before="60" w:after="80"/>
            </w:pPr>
            <w:r>
              <w:rPr>
                <w:sz w:val="20"/>
              </w:rPr>
              <w:t>Homologar Core, detalle, red de pagos, biometría y dos notificadores. Aceptación: contratos, datos de prueba y fallos verificados.</w:t>
            </w:r>
          </w:p>
        </w:tc>
        <w:tc>
          <w:tcPr>
            <w:tcW w:w="1800" w:type="dxa"/>
          </w:tcPr>
          <w:p w14:paraId="5ED91790" w14:textId="77777777" w:rsidR="00016F08" w:rsidRDefault="00000000">
            <w:pPr>
              <w:spacing w:before="60" w:after="80"/>
            </w:pPr>
            <w:r>
              <w:rPr>
                <w:sz w:val="20"/>
              </w:rPr>
              <w:t>Integración</w:t>
            </w:r>
          </w:p>
        </w:tc>
      </w:tr>
      <w:tr w:rsidR="00016F08" w14:paraId="7D8528E2" w14:textId="77777777">
        <w:trPr>
          <w:cantSplit/>
        </w:trPr>
        <w:tc>
          <w:tcPr>
            <w:tcW w:w="936" w:type="dxa"/>
          </w:tcPr>
          <w:p w14:paraId="79E693E1" w14:textId="77777777" w:rsidR="00016F08" w:rsidRDefault="00000000">
            <w:pPr>
              <w:spacing w:before="60" w:after="80"/>
            </w:pPr>
            <w:r>
              <w:rPr>
                <w:sz w:val="20"/>
              </w:rPr>
              <w:t>RT03</w:t>
            </w:r>
          </w:p>
        </w:tc>
        <w:tc>
          <w:tcPr>
            <w:tcW w:w="7344" w:type="dxa"/>
          </w:tcPr>
          <w:p w14:paraId="1DC425C3" w14:textId="77777777" w:rsidR="00016F08" w:rsidRDefault="00000000">
            <w:pPr>
              <w:spacing w:before="60" w:after="80"/>
            </w:pPr>
            <w:r>
              <w:rPr>
                <w:sz w:val="20"/>
              </w:rPr>
              <w:t>Aprobar BIA, runbooks, guardias y escalamiento. Aceptación: simulacro de incidente y DR con evidencia y responsables.</w:t>
            </w:r>
          </w:p>
        </w:tc>
        <w:tc>
          <w:tcPr>
            <w:tcW w:w="1800" w:type="dxa"/>
          </w:tcPr>
          <w:p w14:paraId="08E9699C" w14:textId="77777777" w:rsidR="00016F08" w:rsidRDefault="00000000">
            <w:pPr>
              <w:spacing w:before="60" w:after="80"/>
            </w:pPr>
            <w:r>
              <w:rPr>
                <w:sz w:val="20"/>
              </w:rPr>
              <w:t>Operaciones</w:t>
            </w:r>
          </w:p>
        </w:tc>
      </w:tr>
      <w:tr w:rsidR="00016F08" w14:paraId="4BC8FB69" w14:textId="77777777">
        <w:trPr>
          <w:cantSplit/>
        </w:trPr>
        <w:tc>
          <w:tcPr>
            <w:tcW w:w="936" w:type="dxa"/>
          </w:tcPr>
          <w:p w14:paraId="787E748A" w14:textId="77777777" w:rsidR="00016F08" w:rsidRDefault="00000000">
            <w:pPr>
              <w:spacing w:before="60" w:after="80"/>
            </w:pPr>
            <w:r>
              <w:rPr>
                <w:sz w:val="20"/>
              </w:rPr>
              <w:t>RT04</w:t>
            </w:r>
          </w:p>
        </w:tc>
        <w:tc>
          <w:tcPr>
            <w:tcW w:w="7344" w:type="dxa"/>
          </w:tcPr>
          <w:p w14:paraId="2649B783" w14:textId="77777777" w:rsidR="00016F08" w:rsidRDefault="00000000">
            <w:pPr>
              <w:spacing w:before="60" w:after="80"/>
            </w:pPr>
            <w:r>
              <w:rPr>
                <w:sz w:val="20"/>
              </w:rPr>
              <w:t>Preparar pilotos, capacitación y soporte. Aceptación: usuarios y mesa de ayuda completan flujos y conocen reversión del despliegue.</w:t>
            </w:r>
          </w:p>
        </w:tc>
        <w:tc>
          <w:tcPr>
            <w:tcW w:w="1800" w:type="dxa"/>
          </w:tcPr>
          <w:p w14:paraId="7511ED49" w14:textId="77777777" w:rsidR="00016F08" w:rsidRDefault="00000000">
            <w:pPr>
              <w:spacing w:before="60" w:after="80"/>
            </w:pPr>
            <w:r>
              <w:rPr>
                <w:sz w:val="20"/>
              </w:rPr>
              <w:t>Producto</w:t>
            </w:r>
          </w:p>
        </w:tc>
      </w:tr>
      <w:tr w:rsidR="00016F08" w14:paraId="5C03BDFF" w14:textId="77777777">
        <w:trPr>
          <w:cantSplit/>
        </w:trPr>
        <w:tc>
          <w:tcPr>
            <w:tcW w:w="936" w:type="dxa"/>
          </w:tcPr>
          <w:p w14:paraId="7861C894" w14:textId="77777777" w:rsidR="00016F08" w:rsidRDefault="00000000">
            <w:pPr>
              <w:spacing w:before="60" w:after="80"/>
            </w:pPr>
            <w:r>
              <w:rPr>
                <w:sz w:val="20"/>
              </w:rPr>
              <w:t>RT05</w:t>
            </w:r>
          </w:p>
        </w:tc>
        <w:tc>
          <w:tcPr>
            <w:tcW w:w="7344" w:type="dxa"/>
          </w:tcPr>
          <w:p w14:paraId="5A58C303" w14:textId="77777777" w:rsidR="00016F08" w:rsidRDefault="00000000">
            <w:pPr>
              <w:spacing w:before="60" w:after="80"/>
            </w:pPr>
            <w:r>
              <w:rPr>
                <w:sz w:val="20"/>
              </w:rPr>
              <w:t>Validar contratos, EIPD, matriz legal y retención antes del uso real de datos. Aceptación: aprobaciones de responsables de control.</w:t>
            </w:r>
          </w:p>
        </w:tc>
        <w:tc>
          <w:tcPr>
            <w:tcW w:w="1800" w:type="dxa"/>
          </w:tcPr>
          <w:p w14:paraId="1A3E1DA3" w14:textId="77777777" w:rsidR="00016F08" w:rsidRDefault="00000000">
            <w:pPr>
              <w:spacing w:before="60" w:after="80"/>
            </w:pPr>
            <w:r>
              <w:rPr>
                <w:sz w:val="20"/>
              </w:rPr>
              <w:t>Legal y DPD</w:t>
            </w:r>
          </w:p>
        </w:tc>
      </w:tr>
      <w:tr w:rsidR="00016F08" w14:paraId="637C0C33" w14:textId="77777777">
        <w:trPr>
          <w:cantSplit/>
        </w:trPr>
        <w:tc>
          <w:tcPr>
            <w:tcW w:w="936" w:type="dxa"/>
          </w:tcPr>
          <w:p w14:paraId="169CB9EE" w14:textId="77777777" w:rsidR="00016F08" w:rsidRDefault="00000000">
            <w:pPr>
              <w:spacing w:before="60" w:after="80"/>
            </w:pPr>
            <w:r>
              <w:rPr>
                <w:sz w:val="20"/>
              </w:rPr>
              <w:t>RT06</w:t>
            </w:r>
          </w:p>
        </w:tc>
        <w:tc>
          <w:tcPr>
            <w:tcW w:w="7344" w:type="dxa"/>
          </w:tcPr>
          <w:p w14:paraId="15958E38" w14:textId="77777777" w:rsidR="00016F08" w:rsidRDefault="00000000">
            <w:pPr>
              <w:spacing w:before="60" w:after="80"/>
            </w:pPr>
            <w:r>
              <w:rPr>
                <w:sz w:val="20"/>
              </w:rPr>
              <w:t>Cargar configuración y reconciliar datos iniciales. Aceptación: conteos y muestras concordantes; no se copia el histórico completo sin necesidad.</w:t>
            </w:r>
          </w:p>
        </w:tc>
        <w:tc>
          <w:tcPr>
            <w:tcW w:w="1800" w:type="dxa"/>
          </w:tcPr>
          <w:p w14:paraId="257DBB02" w14:textId="77777777" w:rsidR="00016F08" w:rsidRDefault="00000000">
            <w:pPr>
              <w:spacing w:before="60" w:after="80"/>
            </w:pPr>
            <w:r>
              <w:rPr>
                <w:sz w:val="20"/>
              </w:rPr>
              <w:t>Datos</w:t>
            </w:r>
          </w:p>
        </w:tc>
      </w:tr>
    </w:tbl>
    <w:p w14:paraId="28ECDD84" w14:textId="77777777" w:rsidR="00016F08" w:rsidRDefault="00000000">
      <w:pPr>
        <w:pStyle w:val="Ttulo2"/>
      </w:pPr>
      <w:bookmarkStart w:id="62" w:name="_Toc241609840"/>
      <w:r>
        <w:t>Reglas de negocio propuestas</w:t>
      </w:r>
      <w:bookmarkEnd w:id="62"/>
    </w:p>
    <w:p w14:paraId="21FAD464" w14:textId="77777777" w:rsidR="00016F08" w:rsidRDefault="00000000">
      <w:r>
        <w:t>RB01 El Core conserva la autoridad sobre saldos y contabilización. RB02 Una orden no se marca completada por haber sido recibida. RB03 Un timeout significa resultado desconocido hasta consultar o conciliar. RB04 No se compensa automáticamente un pago irrevocable o ya liquidado. RB05 Preferencias comerciales no suprimen alertas obligatorias. RB06 Los cambios de límites, contactos y credenciales requieren control reforzado. RB07 Los datos biométricos no se reutilizan para otros fines sin base jurídica válida.</w:t>
      </w:r>
    </w:p>
    <w:p w14:paraId="2EB2C616" w14:textId="77777777" w:rsidR="00016F08" w:rsidRDefault="00000000">
      <w:pPr>
        <w:pStyle w:val="Ttulo2"/>
      </w:pPr>
      <w:bookmarkStart w:id="63" w:name="_Toc241609841"/>
      <w:r>
        <w:t>Contratos e interfaces exigibles</w:t>
      </w:r>
      <w:bookmarkEnd w:id="63"/>
    </w:p>
    <w:p w14:paraId="1B6617F4" w14:textId="77777777" w:rsidR="00016F08" w:rsidRDefault="00000000">
      <w:r>
        <w:t>IF01 Core y detalle: identificador de cliente, autoridad por campo, paginación, fechas, errores y capacidad. IF02 IdP: emisor, audiencia, scopes, redirecciones, PKCE y revocación. IF03 Pagos: formato contratado, estados, idempotencia, calendario, conciliación y autenticación mutua cuando aplique. IF04 Biometría: sesión, finalidad, evidencia de decisión, retención y borrado. IF05 Notificaciones: evento, destino validado, estado, reintentos y acuse. IF06 Auditoría: event ID, actor, hora UTC, acción, resultado y correlación.</w:t>
      </w:r>
    </w:p>
    <w:p w14:paraId="36B1BCF0" w14:textId="77777777" w:rsidR="00016F08" w:rsidRDefault="00000000">
      <w:r>
        <w:t>Todos los contratos deberán especificar propietario, versión, seguridad, límites, disponibilidad, tratamiento de datos y comportamiento ante fallos. No se impone ISO 20022 al SPI sin confirmar el contrato técnico de BP.</w:t>
      </w:r>
    </w:p>
    <w:p w14:paraId="5BAA2019" w14:textId="77777777" w:rsidR="00016F08" w:rsidRDefault="00000000">
      <w:pPr>
        <w:pStyle w:val="Ttulo1"/>
        <w:pageBreakBefore/>
      </w:pPr>
      <w:bookmarkStart w:id="64" w:name="_Toc241609842"/>
      <w:r>
        <w:lastRenderedPageBreak/>
        <w:t>13 Matriz normativa bancaria ecuatoriana</w:t>
      </w:r>
      <w:bookmarkEnd w:id="64"/>
    </w:p>
    <w:p w14:paraId="289E41EA" w14:textId="77777777" w:rsidR="00016F08" w:rsidRDefault="00000000">
      <w:r>
        <w:t>Aplicabilidad al canal, con corte de revisión al 29 de septiembre de 2026. V significa fuente oficial o publicación identificada; C exige verificar texto consolidado, artículos o implementación antes de la línea base regulatoria. Un registro V no certifica cumplimiento de BP.</w:t>
      </w:r>
    </w:p>
    <w:tbl>
      <w:tblPr>
        <w:tblStyle w:val="Tablaconcuadrcula"/>
        <w:tblW w:w="0" w:type="auto"/>
        <w:tblLayout w:type="fixed"/>
        <w:tblLook w:val="04A0" w:firstRow="1" w:lastRow="0" w:firstColumn="1" w:lastColumn="0" w:noHBand="0" w:noVBand="1"/>
      </w:tblPr>
      <w:tblGrid>
        <w:gridCol w:w="2160"/>
        <w:gridCol w:w="5688"/>
        <w:gridCol w:w="2232"/>
      </w:tblGrid>
      <w:tr w:rsidR="00016F08" w14:paraId="414CAFA6" w14:textId="77777777">
        <w:trPr>
          <w:cantSplit/>
          <w:tblHeader/>
        </w:trPr>
        <w:tc>
          <w:tcPr>
            <w:tcW w:w="2160" w:type="dxa"/>
            <w:shd w:val="clear" w:color="auto" w:fill="E8EDF2"/>
          </w:tcPr>
          <w:p w14:paraId="5A5377E3" w14:textId="77777777" w:rsidR="00016F08" w:rsidRDefault="00000000">
            <w:pPr>
              <w:spacing w:before="60" w:after="80"/>
            </w:pPr>
            <w:r>
              <w:rPr>
                <w:b/>
                <w:sz w:val="20"/>
              </w:rPr>
              <w:t>ID y norma</w:t>
            </w:r>
          </w:p>
        </w:tc>
        <w:tc>
          <w:tcPr>
            <w:tcW w:w="5688" w:type="dxa"/>
            <w:shd w:val="clear" w:color="auto" w:fill="E8EDF2"/>
          </w:tcPr>
          <w:p w14:paraId="4F2B1D0D" w14:textId="77777777" w:rsidR="00016F08" w:rsidRDefault="00000000">
            <w:pPr>
              <w:spacing w:before="60" w:after="80"/>
            </w:pPr>
            <w:r>
              <w:rPr>
                <w:b/>
                <w:sz w:val="20"/>
              </w:rPr>
              <w:t>Aplicación y evidencia exigible</w:t>
            </w:r>
          </w:p>
        </w:tc>
        <w:tc>
          <w:tcPr>
            <w:tcW w:w="2232" w:type="dxa"/>
            <w:shd w:val="clear" w:color="auto" w:fill="E8EDF2"/>
          </w:tcPr>
          <w:p w14:paraId="4406508B" w14:textId="77777777" w:rsidR="00016F08" w:rsidRDefault="00000000">
            <w:pPr>
              <w:spacing w:before="60" w:after="80"/>
            </w:pPr>
            <w:r>
              <w:rPr>
                <w:b/>
                <w:sz w:val="20"/>
              </w:rPr>
              <w:t>Requisitos y estado</w:t>
            </w:r>
          </w:p>
        </w:tc>
      </w:tr>
      <w:tr w:rsidR="00016F08" w14:paraId="432B6896" w14:textId="77777777">
        <w:trPr>
          <w:cantSplit/>
        </w:trPr>
        <w:tc>
          <w:tcPr>
            <w:tcW w:w="2160" w:type="dxa"/>
          </w:tcPr>
          <w:p w14:paraId="35FB5443" w14:textId="77777777" w:rsidR="00016F08" w:rsidRDefault="00000000">
            <w:pPr>
              <w:spacing w:before="60" w:after="80"/>
            </w:pPr>
            <w:r>
              <w:rPr>
                <w:sz w:val="20"/>
              </w:rPr>
              <w:t>N01 Constitución y COMF</w:t>
            </w:r>
          </w:p>
        </w:tc>
        <w:tc>
          <w:tcPr>
            <w:tcW w:w="5688" w:type="dxa"/>
          </w:tcPr>
          <w:p w14:paraId="05DC69D5" w14:textId="77777777" w:rsidR="00016F08" w:rsidRDefault="00000000">
            <w:pPr>
              <w:spacing w:before="60" w:after="80"/>
            </w:pPr>
            <w:r>
              <w:rPr>
                <w:sz w:val="20"/>
              </w:rPr>
              <w:t>Protección de datos y privacidad; derechos del usuario financiero, reserva bancaria y operación autorizada. COMF arts 103–108: pagos, irrevocabilidad y soporte documental según referencia BCE. Matriz de permisos, evidencia y proceso de reclamo. [S05 S09]</w:t>
            </w:r>
          </w:p>
        </w:tc>
        <w:tc>
          <w:tcPr>
            <w:tcW w:w="2232" w:type="dxa"/>
          </w:tcPr>
          <w:p w14:paraId="73D4BB89" w14:textId="77777777" w:rsidR="00016F08" w:rsidRDefault="00000000">
            <w:pPr>
              <w:spacing w:before="60" w:after="80"/>
            </w:pPr>
            <w:r>
              <w:rPr>
                <w:sz w:val="20"/>
              </w:rPr>
              <w:t>RF07–09 RF15 RF23</w:t>
            </w:r>
            <w:r>
              <w:rPr>
                <w:sz w:val="20"/>
              </w:rPr>
              <w:br/>
              <w:t>RNF01 RNF15</w:t>
            </w:r>
            <w:r>
              <w:rPr>
                <w:sz w:val="20"/>
              </w:rPr>
              <w:br/>
              <w:t>V/C consolidación</w:t>
            </w:r>
          </w:p>
        </w:tc>
      </w:tr>
      <w:tr w:rsidR="00016F08" w14:paraId="31FF2815" w14:textId="77777777">
        <w:trPr>
          <w:cantSplit/>
        </w:trPr>
        <w:tc>
          <w:tcPr>
            <w:tcW w:w="2160" w:type="dxa"/>
          </w:tcPr>
          <w:p w14:paraId="73581908" w14:textId="77777777" w:rsidR="00016F08" w:rsidRDefault="00000000">
            <w:pPr>
              <w:spacing w:before="60" w:after="80"/>
            </w:pPr>
            <w:r>
              <w:rPr>
                <w:sz w:val="20"/>
              </w:rPr>
              <w:t>N02 Normas SB</w:t>
            </w:r>
          </w:p>
        </w:tc>
        <w:tc>
          <w:tcPr>
            <w:tcW w:w="5688" w:type="dxa"/>
          </w:tcPr>
          <w:p w14:paraId="15C5403E" w14:textId="77777777" w:rsidR="00016F08" w:rsidRDefault="00000000">
            <w:pPr>
              <w:spacing w:before="60" w:after="80"/>
            </w:pPr>
            <w:r>
              <w:rPr>
                <w:sz w:val="20"/>
              </w:rPr>
              <w:t>Gestión de riesgos, riesgo operativo, seguridad, continuidad, canales electrónicos, terceros, auditoría y protección del usuario. Usar codificación vigente. SB-2021-2126 es antecedente identificado, no prueba de texto consolidado actual. [S06]</w:t>
            </w:r>
          </w:p>
        </w:tc>
        <w:tc>
          <w:tcPr>
            <w:tcW w:w="2232" w:type="dxa"/>
          </w:tcPr>
          <w:p w14:paraId="4B3E5993" w14:textId="77777777" w:rsidR="00016F08" w:rsidRDefault="00000000">
            <w:pPr>
              <w:spacing w:before="60" w:after="80"/>
            </w:pPr>
            <w:r>
              <w:rPr>
                <w:sz w:val="20"/>
              </w:rPr>
              <w:t>RF09 RF14–15</w:t>
            </w:r>
            <w:r>
              <w:rPr>
                <w:sz w:val="20"/>
              </w:rPr>
              <w:br/>
              <w:t>RNF01–11 RNF14</w:t>
            </w:r>
            <w:r>
              <w:rPr>
                <w:sz w:val="20"/>
              </w:rPr>
              <w:br/>
              <w:t>C artículos y reformas</w:t>
            </w:r>
          </w:p>
        </w:tc>
      </w:tr>
      <w:tr w:rsidR="00016F08" w14:paraId="72838892" w14:textId="77777777">
        <w:trPr>
          <w:cantSplit/>
        </w:trPr>
        <w:tc>
          <w:tcPr>
            <w:tcW w:w="2160" w:type="dxa"/>
          </w:tcPr>
          <w:p w14:paraId="24B172A4" w14:textId="77777777" w:rsidR="00016F08" w:rsidRDefault="00000000">
            <w:pPr>
              <w:spacing w:before="60" w:after="80"/>
            </w:pPr>
            <w:r>
              <w:rPr>
                <w:sz w:val="20"/>
              </w:rPr>
              <w:t>N07 PLA y FT</w:t>
            </w:r>
          </w:p>
        </w:tc>
        <w:tc>
          <w:tcPr>
            <w:tcW w:w="5688" w:type="dxa"/>
          </w:tcPr>
          <w:p w14:paraId="4687BC38" w14:textId="77777777" w:rsidR="00016F08" w:rsidRDefault="00000000">
            <w:pPr>
              <w:spacing w:before="60" w:after="80"/>
            </w:pPr>
            <w:r>
              <w:rPr>
                <w:sz w:val="20"/>
              </w:rPr>
              <w:t>Ley Orgánica de Prevención, Detección y Combate del Delito de Lavado de Activos y de la Financiación de Otros Delitos; regulación bancaria y UAFE aplicable. KYC, monitoreo, reserva y reportes a cargo de Cumplimiento. [S10]</w:t>
            </w:r>
          </w:p>
        </w:tc>
        <w:tc>
          <w:tcPr>
            <w:tcW w:w="2232" w:type="dxa"/>
          </w:tcPr>
          <w:p w14:paraId="604C847D" w14:textId="77777777" w:rsidR="00016F08" w:rsidRDefault="00000000">
            <w:pPr>
              <w:spacing w:before="60" w:after="80"/>
            </w:pPr>
            <w:r>
              <w:rPr>
                <w:sz w:val="20"/>
              </w:rPr>
              <w:t>RF10 RF19 RF23</w:t>
            </w:r>
            <w:r>
              <w:rPr>
                <w:sz w:val="20"/>
              </w:rPr>
              <w:br/>
              <w:t>RNF15</w:t>
            </w:r>
            <w:r>
              <w:rPr>
                <w:sz w:val="20"/>
              </w:rPr>
              <w:br/>
              <w:t>V/C alcance y plazos</w:t>
            </w:r>
          </w:p>
        </w:tc>
      </w:tr>
      <w:tr w:rsidR="00016F08" w14:paraId="048EF385" w14:textId="77777777">
        <w:trPr>
          <w:cantSplit/>
        </w:trPr>
        <w:tc>
          <w:tcPr>
            <w:tcW w:w="2160" w:type="dxa"/>
          </w:tcPr>
          <w:p w14:paraId="3B1B4F16" w14:textId="77777777" w:rsidR="00016F08" w:rsidRDefault="00000000">
            <w:pPr>
              <w:spacing w:before="60" w:after="80"/>
            </w:pPr>
            <w:r>
              <w:rPr>
                <w:sz w:val="20"/>
              </w:rPr>
              <w:t>N08 Sistema de pagos</w:t>
            </w:r>
          </w:p>
        </w:tc>
        <w:tc>
          <w:tcPr>
            <w:tcW w:w="5688" w:type="dxa"/>
          </w:tcPr>
          <w:p w14:paraId="21B5D72F" w14:textId="77777777" w:rsidR="00016F08" w:rsidRDefault="00000000">
            <w:pPr>
              <w:spacing w:before="60" w:after="80"/>
            </w:pPr>
            <w:r>
              <w:rPr>
                <w:sz w:val="20"/>
              </w:rPr>
              <w:t>COMF; normas JPRM-2022-020-M y JPRM-2024-008-M referidas por BCE; responsabilidades BCE-GG-052-2018 y participantes BCE-GG-007-2021. Confirmar convenio y mecanismo realmente usado. [S09]</w:t>
            </w:r>
          </w:p>
        </w:tc>
        <w:tc>
          <w:tcPr>
            <w:tcW w:w="2232" w:type="dxa"/>
          </w:tcPr>
          <w:p w14:paraId="580CF7E5" w14:textId="77777777" w:rsidR="00016F08" w:rsidRDefault="00000000">
            <w:pPr>
              <w:spacing w:before="60" w:after="80"/>
            </w:pPr>
            <w:r>
              <w:rPr>
                <w:sz w:val="20"/>
              </w:rPr>
              <w:t>RF05 RF08 RF18</w:t>
            </w:r>
            <w:r>
              <w:rPr>
                <w:sz w:val="20"/>
              </w:rPr>
              <w:br/>
              <w:t>IF03</w:t>
            </w:r>
            <w:r>
              <w:rPr>
                <w:sz w:val="20"/>
              </w:rPr>
              <w:br/>
              <w:t>V/C contrato</w:t>
            </w:r>
          </w:p>
        </w:tc>
      </w:tr>
      <w:tr w:rsidR="00016F08" w14:paraId="05A5A186" w14:textId="77777777">
        <w:trPr>
          <w:cantSplit/>
        </w:trPr>
        <w:tc>
          <w:tcPr>
            <w:tcW w:w="2160" w:type="dxa"/>
          </w:tcPr>
          <w:p w14:paraId="7B20FB4C" w14:textId="77777777" w:rsidR="00016F08" w:rsidRDefault="00000000">
            <w:pPr>
              <w:spacing w:before="60" w:after="80"/>
            </w:pPr>
            <w:r>
              <w:rPr>
                <w:sz w:val="20"/>
              </w:rPr>
              <w:t>N09 Régimen tributario</w:t>
            </w:r>
          </w:p>
        </w:tc>
        <w:tc>
          <w:tcPr>
            <w:tcW w:w="5688" w:type="dxa"/>
          </w:tcPr>
          <w:p w14:paraId="3B55857A" w14:textId="77777777" w:rsidR="00016F08" w:rsidRDefault="00000000">
            <w:pPr>
              <w:spacing w:before="60" w:after="80"/>
            </w:pPr>
            <w:r>
              <w:rPr>
                <w:sz w:val="20"/>
              </w:rPr>
              <w:t>LRTI, reglamento, comprobantes electrónicos, retenciones e información fiscal según producto. SRI identifica a instituciones financieras en grupos obligados de emisión. Un débito no exige por sí solo factura. [S11]</w:t>
            </w:r>
          </w:p>
        </w:tc>
        <w:tc>
          <w:tcPr>
            <w:tcW w:w="2232" w:type="dxa"/>
          </w:tcPr>
          <w:p w14:paraId="5AEE5E54" w14:textId="77777777" w:rsidR="00016F08" w:rsidRDefault="00000000">
            <w:pPr>
              <w:spacing w:before="60" w:after="80"/>
            </w:pPr>
            <w:r>
              <w:rPr>
                <w:sz w:val="20"/>
              </w:rPr>
              <w:t>RF24 condicional</w:t>
            </w:r>
            <w:r>
              <w:rPr>
                <w:sz w:val="20"/>
              </w:rPr>
              <w:br/>
              <w:t>V/C por operación</w:t>
            </w:r>
          </w:p>
        </w:tc>
      </w:tr>
      <w:tr w:rsidR="00016F08" w14:paraId="388005F9" w14:textId="77777777">
        <w:trPr>
          <w:cantSplit/>
        </w:trPr>
        <w:tc>
          <w:tcPr>
            <w:tcW w:w="2160" w:type="dxa"/>
          </w:tcPr>
          <w:p w14:paraId="3E323F76" w14:textId="77777777" w:rsidR="00016F08" w:rsidRDefault="00000000">
            <w:pPr>
              <w:spacing w:before="60" w:after="80"/>
            </w:pPr>
            <w:r>
              <w:rPr>
                <w:sz w:val="20"/>
              </w:rPr>
              <w:t>N10 Comercio electrónico</w:t>
            </w:r>
          </w:p>
        </w:tc>
        <w:tc>
          <w:tcPr>
            <w:tcW w:w="5688" w:type="dxa"/>
          </w:tcPr>
          <w:p w14:paraId="28B96B09" w14:textId="77777777" w:rsidR="00016F08" w:rsidRDefault="00000000">
            <w:pPr>
              <w:spacing w:before="60" w:after="80"/>
            </w:pPr>
            <w:r>
              <w:rPr>
                <w:sz w:val="20"/>
              </w:rPr>
              <w:t>Ley de Comercio Electrónico, Firmas Electrónicas y Mensajes de Datos y reglamento: evidencia digital y contratación; distinguir aceptación, autenticación y firma electrónica. [S12]</w:t>
            </w:r>
          </w:p>
        </w:tc>
        <w:tc>
          <w:tcPr>
            <w:tcW w:w="2232" w:type="dxa"/>
          </w:tcPr>
          <w:p w14:paraId="6C4BF196" w14:textId="77777777" w:rsidR="00016F08" w:rsidRDefault="00000000">
            <w:pPr>
              <w:spacing w:before="60" w:after="80"/>
            </w:pPr>
            <w:r>
              <w:rPr>
                <w:sz w:val="20"/>
              </w:rPr>
              <w:t>RF07 RF11 RF15</w:t>
            </w:r>
            <w:r>
              <w:rPr>
                <w:sz w:val="20"/>
              </w:rPr>
              <w:br/>
              <w:t>RNF03 RNF15</w:t>
            </w:r>
            <w:r>
              <w:rPr>
                <w:sz w:val="20"/>
              </w:rPr>
              <w:br/>
              <w:t>V/C acto concreto</w:t>
            </w:r>
          </w:p>
        </w:tc>
      </w:tr>
    </w:tbl>
    <w:p w14:paraId="2271EC50" w14:textId="77777777" w:rsidR="00016F08" w:rsidRDefault="00000000">
      <w:r>
        <w:t>Las normas de prevención no se modelan como una autorización síncrona de UAFE para cada transferencia. La entidad define controles y remite reportes por sus procesos autorizados. El proveedor antifraude o biométrico puede ser propio o contratado según evaluación y requisitos aplicables.</w:t>
      </w:r>
    </w:p>
    <w:p w14:paraId="07837E26" w14:textId="77777777" w:rsidR="00016F08" w:rsidRDefault="00000000">
      <w:pPr>
        <w:pStyle w:val="Ttulo1"/>
        <w:pageBreakBefore/>
      </w:pPr>
      <w:bookmarkStart w:id="65" w:name="_Toc241609843"/>
      <w:r>
        <w:lastRenderedPageBreak/>
        <w:t>14 Matriz de datos personales biometría e IA</w:t>
      </w:r>
      <w:bookmarkEnd w:id="65"/>
    </w:p>
    <w:tbl>
      <w:tblPr>
        <w:tblStyle w:val="Tablaconcuadrcula"/>
        <w:tblW w:w="0" w:type="auto"/>
        <w:tblLayout w:type="fixed"/>
        <w:tblLook w:val="04A0" w:firstRow="1" w:lastRow="0" w:firstColumn="1" w:lastColumn="0" w:noHBand="0" w:noVBand="1"/>
      </w:tblPr>
      <w:tblGrid>
        <w:gridCol w:w="2088"/>
        <w:gridCol w:w="5832"/>
        <w:gridCol w:w="2160"/>
      </w:tblGrid>
      <w:tr w:rsidR="00016F08" w14:paraId="7F312513" w14:textId="77777777">
        <w:trPr>
          <w:cantSplit/>
          <w:tblHeader/>
        </w:trPr>
        <w:tc>
          <w:tcPr>
            <w:tcW w:w="2088" w:type="dxa"/>
            <w:shd w:val="clear" w:color="auto" w:fill="E8EDF2"/>
          </w:tcPr>
          <w:p w14:paraId="5A8B3D69" w14:textId="77777777" w:rsidR="00016F08" w:rsidRDefault="00000000">
            <w:pPr>
              <w:spacing w:before="60" w:after="80"/>
            </w:pPr>
            <w:r>
              <w:rPr>
                <w:b/>
                <w:sz w:val="20"/>
              </w:rPr>
              <w:t>ID y marco</w:t>
            </w:r>
          </w:p>
        </w:tc>
        <w:tc>
          <w:tcPr>
            <w:tcW w:w="5832" w:type="dxa"/>
            <w:shd w:val="clear" w:color="auto" w:fill="E8EDF2"/>
          </w:tcPr>
          <w:p w14:paraId="2ABFDB88" w14:textId="77777777" w:rsidR="00016F08" w:rsidRDefault="00000000">
            <w:pPr>
              <w:spacing w:before="60" w:after="80"/>
            </w:pPr>
            <w:r>
              <w:rPr>
                <w:b/>
                <w:sz w:val="20"/>
              </w:rPr>
              <w:t>Aplicación y evidencia</w:t>
            </w:r>
          </w:p>
        </w:tc>
        <w:tc>
          <w:tcPr>
            <w:tcW w:w="2160" w:type="dxa"/>
            <w:shd w:val="clear" w:color="auto" w:fill="E8EDF2"/>
          </w:tcPr>
          <w:p w14:paraId="1D55C9F3" w14:textId="77777777" w:rsidR="00016F08" w:rsidRDefault="00000000">
            <w:pPr>
              <w:spacing w:before="60" w:after="80"/>
            </w:pPr>
            <w:r>
              <w:rPr>
                <w:b/>
                <w:sz w:val="20"/>
              </w:rPr>
              <w:t>Requisitos</w:t>
            </w:r>
          </w:p>
        </w:tc>
      </w:tr>
      <w:tr w:rsidR="00016F08" w14:paraId="48CDD398" w14:textId="77777777">
        <w:trPr>
          <w:cantSplit/>
        </w:trPr>
        <w:tc>
          <w:tcPr>
            <w:tcW w:w="2088" w:type="dxa"/>
          </w:tcPr>
          <w:p w14:paraId="1B6833C7" w14:textId="77777777" w:rsidR="00016F08" w:rsidRDefault="00000000">
            <w:pPr>
              <w:spacing w:before="60" w:after="80"/>
            </w:pPr>
            <w:r>
              <w:rPr>
                <w:sz w:val="20"/>
              </w:rPr>
              <w:t>N03 LOPDP y RGLOPDP</w:t>
            </w:r>
          </w:p>
        </w:tc>
        <w:tc>
          <w:tcPr>
            <w:tcW w:w="5832" w:type="dxa"/>
          </w:tcPr>
          <w:p w14:paraId="07972619" w14:textId="77777777" w:rsidR="00016F08" w:rsidRDefault="00000000">
            <w:pPr>
              <w:spacing w:before="60" w:after="80"/>
            </w:pPr>
            <w:r>
              <w:rPr>
                <w:sz w:val="20"/>
              </w:rPr>
              <w:t>LOPDP de 2021 y Reglamento General Decreto 904 de 2023. Inventario de tratamientos, bases, derechos, seguridad, EIPD y transferencias. Art 10: principios; art 20: decisiones automatizadas, corroborados en norma SPDP de IA. [S05 S07]</w:t>
            </w:r>
          </w:p>
        </w:tc>
        <w:tc>
          <w:tcPr>
            <w:tcW w:w="2160" w:type="dxa"/>
          </w:tcPr>
          <w:p w14:paraId="4C9D4787" w14:textId="77777777" w:rsidR="00016F08" w:rsidRDefault="00000000">
            <w:pPr>
              <w:spacing w:before="60" w:after="80"/>
            </w:pPr>
            <w:r>
              <w:rPr>
                <w:sz w:val="20"/>
              </w:rPr>
              <w:t>RF20–22</w:t>
            </w:r>
            <w:r>
              <w:rPr>
                <w:sz w:val="20"/>
              </w:rPr>
              <w:br/>
              <w:t>RNF02–04 RNF15</w:t>
            </w:r>
            <w:r>
              <w:rPr>
                <w:sz w:val="20"/>
              </w:rPr>
              <w:br/>
              <w:t>RT05</w:t>
            </w:r>
          </w:p>
        </w:tc>
      </w:tr>
      <w:tr w:rsidR="00016F08" w14:paraId="43B20BB1" w14:textId="77777777">
        <w:trPr>
          <w:cantSplit/>
        </w:trPr>
        <w:tc>
          <w:tcPr>
            <w:tcW w:w="2088" w:type="dxa"/>
          </w:tcPr>
          <w:p w14:paraId="1B3B47FC" w14:textId="77777777" w:rsidR="00016F08" w:rsidRDefault="00000000">
            <w:pPr>
              <w:spacing w:before="60" w:after="80"/>
            </w:pPr>
            <w:r>
              <w:rPr>
                <w:sz w:val="20"/>
              </w:rPr>
              <w:t>N04 Normativa SPDP</w:t>
            </w:r>
          </w:p>
        </w:tc>
        <w:tc>
          <w:tcPr>
            <w:tcW w:w="5832" w:type="dxa"/>
          </w:tcPr>
          <w:p w14:paraId="4C455940" w14:textId="77777777" w:rsidR="00016F08" w:rsidRDefault="00000000">
            <w:pPr>
              <w:spacing w:before="60" w:after="80"/>
            </w:pPr>
            <w:r>
              <w:rPr>
                <w:sz w:val="20"/>
              </w:rPr>
              <w:t>Revisar contratos 2025-0006-R, DPD 2025-0028-R, eliminación 2025-0030-R e interés legítimo 2025-0041-R. Aplicabilidad por finalidad y rol, sin usar consentimiento genérico. [S07]</w:t>
            </w:r>
          </w:p>
        </w:tc>
        <w:tc>
          <w:tcPr>
            <w:tcW w:w="2160" w:type="dxa"/>
          </w:tcPr>
          <w:p w14:paraId="1B7DC9C3" w14:textId="77777777" w:rsidR="00016F08" w:rsidRDefault="00000000">
            <w:pPr>
              <w:spacing w:before="60" w:after="80"/>
            </w:pPr>
            <w:r>
              <w:rPr>
                <w:sz w:val="20"/>
              </w:rPr>
              <w:t>RF20 RF21</w:t>
            </w:r>
            <w:r>
              <w:rPr>
                <w:sz w:val="20"/>
              </w:rPr>
              <w:br/>
              <w:t>RNF04 RNF15</w:t>
            </w:r>
          </w:p>
        </w:tc>
      </w:tr>
      <w:tr w:rsidR="00016F08" w14:paraId="047A0AB8" w14:textId="77777777">
        <w:trPr>
          <w:cantSplit/>
        </w:trPr>
        <w:tc>
          <w:tcPr>
            <w:tcW w:w="2088" w:type="dxa"/>
          </w:tcPr>
          <w:p w14:paraId="20775494" w14:textId="77777777" w:rsidR="00016F08" w:rsidRDefault="00000000">
            <w:pPr>
              <w:spacing w:before="60" w:after="80"/>
            </w:pPr>
            <w:r>
              <w:rPr>
                <w:sz w:val="20"/>
              </w:rPr>
              <w:t>N05 Nube y transferencias</w:t>
            </w:r>
          </w:p>
        </w:tc>
        <w:tc>
          <w:tcPr>
            <w:tcW w:w="5832" w:type="dxa"/>
          </w:tcPr>
          <w:p w14:paraId="1CF46BFD" w14:textId="77777777" w:rsidR="00016F08" w:rsidRDefault="00000000">
            <w:pPr>
              <w:spacing w:before="60" w:after="80"/>
            </w:pPr>
            <w:r>
              <w:rPr>
                <w:sz w:val="20"/>
              </w:rPr>
              <w:t>Resolución 2026-0004-R sobre transferencias y comunicaciones. Identificar países, encargados y subencargados; calificar jurídicamente cada flujo y garantía. Evaluar también requisitos SB del servicio contratado. [S07]</w:t>
            </w:r>
          </w:p>
        </w:tc>
        <w:tc>
          <w:tcPr>
            <w:tcW w:w="2160" w:type="dxa"/>
          </w:tcPr>
          <w:p w14:paraId="67DF818E" w14:textId="77777777" w:rsidR="00016F08" w:rsidRDefault="00000000">
            <w:pPr>
              <w:spacing w:before="60" w:after="80"/>
            </w:pPr>
            <w:r>
              <w:rPr>
                <w:sz w:val="20"/>
              </w:rPr>
              <w:t>RNF02 RNF04</w:t>
            </w:r>
            <w:r>
              <w:rPr>
                <w:sz w:val="20"/>
              </w:rPr>
              <w:br/>
              <w:t>RT05 IF04–05</w:t>
            </w:r>
          </w:p>
        </w:tc>
      </w:tr>
      <w:tr w:rsidR="00016F08" w14:paraId="5874D933" w14:textId="77777777">
        <w:trPr>
          <w:cantSplit/>
        </w:trPr>
        <w:tc>
          <w:tcPr>
            <w:tcW w:w="2088" w:type="dxa"/>
          </w:tcPr>
          <w:p w14:paraId="58F9D80F" w14:textId="77777777" w:rsidR="00016F08" w:rsidRDefault="00000000">
            <w:pPr>
              <w:spacing w:before="60" w:after="80"/>
            </w:pPr>
            <w:r>
              <w:rPr>
                <w:sz w:val="20"/>
              </w:rPr>
              <w:t>N06 IA</w:t>
            </w:r>
          </w:p>
        </w:tc>
        <w:tc>
          <w:tcPr>
            <w:tcW w:w="5832" w:type="dxa"/>
          </w:tcPr>
          <w:p w14:paraId="03E29F87" w14:textId="77777777" w:rsidR="00016F08" w:rsidRDefault="00000000">
            <w:pPr>
              <w:spacing w:before="60" w:after="80"/>
            </w:pPr>
            <w:r>
              <w:rPr>
                <w:sz w:val="20"/>
              </w:rPr>
              <w:t>Resolución SPDP-SPD-2026-0009-R y reforma 2026-0037-R publicada en RO 373 del 21 septiembre 2026. Exigir gestión de riesgos, EIPD cuando corresponda y mecanismos de derechos. No denominarla ley general de IA. [S08 S13]</w:t>
            </w:r>
          </w:p>
        </w:tc>
        <w:tc>
          <w:tcPr>
            <w:tcW w:w="2160" w:type="dxa"/>
          </w:tcPr>
          <w:p w14:paraId="280EBCFC" w14:textId="77777777" w:rsidR="00016F08" w:rsidRDefault="00000000">
            <w:pPr>
              <w:spacing w:before="60" w:after="80"/>
            </w:pPr>
            <w:r>
              <w:rPr>
                <w:sz w:val="20"/>
              </w:rPr>
              <w:t>RF10 RF19 RF20</w:t>
            </w:r>
            <w:r>
              <w:rPr>
                <w:sz w:val="20"/>
              </w:rPr>
              <w:br/>
              <w:t>RNF04 RT05</w:t>
            </w:r>
          </w:p>
        </w:tc>
      </w:tr>
      <w:tr w:rsidR="00016F08" w14:paraId="6FD7F5D1" w14:textId="77777777">
        <w:trPr>
          <w:cantSplit/>
        </w:trPr>
        <w:tc>
          <w:tcPr>
            <w:tcW w:w="2088" w:type="dxa"/>
          </w:tcPr>
          <w:p w14:paraId="15BD6893" w14:textId="77777777" w:rsidR="00016F08" w:rsidRDefault="00000000">
            <w:pPr>
              <w:spacing w:before="60" w:after="80"/>
            </w:pPr>
            <w:r>
              <w:rPr>
                <w:sz w:val="20"/>
              </w:rPr>
              <w:t>N06 Biométricos</w:t>
            </w:r>
          </w:p>
        </w:tc>
        <w:tc>
          <w:tcPr>
            <w:tcW w:w="5832" w:type="dxa"/>
          </w:tcPr>
          <w:p w14:paraId="1E618A39" w14:textId="77777777" w:rsidR="00016F08" w:rsidRDefault="00000000">
            <w:pPr>
              <w:spacing w:before="60" w:after="80"/>
            </w:pPr>
            <w:r>
              <w:rPr>
                <w:sz w:val="20"/>
              </w:rPr>
              <w:t>Resolución SPDP-SPD-2026-0039-R, publicación RO 376 del 24 septiembre 2026. Debe integrarse a la revisión del onboarding. El índice confirma publicación; cerrar revisión del articulado y transitorias antes del piloto. [S14]</w:t>
            </w:r>
          </w:p>
        </w:tc>
        <w:tc>
          <w:tcPr>
            <w:tcW w:w="2160" w:type="dxa"/>
          </w:tcPr>
          <w:p w14:paraId="1F0076BD" w14:textId="77777777" w:rsidR="00016F08" w:rsidRDefault="00000000">
            <w:pPr>
              <w:spacing w:before="60" w:after="80"/>
            </w:pPr>
            <w:r>
              <w:rPr>
                <w:sz w:val="20"/>
              </w:rPr>
              <w:t>RF10–13</w:t>
            </w:r>
            <w:r>
              <w:rPr>
                <w:sz w:val="20"/>
              </w:rPr>
              <w:br/>
              <w:t>RNF04 RT05</w:t>
            </w:r>
          </w:p>
        </w:tc>
      </w:tr>
      <w:tr w:rsidR="00016F08" w14:paraId="23130323" w14:textId="77777777">
        <w:trPr>
          <w:cantSplit/>
        </w:trPr>
        <w:tc>
          <w:tcPr>
            <w:tcW w:w="2088" w:type="dxa"/>
          </w:tcPr>
          <w:p w14:paraId="4AFE45DE" w14:textId="77777777" w:rsidR="00016F08" w:rsidRDefault="00000000">
            <w:pPr>
              <w:spacing w:before="60" w:after="80"/>
            </w:pPr>
            <w:r>
              <w:rPr>
                <w:sz w:val="20"/>
              </w:rPr>
              <w:t>N06 Vulneraciones</w:t>
            </w:r>
          </w:p>
        </w:tc>
        <w:tc>
          <w:tcPr>
            <w:tcW w:w="5832" w:type="dxa"/>
          </w:tcPr>
          <w:p w14:paraId="17CB21B4" w14:textId="77777777" w:rsidR="00016F08" w:rsidRDefault="00000000">
            <w:pPr>
              <w:spacing w:before="60" w:after="80"/>
            </w:pPr>
            <w:r>
              <w:rPr>
                <w:sz w:val="20"/>
              </w:rPr>
              <w:t>Resolución SPDP-SPD-2026-0040-R, Suplemento RO 376 del 24 septiembre 2026. Parametrizar obligaciones según destinatario, supuesto y cómputo validado. Pendiente revisión íntegra del articulado. [S15]</w:t>
            </w:r>
          </w:p>
        </w:tc>
        <w:tc>
          <w:tcPr>
            <w:tcW w:w="2160" w:type="dxa"/>
          </w:tcPr>
          <w:p w14:paraId="66D8B7E0" w14:textId="77777777" w:rsidR="00016F08" w:rsidRDefault="00000000">
            <w:pPr>
              <w:spacing w:before="60" w:after="80"/>
            </w:pPr>
            <w:r>
              <w:rPr>
                <w:sz w:val="20"/>
              </w:rPr>
              <w:t>RF22</w:t>
            </w:r>
            <w:r>
              <w:rPr>
                <w:sz w:val="20"/>
              </w:rPr>
              <w:br/>
              <w:t>RNF14 RT03</w:t>
            </w:r>
          </w:p>
        </w:tc>
      </w:tr>
      <w:tr w:rsidR="00016F08" w14:paraId="66471F2E" w14:textId="77777777">
        <w:trPr>
          <w:cantSplit/>
        </w:trPr>
        <w:tc>
          <w:tcPr>
            <w:tcW w:w="2088" w:type="dxa"/>
          </w:tcPr>
          <w:p w14:paraId="2B6C2BBC" w14:textId="77777777" w:rsidR="00016F08" w:rsidRDefault="00000000">
            <w:pPr>
              <w:spacing w:before="60" w:after="80"/>
            </w:pPr>
            <w:r>
              <w:rPr>
                <w:sz w:val="20"/>
              </w:rPr>
              <w:t>N06 Riesgos y EIPD</w:t>
            </w:r>
          </w:p>
        </w:tc>
        <w:tc>
          <w:tcPr>
            <w:tcW w:w="5832" w:type="dxa"/>
          </w:tcPr>
          <w:p w14:paraId="6FD692DA" w14:textId="77777777" w:rsidR="00016F08" w:rsidRDefault="00000000">
            <w:pPr>
              <w:spacing w:before="60" w:after="80"/>
            </w:pPr>
            <w:r>
              <w:rPr>
                <w:sz w:val="20"/>
              </w:rPr>
              <w:t>Guía SPDP 2026 y Resolución 2026-0012-R publicada en Suplemento RO 254. Usar versión 2026; no congelar la referencia en la guía 2025. [S16]</w:t>
            </w:r>
          </w:p>
        </w:tc>
        <w:tc>
          <w:tcPr>
            <w:tcW w:w="2160" w:type="dxa"/>
          </w:tcPr>
          <w:p w14:paraId="15CCA0F2" w14:textId="77777777" w:rsidR="00016F08" w:rsidRDefault="00000000">
            <w:pPr>
              <w:spacing w:before="60" w:after="80"/>
            </w:pPr>
            <w:r>
              <w:rPr>
                <w:sz w:val="20"/>
              </w:rPr>
              <w:t>RF10 RF19</w:t>
            </w:r>
            <w:r>
              <w:rPr>
                <w:sz w:val="20"/>
              </w:rPr>
              <w:br/>
              <w:t>RNF04 RT05</w:t>
            </w:r>
          </w:p>
        </w:tc>
      </w:tr>
    </w:tbl>
    <w:p w14:paraId="51841B8D" w14:textId="77777777" w:rsidR="00016F08" w:rsidRDefault="00000000">
      <w:r>
        <w:t>Para IA, la reforma vincula obligaciones del encargado con acceso, visibilidad o control efectivo de datos, sin exoneración general. El contrato debe permitir a BP conocer limitaciones y controles relevantes. [S08] La publicación de las normas de biometría y vulneraciones está corroborada; sus plazos operativos y transitorios quedan como cierre documental específico.</w:t>
      </w:r>
    </w:p>
    <w:p w14:paraId="5421C304" w14:textId="77777777" w:rsidR="00016F08" w:rsidRDefault="00000000">
      <w:pPr>
        <w:pStyle w:val="Ttulo1"/>
        <w:pageBreakBefore/>
      </w:pPr>
      <w:bookmarkStart w:id="66" w:name="_Toc241609844"/>
      <w:r>
        <w:lastRenderedPageBreak/>
        <w:t>15 Cobertura complementaria y estándares</w:t>
      </w:r>
      <w:bookmarkEnd w:id="66"/>
    </w:p>
    <w:p w14:paraId="2E4365A4" w14:textId="77777777" w:rsidR="00016F08" w:rsidRDefault="00000000">
      <w:pPr>
        <w:pStyle w:val="Ttulo2"/>
      </w:pPr>
      <w:bookmarkStart w:id="67" w:name="_Toc241609845"/>
      <w:r>
        <w:t>Ámbitos adicionales sujetos a aplicabilidad</w:t>
      </w:r>
      <w:bookmarkEnd w:id="67"/>
    </w:p>
    <w:tbl>
      <w:tblPr>
        <w:tblStyle w:val="Tablaconcuadrcula"/>
        <w:tblW w:w="0" w:type="auto"/>
        <w:tblLayout w:type="fixed"/>
        <w:tblLook w:val="04A0" w:firstRow="1" w:lastRow="0" w:firstColumn="1" w:lastColumn="0" w:noHBand="0" w:noVBand="1"/>
      </w:tblPr>
      <w:tblGrid>
        <w:gridCol w:w="2088"/>
        <w:gridCol w:w="7992"/>
      </w:tblGrid>
      <w:tr w:rsidR="00016F08" w14:paraId="4327A113" w14:textId="77777777">
        <w:trPr>
          <w:cantSplit/>
          <w:tblHeader/>
        </w:trPr>
        <w:tc>
          <w:tcPr>
            <w:tcW w:w="2088" w:type="dxa"/>
            <w:shd w:val="clear" w:color="auto" w:fill="E8EDF2"/>
          </w:tcPr>
          <w:p w14:paraId="6A9F21B6" w14:textId="77777777" w:rsidR="00016F08" w:rsidRDefault="00000000">
            <w:pPr>
              <w:spacing w:before="60" w:after="80"/>
            </w:pPr>
            <w:r>
              <w:rPr>
                <w:b/>
                <w:sz w:val="20"/>
              </w:rPr>
              <w:t>Ámbito</w:t>
            </w:r>
          </w:p>
        </w:tc>
        <w:tc>
          <w:tcPr>
            <w:tcW w:w="7992" w:type="dxa"/>
            <w:shd w:val="clear" w:color="auto" w:fill="E8EDF2"/>
          </w:tcPr>
          <w:p w14:paraId="75DD3ADA" w14:textId="77777777" w:rsidR="00016F08" w:rsidRDefault="00000000">
            <w:pPr>
              <w:spacing w:before="60" w:after="80"/>
            </w:pPr>
            <w:r>
              <w:rPr>
                <w:b/>
                <w:sz w:val="20"/>
              </w:rPr>
              <w:t>Tratamiento en el proyecto</w:t>
            </w:r>
          </w:p>
        </w:tc>
      </w:tr>
      <w:tr w:rsidR="00016F08" w14:paraId="24959BD7" w14:textId="77777777">
        <w:trPr>
          <w:cantSplit/>
        </w:trPr>
        <w:tc>
          <w:tcPr>
            <w:tcW w:w="2088" w:type="dxa"/>
          </w:tcPr>
          <w:p w14:paraId="625B34AF" w14:textId="77777777" w:rsidR="00016F08" w:rsidRDefault="00000000">
            <w:pPr>
              <w:spacing w:before="60" w:after="80"/>
            </w:pPr>
            <w:r>
              <w:rPr>
                <w:sz w:val="20"/>
              </w:rPr>
              <w:t>Usuario financiero y consumidor</w:t>
            </w:r>
          </w:p>
        </w:tc>
        <w:tc>
          <w:tcPr>
            <w:tcW w:w="7992" w:type="dxa"/>
          </w:tcPr>
          <w:p w14:paraId="60011528" w14:textId="77777777" w:rsidR="00016F08" w:rsidRDefault="00000000">
            <w:pPr>
              <w:spacing w:before="60" w:after="80"/>
            </w:pPr>
            <w:r>
              <w:rPr>
                <w:sz w:val="20"/>
              </w:rPr>
              <w:t>Validar normas SB de información, tarifas, atención y reclamos, junto con la Ley Orgánica de Defensa del Consumidor en lo pertinente. RF07, RF20 y RNF16; matriz tarifaria y soporte aprobados.</w:t>
            </w:r>
          </w:p>
        </w:tc>
      </w:tr>
      <w:tr w:rsidR="00016F08" w14:paraId="3E57EFBB" w14:textId="77777777">
        <w:trPr>
          <w:cantSplit/>
        </w:trPr>
        <w:tc>
          <w:tcPr>
            <w:tcW w:w="2088" w:type="dxa"/>
          </w:tcPr>
          <w:p w14:paraId="1A8847B2" w14:textId="77777777" w:rsidR="00016F08" w:rsidRDefault="00000000">
            <w:pPr>
              <w:spacing w:before="60" w:after="80"/>
            </w:pPr>
            <w:r>
              <w:rPr>
                <w:sz w:val="20"/>
              </w:rPr>
              <w:t>COIP y evidencia</w:t>
            </w:r>
          </w:p>
        </w:tc>
        <w:tc>
          <w:tcPr>
            <w:tcW w:w="7992" w:type="dxa"/>
          </w:tcPr>
          <w:p w14:paraId="7933412A" w14:textId="77777777" w:rsidR="00016F08" w:rsidRDefault="00000000">
            <w:pPr>
              <w:spacing w:before="60" w:after="80"/>
            </w:pPr>
            <w:r>
              <w:rPr>
                <w:sz w:val="20"/>
              </w:rPr>
              <w:t>Considerar delitos informáticos y financieros en el modelo de amenazas y custodia de evidencia. No convertir una tipificación penal en un algoritmo de detección obligatorio.</w:t>
            </w:r>
          </w:p>
        </w:tc>
      </w:tr>
      <w:tr w:rsidR="00016F08" w14:paraId="1CAD5993" w14:textId="77777777">
        <w:trPr>
          <w:cantSplit/>
        </w:trPr>
        <w:tc>
          <w:tcPr>
            <w:tcW w:w="2088" w:type="dxa"/>
          </w:tcPr>
          <w:p w14:paraId="4E949BFE" w14:textId="77777777" w:rsidR="00016F08" w:rsidRDefault="00000000">
            <w:pPr>
              <w:spacing w:before="60" w:after="80"/>
            </w:pPr>
            <w:r>
              <w:rPr>
                <w:sz w:val="20"/>
              </w:rPr>
              <w:t>Fintech y terceros auxiliares</w:t>
            </w:r>
          </w:p>
        </w:tc>
        <w:tc>
          <w:tcPr>
            <w:tcW w:w="7992" w:type="dxa"/>
          </w:tcPr>
          <w:p w14:paraId="36314EEB" w14:textId="77777777" w:rsidR="00016F08" w:rsidRDefault="00000000">
            <w:pPr>
              <w:spacing w:before="60" w:after="80"/>
            </w:pPr>
            <w:r>
              <w:rPr>
                <w:sz w:val="20"/>
              </w:rPr>
              <w:t>Verificar habilitación y régimen contractual cuando un proveedor actúe como servicio auxiliar o en actividad regulada. El uso de nube no transforma automáticamente a BP en otra clase de entidad.</w:t>
            </w:r>
          </w:p>
        </w:tc>
      </w:tr>
      <w:tr w:rsidR="00016F08" w14:paraId="1F736AC1" w14:textId="77777777">
        <w:trPr>
          <w:cantSplit/>
        </w:trPr>
        <w:tc>
          <w:tcPr>
            <w:tcW w:w="2088" w:type="dxa"/>
          </w:tcPr>
          <w:p w14:paraId="41522BD4" w14:textId="77777777" w:rsidR="00016F08" w:rsidRDefault="00000000">
            <w:pPr>
              <w:spacing w:before="60" w:after="80"/>
            </w:pPr>
            <w:r>
              <w:rPr>
                <w:sz w:val="20"/>
              </w:rPr>
              <w:t>Prudencial y contable</w:t>
            </w:r>
          </w:p>
        </w:tc>
        <w:tc>
          <w:tcPr>
            <w:tcW w:w="7992" w:type="dxa"/>
          </w:tcPr>
          <w:p w14:paraId="08682C2D" w14:textId="77777777" w:rsidR="00016F08" w:rsidRDefault="00000000">
            <w:pPr>
              <w:spacing w:before="60" w:after="80"/>
            </w:pPr>
            <w:r>
              <w:rPr>
                <w:sz w:val="20"/>
              </w:rPr>
              <w:t>Solvencia, liquidez, riesgo de crédito, contabilidad y seguro de depósitos permanecen en procesos corporativos. El canal entrega datos y evita inconsistencias; no calcula estos regímenes salvo ampliación de alcance.</w:t>
            </w:r>
          </w:p>
        </w:tc>
      </w:tr>
      <w:tr w:rsidR="00016F08" w14:paraId="02EB6069" w14:textId="77777777">
        <w:trPr>
          <w:cantSplit/>
        </w:trPr>
        <w:tc>
          <w:tcPr>
            <w:tcW w:w="2088" w:type="dxa"/>
          </w:tcPr>
          <w:p w14:paraId="29D32EA1" w14:textId="77777777" w:rsidR="00016F08" w:rsidRDefault="00000000">
            <w:pPr>
              <w:spacing w:before="60" w:after="80"/>
            </w:pPr>
            <w:r>
              <w:rPr>
                <w:sz w:val="20"/>
              </w:rPr>
              <w:t>SEPS</w:t>
            </w:r>
          </w:p>
        </w:tc>
        <w:tc>
          <w:tcPr>
            <w:tcW w:w="7992" w:type="dxa"/>
          </w:tcPr>
          <w:p w14:paraId="25B09907" w14:textId="77777777" w:rsidR="00016F08" w:rsidRDefault="00000000">
            <w:pPr>
              <w:spacing w:before="60" w:after="80"/>
            </w:pPr>
            <w:r>
              <w:rPr>
                <w:sz w:val="20"/>
              </w:rPr>
              <w:t>No es el supervisor base del supuesto banco privado. Si BP fuera cooperativa, reabrir la matriz y sustituir las normas sectoriales pertinentes.</w:t>
            </w:r>
          </w:p>
        </w:tc>
      </w:tr>
      <w:tr w:rsidR="00016F08" w14:paraId="03A08286" w14:textId="77777777">
        <w:trPr>
          <w:cantSplit/>
        </w:trPr>
        <w:tc>
          <w:tcPr>
            <w:tcW w:w="2088" w:type="dxa"/>
          </w:tcPr>
          <w:p w14:paraId="1ADE5ED5" w14:textId="77777777" w:rsidR="00016F08" w:rsidRDefault="00000000">
            <w:pPr>
              <w:spacing w:before="60" w:after="80"/>
            </w:pPr>
            <w:r>
              <w:rPr>
                <w:sz w:val="20"/>
              </w:rPr>
              <w:t>SRI y BCE</w:t>
            </w:r>
          </w:p>
        </w:tc>
        <w:tc>
          <w:tcPr>
            <w:tcW w:w="7992" w:type="dxa"/>
          </w:tcPr>
          <w:p w14:paraId="5FE8DE2E" w14:textId="77777777" w:rsidR="00016F08" w:rsidRDefault="00000000">
            <w:pPr>
              <w:spacing w:before="60" w:after="80"/>
            </w:pPr>
            <w:r>
              <w:rPr>
                <w:sz w:val="20"/>
              </w:rPr>
              <w:t>Integraciones condicionadas al producto y convenio. No agregar un llamado al SRI ni al BCE a cada acción del cliente sin proceso requerido.</w:t>
            </w:r>
          </w:p>
        </w:tc>
      </w:tr>
    </w:tbl>
    <w:p w14:paraId="3FBC132A" w14:textId="77777777" w:rsidR="00016F08" w:rsidRDefault="00000000">
      <w:pPr>
        <w:pStyle w:val="Ttulo2"/>
      </w:pPr>
      <w:bookmarkStart w:id="68" w:name="_Toc241609846"/>
      <w:r>
        <w:t>Estándares y prácticas seleccionados</w:t>
      </w:r>
      <w:bookmarkEnd w:id="68"/>
    </w:p>
    <w:p w14:paraId="2D380CD9" w14:textId="77777777" w:rsidR="00016F08" w:rsidRDefault="00000000">
      <w:r>
        <w:t>ISO/IEC/IEEE 29148:2018 orienta especificación y trazabilidad. ISO/IEC 25010 orienta atributos de calidad; ISO/IEC 27001 y 27002, controles y SGSI; ISO 22301, continuidad; ISO/IEC 27017 y 27018, controles y privacidad en nube; ISO/IEC 27701, gestión de privacidad; ISO/IEC 42001, gobierno de IA, e ISO/IEC 30107-3, evaluación de ataques de presentación, son referencias a evaluar. No se declara que BP esté certificado ni que todas sean exigidas directamente por ley. [S04 S18]</w:t>
      </w:r>
    </w:p>
    <w:p w14:paraId="5A51AB76" w14:textId="77777777" w:rsidR="00016F08" w:rsidRDefault="00000000">
      <w:r>
        <w:t>OAuth 2.0 con OIDC y PKCE sustenta identidad; RFC 9700 aporta práctica de seguridad. OWASP ASVS y MASVS apoyan verificación; WCAG apoya accesibilidad. PCI DSS será aplicable por alcance de datos y ecosistema de tarjetas, no por el solo hecho de ser un banco. COBIT e ITIL pueden organizar gobierno y operación; no son leyes ecuatorianas. [S17–S20]</w:t>
      </w:r>
    </w:p>
    <w:p w14:paraId="0A2BA46A" w14:textId="77777777" w:rsidR="00016F08" w:rsidRDefault="00000000">
      <w:pPr>
        <w:pStyle w:val="Ttulo2"/>
      </w:pPr>
      <w:bookmarkStart w:id="69" w:name="_Toc241609847"/>
      <w:r>
        <w:t>Cierre del inventario legal</w:t>
      </w:r>
      <w:bookmarkEnd w:id="69"/>
    </w:p>
    <w:p w14:paraId="474F221E" w14:textId="77777777" w:rsidR="00016F08" w:rsidRDefault="00000000">
      <w:r>
        <w:t>Legal y Cumplimiento deberán consolidar reformas y circulares por tipo de licencia, producto, tercero y fecha de salida. Cada fila N debe completarse con artículo vigente, responsable, evidencia, periodicidad y estado. Los ámbitos complementarios son controles de alcance para esa validación, no una declaración de revisión íntegra de todo su articulado.</w:t>
      </w:r>
    </w:p>
    <w:p w14:paraId="41DCA7CC" w14:textId="77777777" w:rsidR="00016F08" w:rsidRDefault="00000000">
      <w:pPr>
        <w:pStyle w:val="Ttulo1"/>
        <w:pageBreakBefore/>
      </w:pPr>
      <w:bookmarkStart w:id="70" w:name="_Toc241609848"/>
      <w:r>
        <w:lastRenderedPageBreak/>
        <w:t>16 Decisiones candidatas y justificación</w:t>
      </w:r>
      <w:bookmarkEnd w:id="70"/>
    </w:p>
    <w:p w14:paraId="491E2137" w14:textId="77777777" w:rsidR="00016F08" w:rsidRDefault="00000000">
      <w:r>
        <w:t>Estas decisiones orientan el diseño posterior; no sustituyen requisitos. Cada ADR debe registrar alternativa, dos fundamentos, consecuencias, costo y prueba. Las selecciones son provisionales hasta validar capacidad y producto existente.</w:t>
      </w:r>
    </w:p>
    <w:tbl>
      <w:tblPr>
        <w:tblStyle w:val="Tablaconcuadrcula"/>
        <w:tblW w:w="0" w:type="auto"/>
        <w:tblLayout w:type="fixed"/>
        <w:tblLook w:val="04A0" w:firstRow="1" w:lastRow="0" w:firstColumn="1" w:lastColumn="0" w:noHBand="0" w:noVBand="1"/>
      </w:tblPr>
      <w:tblGrid>
        <w:gridCol w:w="2016"/>
        <w:gridCol w:w="5832"/>
        <w:gridCol w:w="2232"/>
      </w:tblGrid>
      <w:tr w:rsidR="00016F08" w14:paraId="191411A4" w14:textId="77777777">
        <w:trPr>
          <w:cantSplit/>
          <w:tblHeader/>
        </w:trPr>
        <w:tc>
          <w:tcPr>
            <w:tcW w:w="2016" w:type="dxa"/>
            <w:shd w:val="clear" w:color="auto" w:fill="E8EDF2"/>
          </w:tcPr>
          <w:p w14:paraId="23ED083C" w14:textId="77777777" w:rsidR="00016F08" w:rsidRDefault="00000000">
            <w:pPr>
              <w:spacing w:before="60" w:after="80"/>
            </w:pPr>
            <w:r>
              <w:rPr>
                <w:b/>
                <w:sz w:val="20"/>
              </w:rPr>
              <w:t>ADR y propuesta</w:t>
            </w:r>
          </w:p>
        </w:tc>
        <w:tc>
          <w:tcPr>
            <w:tcW w:w="5832" w:type="dxa"/>
            <w:shd w:val="clear" w:color="auto" w:fill="E8EDF2"/>
          </w:tcPr>
          <w:p w14:paraId="5761A3B0" w14:textId="77777777" w:rsidR="00016F08" w:rsidRDefault="00000000">
            <w:pPr>
              <w:spacing w:before="60" w:after="80"/>
            </w:pPr>
            <w:r>
              <w:rPr>
                <w:b/>
                <w:sz w:val="20"/>
              </w:rPr>
              <w:t>Alternativa y dos fundamentos</w:t>
            </w:r>
          </w:p>
        </w:tc>
        <w:tc>
          <w:tcPr>
            <w:tcW w:w="2232" w:type="dxa"/>
            <w:shd w:val="clear" w:color="auto" w:fill="E8EDF2"/>
          </w:tcPr>
          <w:p w14:paraId="57D17220" w14:textId="77777777" w:rsidR="00016F08" w:rsidRDefault="00000000">
            <w:pPr>
              <w:spacing w:before="60" w:after="80"/>
            </w:pPr>
            <w:r>
              <w:rPr>
                <w:b/>
                <w:sz w:val="20"/>
              </w:rPr>
              <w:t>Riesgo y requisitos</w:t>
            </w:r>
          </w:p>
        </w:tc>
      </w:tr>
      <w:tr w:rsidR="00016F08" w14:paraId="3E86358D" w14:textId="77777777">
        <w:trPr>
          <w:cantSplit/>
        </w:trPr>
        <w:tc>
          <w:tcPr>
            <w:tcW w:w="2016" w:type="dxa"/>
          </w:tcPr>
          <w:p w14:paraId="31F57627" w14:textId="77777777" w:rsidR="00016F08" w:rsidRDefault="00000000">
            <w:pPr>
              <w:spacing w:before="60" w:after="80"/>
            </w:pPr>
            <w:r>
              <w:rPr>
                <w:sz w:val="20"/>
              </w:rPr>
              <w:t>ADR01 Reusar IdP con Code y PKCE</w:t>
            </w:r>
          </w:p>
        </w:tc>
        <w:tc>
          <w:tcPr>
            <w:tcW w:w="5832" w:type="dxa"/>
          </w:tcPr>
          <w:p w14:paraId="30C28B23" w14:textId="77777777" w:rsidR="00016F08" w:rsidRDefault="00000000">
            <w:pPr>
              <w:spacing w:before="60" w:after="80"/>
            </w:pPr>
            <w:r>
              <w:rPr>
                <w:sz w:val="20"/>
              </w:rPr>
              <w:t>Alternativa: lógica propia, descartada por E05. Fundamentos: reutilización de control corporativo; PKCE protege el intercambio del código. Añadir OIDC para identidad.</w:t>
            </w:r>
          </w:p>
        </w:tc>
        <w:tc>
          <w:tcPr>
            <w:tcW w:w="2232" w:type="dxa"/>
          </w:tcPr>
          <w:p w14:paraId="326096CE" w14:textId="77777777" w:rsidR="00016F08" w:rsidRDefault="00000000">
            <w:pPr>
              <w:spacing w:before="60" w:after="80"/>
            </w:pPr>
            <w:r>
              <w:rPr>
                <w:sz w:val="20"/>
              </w:rPr>
              <w:t>Compatibilidad del IdP.</w:t>
            </w:r>
            <w:r>
              <w:rPr>
                <w:sz w:val="20"/>
              </w:rPr>
              <w:br/>
              <w:t>RF11–13</w:t>
            </w:r>
          </w:p>
        </w:tc>
      </w:tr>
      <w:tr w:rsidR="00016F08" w14:paraId="2C99EE67" w14:textId="77777777">
        <w:trPr>
          <w:cantSplit/>
        </w:trPr>
        <w:tc>
          <w:tcPr>
            <w:tcW w:w="2016" w:type="dxa"/>
          </w:tcPr>
          <w:p w14:paraId="3DC13E76" w14:textId="77777777" w:rsidR="00016F08" w:rsidRDefault="00000000">
            <w:pPr>
              <w:spacing w:before="60" w:after="80"/>
            </w:pPr>
            <w:r>
              <w:rPr>
                <w:sz w:val="20"/>
              </w:rPr>
              <w:t>ADR02 Móvil Flutter</w:t>
            </w:r>
          </w:p>
        </w:tc>
        <w:tc>
          <w:tcPr>
            <w:tcW w:w="5832" w:type="dxa"/>
          </w:tcPr>
          <w:p w14:paraId="3985FF59" w14:textId="77777777" w:rsidR="00016F08" w:rsidRDefault="00000000">
            <w:pPr>
              <w:spacing w:before="60" w:after="80"/>
            </w:pPr>
            <w:r>
              <w:rPr>
                <w:sz w:val="20"/>
              </w:rPr>
              <w:t>Alternativa: React Native. Fundamentos: UI consistente entre plataformas; base compartida con integración nativa para credenciales. Comparar experiencia del equipo y SDK biométrico mediante prueba.</w:t>
            </w:r>
          </w:p>
        </w:tc>
        <w:tc>
          <w:tcPr>
            <w:tcW w:w="2232" w:type="dxa"/>
          </w:tcPr>
          <w:p w14:paraId="64A1C1F0" w14:textId="77777777" w:rsidR="00016F08" w:rsidRDefault="00000000">
            <w:pPr>
              <w:spacing w:before="60" w:after="80"/>
            </w:pPr>
            <w:r>
              <w:rPr>
                <w:sz w:val="20"/>
              </w:rPr>
              <w:t>Plugins, accesibilidad y mantenimiento.</w:t>
            </w:r>
            <w:r>
              <w:rPr>
                <w:sz w:val="20"/>
              </w:rPr>
              <w:br/>
              <w:t>E04 RF10 RNF16</w:t>
            </w:r>
          </w:p>
        </w:tc>
      </w:tr>
      <w:tr w:rsidR="00016F08" w14:paraId="0648A843" w14:textId="77777777">
        <w:trPr>
          <w:cantSplit/>
        </w:trPr>
        <w:tc>
          <w:tcPr>
            <w:tcW w:w="2016" w:type="dxa"/>
          </w:tcPr>
          <w:p w14:paraId="285BB392" w14:textId="77777777" w:rsidR="00016F08" w:rsidRDefault="00000000">
            <w:pPr>
              <w:spacing w:before="60" w:after="80"/>
            </w:pPr>
            <w:r>
              <w:rPr>
                <w:sz w:val="20"/>
              </w:rPr>
              <w:t>ADR03 Dominios desacoplados</w:t>
            </w:r>
          </w:p>
        </w:tc>
        <w:tc>
          <w:tcPr>
            <w:tcW w:w="5832" w:type="dxa"/>
          </w:tcPr>
          <w:p w14:paraId="6104ACD2" w14:textId="77777777" w:rsidR="00016F08" w:rsidRDefault="00000000">
            <w:pPr>
              <w:spacing w:before="60" w:after="80"/>
            </w:pPr>
            <w:r>
              <w:rPr>
                <w:sz w:val="20"/>
              </w:rPr>
              <w:t>Alternativa: monolito modular. Fundamentos: cambios aislados por capacidad; escalado diferencial de consultas y transacciones. Microservicios solo donde el beneficio compense operación distribuida.</w:t>
            </w:r>
          </w:p>
        </w:tc>
        <w:tc>
          <w:tcPr>
            <w:tcW w:w="2232" w:type="dxa"/>
          </w:tcPr>
          <w:p w14:paraId="0B66EAC1" w14:textId="77777777" w:rsidR="00016F08" w:rsidRDefault="00000000">
            <w:pPr>
              <w:spacing w:before="60" w:after="80"/>
            </w:pPr>
            <w:r>
              <w:rPr>
                <w:sz w:val="20"/>
              </w:rPr>
              <w:t>Costo y observabilidad.</w:t>
            </w:r>
            <w:r>
              <w:rPr>
                <w:sz w:val="20"/>
              </w:rPr>
              <w:br/>
              <w:t>RNF13 RNF17</w:t>
            </w:r>
          </w:p>
        </w:tc>
      </w:tr>
      <w:tr w:rsidR="00016F08" w14:paraId="6EEEDBD0" w14:textId="77777777">
        <w:trPr>
          <w:cantSplit/>
        </w:trPr>
        <w:tc>
          <w:tcPr>
            <w:tcW w:w="2016" w:type="dxa"/>
          </w:tcPr>
          <w:p w14:paraId="2C6BC405" w14:textId="77777777" w:rsidR="00016F08" w:rsidRDefault="00000000">
            <w:pPr>
              <w:spacing w:before="60" w:after="80"/>
            </w:pPr>
            <w:r>
              <w:rPr>
                <w:sz w:val="20"/>
              </w:rPr>
              <w:t>ADR04 Cache Aside</w:t>
            </w:r>
          </w:p>
        </w:tc>
        <w:tc>
          <w:tcPr>
            <w:tcW w:w="5832" w:type="dxa"/>
          </w:tcPr>
          <w:p w14:paraId="3D4BB7B4" w14:textId="77777777" w:rsidR="00016F08" w:rsidRDefault="00000000">
            <w:pPr>
              <w:spacing w:before="60" w:after="80"/>
            </w:pPr>
            <w:r>
              <w:rPr>
                <w:sz w:val="20"/>
              </w:rPr>
              <w:t>Alternativa: lectura directa o modelo materializado. Fundamentos: menos presión sobre origen; copia descartable sin desplazar autoridad del Core. TTL e invalidación se prueban.</w:t>
            </w:r>
          </w:p>
        </w:tc>
        <w:tc>
          <w:tcPr>
            <w:tcW w:w="2232" w:type="dxa"/>
          </w:tcPr>
          <w:p w14:paraId="1CD33D99" w14:textId="77777777" w:rsidR="00016F08" w:rsidRDefault="00000000">
            <w:pPr>
              <w:spacing w:before="60" w:after="80"/>
            </w:pPr>
            <w:r>
              <w:rPr>
                <w:sz w:val="20"/>
              </w:rPr>
              <w:t>Datos obsoletos y privacidad.</w:t>
            </w:r>
            <w:r>
              <w:rPr>
                <w:sz w:val="20"/>
              </w:rPr>
              <w:br/>
              <w:t>RF17 RNF04</w:t>
            </w:r>
          </w:p>
        </w:tc>
      </w:tr>
      <w:tr w:rsidR="00016F08" w14:paraId="07211A4A" w14:textId="77777777">
        <w:trPr>
          <w:cantSplit/>
        </w:trPr>
        <w:tc>
          <w:tcPr>
            <w:tcW w:w="2016" w:type="dxa"/>
          </w:tcPr>
          <w:p w14:paraId="5C73B478" w14:textId="77777777" w:rsidR="00016F08" w:rsidRDefault="00000000">
            <w:pPr>
              <w:spacing w:before="60" w:after="80"/>
            </w:pPr>
            <w:r>
              <w:rPr>
                <w:sz w:val="20"/>
              </w:rPr>
              <w:t>ADR05 Outbox y consumidores idempotentes</w:t>
            </w:r>
          </w:p>
        </w:tc>
        <w:tc>
          <w:tcPr>
            <w:tcW w:w="5832" w:type="dxa"/>
          </w:tcPr>
          <w:p w14:paraId="5DDF4DD0" w14:textId="77777777" w:rsidR="00016F08" w:rsidRDefault="00000000">
            <w:pPr>
              <w:spacing w:before="60" w:after="80"/>
            </w:pPr>
            <w:r>
              <w:rPr>
                <w:sz w:val="20"/>
              </w:rPr>
              <w:t>Alternativa: escritura dual síncrona. Fundamentos: estado y evento locales atómicos; reintento de entrega sin repetir efecto. La transacción local no incluye al Core.</w:t>
            </w:r>
          </w:p>
        </w:tc>
        <w:tc>
          <w:tcPr>
            <w:tcW w:w="2232" w:type="dxa"/>
          </w:tcPr>
          <w:p w14:paraId="5AB905D1" w14:textId="77777777" w:rsidR="00016F08" w:rsidRDefault="00000000">
            <w:pPr>
              <w:spacing w:before="60" w:after="80"/>
            </w:pPr>
            <w:r>
              <w:rPr>
                <w:sz w:val="20"/>
              </w:rPr>
              <w:t>Duplicados y desfase.</w:t>
            </w:r>
            <w:r>
              <w:rPr>
                <w:sz w:val="20"/>
              </w:rPr>
              <w:br/>
              <w:t>RF08 RF14–15</w:t>
            </w:r>
          </w:p>
        </w:tc>
      </w:tr>
      <w:tr w:rsidR="00016F08" w14:paraId="4600FE3F" w14:textId="77777777">
        <w:trPr>
          <w:cantSplit/>
        </w:trPr>
        <w:tc>
          <w:tcPr>
            <w:tcW w:w="2016" w:type="dxa"/>
          </w:tcPr>
          <w:p w14:paraId="1BFA49EC" w14:textId="77777777" w:rsidR="00016F08" w:rsidRDefault="00000000">
            <w:pPr>
              <w:spacing w:before="60" w:after="80"/>
            </w:pPr>
            <w:r>
              <w:rPr>
                <w:sz w:val="20"/>
              </w:rPr>
              <w:t>ADR06 Orquestación de transferencias</w:t>
            </w:r>
          </w:p>
        </w:tc>
        <w:tc>
          <w:tcPr>
            <w:tcW w:w="5832" w:type="dxa"/>
          </w:tcPr>
          <w:p w14:paraId="6BF2AFAF" w14:textId="77777777" w:rsidR="00016F08" w:rsidRDefault="00000000">
            <w:pPr>
              <w:spacing w:before="60" w:after="80"/>
            </w:pPr>
            <w:r>
              <w:rPr>
                <w:sz w:val="20"/>
              </w:rPr>
              <w:t>Alternativa: coreografía. Fundamentos: estado del flujo explícito; recuperación y conciliación centralizadas. Compensar solo operaciones reversibles y confirmadas.</w:t>
            </w:r>
          </w:p>
        </w:tc>
        <w:tc>
          <w:tcPr>
            <w:tcW w:w="2232" w:type="dxa"/>
          </w:tcPr>
          <w:p w14:paraId="584ABB51" w14:textId="77777777" w:rsidR="00016F08" w:rsidRDefault="00000000">
            <w:pPr>
              <w:spacing w:before="60" w:after="80"/>
            </w:pPr>
            <w:r>
              <w:rPr>
                <w:sz w:val="20"/>
              </w:rPr>
              <w:t>Timeout y pagos irrevocables.</w:t>
            </w:r>
            <w:r>
              <w:rPr>
                <w:sz w:val="20"/>
              </w:rPr>
              <w:br/>
              <w:t>RF05 RF18</w:t>
            </w:r>
          </w:p>
        </w:tc>
      </w:tr>
      <w:tr w:rsidR="00016F08" w14:paraId="676E76C5" w14:textId="77777777">
        <w:trPr>
          <w:cantSplit/>
        </w:trPr>
        <w:tc>
          <w:tcPr>
            <w:tcW w:w="2016" w:type="dxa"/>
          </w:tcPr>
          <w:p w14:paraId="2F269F57" w14:textId="77777777" w:rsidR="00016F08" w:rsidRDefault="00000000">
            <w:pPr>
              <w:spacing w:before="60" w:after="80"/>
            </w:pPr>
            <w:r>
              <w:rPr>
                <w:sz w:val="20"/>
              </w:rPr>
              <w:t>ADR07 HA y DR en nube o híbrido</w:t>
            </w:r>
          </w:p>
        </w:tc>
        <w:tc>
          <w:tcPr>
            <w:tcW w:w="5832" w:type="dxa"/>
          </w:tcPr>
          <w:p w14:paraId="77BB8805" w14:textId="77777777" w:rsidR="00016F08" w:rsidRDefault="00000000">
            <w:pPr>
              <w:spacing w:before="60" w:after="80"/>
            </w:pPr>
            <w:r>
              <w:rPr>
                <w:sz w:val="20"/>
              </w:rPr>
              <w:t>Alternativa: solo sitio propio redundante. Fundamentos: separar fallos locales de desastre regional; automatizar aprovisionamiento y recuperación. Elegir AWS o Azure por mediciones y contratos.</w:t>
            </w:r>
          </w:p>
        </w:tc>
        <w:tc>
          <w:tcPr>
            <w:tcW w:w="2232" w:type="dxa"/>
          </w:tcPr>
          <w:p w14:paraId="705E2997" w14:textId="77777777" w:rsidR="00016F08" w:rsidRDefault="00000000">
            <w:pPr>
              <w:spacing w:before="60" w:after="80"/>
            </w:pPr>
            <w:r>
              <w:rPr>
                <w:sz w:val="20"/>
              </w:rPr>
              <w:t>Latencia con Core, egreso y residencia.</w:t>
            </w:r>
            <w:r>
              <w:rPr>
                <w:sz w:val="20"/>
              </w:rPr>
              <w:br/>
              <w:t>RNF06–12</w:t>
            </w:r>
          </w:p>
        </w:tc>
      </w:tr>
      <w:tr w:rsidR="00016F08" w14:paraId="76007ADE" w14:textId="77777777">
        <w:trPr>
          <w:cantSplit/>
        </w:trPr>
        <w:tc>
          <w:tcPr>
            <w:tcW w:w="2016" w:type="dxa"/>
          </w:tcPr>
          <w:p w14:paraId="13CF5995" w14:textId="77777777" w:rsidR="00016F08" w:rsidRDefault="00000000">
            <w:pPr>
              <w:spacing w:before="60" w:after="80"/>
            </w:pPr>
            <w:r>
              <w:rPr>
                <w:sz w:val="20"/>
              </w:rPr>
              <w:t>ADR08 Auditoría y archivo protegido</w:t>
            </w:r>
          </w:p>
        </w:tc>
        <w:tc>
          <w:tcPr>
            <w:tcW w:w="5832" w:type="dxa"/>
          </w:tcPr>
          <w:p w14:paraId="14AC5FD4" w14:textId="77777777" w:rsidR="00016F08" w:rsidRDefault="00000000">
            <w:pPr>
              <w:spacing w:before="60" w:after="80"/>
            </w:pPr>
            <w:r>
              <w:rPr>
                <w:sz w:val="20"/>
              </w:rPr>
              <w:t>Alternativa: logs mutables de aplicación. Fundamentos: separar permisos del operador; preservar evidencia verificable con retención. Mantener base de auditoría requerida y archivo si aporta valor.</w:t>
            </w:r>
          </w:p>
        </w:tc>
        <w:tc>
          <w:tcPr>
            <w:tcW w:w="2232" w:type="dxa"/>
          </w:tcPr>
          <w:p w14:paraId="33E5126C" w14:textId="77777777" w:rsidR="00016F08" w:rsidRDefault="00000000">
            <w:pPr>
              <w:spacing w:before="60" w:after="80"/>
            </w:pPr>
            <w:r>
              <w:rPr>
                <w:sz w:val="20"/>
              </w:rPr>
              <w:t>WORM debe configurarse, no inferirse del nombre de la BD.</w:t>
            </w:r>
            <w:r>
              <w:rPr>
                <w:sz w:val="20"/>
              </w:rPr>
              <w:br/>
              <w:t>RF15 RNF03</w:t>
            </w:r>
          </w:p>
        </w:tc>
      </w:tr>
    </w:tbl>
    <w:p w14:paraId="0B769B5A" w14:textId="77777777" w:rsidR="00016F08" w:rsidRDefault="00000000">
      <w:pPr>
        <w:pStyle w:val="Ttulo1"/>
        <w:pageBreakBefore/>
      </w:pPr>
      <w:bookmarkStart w:id="71" w:name="_Toc241609849"/>
      <w:r>
        <w:lastRenderedPageBreak/>
        <w:t>17 Matriz de trazabilidad y entrega de arquitectura</w:t>
      </w:r>
      <w:bookmarkEnd w:id="71"/>
    </w:p>
    <w:tbl>
      <w:tblPr>
        <w:tblStyle w:val="Tablaconcuadrcula"/>
        <w:tblW w:w="0" w:type="auto"/>
        <w:tblLayout w:type="fixed"/>
        <w:tblLook w:val="04A0" w:firstRow="1" w:lastRow="0" w:firstColumn="1" w:lastColumn="0" w:noHBand="0" w:noVBand="1"/>
      </w:tblPr>
      <w:tblGrid>
        <w:gridCol w:w="1584"/>
        <w:gridCol w:w="3096"/>
        <w:gridCol w:w="5400"/>
      </w:tblGrid>
      <w:tr w:rsidR="00016F08" w14:paraId="7C15F703" w14:textId="77777777">
        <w:trPr>
          <w:cantSplit/>
          <w:tblHeader/>
        </w:trPr>
        <w:tc>
          <w:tcPr>
            <w:tcW w:w="1584" w:type="dxa"/>
            <w:shd w:val="clear" w:color="auto" w:fill="E8EDF2"/>
          </w:tcPr>
          <w:p w14:paraId="6032732E" w14:textId="77777777" w:rsidR="00016F08" w:rsidRDefault="00000000">
            <w:pPr>
              <w:spacing w:before="60" w:after="80"/>
            </w:pPr>
            <w:r>
              <w:rPr>
                <w:b/>
                <w:sz w:val="20"/>
              </w:rPr>
              <w:t>Origen</w:t>
            </w:r>
          </w:p>
        </w:tc>
        <w:tc>
          <w:tcPr>
            <w:tcW w:w="3096" w:type="dxa"/>
            <w:shd w:val="clear" w:color="auto" w:fill="E8EDF2"/>
          </w:tcPr>
          <w:p w14:paraId="0A79A15A" w14:textId="77777777" w:rsidR="00016F08" w:rsidRDefault="00000000">
            <w:pPr>
              <w:spacing w:before="60" w:after="80"/>
            </w:pPr>
            <w:r>
              <w:rPr>
                <w:b/>
                <w:sz w:val="20"/>
              </w:rPr>
              <w:t>Requisitos</w:t>
            </w:r>
          </w:p>
        </w:tc>
        <w:tc>
          <w:tcPr>
            <w:tcW w:w="5400" w:type="dxa"/>
            <w:shd w:val="clear" w:color="auto" w:fill="E8EDF2"/>
          </w:tcPr>
          <w:p w14:paraId="772FB3E9" w14:textId="77777777" w:rsidR="00016F08" w:rsidRDefault="00000000">
            <w:pPr>
              <w:spacing w:before="60" w:after="80"/>
            </w:pPr>
            <w:r>
              <w:rPr>
                <w:b/>
                <w:sz w:val="20"/>
              </w:rPr>
              <w:t>Evidencia de diseño y prueba</w:t>
            </w:r>
          </w:p>
        </w:tc>
      </w:tr>
      <w:tr w:rsidR="00016F08" w14:paraId="79D06614" w14:textId="77777777">
        <w:trPr>
          <w:cantSplit/>
        </w:trPr>
        <w:tc>
          <w:tcPr>
            <w:tcW w:w="1584" w:type="dxa"/>
          </w:tcPr>
          <w:p w14:paraId="71B23A94" w14:textId="77777777" w:rsidR="00016F08" w:rsidRDefault="00000000">
            <w:pPr>
              <w:spacing w:before="60" w:after="80"/>
            </w:pPr>
            <w:r>
              <w:rPr>
                <w:sz w:val="20"/>
              </w:rPr>
              <w:t>E01 RN01 RI01</w:t>
            </w:r>
          </w:p>
        </w:tc>
        <w:tc>
          <w:tcPr>
            <w:tcW w:w="3096" w:type="dxa"/>
          </w:tcPr>
          <w:p w14:paraId="5D7E2FC8" w14:textId="77777777" w:rsidR="00016F08" w:rsidRDefault="00000000">
            <w:pPr>
              <w:spacing w:before="60" w:after="80"/>
            </w:pPr>
            <w:r>
              <w:rPr>
                <w:sz w:val="20"/>
              </w:rPr>
              <w:t>RF01–09 RF18</w:t>
            </w:r>
          </w:p>
        </w:tc>
        <w:tc>
          <w:tcPr>
            <w:tcW w:w="5400" w:type="dxa"/>
          </w:tcPr>
          <w:p w14:paraId="4CFBFAC6" w14:textId="77777777" w:rsidR="00016F08" w:rsidRDefault="00000000">
            <w:pPr>
              <w:spacing w:before="60" w:after="80"/>
            </w:pPr>
            <w:r>
              <w:rPr>
                <w:sz w:val="20"/>
              </w:rPr>
              <w:t>C4 consultas y pagos; pruebas de propiedad, saldo, rechazo, duplicados y conciliación.</w:t>
            </w:r>
          </w:p>
        </w:tc>
      </w:tr>
      <w:tr w:rsidR="00016F08" w14:paraId="1A2352E7" w14:textId="77777777">
        <w:trPr>
          <w:cantSplit/>
        </w:trPr>
        <w:tc>
          <w:tcPr>
            <w:tcW w:w="1584" w:type="dxa"/>
          </w:tcPr>
          <w:p w14:paraId="4AE8F989" w14:textId="77777777" w:rsidR="00016F08" w:rsidRDefault="00000000">
            <w:pPr>
              <w:spacing w:before="60" w:after="80"/>
            </w:pPr>
            <w:r>
              <w:rPr>
                <w:sz w:val="20"/>
              </w:rPr>
              <w:t>E02 RN02</w:t>
            </w:r>
          </w:p>
        </w:tc>
        <w:tc>
          <w:tcPr>
            <w:tcW w:w="3096" w:type="dxa"/>
          </w:tcPr>
          <w:p w14:paraId="66B9E8BD" w14:textId="77777777" w:rsidR="00016F08" w:rsidRDefault="00000000">
            <w:pPr>
              <w:spacing w:before="60" w:after="80"/>
            </w:pPr>
            <w:r>
              <w:rPr>
                <w:sz w:val="20"/>
              </w:rPr>
              <w:t>RF01–03 RF17 IF01</w:t>
            </w:r>
          </w:p>
        </w:tc>
        <w:tc>
          <w:tcPr>
            <w:tcW w:w="5400" w:type="dxa"/>
          </w:tcPr>
          <w:p w14:paraId="0522910D" w14:textId="77777777" w:rsidR="00016F08" w:rsidRDefault="00000000">
            <w:pPr>
              <w:spacing w:before="60" w:after="80"/>
            </w:pPr>
            <w:r>
              <w:rPr>
                <w:sz w:val="20"/>
              </w:rPr>
              <w:t>C4 Core y detalle; matriz de autoridad y contratos de integración.</w:t>
            </w:r>
          </w:p>
        </w:tc>
      </w:tr>
      <w:tr w:rsidR="00016F08" w14:paraId="5B0162DB" w14:textId="77777777">
        <w:trPr>
          <w:cantSplit/>
        </w:trPr>
        <w:tc>
          <w:tcPr>
            <w:tcW w:w="1584" w:type="dxa"/>
          </w:tcPr>
          <w:p w14:paraId="58301DB7" w14:textId="77777777" w:rsidR="00016F08" w:rsidRDefault="00000000">
            <w:pPr>
              <w:spacing w:before="60" w:after="80"/>
            </w:pPr>
            <w:r>
              <w:rPr>
                <w:sz w:val="20"/>
              </w:rPr>
              <w:t>E03 RN03</w:t>
            </w:r>
          </w:p>
        </w:tc>
        <w:tc>
          <w:tcPr>
            <w:tcW w:w="3096" w:type="dxa"/>
          </w:tcPr>
          <w:p w14:paraId="48F0DF5B" w14:textId="77777777" w:rsidR="00016F08" w:rsidRDefault="00000000">
            <w:pPr>
              <w:spacing w:before="60" w:after="80"/>
            </w:pPr>
            <w:r>
              <w:rPr>
                <w:sz w:val="20"/>
              </w:rPr>
              <w:t>RF14 RNF11 IF05</w:t>
            </w:r>
          </w:p>
        </w:tc>
        <w:tc>
          <w:tcPr>
            <w:tcW w:w="5400" w:type="dxa"/>
          </w:tcPr>
          <w:p w14:paraId="5BB572C9" w14:textId="77777777" w:rsidR="00016F08" w:rsidRDefault="00000000">
            <w:pPr>
              <w:spacing w:before="60" w:after="80"/>
            </w:pPr>
            <w:r>
              <w:rPr>
                <w:sz w:val="20"/>
              </w:rPr>
              <w:t>Dos sistemas reales; prueba de fallo primario, reintentos y estado del aviso.</w:t>
            </w:r>
          </w:p>
        </w:tc>
      </w:tr>
      <w:tr w:rsidR="00016F08" w14:paraId="64BC884E" w14:textId="77777777">
        <w:trPr>
          <w:cantSplit/>
        </w:trPr>
        <w:tc>
          <w:tcPr>
            <w:tcW w:w="1584" w:type="dxa"/>
          </w:tcPr>
          <w:p w14:paraId="5F3A6398" w14:textId="77777777" w:rsidR="00016F08" w:rsidRDefault="00000000">
            <w:pPr>
              <w:spacing w:before="60" w:after="80"/>
            </w:pPr>
            <w:r>
              <w:rPr>
                <w:sz w:val="20"/>
              </w:rPr>
              <w:t>E04 RN01</w:t>
            </w:r>
          </w:p>
        </w:tc>
        <w:tc>
          <w:tcPr>
            <w:tcW w:w="3096" w:type="dxa"/>
          </w:tcPr>
          <w:p w14:paraId="5E0B979B" w14:textId="77777777" w:rsidR="00016F08" w:rsidRDefault="00000000">
            <w:pPr>
              <w:spacing w:before="60" w:after="80"/>
            </w:pPr>
            <w:r>
              <w:rPr>
                <w:sz w:val="20"/>
              </w:rPr>
              <w:t>RF01–14 RNF16 ADR02</w:t>
            </w:r>
          </w:p>
        </w:tc>
        <w:tc>
          <w:tcPr>
            <w:tcW w:w="5400" w:type="dxa"/>
          </w:tcPr>
          <w:p w14:paraId="7DC409E5" w14:textId="77777777" w:rsidR="00016F08" w:rsidRDefault="00000000">
            <w:pPr>
              <w:spacing w:before="60" w:after="80"/>
            </w:pPr>
            <w:r>
              <w:rPr>
                <w:sz w:val="20"/>
              </w:rPr>
              <w:t>SPA y móvil visibles en C4 nivel 2; comparación de frameworks y prueba accesible.</w:t>
            </w:r>
          </w:p>
        </w:tc>
      </w:tr>
      <w:tr w:rsidR="00016F08" w14:paraId="5B1BE0FC" w14:textId="77777777">
        <w:trPr>
          <w:cantSplit/>
        </w:trPr>
        <w:tc>
          <w:tcPr>
            <w:tcW w:w="1584" w:type="dxa"/>
          </w:tcPr>
          <w:p w14:paraId="2FC60AC1" w14:textId="77777777" w:rsidR="00016F08" w:rsidRDefault="00000000">
            <w:pPr>
              <w:spacing w:before="60" w:after="80"/>
            </w:pPr>
            <w:r>
              <w:rPr>
                <w:sz w:val="20"/>
              </w:rPr>
              <w:t>E05 RN02</w:t>
            </w:r>
          </w:p>
        </w:tc>
        <w:tc>
          <w:tcPr>
            <w:tcW w:w="3096" w:type="dxa"/>
          </w:tcPr>
          <w:p w14:paraId="5B974F99" w14:textId="77777777" w:rsidR="00016F08" w:rsidRDefault="00000000">
            <w:pPr>
              <w:spacing w:before="60" w:after="80"/>
            </w:pPr>
            <w:r>
              <w:rPr>
                <w:sz w:val="20"/>
              </w:rPr>
              <w:t>RF11–13 ADR01 IF02</w:t>
            </w:r>
          </w:p>
        </w:tc>
        <w:tc>
          <w:tcPr>
            <w:tcW w:w="5400" w:type="dxa"/>
          </w:tcPr>
          <w:p w14:paraId="56D59758" w14:textId="77777777" w:rsidR="00016F08" w:rsidRDefault="00000000">
            <w:pPr>
              <w:spacing w:before="60" w:after="80"/>
            </w:pPr>
            <w:r>
              <w:rPr>
                <w:sz w:val="20"/>
              </w:rPr>
              <w:t>IdP existente y secuencia OIDC; pruebas de tokens, PKCE, revocación y recuperación.</w:t>
            </w:r>
          </w:p>
        </w:tc>
      </w:tr>
      <w:tr w:rsidR="00016F08" w14:paraId="527E7CE0" w14:textId="77777777">
        <w:trPr>
          <w:cantSplit/>
        </w:trPr>
        <w:tc>
          <w:tcPr>
            <w:tcW w:w="1584" w:type="dxa"/>
          </w:tcPr>
          <w:p w14:paraId="57931177" w14:textId="77777777" w:rsidR="00016F08" w:rsidRDefault="00000000">
            <w:pPr>
              <w:spacing w:before="60" w:after="80"/>
            </w:pPr>
            <w:r>
              <w:rPr>
                <w:sz w:val="20"/>
              </w:rPr>
              <w:t>E06 RN05</w:t>
            </w:r>
          </w:p>
        </w:tc>
        <w:tc>
          <w:tcPr>
            <w:tcW w:w="3096" w:type="dxa"/>
          </w:tcPr>
          <w:p w14:paraId="4011EDFA" w14:textId="77777777" w:rsidR="00016F08" w:rsidRDefault="00000000">
            <w:pPr>
              <w:spacing w:before="60" w:after="80"/>
            </w:pPr>
            <w:r>
              <w:rPr>
                <w:sz w:val="20"/>
              </w:rPr>
              <w:t>RF10–13 RF20–21 RT05</w:t>
            </w:r>
          </w:p>
        </w:tc>
        <w:tc>
          <w:tcPr>
            <w:tcW w:w="5400" w:type="dxa"/>
          </w:tcPr>
          <w:p w14:paraId="0AE3714E" w14:textId="77777777" w:rsidR="00016F08" w:rsidRDefault="00000000">
            <w:pPr>
              <w:spacing w:before="60" w:after="80"/>
            </w:pPr>
            <w:r>
              <w:rPr>
                <w:sz w:val="20"/>
              </w:rPr>
              <w:t>Onboarding facial, relación con alta del IdP, EIPD y manejo de excepciones.</w:t>
            </w:r>
          </w:p>
        </w:tc>
      </w:tr>
      <w:tr w:rsidR="00016F08" w14:paraId="06198AEC" w14:textId="77777777">
        <w:trPr>
          <w:cantSplit/>
        </w:trPr>
        <w:tc>
          <w:tcPr>
            <w:tcW w:w="1584" w:type="dxa"/>
          </w:tcPr>
          <w:p w14:paraId="59897869" w14:textId="77777777" w:rsidR="00016F08" w:rsidRDefault="00000000">
            <w:pPr>
              <w:spacing w:before="60" w:after="80"/>
            </w:pPr>
            <w:r>
              <w:rPr>
                <w:sz w:val="20"/>
              </w:rPr>
              <w:t>E07 RN03</w:t>
            </w:r>
          </w:p>
        </w:tc>
        <w:tc>
          <w:tcPr>
            <w:tcW w:w="3096" w:type="dxa"/>
          </w:tcPr>
          <w:p w14:paraId="09DD4896" w14:textId="77777777" w:rsidR="00016F08" w:rsidRDefault="00000000">
            <w:pPr>
              <w:spacing w:before="60" w:after="80"/>
            </w:pPr>
            <w:r>
              <w:rPr>
                <w:sz w:val="20"/>
              </w:rPr>
              <w:t>RF15 RF17 RNF03 RNF15</w:t>
            </w:r>
          </w:p>
        </w:tc>
        <w:tc>
          <w:tcPr>
            <w:tcW w:w="5400" w:type="dxa"/>
          </w:tcPr>
          <w:p w14:paraId="09366050" w14:textId="77777777" w:rsidR="00016F08" w:rsidRDefault="00000000">
            <w:pPr>
              <w:spacing w:before="60" w:after="80"/>
            </w:pPr>
            <w:r>
              <w:rPr>
                <w:sz w:val="20"/>
              </w:rPr>
              <w:t>Base de auditoría y persistencia; patrones y pruebas de integridad e invalidación.</w:t>
            </w:r>
          </w:p>
        </w:tc>
      </w:tr>
      <w:tr w:rsidR="00016F08" w14:paraId="397BBCB0" w14:textId="77777777">
        <w:trPr>
          <w:cantSplit/>
        </w:trPr>
        <w:tc>
          <w:tcPr>
            <w:tcW w:w="1584" w:type="dxa"/>
          </w:tcPr>
          <w:p w14:paraId="1CF33982" w14:textId="77777777" w:rsidR="00016F08" w:rsidRDefault="00000000">
            <w:pPr>
              <w:spacing w:before="60" w:after="80"/>
            </w:pPr>
            <w:r>
              <w:rPr>
                <w:sz w:val="20"/>
              </w:rPr>
              <w:t>E08 RN02</w:t>
            </w:r>
          </w:p>
        </w:tc>
        <w:tc>
          <w:tcPr>
            <w:tcW w:w="3096" w:type="dxa"/>
          </w:tcPr>
          <w:p w14:paraId="39F1E56D" w14:textId="77777777" w:rsidR="00016F08" w:rsidRDefault="00000000">
            <w:pPr>
              <w:spacing w:before="60" w:after="80"/>
            </w:pPr>
            <w:r>
              <w:rPr>
                <w:sz w:val="20"/>
              </w:rPr>
              <w:t>RF16 IF01–06</w:t>
            </w:r>
          </w:p>
        </w:tc>
        <w:tc>
          <w:tcPr>
            <w:tcW w:w="5400" w:type="dxa"/>
          </w:tcPr>
          <w:p w14:paraId="0FFB5F17" w14:textId="77777777" w:rsidR="00016F08" w:rsidRDefault="00000000">
            <w:pPr>
              <w:spacing w:before="60" w:after="80"/>
            </w:pPr>
            <w:r>
              <w:rPr>
                <w:sz w:val="20"/>
              </w:rPr>
              <w:t>Gateway y tres servicios iniciales; contratos y pruebas de enrutamiento y errores.</w:t>
            </w:r>
          </w:p>
        </w:tc>
      </w:tr>
      <w:tr w:rsidR="00016F08" w14:paraId="28D5C861" w14:textId="77777777">
        <w:trPr>
          <w:cantSplit/>
        </w:trPr>
        <w:tc>
          <w:tcPr>
            <w:tcW w:w="1584" w:type="dxa"/>
          </w:tcPr>
          <w:p w14:paraId="5B0282C7" w14:textId="77777777" w:rsidR="00016F08" w:rsidRDefault="00000000">
            <w:pPr>
              <w:spacing w:before="60" w:after="80"/>
            </w:pPr>
            <w:r>
              <w:rPr>
                <w:sz w:val="20"/>
              </w:rPr>
              <w:t>E09 RN04</w:t>
            </w:r>
          </w:p>
        </w:tc>
        <w:tc>
          <w:tcPr>
            <w:tcW w:w="3096" w:type="dxa"/>
          </w:tcPr>
          <w:p w14:paraId="0A5FFA24" w14:textId="77777777" w:rsidR="00016F08" w:rsidRDefault="00000000">
            <w:pPr>
              <w:spacing w:before="60" w:after="80"/>
            </w:pPr>
            <w:r>
              <w:rPr>
                <w:sz w:val="20"/>
              </w:rPr>
              <w:t>RNF01–11 RNF14 RNF17</w:t>
            </w:r>
          </w:p>
        </w:tc>
        <w:tc>
          <w:tcPr>
            <w:tcW w:w="5400" w:type="dxa"/>
          </w:tcPr>
          <w:p w14:paraId="1F0BF57F" w14:textId="77777777" w:rsidR="00016F08" w:rsidRDefault="00000000">
            <w:pPr>
              <w:spacing w:before="60" w:after="80"/>
            </w:pPr>
            <w:r>
              <w:rPr>
                <w:sz w:val="20"/>
              </w:rPr>
              <w:t>Despliegue HA/DR, amenazas, dashboards, runbooks y ensayos de fallos.</w:t>
            </w:r>
          </w:p>
        </w:tc>
      </w:tr>
      <w:tr w:rsidR="00016F08" w14:paraId="207A8ACF" w14:textId="77777777">
        <w:trPr>
          <w:cantSplit/>
        </w:trPr>
        <w:tc>
          <w:tcPr>
            <w:tcW w:w="1584" w:type="dxa"/>
          </w:tcPr>
          <w:p w14:paraId="2C74F068" w14:textId="77777777" w:rsidR="00016F08" w:rsidRDefault="00000000">
            <w:pPr>
              <w:spacing w:before="60" w:after="80"/>
            </w:pPr>
            <w:r>
              <w:rPr>
                <w:sz w:val="20"/>
              </w:rPr>
              <w:t>E10 RN06</w:t>
            </w:r>
          </w:p>
        </w:tc>
        <w:tc>
          <w:tcPr>
            <w:tcW w:w="3096" w:type="dxa"/>
          </w:tcPr>
          <w:p w14:paraId="1D377DFB" w14:textId="77777777" w:rsidR="00016F08" w:rsidRDefault="00000000">
            <w:pPr>
              <w:spacing w:before="60" w:after="80"/>
            </w:pPr>
            <w:r>
              <w:rPr>
                <w:sz w:val="20"/>
              </w:rPr>
              <w:t>RNF12 RNF17 ADR07</w:t>
            </w:r>
          </w:p>
        </w:tc>
        <w:tc>
          <w:tcPr>
            <w:tcW w:w="5400" w:type="dxa"/>
          </w:tcPr>
          <w:p w14:paraId="74E8C27F" w14:textId="77777777" w:rsidR="00016F08" w:rsidRDefault="00000000">
            <w:pPr>
              <w:spacing w:before="60" w:after="80"/>
            </w:pPr>
            <w:r>
              <w:rPr>
                <w:sz w:val="20"/>
              </w:rPr>
              <w:t>Medición desde Ecuador y comparación de costo total y escenarios de crecimiento.</w:t>
            </w:r>
          </w:p>
        </w:tc>
      </w:tr>
      <w:tr w:rsidR="00016F08" w14:paraId="7A28C96B" w14:textId="77777777">
        <w:trPr>
          <w:cantSplit/>
        </w:trPr>
        <w:tc>
          <w:tcPr>
            <w:tcW w:w="1584" w:type="dxa"/>
          </w:tcPr>
          <w:p w14:paraId="182BE6AB" w14:textId="77777777" w:rsidR="00016F08" w:rsidRDefault="00000000">
            <w:pPr>
              <w:spacing w:before="60" w:after="80"/>
            </w:pPr>
            <w:r>
              <w:rPr>
                <w:sz w:val="20"/>
              </w:rPr>
              <w:t>E11 RN04</w:t>
            </w:r>
          </w:p>
        </w:tc>
        <w:tc>
          <w:tcPr>
            <w:tcW w:w="3096" w:type="dxa"/>
          </w:tcPr>
          <w:p w14:paraId="673CDBD3" w14:textId="77777777" w:rsidR="00016F08" w:rsidRDefault="00000000">
            <w:pPr>
              <w:spacing w:before="60" w:after="80"/>
            </w:pPr>
            <w:r>
              <w:rPr>
                <w:sz w:val="20"/>
              </w:rPr>
              <w:t>RNF13 ADR03–06</w:t>
            </w:r>
          </w:p>
        </w:tc>
        <w:tc>
          <w:tcPr>
            <w:tcW w:w="5400" w:type="dxa"/>
          </w:tcPr>
          <w:p w14:paraId="24CA2637" w14:textId="77777777" w:rsidR="00016F08" w:rsidRDefault="00000000">
            <w:pPr>
              <w:spacing w:before="60" w:after="80"/>
            </w:pPr>
            <w:r>
              <w:rPr>
                <w:sz w:val="20"/>
              </w:rPr>
              <w:t>Límites de dominio, contratos versionados y análisis de dependencias.</w:t>
            </w:r>
          </w:p>
        </w:tc>
      </w:tr>
      <w:tr w:rsidR="00016F08" w14:paraId="4196FE2F" w14:textId="77777777">
        <w:trPr>
          <w:cantSplit/>
        </w:trPr>
        <w:tc>
          <w:tcPr>
            <w:tcW w:w="1584" w:type="dxa"/>
          </w:tcPr>
          <w:p w14:paraId="09C40BFB" w14:textId="77777777" w:rsidR="00016F08" w:rsidRDefault="00000000">
            <w:pPr>
              <w:spacing w:before="60" w:after="80"/>
            </w:pPr>
            <w:r>
              <w:rPr>
                <w:sz w:val="20"/>
              </w:rPr>
              <w:t>E12 E13</w:t>
            </w:r>
          </w:p>
        </w:tc>
        <w:tc>
          <w:tcPr>
            <w:tcW w:w="3096" w:type="dxa"/>
          </w:tcPr>
          <w:p w14:paraId="410C4445" w14:textId="77777777" w:rsidR="00016F08" w:rsidRDefault="00000000">
            <w:pPr>
              <w:spacing w:before="60" w:after="80"/>
            </w:pPr>
            <w:r>
              <w:rPr>
                <w:sz w:val="20"/>
              </w:rPr>
              <w:t>ADR01–08 y entregables</w:t>
            </w:r>
          </w:p>
        </w:tc>
        <w:tc>
          <w:tcPr>
            <w:tcW w:w="5400" w:type="dxa"/>
          </w:tcPr>
          <w:p w14:paraId="0EA3EBBA" w14:textId="77777777" w:rsidR="00016F08" w:rsidRDefault="00000000">
            <w:pPr>
              <w:spacing w:before="60" w:after="80"/>
            </w:pPr>
            <w:r>
              <w:rPr>
                <w:sz w:val="20"/>
              </w:rPr>
              <w:t>C4 niveles 1, 2 y 3 consistentes; ADR por cada decisión adicional.</w:t>
            </w:r>
          </w:p>
        </w:tc>
      </w:tr>
      <w:tr w:rsidR="00016F08" w14:paraId="013B0847" w14:textId="77777777">
        <w:trPr>
          <w:cantSplit/>
        </w:trPr>
        <w:tc>
          <w:tcPr>
            <w:tcW w:w="1584" w:type="dxa"/>
          </w:tcPr>
          <w:p w14:paraId="58A23314" w14:textId="77777777" w:rsidR="00016F08" w:rsidRDefault="00000000">
            <w:pPr>
              <w:spacing w:before="60" w:after="80"/>
            </w:pPr>
            <w:r>
              <w:rPr>
                <w:sz w:val="20"/>
              </w:rPr>
              <w:t>E14 N01–10</w:t>
            </w:r>
          </w:p>
        </w:tc>
        <w:tc>
          <w:tcPr>
            <w:tcW w:w="3096" w:type="dxa"/>
          </w:tcPr>
          <w:p w14:paraId="618E7695" w14:textId="77777777" w:rsidR="00016F08" w:rsidRDefault="00000000">
            <w:pPr>
              <w:spacing w:before="60" w:after="80"/>
            </w:pPr>
            <w:r>
              <w:rPr>
                <w:sz w:val="20"/>
              </w:rPr>
              <w:t>RF19–24 RNF01–05 RNF15 RT05</w:t>
            </w:r>
          </w:p>
        </w:tc>
        <w:tc>
          <w:tcPr>
            <w:tcW w:w="5400" w:type="dxa"/>
          </w:tcPr>
          <w:p w14:paraId="316816AF" w14:textId="77777777" w:rsidR="00016F08" w:rsidRDefault="00000000">
            <w:pPr>
              <w:spacing w:before="60" w:after="80"/>
            </w:pPr>
            <w:r>
              <w:rPr>
                <w:sz w:val="20"/>
              </w:rPr>
              <w:t>Matriz regulatoria, controles verificables y revisión por responsables.</w:t>
            </w:r>
          </w:p>
        </w:tc>
      </w:tr>
    </w:tbl>
    <w:p w14:paraId="50B930F5" w14:textId="77777777" w:rsidR="00016F08" w:rsidRDefault="00000000">
      <w:pPr>
        <w:pStyle w:val="Ttulo2"/>
      </w:pPr>
      <w:bookmarkStart w:id="72" w:name="_Toc241609850"/>
      <w:r>
        <w:t>Requisitos de los entregables C4</w:t>
      </w:r>
      <w:bookmarkEnd w:id="72"/>
    </w:p>
    <w:p w14:paraId="6B980470" w14:textId="77777777" w:rsidR="00016F08" w:rsidRDefault="00000000">
      <w:r>
        <w:t>DE01 Contexto: BP como sistema, clientes y sistemas externos al límite; nombres, responsabilidades y relaciones comprensibles. DE02 Contenedores: SPA, móvil, servicios, almacenes y mensajería con tecnologías candidatas y protocolos. DE03 Componentes: detallar responsabilidades internas de contenedores críticos, especialmente transferencias, onboarding y auditoría; no confundir cada microservicio con componente interno. DE04 Infraestructura: fallos de zona y región, conectividad con Core y recuperación. DE05 ADR y costo: dos fundamentos por decisión y alternativas. Estos entregables se exigen al diseño; no se sustituyen con esta especificación.</w:t>
      </w:r>
    </w:p>
    <w:p w14:paraId="41EF3566" w14:textId="77777777" w:rsidR="00016F08" w:rsidRDefault="00000000">
      <w:pPr>
        <w:pStyle w:val="Ttulo1"/>
        <w:pageBreakBefore/>
      </w:pPr>
      <w:bookmarkStart w:id="73" w:name="_Toc241609851"/>
      <w:r>
        <w:lastRenderedPageBreak/>
        <w:t>18 Validación pendientes y criterios de aprobación</w:t>
      </w:r>
      <w:bookmarkEnd w:id="73"/>
    </w:p>
    <w:p w14:paraId="10E05583" w14:textId="77777777" w:rsidR="00016F08" w:rsidRDefault="00000000">
      <w:pPr>
        <w:pStyle w:val="Ttulo2"/>
      </w:pPr>
      <w:bookmarkStart w:id="74" w:name="_Toc241609852"/>
      <w:r>
        <w:t>Preguntas que deben cerrarse</w:t>
      </w:r>
      <w:bookmarkEnd w:id="74"/>
    </w:p>
    <w:tbl>
      <w:tblPr>
        <w:tblStyle w:val="Tablaconcuadrcula"/>
        <w:tblW w:w="0" w:type="auto"/>
        <w:tblLayout w:type="fixed"/>
        <w:tblLook w:val="04A0" w:firstRow="1" w:lastRow="0" w:firstColumn="1" w:lastColumn="0" w:noHBand="0" w:noVBand="1"/>
      </w:tblPr>
      <w:tblGrid>
        <w:gridCol w:w="792"/>
        <w:gridCol w:w="6912"/>
        <w:gridCol w:w="2376"/>
      </w:tblGrid>
      <w:tr w:rsidR="00016F08" w14:paraId="1E3578CF" w14:textId="77777777">
        <w:trPr>
          <w:cantSplit/>
          <w:tblHeader/>
        </w:trPr>
        <w:tc>
          <w:tcPr>
            <w:tcW w:w="792" w:type="dxa"/>
            <w:shd w:val="clear" w:color="auto" w:fill="E8EDF2"/>
          </w:tcPr>
          <w:p w14:paraId="093D32B3" w14:textId="77777777" w:rsidR="00016F08" w:rsidRDefault="00000000">
            <w:pPr>
              <w:spacing w:before="60" w:after="80"/>
            </w:pPr>
            <w:r>
              <w:rPr>
                <w:b/>
                <w:sz w:val="20"/>
              </w:rPr>
              <w:t>ID</w:t>
            </w:r>
          </w:p>
        </w:tc>
        <w:tc>
          <w:tcPr>
            <w:tcW w:w="6912" w:type="dxa"/>
            <w:shd w:val="clear" w:color="auto" w:fill="E8EDF2"/>
          </w:tcPr>
          <w:p w14:paraId="0BCEA1AC" w14:textId="77777777" w:rsidR="00016F08" w:rsidRDefault="00000000">
            <w:pPr>
              <w:spacing w:before="60" w:after="80"/>
            </w:pPr>
            <w:r>
              <w:rPr>
                <w:b/>
                <w:sz w:val="20"/>
              </w:rPr>
              <w:t>Decisión pendiente y dueño</w:t>
            </w:r>
          </w:p>
        </w:tc>
        <w:tc>
          <w:tcPr>
            <w:tcW w:w="2376" w:type="dxa"/>
            <w:shd w:val="clear" w:color="auto" w:fill="E8EDF2"/>
          </w:tcPr>
          <w:p w14:paraId="111CF025" w14:textId="77777777" w:rsidR="00016F08" w:rsidRDefault="00000000">
            <w:pPr>
              <w:spacing w:before="60" w:after="80"/>
            </w:pPr>
            <w:r>
              <w:rPr>
                <w:b/>
                <w:sz w:val="20"/>
              </w:rPr>
              <w:t>Impacto</w:t>
            </w:r>
          </w:p>
        </w:tc>
      </w:tr>
      <w:tr w:rsidR="00016F08" w14:paraId="0F637644" w14:textId="77777777">
        <w:trPr>
          <w:cantSplit/>
        </w:trPr>
        <w:tc>
          <w:tcPr>
            <w:tcW w:w="792" w:type="dxa"/>
          </w:tcPr>
          <w:p w14:paraId="04686DFA" w14:textId="77777777" w:rsidR="00016F08" w:rsidRDefault="00000000">
            <w:pPr>
              <w:spacing w:before="60" w:after="80"/>
            </w:pPr>
            <w:r>
              <w:rPr>
                <w:sz w:val="20"/>
              </w:rPr>
              <w:t>Q01</w:t>
            </w:r>
          </w:p>
        </w:tc>
        <w:tc>
          <w:tcPr>
            <w:tcW w:w="6912" w:type="dxa"/>
          </w:tcPr>
          <w:p w14:paraId="354FBBF4" w14:textId="77777777" w:rsidR="00016F08" w:rsidRDefault="00000000">
            <w:pPr>
              <w:spacing w:before="60" w:after="80"/>
            </w:pPr>
            <w:r>
              <w:rPr>
                <w:sz w:val="20"/>
              </w:rPr>
              <w:t>Producto: clases de pagos, terceros del mismo banco, beneficiarios, comisiones y monedas.</w:t>
            </w:r>
          </w:p>
        </w:tc>
        <w:tc>
          <w:tcPr>
            <w:tcW w:w="2376" w:type="dxa"/>
          </w:tcPr>
          <w:p w14:paraId="4EEA58F4" w14:textId="77777777" w:rsidR="00016F08" w:rsidRDefault="00000000">
            <w:pPr>
              <w:spacing w:before="60" w:after="80"/>
            </w:pPr>
            <w:r>
              <w:rPr>
                <w:sz w:val="20"/>
              </w:rPr>
              <w:t>RF05–07 RF24</w:t>
            </w:r>
          </w:p>
        </w:tc>
      </w:tr>
      <w:tr w:rsidR="00016F08" w14:paraId="17D82B67" w14:textId="77777777">
        <w:trPr>
          <w:cantSplit/>
        </w:trPr>
        <w:tc>
          <w:tcPr>
            <w:tcW w:w="792" w:type="dxa"/>
          </w:tcPr>
          <w:p w14:paraId="75BCB836" w14:textId="77777777" w:rsidR="00016F08" w:rsidRDefault="00000000">
            <w:pPr>
              <w:spacing w:before="60" w:after="80"/>
            </w:pPr>
            <w:r>
              <w:rPr>
                <w:sz w:val="20"/>
              </w:rPr>
              <w:t>Q02</w:t>
            </w:r>
          </w:p>
        </w:tc>
        <w:tc>
          <w:tcPr>
            <w:tcW w:w="6912" w:type="dxa"/>
          </w:tcPr>
          <w:p w14:paraId="63F3E195" w14:textId="77777777" w:rsidR="00016F08" w:rsidRDefault="00000000">
            <w:pPr>
              <w:spacing w:before="60" w:after="80"/>
            </w:pPr>
            <w:r>
              <w:rPr>
                <w:sz w:val="20"/>
              </w:rPr>
              <w:t>BP y Legal: confirmar banco privado, licencias, alcance de terceros y normativa consolidada SB/UAFE.</w:t>
            </w:r>
          </w:p>
        </w:tc>
        <w:tc>
          <w:tcPr>
            <w:tcW w:w="2376" w:type="dxa"/>
          </w:tcPr>
          <w:p w14:paraId="1E21F59C" w14:textId="77777777" w:rsidR="00016F08" w:rsidRDefault="00000000">
            <w:pPr>
              <w:spacing w:before="60" w:after="80"/>
            </w:pPr>
            <w:r>
              <w:rPr>
                <w:sz w:val="20"/>
              </w:rPr>
              <w:t>N01 N02 N07</w:t>
            </w:r>
          </w:p>
        </w:tc>
      </w:tr>
      <w:tr w:rsidR="00016F08" w14:paraId="0099B951" w14:textId="77777777">
        <w:trPr>
          <w:cantSplit/>
        </w:trPr>
        <w:tc>
          <w:tcPr>
            <w:tcW w:w="792" w:type="dxa"/>
          </w:tcPr>
          <w:p w14:paraId="5B05DE11" w14:textId="77777777" w:rsidR="00016F08" w:rsidRDefault="00000000">
            <w:pPr>
              <w:spacing w:before="60" w:after="80"/>
            </w:pPr>
            <w:r>
              <w:rPr>
                <w:sz w:val="20"/>
              </w:rPr>
              <w:t>Q03</w:t>
            </w:r>
          </w:p>
        </w:tc>
        <w:tc>
          <w:tcPr>
            <w:tcW w:w="6912" w:type="dxa"/>
          </w:tcPr>
          <w:p w14:paraId="0B250F3E" w14:textId="77777777" w:rsidR="00016F08" w:rsidRDefault="00000000">
            <w:pPr>
              <w:spacing w:before="60" w:after="80"/>
            </w:pPr>
            <w:r>
              <w:rPr>
                <w:sz w:val="20"/>
              </w:rPr>
              <w:t>Negocio y TI: usuarios activos, transacciones pico, histórico, tamaño de respuesta y crecimiento.</w:t>
            </w:r>
          </w:p>
        </w:tc>
        <w:tc>
          <w:tcPr>
            <w:tcW w:w="2376" w:type="dxa"/>
          </w:tcPr>
          <w:p w14:paraId="27C66191" w14:textId="77777777" w:rsidR="00016F08" w:rsidRDefault="00000000">
            <w:pPr>
              <w:spacing w:before="60" w:after="80"/>
            </w:pPr>
            <w:r>
              <w:rPr>
                <w:sz w:val="20"/>
              </w:rPr>
              <w:t>RNF12 RNF17</w:t>
            </w:r>
          </w:p>
        </w:tc>
      </w:tr>
      <w:tr w:rsidR="00016F08" w14:paraId="787DF76C" w14:textId="77777777">
        <w:trPr>
          <w:cantSplit/>
        </w:trPr>
        <w:tc>
          <w:tcPr>
            <w:tcW w:w="792" w:type="dxa"/>
          </w:tcPr>
          <w:p w14:paraId="24671066" w14:textId="77777777" w:rsidR="00016F08" w:rsidRDefault="00000000">
            <w:pPr>
              <w:spacing w:before="60" w:after="80"/>
            </w:pPr>
            <w:r>
              <w:rPr>
                <w:sz w:val="20"/>
              </w:rPr>
              <w:t>Q04</w:t>
            </w:r>
          </w:p>
        </w:tc>
        <w:tc>
          <w:tcPr>
            <w:tcW w:w="6912" w:type="dxa"/>
          </w:tcPr>
          <w:p w14:paraId="20ECE6D5" w14:textId="77777777" w:rsidR="00016F08" w:rsidRDefault="00000000">
            <w:pPr>
              <w:spacing w:before="60" w:after="80"/>
            </w:pPr>
            <w:r>
              <w:rPr>
                <w:sz w:val="20"/>
              </w:rPr>
              <w:t>Riesgos y Continuidad: BIA, SLA externo, RTO/RPO y presupuesto.</w:t>
            </w:r>
          </w:p>
        </w:tc>
        <w:tc>
          <w:tcPr>
            <w:tcW w:w="2376" w:type="dxa"/>
          </w:tcPr>
          <w:p w14:paraId="3B604D30" w14:textId="77777777" w:rsidR="00016F08" w:rsidRDefault="00000000">
            <w:pPr>
              <w:spacing w:before="60" w:after="80"/>
            </w:pPr>
            <w:r>
              <w:rPr>
                <w:sz w:val="20"/>
              </w:rPr>
              <w:t>RNF06–09</w:t>
            </w:r>
          </w:p>
        </w:tc>
      </w:tr>
      <w:tr w:rsidR="00016F08" w14:paraId="54E7EDC7" w14:textId="77777777">
        <w:trPr>
          <w:cantSplit/>
        </w:trPr>
        <w:tc>
          <w:tcPr>
            <w:tcW w:w="792" w:type="dxa"/>
          </w:tcPr>
          <w:p w14:paraId="1389EF9C" w14:textId="77777777" w:rsidR="00016F08" w:rsidRDefault="00000000">
            <w:pPr>
              <w:spacing w:before="60" w:after="80"/>
            </w:pPr>
            <w:r>
              <w:rPr>
                <w:sz w:val="20"/>
              </w:rPr>
              <w:t>Q05</w:t>
            </w:r>
          </w:p>
        </w:tc>
        <w:tc>
          <w:tcPr>
            <w:tcW w:w="6912" w:type="dxa"/>
          </w:tcPr>
          <w:p w14:paraId="2DB9F370" w14:textId="77777777" w:rsidR="00016F08" w:rsidRDefault="00000000">
            <w:pPr>
              <w:spacing w:before="60" w:after="80"/>
            </w:pPr>
            <w:r>
              <w:rPr>
                <w:sz w:val="20"/>
              </w:rPr>
              <w:t>Identidad: capacidades OIDC, PKCE, MFA, passkeys y revocación del producto.</w:t>
            </w:r>
          </w:p>
        </w:tc>
        <w:tc>
          <w:tcPr>
            <w:tcW w:w="2376" w:type="dxa"/>
          </w:tcPr>
          <w:p w14:paraId="51BCD944" w14:textId="77777777" w:rsidR="00016F08" w:rsidRDefault="00000000">
            <w:pPr>
              <w:spacing w:before="60" w:after="80"/>
            </w:pPr>
            <w:r>
              <w:rPr>
                <w:sz w:val="20"/>
              </w:rPr>
              <w:t>RF11–13</w:t>
            </w:r>
          </w:p>
        </w:tc>
      </w:tr>
      <w:tr w:rsidR="00016F08" w14:paraId="66D29449" w14:textId="77777777">
        <w:trPr>
          <w:cantSplit/>
        </w:trPr>
        <w:tc>
          <w:tcPr>
            <w:tcW w:w="792" w:type="dxa"/>
          </w:tcPr>
          <w:p w14:paraId="6099D098" w14:textId="77777777" w:rsidR="00016F08" w:rsidRDefault="00000000">
            <w:pPr>
              <w:spacing w:before="60" w:after="80"/>
            </w:pPr>
            <w:r>
              <w:rPr>
                <w:sz w:val="20"/>
              </w:rPr>
              <w:t>Q06</w:t>
            </w:r>
          </w:p>
        </w:tc>
        <w:tc>
          <w:tcPr>
            <w:tcW w:w="6912" w:type="dxa"/>
          </w:tcPr>
          <w:p w14:paraId="07E4473E" w14:textId="77777777" w:rsidR="00016F08" w:rsidRDefault="00000000">
            <w:pPr>
              <w:spacing w:before="60" w:after="80"/>
            </w:pPr>
            <w:r>
              <w:rPr>
                <w:sz w:val="20"/>
              </w:rPr>
              <w:t>Datos: significado de persistencia de clientes frecuentes; caché propuesta o almacenamiento durable requerido.</w:t>
            </w:r>
          </w:p>
        </w:tc>
        <w:tc>
          <w:tcPr>
            <w:tcW w:w="2376" w:type="dxa"/>
          </w:tcPr>
          <w:p w14:paraId="5B8DB7D7" w14:textId="77777777" w:rsidR="00016F08" w:rsidRDefault="00000000">
            <w:pPr>
              <w:spacing w:before="60" w:after="80"/>
            </w:pPr>
            <w:r>
              <w:rPr>
                <w:sz w:val="20"/>
              </w:rPr>
              <w:t>RF17 ADR04</w:t>
            </w:r>
          </w:p>
        </w:tc>
      </w:tr>
      <w:tr w:rsidR="00016F08" w14:paraId="19C1306F" w14:textId="77777777">
        <w:trPr>
          <w:cantSplit/>
        </w:trPr>
        <w:tc>
          <w:tcPr>
            <w:tcW w:w="792" w:type="dxa"/>
          </w:tcPr>
          <w:p w14:paraId="378FA4EA" w14:textId="77777777" w:rsidR="00016F08" w:rsidRDefault="00000000">
            <w:pPr>
              <w:spacing w:before="60" w:after="80"/>
            </w:pPr>
            <w:r>
              <w:rPr>
                <w:sz w:val="20"/>
              </w:rPr>
              <w:t>Q07</w:t>
            </w:r>
          </w:p>
        </w:tc>
        <w:tc>
          <w:tcPr>
            <w:tcW w:w="6912" w:type="dxa"/>
          </w:tcPr>
          <w:p w14:paraId="1CB66A2B" w14:textId="77777777" w:rsidR="00016F08" w:rsidRDefault="00000000">
            <w:pPr>
              <w:spacing w:before="60" w:after="80"/>
            </w:pPr>
            <w:r>
              <w:rPr>
                <w:sz w:val="20"/>
              </w:rPr>
              <w:t>Cumplimiento y Pagos: red interbancaria, contrato, finalización, límites y procedimiento de conciliación.</w:t>
            </w:r>
          </w:p>
        </w:tc>
        <w:tc>
          <w:tcPr>
            <w:tcW w:w="2376" w:type="dxa"/>
          </w:tcPr>
          <w:p w14:paraId="1D13C033" w14:textId="77777777" w:rsidR="00016F08" w:rsidRDefault="00000000">
            <w:pPr>
              <w:spacing w:before="60" w:after="80"/>
            </w:pPr>
            <w:r>
              <w:rPr>
                <w:sz w:val="20"/>
              </w:rPr>
              <w:t>RF05 RF09 RF18</w:t>
            </w:r>
          </w:p>
        </w:tc>
      </w:tr>
      <w:tr w:rsidR="00016F08" w14:paraId="611390F4" w14:textId="77777777">
        <w:trPr>
          <w:cantSplit/>
        </w:trPr>
        <w:tc>
          <w:tcPr>
            <w:tcW w:w="792" w:type="dxa"/>
          </w:tcPr>
          <w:p w14:paraId="236BC5E1" w14:textId="77777777" w:rsidR="00016F08" w:rsidRDefault="00000000">
            <w:pPr>
              <w:spacing w:before="60" w:after="80"/>
            </w:pPr>
            <w:r>
              <w:rPr>
                <w:sz w:val="20"/>
              </w:rPr>
              <w:t>Q08</w:t>
            </w:r>
          </w:p>
        </w:tc>
        <w:tc>
          <w:tcPr>
            <w:tcW w:w="6912" w:type="dxa"/>
          </w:tcPr>
          <w:p w14:paraId="7892FB03" w14:textId="77777777" w:rsidR="00016F08" w:rsidRDefault="00000000">
            <w:pPr>
              <w:spacing w:before="60" w:after="80"/>
            </w:pPr>
            <w:r>
              <w:rPr>
                <w:sz w:val="20"/>
              </w:rPr>
              <w:t>DPD: texto íntegro, transitorias y plazos de normas SPDP 2026; bases para biometría, flujo internacional y retención.</w:t>
            </w:r>
          </w:p>
        </w:tc>
        <w:tc>
          <w:tcPr>
            <w:tcW w:w="2376" w:type="dxa"/>
          </w:tcPr>
          <w:p w14:paraId="39B49DB9" w14:textId="77777777" w:rsidR="00016F08" w:rsidRDefault="00000000">
            <w:pPr>
              <w:spacing w:before="60" w:after="80"/>
            </w:pPr>
            <w:r>
              <w:rPr>
                <w:sz w:val="20"/>
              </w:rPr>
              <w:t>RF10 RF20–22</w:t>
            </w:r>
          </w:p>
        </w:tc>
      </w:tr>
      <w:tr w:rsidR="00016F08" w14:paraId="17A305E3" w14:textId="77777777">
        <w:trPr>
          <w:cantSplit/>
        </w:trPr>
        <w:tc>
          <w:tcPr>
            <w:tcW w:w="792" w:type="dxa"/>
          </w:tcPr>
          <w:p w14:paraId="46ACDD2C" w14:textId="77777777" w:rsidR="00016F08" w:rsidRDefault="00000000">
            <w:pPr>
              <w:spacing w:before="60" w:after="80"/>
            </w:pPr>
            <w:r>
              <w:rPr>
                <w:sz w:val="20"/>
              </w:rPr>
              <w:t>Q09</w:t>
            </w:r>
          </w:p>
        </w:tc>
        <w:tc>
          <w:tcPr>
            <w:tcW w:w="6912" w:type="dxa"/>
          </w:tcPr>
          <w:p w14:paraId="70ADB67A" w14:textId="77777777" w:rsidR="00016F08" w:rsidRDefault="00000000">
            <w:pPr>
              <w:spacing w:before="60" w:after="80"/>
            </w:pPr>
            <w:r>
              <w:rPr>
                <w:sz w:val="20"/>
              </w:rPr>
              <w:t>Operaciones: dos sistemas de envío, independencia de fallos, destinos y plazo de entrega.</w:t>
            </w:r>
          </w:p>
        </w:tc>
        <w:tc>
          <w:tcPr>
            <w:tcW w:w="2376" w:type="dxa"/>
          </w:tcPr>
          <w:p w14:paraId="533E49D3" w14:textId="77777777" w:rsidR="00016F08" w:rsidRDefault="00000000">
            <w:pPr>
              <w:spacing w:before="60" w:after="80"/>
            </w:pPr>
            <w:r>
              <w:rPr>
                <w:sz w:val="20"/>
              </w:rPr>
              <w:t>RF14 RNF11</w:t>
            </w:r>
          </w:p>
        </w:tc>
      </w:tr>
      <w:tr w:rsidR="00016F08" w14:paraId="25812DE5" w14:textId="77777777">
        <w:trPr>
          <w:cantSplit/>
        </w:trPr>
        <w:tc>
          <w:tcPr>
            <w:tcW w:w="792" w:type="dxa"/>
          </w:tcPr>
          <w:p w14:paraId="64258DF5" w14:textId="77777777" w:rsidR="00016F08" w:rsidRDefault="00000000">
            <w:pPr>
              <w:spacing w:before="60" w:after="80"/>
            </w:pPr>
            <w:r>
              <w:rPr>
                <w:sz w:val="20"/>
              </w:rPr>
              <w:t>Q10</w:t>
            </w:r>
          </w:p>
        </w:tc>
        <w:tc>
          <w:tcPr>
            <w:tcW w:w="6912" w:type="dxa"/>
          </w:tcPr>
          <w:p w14:paraId="0FC3EE90" w14:textId="77777777" w:rsidR="00016F08" w:rsidRDefault="00000000">
            <w:pPr>
              <w:spacing w:before="60" w:after="80"/>
            </w:pPr>
            <w:r>
              <w:rPr>
                <w:sz w:val="20"/>
              </w:rPr>
              <w:t>Legal y Cumplimiento: plazos y esquema de reportes, conservación por clase y obligaciones SRI aplicables.</w:t>
            </w:r>
          </w:p>
        </w:tc>
        <w:tc>
          <w:tcPr>
            <w:tcW w:w="2376" w:type="dxa"/>
          </w:tcPr>
          <w:p w14:paraId="6AA3B5C5" w14:textId="77777777" w:rsidR="00016F08" w:rsidRDefault="00000000">
            <w:pPr>
              <w:spacing w:before="60" w:after="80"/>
            </w:pPr>
            <w:r>
              <w:rPr>
                <w:sz w:val="20"/>
              </w:rPr>
              <w:t>RF23–24 RNF15</w:t>
            </w:r>
          </w:p>
        </w:tc>
      </w:tr>
    </w:tbl>
    <w:p w14:paraId="67CA702C" w14:textId="77777777" w:rsidR="00016F08" w:rsidRDefault="00000000">
      <w:pPr>
        <w:pStyle w:val="Ttulo2"/>
      </w:pPr>
      <w:bookmarkStart w:id="75" w:name="_Toc241609853"/>
      <w:r>
        <w:t>Plan de aceptación</w:t>
      </w:r>
      <w:bookmarkEnd w:id="75"/>
    </w:p>
    <w:p w14:paraId="5C3E3AD9" w14:textId="77777777" w:rsidR="00016F08" w:rsidRDefault="00000000">
      <w:r>
        <w:t>QA mantendrá un caso AC con el mismo número de cada RF y RNF, datos de entrada, resultado esperado, evidencia y ejecución. Producto valida funciones; Seguridad valida controles; Operaciones demuestra HA/DR; Cumplimiento y DPD aprueban los controles de su ámbito. La trazabilidad debe permitir ir de fuente a requisito, componente y prueba, y recorrer el camino inverso.</w:t>
      </w:r>
    </w:p>
    <w:p w14:paraId="5A648221" w14:textId="77777777" w:rsidR="00016F08" w:rsidRDefault="00000000">
      <w:r>
        <w:t>Criterio de salida: todos los M cuentan con evidencia satisfactoria; los condicionales tienen decisión de aplicabilidad; Q02, Q04, Q05, Q07, Q08 y Q10 están resueltos para producción; no quedan riesgos críticos sin tratamiento; están aprobados los contratos, la operación y la línea base. Una entrega de evaluación puede conservar supuestos explícitos y decisiones pendientes, sin afirmar cumplimiento productivo.</w:t>
      </w:r>
    </w:p>
    <w:p w14:paraId="5CE10A06" w14:textId="77777777" w:rsidR="00016F08" w:rsidRDefault="00000000">
      <w:pPr>
        <w:pStyle w:val="Ttulo2"/>
      </w:pPr>
      <w:bookmarkStart w:id="76" w:name="_Toc241609854"/>
      <w:r>
        <w:t>Correcciones de las notas de referencia</w:t>
      </w:r>
      <w:bookmarkEnd w:id="76"/>
    </w:p>
    <w:p w14:paraId="404A6072" w14:textId="77777777" w:rsidR="00016F08" w:rsidRDefault="00000000">
      <w:r>
        <w:t>No atribuir dos canales simultáneos a un artículo no corroborado. No prometer latencia total de 25 ms ni disponibilidad por decreto. No tratar DocumentDB como WORM por defecto. No equiparar OAuth con prueba de identidad. No revertir automáticamente tras timeout. No asumir que reguladores consumen cada transacción ni que SPI usa el protocolo ilustrado en un diagrama.</w:t>
      </w:r>
    </w:p>
    <w:p w14:paraId="0062CE35" w14:textId="77777777" w:rsidR="00016F08" w:rsidRDefault="00000000">
      <w:pPr>
        <w:pStyle w:val="Ttulo1"/>
        <w:pageBreakBefore/>
      </w:pPr>
      <w:bookmarkStart w:id="77" w:name="_Toc241609855"/>
      <w:r>
        <w:lastRenderedPageBreak/>
        <w:t>19 Fuentes y control de verificación</w:t>
      </w:r>
      <w:bookmarkEnd w:id="77"/>
    </w:p>
    <w:p w14:paraId="698D8418" w14:textId="77777777" w:rsidR="00016F08" w:rsidRDefault="00000000">
      <w:r>
        <w:t>Fuentes consultadas el 29 de septiembre de 2026. Las referencias al ejercicio indican página del original. Las URLs permiten verificar el soporte; la versión consolidada y el encaje jurídico de cada control forman parte de la aprobación regulatoria.</w:t>
      </w:r>
    </w:p>
    <w:p w14:paraId="75117970" w14:textId="77777777" w:rsidR="00016F08" w:rsidRDefault="00000000">
      <w:pPr>
        <w:spacing w:after="40"/>
      </w:pPr>
      <w:r>
        <w:t>S01  ejerciciopractico.docx, 4 páginas. Fuente primaria del reto; lectura completa.</w:t>
      </w:r>
    </w:p>
    <w:p w14:paraId="3A6CBB6B" w14:textId="77777777" w:rsidR="00016F08" w:rsidRDefault="00000000">
      <w:pPr>
        <w:spacing w:after="160"/>
      </w:pPr>
      <w:r>
        <w:rPr>
          <w:sz w:val="18"/>
        </w:rPr>
        <w:t>Documento proporcionado por el usuario.</w:t>
      </w:r>
    </w:p>
    <w:p w14:paraId="785EC9EA" w14:textId="77777777" w:rsidR="00016F08" w:rsidRDefault="00000000">
      <w:pPr>
        <w:spacing w:after="40"/>
      </w:pPr>
      <w:r>
        <w:t>S02  notebook ejecicio practico.docx, 19 páginas. Notas de solución secundarias; no sustituyen S01.</w:t>
      </w:r>
    </w:p>
    <w:p w14:paraId="6775123D" w14:textId="77777777" w:rsidR="00016F08" w:rsidRDefault="00000000">
      <w:pPr>
        <w:spacing w:after="160"/>
      </w:pPr>
      <w:r>
        <w:rPr>
          <w:sz w:val="18"/>
        </w:rPr>
        <w:t>Documento proporcionado por el usuario.</w:t>
      </w:r>
    </w:p>
    <w:p w14:paraId="11498E4C" w14:textId="77777777" w:rsidR="00016F08" w:rsidRDefault="00000000">
      <w:pPr>
        <w:spacing w:after="40"/>
      </w:pPr>
      <w:r>
        <w:t>S03  IIBA, clasificación de requisitos y BABOK.</w:t>
      </w:r>
    </w:p>
    <w:p w14:paraId="4DE4AECF" w14:textId="77777777" w:rsidR="00016F08" w:rsidRDefault="00000000">
      <w:pPr>
        <w:spacing w:after="160"/>
      </w:pPr>
      <w:r>
        <w:rPr>
          <w:sz w:val="18"/>
        </w:rPr>
        <w:t>https://www.iiba.org/knowledgehub/the-business-analysis-standard/4-implementing-business-analysis/4-4-understanding-requirements-and-designs/</w:t>
      </w:r>
    </w:p>
    <w:p w14:paraId="591313B0" w14:textId="77777777" w:rsidR="00016F08" w:rsidRDefault="00000000">
      <w:pPr>
        <w:spacing w:after="40"/>
      </w:pPr>
      <w:r>
        <w:t>S04  ISO/IEC/IEEE 29148:2018, ficha oficial. Estructura adaptada; no se afirma conformidad cláusula por cláusula.</w:t>
      </w:r>
    </w:p>
    <w:p w14:paraId="4BE734A2" w14:textId="77777777" w:rsidR="00016F08" w:rsidRDefault="00000000">
      <w:pPr>
        <w:spacing w:after="160"/>
      </w:pPr>
      <w:r>
        <w:rPr>
          <w:sz w:val="18"/>
        </w:rPr>
        <w:t>https://www.iso.org/standard/72089.html</w:t>
      </w:r>
    </w:p>
    <w:p w14:paraId="7FDB01B1" w14:textId="77777777" w:rsidR="00016F08" w:rsidRDefault="00000000">
      <w:pPr>
        <w:spacing w:after="40"/>
      </w:pPr>
      <w:r>
        <w:t>S05  LOPDP, publicación de 2021 en repositorio público. Complementar con RGLOPDP Decreto 904 y consolidación jurídica.</w:t>
      </w:r>
    </w:p>
    <w:p w14:paraId="0FDCD126" w14:textId="77777777" w:rsidR="00016F08" w:rsidRDefault="00000000">
      <w:pPr>
        <w:spacing w:after="160"/>
      </w:pPr>
      <w:r>
        <w:rPr>
          <w:sz w:val="18"/>
        </w:rPr>
        <w:t>https://repositorio.consejodecomunicacion.gob.ec/handle/CONSEJO_REP/246</w:t>
      </w:r>
    </w:p>
    <w:p w14:paraId="25505D5F" w14:textId="77777777" w:rsidR="00016F08" w:rsidRDefault="00000000">
      <w:pPr>
        <w:spacing w:after="40"/>
      </w:pPr>
      <w:r>
        <w:t>S06  SB-2021-2126 y codificación SB. Resolución identificada; lectura íntegra y consolidación pendientes por acceso de la fuente.</w:t>
      </w:r>
    </w:p>
    <w:p w14:paraId="171AD2B1" w14:textId="77777777" w:rsidR="00016F08" w:rsidRDefault="00000000">
      <w:pPr>
        <w:spacing w:after="160"/>
      </w:pPr>
      <w:r>
        <w:rPr>
          <w:sz w:val="18"/>
        </w:rPr>
        <w:t>https://www.superbancos.gob.ec/bancos/wp-content/uploads/downloads/2021/12/resol-SB-2021-2126.pdf</w:t>
      </w:r>
    </w:p>
    <w:p w14:paraId="7B118738" w14:textId="77777777" w:rsidR="00016F08" w:rsidRDefault="00000000">
      <w:pPr>
        <w:spacing w:after="40"/>
      </w:pPr>
      <w:r>
        <w:t>S07  SPDP, índice oficial de resoluciones 2024–2026. Identifica instrumentos; no sustituye revisión de articulado.</w:t>
      </w:r>
    </w:p>
    <w:p w14:paraId="6A7D7503" w14:textId="77777777" w:rsidR="00016F08" w:rsidRDefault="00000000">
      <w:pPr>
        <w:spacing w:after="160"/>
      </w:pPr>
      <w:r>
        <w:rPr>
          <w:sz w:val="18"/>
        </w:rPr>
        <w:t>https://spdp.gob.ec/resoluciones2/</w:t>
      </w:r>
    </w:p>
    <w:p w14:paraId="69FEF617" w14:textId="77777777" w:rsidR="00016F08" w:rsidRDefault="00000000">
      <w:pPr>
        <w:spacing w:after="40"/>
      </w:pPr>
      <w:r>
        <w:t>S08  SPDP, norma de IA y reforma de septiembre 2026. Texto de reforma consultado.</w:t>
      </w:r>
    </w:p>
    <w:p w14:paraId="7533AFD0" w14:textId="77777777" w:rsidR="00016F08" w:rsidRDefault="00000000">
      <w:pPr>
        <w:spacing w:after="160"/>
      </w:pPr>
      <w:r>
        <w:rPr>
          <w:sz w:val="18"/>
        </w:rPr>
        <w:t>https://spdp.gob.ec/wp-content/uploads/2026/02/ResolIA.pdf</w:t>
      </w:r>
      <w:r>
        <w:rPr>
          <w:sz w:val="18"/>
        </w:rPr>
        <w:br/>
        <w:t>https://spdp.gob.ec/wp-content/uploads/2026/09/SPDP-SPD-2026-0037-R.pdf</w:t>
      </w:r>
    </w:p>
    <w:p w14:paraId="5AECA823" w14:textId="77777777" w:rsidR="00016F08" w:rsidRDefault="00000000">
      <w:pPr>
        <w:spacing w:after="40"/>
      </w:pPr>
      <w:r>
        <w:t>S09  BCE, SPI: normas, participantes, convenios y operación; revisar contrato vigente de BP.</w:t>
      </w:r>
    </w:p>
    <w:p w14:paraId="43FB1E02" w14:textId="77777777" w:rsidR="00016F08" w:rsidRDefault="00000000">
      <w:pPr>
        <w:spacing w:after="160"/>
      </w:pPr>
      <w:r>
        <w:rPr>
          <w:sz w:val="18"/>
        </w:rPr>
        <w:t>https://www.bce.fin.ec/sistema-de-pagos/sistema-central-de-pagos/sistema-de-pagos-interbancarios-spi/</w:t>
      </w:r>
    </w:p>
    <w:p w14:paraId="13BAFDA8" w14:textId="77777777" w:rsidR="00016F08" w:rsidRDefault="00000000">
      <w:pPr>
        <w:spacing w:after="40"/>
      </w:pPr>
      <w:r>
        <w:t>S10  UAFE, biblioteca y ley de prevención. Identificación del marco; confirmar texto consolidado y normas específicas bancarias.</w:t>
      </w:r>
    </w:p>
    <w:p w14:paraId="07A1E216" w14:textId="77777777" w:rsidR="00016F08" w:rsidRDefault="00000000">
      <w:pPr>
        <w:spacing w:after="160"/>
      </w:pPr>
      <w:r>
        <w:rPr>
          <w:sz w:val="18"/>
        </w:rPr>
        <w:t>https://www.uafe.gob.ec/biblioteca/</w:t>
      </w:r>
    </w:p>
    <w:p w14:paraId="686B277A" w14:textId="77777777" w:rsidR="00016F08" w:rsidRDefault="00000000">
      <w:pPr>
        <w:pStyle w:val="Ttulo1"/>
        <w:pageBreakBefore/>
      </w:pPr>
      <w:bookmarkStart w:id="78" w:name="_Toc241609856"/>
      <w:r>
        <w:lastRenderedPageBreak/>
        <w:t>19 Fuentes y control de verificación continuación</w:t>
      </w:r>
      <w:bookmarkEnd w:id="78"/>
    </w:p>
    <w:p w14:paraId="71D66A14" w14:textId="77777777" w:rsidR="00016F08" w:rsidRDefault="00000000">
      <w:pPr>
        <w:spacing w:after="40"/>
      </w:pPr>
      <w:r>
        <w:t>S11  SRI, instituciones financieras en grupos obligados a emitir comprobantes electrónicos.</w:t>
      </w:r>
    </w:p>
    <w:p w14:paraId="49B07DA5" w14:textId="77777777" w:rsidR="00016F08" w:rsidRDefault="00000000">
      <w:pPr>
        <w:spacing w:after="160"/>
      </w:pPr>
      <w:r>
        <w:rPr>
          <w:sz w:val="18"/>
        </w:rPr>
        <w:t>https://www.sri.gob.ec/contribuyentes-obligados-a-emitir-comprobantes-electronicos</w:t>
      </w:r>
    </w:p>
    <w:p w14:paraId="12D110DD" w14:textId="77777777" w:rsidR="00016F08" w:rsidRDefault="00000000">
      <w:pPr>
        <w:spacing w:after="40"/>
      </w:pPr>
      <w:r>
        <w:t>S12  Defensoría Pública, Ley de Comercio Electrónico y referencia a reforma 2021.</w:t>
      </w:r>
    </w:p>
    <w:p w14:paraId="7980B3AA" w14:textId="77777777" w:rsidR="00016F08" w:rsidRDefault="00000000">
      <w:pPr>
        <w:spacing w:after="160"/>
      </w:pPr>
      <w:r>
        <w:rPr>
          <w:sz w:val="18"/>
        </w:rPr>
        <w:t>https://biblioteca.defensoria.gob.ec/handle/37000/3374</w:t>
      </w:r>
    </w:p>
    <w:p w14:paraId="5979889A" w14:textId="77777777" w:rsidR="00016F08" w:rsidRDefault="00000000">
      <w:pPr>
        <w:spacing w:after="40"/>
      </w:pPr>
      <w:r>
        <w:t>S13  Registro Oficial 373, 21 septiembre 2026. Publicación de reforma de IA.</w:t>
      </w:r>
    </w:p>
    <w:p w14:paraId="267A61ED" w14:textId="77777777" w:rsidR="00016F08" w:rsidRDefault="00000000">
      <w:pPr>
        <w:spacing w:after="160"/>
      </w:pPr>
      <w:r>
        <w:rPr>
          <w:sz w:val="18"/>
        </w:rPr>
        <w:t>https://www.registroficial.gob.ec/registro-oficial-no-373-21/</w:t>
      </w:r>
    </w:p>
    <w:p w14:paraId="400B7CBE" w14:textId="77777777" w:rsidR="00016F08" w:rsidRDefault="00000000">
      <w:pPr>
        <w:spacing w:after="40"/>
      </w:pPr>
      <w:r>
        <w:t>S14  Registro Oficial 376, 24 septiembre 2026. Norma de biometría 2026-0039-R. Publicación corroborada; articulado pendiente de revisión íntegra.</w:t>
      </w:r>
    </w:p>
    <w:p w14:paraId="13BD4EFB" w14:textId="77777777" w:rsidR="00016F08" w:rsidRDefault="00000000">
      <w:pPr>
        <w:spacing w:after="160"/>
      </w:pPr>
      <w:r>
        <w:rPr>
          <w:sz w:val="18"/>
        </w:rPr>
        <w:t>https://www.registroficial.gob.ec/registro-oficial-no-376-16/</w:t>
      </w:r>
    </w:p>
    <w:p w14:paraId="608BB15F" w14:textId="77777777" w:rsidR="00016F08" w:rsidRDefault="00000000">
      <w:pPr>
        <w:spacing w:after="40"/>
      </w:pPr>
      <w:r>
        <w:t>S15  Suplemento RO 376, 24 septiembre 2026. Norma de vulneraciones 2026-0040-R. Publicación corroborada; articulado pendiente de revisión íntegra.</w:t>
      </w:r>
    </w:p>
    <w:p w14:paraId="6A208092" w14:textId="77777777" w:rsidR="00016F08" w:rsidRDefault="00000000">
      <w:pPr>
        <w:spacing w:after="160"/>
      </w:pPr>
      <w:r>
        <w:rPr>
          <w:sz w:val="18"/>
        </w:rPr>
        <w:t>https://www.registroficial.gob.ec/suplemento-no-376/</w:t>
      </w:r>
    </w:p>
    <w:p w14:paraId="7BF152ED" w14:textId="77777777" w:rsidR="00016F08" w:rsidRDefault="00000000">
      <w:pPr>
        <w:spacing w:after="40"/>
      </w:pPr>
      <w:r>
        <w:t>S16  SPDP, Guía de gestión de riesgos 2026; RO 254 identifica Resolución 2026-0012-R.</w:t>
      </w:r>
    </w:p>
    <w:p w14:paraId="740751E5" w14:textId="77777777" w:rsidR="00016F08" w:rsidRDefault="00000000">
      <w:pPr>
        <w:spacing w:after="160"/>
      </w:pPr>
      <w:r>
        <w:rPr>
          <w:sz w:val="18"/>
        </w:rPr>
        <w:t>https://spdp.gob.ec/wp-content/uploads/2026/03/ggrispdp2026v2.pdf</w:t>
      </w:r>
      <w:r>
        <w:rPr>
          <w:sz w:val="18"/>
        </w:rPr>
        <w:br/>
        <w:t>https://www.registroficial.gob.ec/suplemento-no-254/</w:t>
      </w:r>
    </w:p>
    <w:p w14:paraId="57DDAB83" w14:textId="77777777" w:rsidR="00016F08" w:rsidRDefault="00000000">
      <w:pPr>
        <w:spacing w:after="40"/>
      </w:pPr>
      <w:r>
        <w:t>S17  IETF, RFC 9700, buenas prácticas de seguridad OAuth 2.0.</w:t>
      </w:r>
    </w:p>
    <w:p w14:paraId="6E099B07" w14:textId="77777777" w:rsidR="00016F08" w:rsidRDefault="00000000">
      <w:pPr>
        <w:spacing w:after="160"/>
      </w:pPr>
      <w:r>
        <w:rPr>
          <w:sz w:val="18"/>
        </w:rPr>
        <w:t>https://www.rfc-editor.org/rfc/rfc9700.html</w:t>
      </w:r>
    </w:p>
    <w:p w14:paraId="018D3E9A" w14:textId="77777777" w:rsidR="00016F08" w:rsidRDefault="00000000">
      <w:pPr>
        <w:spacing w:after="40"/>
      </w:pPr>
      <w:r>
        <w:t>S18  ISO, catálogo de estándares para validación de ediciones y alcance de referencias complementarias.</w:t>
      </w:r>
    </w:p>
    <w:p w14:paraId="22A75285" w14:textId="77777777" w:rsidR="00016F08" w:rsidRDefault="00000000">
      <w:pPr>
        <w:spacing w:after="160"/>
      </w:pPr>
      <w:r>
        <w:rPr>
          <w:sz w:val="18"/>
        </w:rPr>
        <w:t>https://www.iso.org/standards.html</w:t>
      </w:r>
    </w:p>
    <w:p w14:paraId="0815711E" w14:textId="77777777" w:rsidR="00016F08" w:rsidRDefault="00000000">
      <w:pPr>
        <w:spacing w:after="40"/>
      </w:pPr>
      <w:r>
        <w:t>S19  OWASP, ASVS y MASVS como referencias de verificación propuestas.</w:t>
      </w:r>
    </w:p>
    <w:p w14:paraId="39A13EBD" w14:textId="77777777" w:rsidR="00016F08" w:rsidRDefault="00000000">
      <w:pPr>
        <w:spacing w:after="160"/>
      </w:pPr>
      <w:r>
        <w:rPr>
          <w:sz w:val="18"/>
        </w:rPr>
        <w:t>https://owasp.org/www-project-application-security-verification-standard/</w:t>
      </w:r>
      <w:r>
        <w:rPr>
          <w:sz w:val="18"/>
        </w:rPr>
        <w:br/>
        <w:t>https://mas.owasp.org/MASVS/</w:t>
      </w:r>
    </w:p>
    <w:p w14:paraId="79F0A8A5" w14:textId="77777777" w:rsidR="00016F08" w:rsidRDefault="00000000">
      <w:pPr>
        <w:spacing w:after="40"/>
      </w:pPr>
      <w:r>
        <w:t>S20  W3C, WCAG 2.2; PCI SSC, alcance de estándares para tarjetas.</w:t>
      </w:r>
    </w:p>
    <w:p w14:paraId="2082AB25" w14:textId="77777777" w:rsidR="00016F08" w:rsidRDefault="00000000">
      <w:pPr>
        <w:spacing w:after="160"/>
      </w:pPr>
      <w:r>
        <w:rPr>
          <w:sz w:val="18"/>
        </w:rPr>
        <w:t>https://www.w3.org/TR/WCAG22/</w:t>
      </w:r>
      <w:r>
        <w:rPr>
          <w:sz w:val="18"/>
        </w:rPr>
        <w:br/>
        <w:t>https://www.pcisecuritystandards.org/standards/</w:t>
      </w:r>
    </w:p>
    <w:p w14:paraId="4FEC5ED1" w14:textId="77777777" w:rsidR="00016F08" w:rsidRDefault="00000000">
      <w:pPr>
        <w:pStyle w:val="Ttulo2"/>
      </w:pPr>
      <w:bookmarkStart w:id="79" w:name="_Toc241609857"/>
      <w:r>
        <w:t>Registro de versión</w:t>
      </w:r>
      <w:bookmarkEnd w:id="79"/>
    </w:p>
    <w:p w14:paraId="39FE507E" w14:textId="77777777" w:rsidR="00016F08" w:rsidRDefault="00000000">
      <w:r>
        <w:t>1.0 • Especificación inicial basada en S01; clasificación BABOK, restricciones, 24 RF, 17 RNF, 6 requisitos de transición, trazabilidad, decisiones candidatas y matriz normativa con cierres documentales identificados.</w:t>
      </w:r>
    </w:p>
    <w:sectPr w:rsidR="00016F08"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6BE1" w14:textId="77777777" w:rsidR="00F921A7" w:rsidRDefault="00F921A7">
      <w:pPr>
        <w:spacing w:after="0" w:line="240" w:lineRule="auto"/>
      </w:pPr>
      <w:r>
        <w:separator/>
      </w:r>
    </w:p>
  </w:endnote>
  <w:endnote w:type="continuationSeparator" w:id="0">
    <w:p w14:paraId="15E63871" w14:textId="77777777" w:rsidR="00F921A7" w:rsidRDefault="00F92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848E" w14:textId="77777777" w:rsidR="00016F08" w:rsidRDefault="00000000">
    <w:pPr>
      <w:pStyle w:val="Piedepgina"/>
    </w:pPr>
    <w:proofErr w:type="spellStart"/>
    <w:r>
      <w:rPr>
        <w:sz w:val="16"/>
      </w:rPr>
      <w:t>Versión</w:t>
    </w:r>
    <w:proofErr w:type="spellEnd"/>
    <w:r>
      <w:rPr>
        <w:sz w:val="16"/>
      </w:rPr>
      <w:t xml:space="preserve"> </w:t>
    </w:r>
    <w:proofErr w:type="gramStart"/>
    <w:r>
      <w:rPr>
        <w:sz w:val="16"/>
      </w:rPr>
      <w:t>1.0  •</w:t>
    </w:r>
    <w:proofErr w:type="gramEnd"/>
    <w:r>
      <w:rPr>
        <w:sz w:val="16"/>
      </w:rPr>
      <w:t xml:space="preserve">  29 </w:t>
    </w:r>
    <w:proofErr w:type="spellStart"/>
    <w:r>
      <w:rPr>
        <w:sz w:val="16"/>
      </w:rPr>
      <w:t>septiembre</w:t>
    </w:r>
    <w:proofErr w:type="spellEnd"/>
    <w:r>
      <w:rPr>
        <w:sz w:val="16"/>
      </w:rPr>
      <w:t xml:space="preserve"> </w:t>
    </w:r>
    <w:proofErr w:type="gramStart"/>
    <w:r>
      <w:rPr>
        <w:sz w:val="16"/>
      </w:rPr>
      <w:t>2026  •</w:t>
    </w:r>
    <w:proofErr w:type="gramEnd"/>
    <w:r>
      <w:rPr>
        <w:sz w:val="16"/>
      </w:rPr>
      <w:t xml:space="preserve">  Para </w:t>
    </w:r>
    <w:proofErr w:type="spellStart"/>
    <w:r>
      <w:rPr>
        <w:sz w:val="16"/>
      </w:rPr>
      <w:t>revisión</w:t>
    </w:r>
    <w:proofErr w:type="spellEnd"/>
    <w:r>
      <w:rPr>
        <w:sz w:val="16"/>
      </w:rPr>
      <w:t xml:space="preserve"> y </w:t>
    </w:r>
    <w:proofErr w:type="spellStart"/>
    <w:r>
      <w:rPr>
        <w:sz w:val="16"/>
      </w:rPr>
      <w:t>aprobación</w:t>
    </w:r>
    <w:proofErr w:type="spellEnd"/>
    <w:r>
      <w:rPr>
        <w:sz w:val="16"/>
      </w:rPr>
      <w:t xml:space="preserve">                 Página </w:t>
    </w:r>
    <w:r>
      <w:fldChar w:fldCharType="begin"/>
    </w:r>
    <w:r>
      <w:instrText>PAGE</w:instrText>
    </w:r>
    <w:r>
      <w:fldChar w:fldCharType="separate"/>
    </w:r>
    <w:r w:rsidR="00AC0C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47F87" w14:textId="77777777" w:rsidR="00F921A7" w:rsidRDefault="00F921A7">
      <w:pPr>
        <w:spacing w:after="0" w:line="240" w:lineRule="auto"/>
      </w:pPr>
      <w:r>
        <w:separator/>
      </w:r>
    </w:p>
  </w:footnote>
  <w:footnote w:type="continuationSeparator" w:id="0">
    <w:p w14:paraId="46BAE3BC" w14:textId="77777777" w:rsidR="00F921A7" w:rsidRDefault="00F92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6104" w14:textId="77777777" w:rsidR="00016F08" w:rsidRDefault="00000000">
    <w:pPr>
      <w:pStyle w:val="Descripcin"/>
    </w:pPr>
    <w:proofErr w:type="gramStart"/>
    <w:r>
      <w:t>BP  |</w:t>
    </w:r>
    <w:proofErr w:type="gramEnd"/>
    <w:r>
      <w:t xml:space="preserve">  ESPECIFICACIÓN DE </w:t>
    </w:r>
    <w:proofErr w:type="gramStart"/>
    <w:r>
      <w:t>REQUISITOS  |</w:t>
    </w:r>
    <w:proofErr w:type="gramEnd"/>
    <w:r>
      <w:t xml:space="preserve">  BP SRS 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50908175">
    <w:abstractNumId w:val="8"/>
  </w:num>
  <w:num w:numId="2" w16cid:durableId="1879317943">
    <w:abstractNumId w:val="6"/>
  </w:num>
  <w:num w:numId="3" w16cid:durableId="1082793098">
    <w:abstractNumId w:val="5"/>
  </w:num>
  <w:num w:numId="4" w16cid:durableId="985938290">
    <w:abstractNumId w:val="4"/>
  </w:num>
  <w:num w:numId="5" w16cid:durableId="1924216872">
    <w:abstractNumId w:val="7"/>
  </w:num>
  <w:num w:numId="6" w16cid:durableId="2127119246">
    <w:abstractNumId w:val="3"/>
  </w:num>
  <w:num w:numId="7" w16cid:durableId="1074205847">
    <w:abstractNumId w:val="2"/>
  </w:num>
  <w:num w:numId="8" w16cid:durableId="1449668011">
    <w:abstractNumId w:val="1"/>
  </w:num>
  <w:num w:numId="9" w16cid:durableId="24853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F08"/>
    <w:rsid w:val="00034616"/>
    <w:rsid w:val="0006063C"/>
    <w:rsid w:val="0015074B"/>
    <w:rsid w:val="001F5D68"/>
    <w:rsid w:val="0029639D"/>
    <w:rsid w:val="00326F90"/>
    <w:rsid w:val="00A803C4"/>
    <w:rsid w:val="00AA1D8D"/>
    <w:rsid w:val="00AC0CD8"/>
    <w:rsid w:val="00B47730"/>
    <w:rsid w:val="00CB0664"/>
    <w:rsid w:val="00F92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F4EF0"/>
  <w14:defaultImageDpi w14:val="300"/>
  <w15:docId w15:val="{1AD8D2B1-6290-4EDC-846A-3A4F9355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2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AC0CD8"/>
    <w:pPr>
      <w:spacing w:after="100"/>
      <w:ind w:left="220"/>
    </w:pPr>
  </w:style>
  <w:style w:type="paragraph" w:styleId="TDC1">
    <w:name w:val="toc 1"/>
    <w:basedOn w:val="Normal"/>
    <w:next w:val="Normal"/>
    <w:autoRedefine/>
    <w:uiPriority w:val="39"/>
    <w:unhideWhenUsed/>
    <w:rsid w:val="00AC0CD8"/>
    <w:pPr>
      <w:spacing w:after="100"/>
    </w:pPr>
  </w:style>
  <w:style w:type="character" w:styleId="Hipervnculo">
    <w:name w:val="Hyperlink"/>
    <w:basedOn w:val="Fuentedeprrafopredeter"/>
    <w:uiPriority w:val="99"/>
    <w:unhideWhenUsed/>
    <w:rsid w:val="00AC0C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8418</Words>
  <Characters>46299</Characters>
  <Application>Microsoft Office Word</Application>
  <DocSecurity>0</DocSecurity>
  <Lines>385</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banca por internet BP</dc:title>
  <dc:subject>BABOK e ISO IEC IEEE 29148</dc:subject>
  <dc:creator>fredii</dc:creator>
  <cp:keywords/>
  <dc:description>generated by python-docx</dc:description>
  <cp:lastModifiedBy>FREDDY ANDRES GORDILLO CORDOVA</cp:lastModifiedBy>
  <cp:revision>3</cp:revision>
  <cp:lastPrinted>2026-09-30T02:31:00Z</cp:lastPrinted>
  <dcterms:created xsi:type="dcterms:W3CDTF">2013-12-23T23:15:00Z</dcterms:created>
  <dcterms:modified xsi:type="dcterms:W3CDTF">2026-09-30T02:31:00Z</dcterms:modified>
  <cp:category/>
  <cp:version>1.0</cp:version>
</cp:coreProperties>
</file>