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PASSO A PASSO</w:t>
      </w:r>
    </w:p>
    <w:p>
      <w:pPr>
        <w:pStyle w:val="Subtitle"/>
      </w:pPr>
      <w:r>
        <w:t>Implementação do GeoAI Mentor</w:t>
      </w:r>
    </w:p>
    <w:p>
      <w:pPr>
        <w:pStyle w:val="Heading2"/>
      </w:pPr>
      <w:r>
        <w:t>Documento vivo de evidências, decisões e resultados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Finalidade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Registrar cada etapa da implementação para gerar o relatório executivo consolidado ao final.</w:t>
            </w:r>
          </w:p>
        </w:tc>
      </w:tr>
      <w:tr>
        <w:trPr>
          <w:cantSplit/>
        </w:trP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Regra de atualização</w:t>
            </w:r>
          </w:p>
        </w:tc>
        <w:tc>
          <w:tcPr>
            <w:tcW w:type="dxa" w:w="66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Atualizar após toda etapa concluída ou decisão técnica material.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Abrangência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Planejamento, código, infraestrutura, dados, testes, segurança, documentação e operação.</w:t>
            </w:r>
          </w:p>
        </w:tc>
      </w:tr>
      <w:tr>
        <w:trPr>
          <w:cantSplit/>
        </w:trPr>
        <w:tc>
          <w:tcPr>
            <w:tcW w:type="dxa" w:w="2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Versão inicial</w:t>
            </w:r>
          </w:p>
        </w:tc>
        <w:tc>
          <w:tcPr>
            <w:tcW w:type="dxa" w:w="66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16/08/2026 22:12</w:t>
            </w:r>
          </w:p>
        </w:tc>
      </w:tr>
    </w:tbl>
    <w:p>
      <w:pPr>
        <w:spacing w:after="20"/>
      </w:pPr>
    </w:p>
    <w:p>
      <w:pPr>
        <w:pStyle w:val="Heading1"/>
      </w:pPr>
      <w:r>
        <w:t>1. Padrão de registro das próximas etapas</w:t>
      </w:r>
    </w:p>
    <w:p>
      <w:r>
        <w:t>Cada etapa será registrada com informações suficientes para reconstruir o trabalho, justificar escolhas e apresentar resultados à gestão sem depender do histórico da conversa.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Bloco obrigatório</w:t>
            </w:r>
          </w:p>
        </w:tc>
        <w:tc>
          <w:tcPr>
            <w:tcW w:type="dxa" w:w="65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Conteúdo esperado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Identificação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Número, título, data, objetivo e status.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Contexto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Motivo da etapa, dependências e premissas.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Execução passo a passo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Ações realizadas na ordem, incluindo comandos relevantes sem segredos.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Decisões técnicas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Escolhas, alternativas consideradas e justificativas.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Artefatos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Arquivos criados ou alterados e sua finalidade.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Validação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Testes executados, resultados, evidências e limitações.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Riscos e pendências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Problemas conhecidos, débito técnico e próximos passos.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Resumo executivo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Impacto, valor entregue e situação ao término da etapa.</w:t>
            </w:r>
          </w:p>
        </w:tc>
      </w:tr>
    </w:tbl>
    <w:p>
      <w:pPr>
        <w:spacing w:after="20"/>
      </w:pPr>
    </w:p>
    <w:p>
      <w:pPr>
        <w:pStyle w:val="Heading2"/>
      </w:pPr>
      <w:r>
        <w:t>1.1 Regras de qualidade do registro</w:t>
      </w:r>
    </w:p>
    <w:p>
      <w:pPr>
        <w:pStyle w:val="ListBullet"/>
      </w:pPr>
      <w:r>
        <w:t>Não registrar senhas, tokens, chaves, dados pessoais ou segredos de ambiente.</w:t>
      </w:r>
    </w:p>
    <w:p>
      <w:pPr>
        <w:pStyle w:val="ListBullet"/>
      </w:pPr>
      <w:r>
        <w:t>Distinguir claramente fatos verificados, decisões propostas e itens ainda pendentes.</w:t>
      </w:r>
    </w:p>
    <w:p>
      <w:pPr>
        <w:pStyle w:val="ListBullet"/>
      </w:pPr>
      <w:r>
        <w:t>Citar caminhos de arquivos, versões e resultados de testes de forma reproduzível.</w:t>
      </w:r>
    </w:p>
    <w:p>
      <w:pPr>
        <w:pStyle w:val="ListBullet"/>
      </w:pPr>
      <w:r>
        <w:t>Registrar falhas relevantes e como foram resolvidas, não apenas o resultado final.</w:t>
      </w:r>
    </w:p>
    <w:p>
      <w:pPr>
        <w:pStyle w:val="ListBullet"/>
      </w:pPr>
      <w:r>
        <w:t>Manter linguagem técnica clara, permitindo posterior síntese para público executivo.</w:t>
      </w:r>
    </w:p>
    <w:p>
      <w:pPr>
        <w:pStyle w:val="Heading1"/>
      </w:pPr>
      <w:r>
        <w:t>2. Linha do tempo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1500"/>
        <w:gridCol w:w="1600"/>
        <w:gridCol w:w="4360"/>
      </w:tblGrid>
      <w:tr>
        <w:trPr>
          <w:cantSplit/>
        </w:trPr>
        <w:tc>
          <w:tcPr>
            <w:tcW w:type="dxa" w:w="19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15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16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Resultado principal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0 - Análise e documentação inicial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16/08/2026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Concluída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Arquitetura proposta e README técnico inicial validados visualmente.</w:t>
            </w:r>
          </w:p>
        </w:tc>
      </w:tr>
      <w:tr>
        <w:trPr>
          <w:cantSplit/>
        </w:trPr>
        <w:tc>
          <w:tcPr>
            <w:tcW w:type="dxa" w:w="19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1 - Instalação de bibliotecas</w:t>
            </w:r>
          </w:p>
        </w:tc>
        <w:tc>
          <w:tcPr>
            <w:tcW w:type="dxa" w:w="15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16/08/2026</w:t>
            </w:r>
          </w:p>
        </w:tc>
        <w:tc>
          <w:tcPr>
            <w:tcW w:type="dxa" w:w="1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Concluída</w:t>
            </w:r>
          </w:p>
        </w:tc>
        <w:tc>
          <w:tcPr>
            <w:tcW w:type="dxa" w:w="4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3.12 global no PATH e .venv isolada; dependências e imports validados.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2 - Chave de API e arquivo principal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16/08/2026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Concluída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Chave carregada pelo .env e ponto de entrada Python validado sem chamada à API.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3 - Conexão inicial com a API</w:t>
            </w:r>
          </w:p>
        </w:tc>
        <w:tc>
          <w:tcPr>
            <w:tcW w:type="dxa" w:w="1500"/>
          </w:tcPr>
          <w:p>
            <w:r>
              <w:t>16/08/2026</w:t>
            </w:r>
          </w:p>
        </w:tc>
        <w:tc>
          <w:tcPr>
            <w:tcW w:type="dxa" w:w="1600"/>
          </w:tcPr>
          <w:p>
            <w:r>
              <w:t>Concluída</w:t>
            </w:r>
          </w:p>
        </w:tc>
        <w:tc>
          <w:tcPr>
            <w:tcW w:type="dxa" w:w="4360"/>
          </w:tcPr>
          <w:p>
            <w:r>
              <w:t>Nova chave validada; duas respostas geradas pelo GPT-5.6 Sol. Ausência de memória confirmada.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4 - Personalidade e cadeia LCEL</w:t>
            </w:r>
          </w:p>
        </w:tc>
        <w:tc>
          <w:tcPr>
            <w:tcW w:type="dxa" w:w="1500"/>
          </w:tcPr>
          <w:p>
            <w:r>
              <w:t>16/08/2026</w:t>
            </w:r>
          </w:p>
        </w:tc>
        <w:tc>
          <w:tcPr>
            <w:tcW w:type="dxa" w:w="1600"/>
          </w:tcPr>
          <w:p>
            <w:r>
              <w:t>Concluída</w:t>
            </w:r>
          </w:p>
        </w:tc>
        <w:tc>
          <w:tcPr>
            <w:tcW w:type="dxa" w:w="4360"/>
          </w:tcPr>
          <w:p>
            <w:r>
              <w:t>Prompt do GeoAI Mentor e cadeia prompt | modelo | parser validados com duas respostas reais.</w:t>
            </w:r>
          </w:p>
        </w:tc>
      </w:tr>
    </w:tbl>
    <w:p>
      <w:pPr>
        <w:spacing w:after="20"/>
      </w:pPr>
    </w:p>
    <w:p>
      <w:pPr>
        <w:pStyle w:val="Heading1"/>
      </w:pPr>
      <w:r>
        <w:t>3. Etapa 0 - Análise e documentação inicial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Objetivo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Transformar o conceito do GeoAI Mentor em uma base documental inicial para orientar a implementação por etapas.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Entregável principal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Analise/DocumentacaoInicial_GeoAI_Mentor.docx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Escopo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Proposta de arquitetura com diagramas e README técnico inicial; sem implementação de software.</w:t>
            </w:r>
          </w:p>
        </w:tc>
      </w:tr>
    </w:tbl>
    <w:p>
      <w:pPr>
        <w:spacing w:after="20"/>
      </w:pPr>
    </w:p>
    <w:p>
      <w:pPr>
        <w:pStyle w:val="Heading2"/>
      </w:pPr>
      <w:r>
        <w:t>3.1 Atividades realizadas</w:t>
      </w:r>
    </w:p>
    <w:p>
      <w:pPr>
        <w:pStyle w:val="ListBullet"/>
      </w:pPr>
      <w:r>
        <w:t>Leitura e interpretação do documento-fonte EstruturaSolucaoGeoAIMentor.docx.</w:t>
      </w:r>
    </w:p>
    <w:p>
      <w:pPr>
        <w:pStyle w:val="ListBullet"/>
      </w:pPr>
      <w:r>
        <w:t>Identificação dos itens solicitados: proposta de arquitetura com diagramas e README técnico.</w:t>
      </w:r>
    </w:p>
    <w:p>
      <w:pPr>
        <w:pStyle w:val="ListBullet"/>
      </w:pPr>
      <w:r>
        <w:t>Definição do escopo do MVP, personas, jornadas, camadas arquiteturais e fluxo contextual.</w:t>
      </w:r>
    </w:p>
    <w:p>
      <w:pPr>
        <w:pStyle w:val="ListBullet"/>
      </w:pPr>
      <w:r>
        <w:t>Documentação de RAG, memória, segurança, privacidade, contratos funcionais, métricas e roadmap.</w:t>
      </w:r>
    </w:p>
    <w:p>
      <w:pPr>
        <w:pStyle w:val="ListBullet"/>
      </w:pPr>
      <w:r>
        <w:t>Criação de dois diagramas: arquitetura lógica e sequência de resposta contextual.</w:t>
      </w:r>
    </w:p>
    <w:p>
      <w:pPr>
        <w:pStyle w:val="ListBullet"/>
      </w:pPr>
      <w:r>
        <w:t>Geração e formatação do documento em Word no diretório Analise.</w:t>
      </w:r>
    </w:p>
    <w:p>
      <w:pPr>
        <w:pStyle w:val="ListBullet"/>
      </w:pPr>
      <w:r>
        <w:t>Exportação pelo Microsoft Word e inspeção visual integral das nove páginas.</w:t>
      </w:r>
    </w:p>
    <w:p>
      <w:pPr>
        <w:pStyle w:val="ListBullet"/>
      </w:pPr>
      <w:r>
        <w:t>Correção do reinício de listas numeradas e da quebra do bloco de estrutura do repositório.</w:t>
      </w:r>
    </w:p>
    <w:p>
      <w:pPr>
        <w:pStyle w:val="Heading2"/>
      </w:pPr>
      <w:r>
        <w:t>3.2 Decisões registradas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58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Justificativa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MVP centrado em chat, RAG, perfil e memória controlada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 o valor central antes de adicionar canais e automações.</w:t>
            </w:r>
          </w:p>
        </w:tc>
      </w:tr>
      <w:tr>
        <w:trPr>
          <w:cantSplit/>
        </w:trPr>
        <w:tc>
          <w:tcPr>
            <w:tcW w:type="dxa" w:w="35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PostgreSQL + pgvector como ponto de partida</w:t>
            </w:r>
          </w:p>
        </w:tc>
        <w:tc>
          <w:tcPr>
            <w:tcW w:type="dxa" w:w="58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Reduz complexidade operacional e mantém opção de evolução para Qdrant.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Separação entre memória curta, longa e semântica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Permite políticas distintas de retenção, atualização e consentimento.</w:t>
            </w:r>
          </w:p>
        </w:tc>
      </w:tr>
      <w:tr>
        <w:trPr>
          <w:cantSplit/>
        </w:trPr>
        <w:tc>
          <w:tcPr>
            <w:tcW w:type="dxa" w:w="35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Provedor de LLM isolado por adapter</w:t>
            </w:r>
          </w:p>
        </w:tc>
        <w:tc>
          <w:tcPr>
            <w:tcW w:type="dxa" w:w="58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Reduz acoplamento e facilita comparação de custo, qualidade e latência.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Fontes visíveis em respostas baseadas em RAG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Melhora rastreabilidade e confiança.</w:t>
            </w:r>
          </w:p>
        </w:tc>
      </w:tr>
    </w:tbl>
    <w:p>
      <w:pPr>
        <w:spacing w:after="20"/>
      </w:pPr>
    </w:p>
    <w:p>
      <w:pPr>
        <w:pStyle w:val="Heading2"/>
      </w:pPr>
      <w:r>
        <w:t>3.3 Validação e evidências</w:t>
      </w:r>
    </w:p>
    <w:p>
      <w:pPr>
        <w:pStyle w:val="ListBullet"/>
      </w:pPr>
      <w:r>
        <w:t>Documento final aberto e exportado pelo Microsoft Word sem erro.</w:t>
      </w:r>
    </w:p>
    <w:p>
      <w:pPr>
        <w:pStyle w:val="ListBullet"/>
      </w:pPr>
      <w:r>
        <w:t>Nove páginas inspecionadas visualmente em formato raster.</w:t>
      </w:r>
    </w:p>
    <w:p>
      <w:pPr>
        <w:pStyle w:val="ListBullet"/>
      </w:pPr>
      <w:r>
        <w:t>Tabelas, diagramas, margens, cabeçalhos, rodapés e quebras verificados.</w:t>
      </w:r>
    </w:p>
    <w:p>
      <w:pPr>
        <w:pStyle w:val="ListBullet"/>
      </w:pPr>
      <w:r>
        <w:t>Versão final mantida em Analise; temporários de QA removidos.</w:t>
      </w:r>
    </w:p>
    <w:p>
      <w:pPr>
        <w:pStyle w:val="Heading2"/>
      </w:pPr>
      <w:r>
        <w:t>3.4 Pendências transferidas para implementação</w:t>
      </w:r>
    </w:p>
    <w:p>
      <w:pPr>
        <w:pStyle w:val="ListBullet"/>
      </w:pPr>
      <w:r>
        <w:t>Definir a primeira etapa técnica e critérios de aceite.</w:t>
      </w:r>
    </w:p>
    <w:p>
      <w:pPr>
        <w:pStyle w:val="ListBullet"/>
      </w:pPr>
      <w:r>
        <w:t>Validar personas com usuários reais.</w:t>
      </w:r>
    </w:p>
    <w:p>
      <w:pPr>
        <w:pStyle w:val="ListBullet"/>
      </w:pPr>
      <w:r>
        <w:t>Fechar ADRs de banco vetorial, provedor de LLM, memória e autenticação.</w:t>
      </w:r>
    </w:p>
    <w:p>
      <w:pPr>
        <w:pStyle w:val="ListBullet"/>
      </w:pPr>
      <w:r>
        <w:t>Selecionar fontes licenciadas para a primeira base de conhecimento.</w:t>
      </w:r>
    </w:p>
    <w:p>
      <w:pPr>
        <w:pStyle w:val="ListBullet"/>
      </w:pPr>
      <w:r>
        <w:t>Criar conjunto inicial de avaliação RAG e personalização.</w:t>
      </w:r>
    </w:p>
    <w:p>
      <w:pPr>
        <w:pStyle w:val="Heading1"/>
      </w:pPr>
      <w:r>
        <w:t>4. Modelo para nova etapa</w:t>
      </w:r>
    </w:p>
    <w:p>
      <w:r>
        <w:t>Ao concluir uma nova etapa, será adicionada uma seção seguindo a estrutura abaixo:</w:t>
      </w:r>
    </w:p>
    <w:p>
      <w:pPr>
        <w:pStyle w:val="ListBullet"/>
      </w:pPr>
      <w:r>
        <w:t>N. Título da etapa</w:t>
      </w:r>
    </w:p>
    <w:p>
      <w:pPr>
        <w:pStyle w:val="ListBullet"/>
      </w:pPr>
      <w:r>
        <w:t>N.1 Objetivo e contexto</w:t>
      </w:r>
    </w:p>
    <w:p>
      <w:pPr>
        <w:pStyle w:val="ListBullet"/>
      </w:pPr>
      <w:r>
        <w:t>N.2 Pré-requisitos e premissas</w:t>
      </w:r>
    </w:p>
    <w:p>
      <w:pPr>
        <w:pStyle w:val="ListBullet"/>
      </w:pPr>
      <w:r>
        <w:t>N.3 Execução passo a passo</w:t>
      </w:r>
    </w:p>
    <w:p>
      <w:pPr>
        <w:pStyle w:val="ListBullet"/>
      </w:pPr>
      <w:r>
        <w:t>N.4 Arquivos criados e alterados</w:t>
      </w:r>
    </w:p>
    <w:p>
      <w:pPr>
        <w:pStyle w:val="ListBullet"/>
      </w:pPr>
      <w:r>
        <w:t>N.5 Decisões técnicas e alternativas</w:t>
      </w:r>
    </w:p>
    <w:p>
      <w:pPr>
        <w:pStyle w:val="ListBullet"/>
      </w:pPr>
      <w:r>
        <w:t>N.6 Testes e resultados</w:t>
      </w:r>
    </w:p>
    <w:p>
      <w:pPr>
        <w:pStyle w:val="ListBullet"/>
      </w:pPr>
      <w:r>
        <w:t>N.7 Problemas encontrados e correções</w:t>
      </w:r>
    </w:p>
    <w:p>
      <w:pPr>
        <w:pStyle w:val="ListBullet"/>
      </w:pPr>
      <w:r>
        <w:t>N.8 Riscos, pendências e próximos passos</w:t>
      </w:r>
    </w:p>
    <w:p>
      <w:pPr>
        <w:pStyle w:val="ListBullet"/>
      </w:pPr>
      <w:r>
        <w:t>N.9 Resumo executivo da etapa</w:t>
      </w:r>
    </w:p>
    <w:p>
      <w:pPr>
        <w:pStyle w:val="Heading1"/>
      </w:pPr>
      <w:r>
        <w:t>5. Etapa 1 - Instalação de Python e bibliotecas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Objetivo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Preparar um ambiente Python isolado e instalar as dependências iniciais para integração com variáveis de ambiente, LangChain e modelos OpenAI.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Ambiente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.venv local no diretório raiz do projeto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CPython 3.12.13</w:t>
            </w:r>
          </w:p>
        </w:tc>
      </w:tr>
    </w:tbl>
    <w:p>
      <w:pPr>
        <w:spacing w:after="20"/>
      </w:pPr>
    </w:p>
    <w:p>
      <w:pPr>
        <w:pStyle w:val="Heading2"/>
      </w:pPr>
      <w:r>
        <w:t>5.1 Verificação inicial</w:t>
      </w:r>
    </w:p>
    <w:p>
      <w:pPr>
        <w:pStyle w:val="ListBullet"/>
      </w:pPr>
      <w:r>
        <w:t>Os comandos globais python e python3 apontavam apenas para o alias da Microsoft Store e não disponibilizavam um interpretador utilizável.</w:t>
      </w:r>
    </w:p>
    <w:p>
      <w:pPr>
        <w:pStyle w:val="ListBullet"/>
      </w:pPr>
      <w:r>
        <w:t>O gerenciador uv estava instalado e possuía um runtime Python 3.14, mas foi escolhida a série 3.12 por estabilidade e compatibilidade ampla com o ecossistema LangChain.</w:t>
      </w:r>
    </w:p>
    <w:p>
      <w:pPr>
        <w:pStyle w:val="ListBullet"/>
      </w:pPr>
      <w:r>
        <w:t>O projeto continha apenas os documentos de análise; não havia ambiente virtual nem arquivo de dependências.</w:t>
      </w:r>
    </w:p>
    <w:p>
      <w:pPr>
        <w:pStyle w:val="Heading2"/>
      </w:pPr>
      <w:r>
        <w:t>5.2 Execução passo a passo</w:t>
      </w:r>
    </w:p>
    <w:p>
      <w:pPr>
        <w:pStyle w:val="ListNumber"/>
      </w:pPr>
      <w:r>
        <w:t>Criado requirements.txt com python-dotenv, langchain e langchain-openai.</w:t>
      </w:r>
    </w:p>
    <w:p>
      <w:pPr>
        <w:pStyle w:val="ListNumber"/>
      </w:pPr>
      <w:r>
        <w:t>Provisionado CPython 3.12.13 pelo uv.</w:t>
      </w:r>
    </w:p>
    <w:p>
      <w:pPr>
        <w:pStyle w:val="ListNumber"/>
      </w:pPr>
      <w:r>
        <w:t>Criado o ambiente virtual local .venv.</w:t>
      </w:r>
    </w:p>
    <w:p>
      <w:pPr>
        <w:pStyle w:val="ListNumber"/>
      </w:pPr>
      <w:r>
        <w:t>Instaladas as dependências declaradas e suas dependências transitivas.</w:t>
      </w:r>
    </w:p>
    <w:p>
      <w:pPr>
        <w:pStyle w:val="ListNumber"/>
      </w:pPr>
      <w:r>
        <w:t>Executados testes de importação e verificação de compatibilidade dos pacotes.</w:t>
      </w:r>
    </w:p>
    <w:p>
      <w:pPr>
        <w:pStyle w:val="Heading2"/>
      </w:pPr>
      <w:r>
        <w:t>5.3 Comandos equivalentes</w:t>
      </w:r>
    </w:p>
    <w:p>
      <w:pPr>
        <w:ind w:left="320"/>
      </w:pPr>
      <w:r>
        <w:rPr>
          <w:rFonts w:ascii="Consolas" w:hAnsi="Consolas"/>
          <w:sz w:val="19"/>
        </w:rPr>
        <w:t>.venv\Scripts\activate</w:t>
        <w:br/>
        <w:t>pip install -r requirements.txt</w:t>
      </w:r>
    </w:p>
    <w:p>
      <w:pPr>
        <w:pStyle w:val="Heading2"/>
      </w:pPr>
      <w:r>
        <w:t>5.4 Versões validadas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1700"/>
        <w:gridCol w:w="5060"/>
      </w:tblGrid>
      <w:tr>
        <w:trPr>
          <w:cantSplit/>
        </w:trPr>
        <w:tc>
          <w:tcPr>
            <w:tcW w:type="dxa" w:w="26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7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50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Validação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3.12.13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Executável local respondeu corretamente</w:t>
            </w:r>
          </w:p>
        </w:tc>
      </w:tr>
      <w:tr>
        <w:trPr>
          <w:cantSplit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python-dotenv</w:t>
            </w:r>
          </w:p>
        </w:tc>
        <w:tc>
          <w:tcPr>
            <w:tcW w:type="dxa" w:w="1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1.2.3</w:t>
            </w:r>
          </w:p>
        </w:tc>
        <w:tc>
          <w:tcPr>
            <w:tcW w:type="dxa" w:w="50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Importação dotenv aprovada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langchain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1.3.15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Importação langchain aprovada</w:t>
            </w:r>
          </w:p>
        </w:tc>
      </w:tr>
      <w:tr>
        <w:trPr>
          <w:cantSplit/>
        </w:trPr>
        <w:tc>
          <w:tcPr>
            <w:tcW w:type="dxa" w:w="26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langchain-openai</w:t>
            </w:r>
          </w:p>
        </w:tc>
        <w:tc>
          <w:tcPr>
            <w:tcW w:type="dxa" w:w="17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1.5.1</w:t>
            </w:r>
          </w:p>
        </w:tc>
        <w:tc>
          <w:tcPr>
            <w:tcW w:type="dxa" w:w="50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Importação langchain_openai aprovada</w:t>
            </w:r>
          </w:p>
        </w:tc>
      </w:tr>
    </w:tbl>
    <w:p>
      <w:pPr>
        <w:spacing w:after="20"/>
      </w:pPr>
    </w:p>
    <w:p>
      <w:pPr>
        <w:pStyle w:val="Heading2"/>
      </w:pPr>
      <w:r>
        <w:t>5.5 Arquivos criados ou alterados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900"/>
        <w:gridCol w:w="5460"/>
      </w:tblGrid>
      <w:tr>
        <w:trPr>
          <w:cantSplit/>
        </w:trPr>
        <w:tc>
          <w:tcPr>
            <w:tcW w:type="dxa" w:w="39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Caminho</w:t>
            </w:r>
          </w:p>
        </w:tc>
        <w:tc>
          <w:tcPr>
            <w:tcW w:type="dxa" w:w="54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requirements.txt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direta das dependências iniciais solicitadas.</w:t>
            </w:r>
          </w:p>
        </w:tc>
      </w:tr>
      <w:tr>
        <w:trPr>
          <w:cantSplit/>
        </w:trPr>
        <w:tc>
          <w:tcPr>
            <w:tcW w:type="dxa" w:w="39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.venv/</w:t>
            </w:r>
          </w:p>
        </w:tc>
        <w:tc>
          <w:tcPr>
            <w:tcW w:type="dxa" w:w="54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Ambiente virtual isolado com Python e pacotes do projeto.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Analise/RegistroPassoAPasso_Implementacao_GeoAI_Mentor.docx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Registro desta etapa para consolidação executiva.</w:t>
            </w:r>
          </w:p>
        </w:tc>
      </w:tr>
    </w:tbl>
    <w:p>
      <w:pPr>
        <w:spacing w:after="20"/>
      </w:pPr>
    </w:p>
    <w:p>
      <w:pPr>
        <w:pStyle w:val="Heading2"/>
      </w:pPr>
      <w:r>
        <w:t>5.6 Testes e resultados</w:t>
      </w:r>
    </w:p>
    <w:p>
      <w:pPr>
        <w:pStyle w:val="ListBullet"/>
      </w:pPr>
      <w:r>
        <w:t>Python 3.12.13 executado a partir de .venv\Scripts\python.exe.</w:t>
      </w:r>
    </w:p>
    <w:p>
      <w:pPr>
        <w:pStyle w:val="ListBullet"/>
      </w:pPr>
      <w:r>
        <w:t>Imports de dotenv, langchain e langchain_openai concluídos sem exceção.</w:t>
      </w:r>
    </w:p>
    <w:p>
      <w:pPr>
        <w:pStyle w:val="ListBullet"/>
      </w:pPr>
      <w:r>
        <w:t>uv pip check analisou 47 pacotes e informou que todos são compatíveis.</w:t>
      </w:r>
    </w:p>
    <w:p>
      <w:pPr>
        <w:pStyle w:val="ListBullet"/>
      </w:pPr>
      <w:r>
        <w:t>Nenhuma chave de API foi configurada ou necessária nesta etapa.</w:t>
      </w:r>
    </w:p>
    <w:p>
      <w:pPr>
        <w:pStyle w:val="Heading2"/>
        <w:pageBreakBefore/>
      </w:pPr>
      <w:r>
        <w:t>5.7 Decisões, riscos e próximos passos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5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Usar o Python do ambiente .venv; não depender do alias global do Windows.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Manter apenas dependências diretas em requirements.txt nesta etapa.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Atenção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Antes de executar scripts, ativar .venv ou chamar explicitamente seu python.exe.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Próximo passo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a estrutura inicial da aplicação e a configuração segura do arquivo .env.</w:t>
            </w:r>
          </w:p>
        </w:tc>
      </w:tr>
    </w:tbl>
    <w:p>
      <w:pPr>
        <w:spacing w:after="20"/>
      </w:pPr>
    </w:p>
    <w:p>
      <w:pPr>
        <w:pStyle w:val="Heading2"/>
      </w:pPr>
      <w:r>
        <w:t>5.8 Resumo executivo da etapa</w:t>
      </w:r>
    </w:p>
    <w:p>
      <w:r>
        <w:t>A base de execução Python foi preparada com isolamento e compatibilidade verificável. O ambiente está pronto para receber o primeiro código do GeoAI Mentor, sem configuração de credenciais ou dependência de uma instalação global do Python.</w:t>
      </w:r>
    </w:p>
    <w:p>
      <w:pPr>
        <w:pStyle w:val="Heading2"/>
      </w:pPr>
      <w:r>
        <w:t>5.9 Ajuste complementar - Python global no PATH</w:t>
      </w:r>
    </w:p>
    <w:p>
      <w:r>
        <w:t>Após a conclusão inicial da etapa, o Python 3.12.13 gerenciado pelo uv foi registrado como versão padrão do usuário. O diretório C:\Users\MPT\.local\bin já estava no PATH antes do alias da Microsoft Store; foram criados os comandos python.exe, python3.exe e python3.12.exe nesse diretório.</w:t>
      </w:r>
    </w:p>
    <w:p>
      <w:pPr>
        <w:pStyle w:val="ListBullet"/>
      </w:pPr>
      <w:r>
        <w:t>O comando global python --version passou a retornar Python 3.12.13.</w:t>
      </w:r>
    </w:p>
    <w:p>
      <w:pPr>
        <w:pStyle w:val="ListBullet"/>
      </w:pPr>
      <w:r>
        <w:t>O ambiente do projeto permaneceu em E:\ProjAlura\.venv, também com Python 3.12.13.</w:t>
      </w:r>
    </w:p>
    <w:p>
      <w:pPr>
        <w:pStyle w:val="ListBullet"/>
      </w:pPr>
      <w:r>
        <w:t>Os imports de dotenv, langchain e langchain_openai continuaram funcionando dentro da .venv.</w:t>
      </w:r>
    </w:p>
    <w:p>
      <w:pPr>
        <w:pStyle w:val="ListBullet"/>
      </w:pPr>
      <w:r>
        <w:t>Nenhuma biblioteca do projeto foi instalada no Python global; o isolamento foi preservado.</w:t>
      </w:r>
    </w:p>
    <w:p>
      <w:r>
        <w:t>Impacto: a configuração melhora a conveniência no terminal e não interfere no projeto. Para instalar ou executar dependências do GeoAI Mentor, a .venv deve continuar ativada.</w:t>
      </w:r>
    </w:p>
    <w:p>
      <w:pPr>
        <w:pStyle w:val="Heading1"/>
        <w:pageBreakBefore/>
      </w:pPr>
      <w:r>
        <w:t>6. Etapa 2 - Chave de API e arquivo principal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Objetivo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Configurar a chave da OpenAI por variável de ambiente e criar o ponto de entrada principal do GeoAI Mentor.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Concluída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Arquivo principal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chatbot_mentor.py</w:t>
            </w:r>
          </w:p>
        </w:tc>
      </w:tr>
      <w:tr>
        <w:trPr>
          <w:cantSplit/>
        </w:trPr>
        <w:tc>
          <w:tcPr>
            <w:tcW w:type="dxa" w:w="22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Segurança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 chave foi apenas detectada; seu conteúdo não foi exibido, copiado nem registrado.</w:t>
            </w:r>
          </w:p>
        </w:tc>
      </w:tr>
    </w:tbl>
    <w:p>
      <w:pPr>
        <w:spacing w:after="20"/>
      </w:pPr>
    </w:p>
    <w:p>
      <w:pPr>
        <w:pStyle w:val="Heading2"/>
      </w:pPr>
      <w:r>
        <w:t>6.1 Configuração da chave</w:t>
      </w:r>
    </w:p>
    <w:p>
      <w:pPr>
        <w:pStyle w:val="ListBullet"/>
      </w:pPr>
      <w:r>
        <w:t>Confirmada a existência do arquivo .env na raiz do projeto.</w:t>
      </w:r>
    </w:p>
    <w:p>
      <w:pPr>
        <w:pStyle w:val="ListBullet"/>
      </w:pPr>
      <w:r>
        <w:t>Confirmada a presença de OPENAI_API_KEY com valor não vazio e diferente dos placeholders de exemplo.</w:t>
      </w:r>
    </w:p>
    <w:p>
      <w:pPr>
        <w:pStyle w:val="ListBullet"/>
      </w:pPr>
      <w:r>
        <w:t>Mantido o padrão OPENAI_API_KEY como variável reconhecida pelo SDK da OpenAI.</w:t>
      </w:r>
    </w:p>
    <w:p>
      <w:pPr>
        <w:pStyle w:val="ListBullet"/>
      </w:pPr>
      <w:r>
        <w:t>Preservado o bloqueio do arquivo .env no .gitignore; .env.example permanece como modelo sem segredo real.</w:t>
      </w:r>
    </w:p>
    <w:p>
      <w:pPr>
        <w:pStyle w:val="Heading2"/>
      </w:pPr>
      <w:r>
        <w:t>6.2 Arquivo chatbot_mentor.py</w:t>
      </w:r>
    </w:p>
    <w:p>
      <w:r>
        <w:t>Criado o ponto de entrada principal com responsabilidade limitada nesta etapa: carregar o arquivo .env, validar a presença da chave e informar que a configuração está pronta. Nenhuma chamada de rede ou consumo de tokens foi realizado.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5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carregar_configuracao()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Executa load_dotenv() e interrompe a inicialização se OPENAI_API_KEY estiver ausente.</w:t>
            </w:r>
          </w:p>
        </w:tc>
      </w:tr>
      <w:tr>
        <w:trPr>
          <w:cantSplit/>
        </w:trPr>
        <w:tc>
          <w:tcPr>
            <w:tcW w:type="dxa" w:w="2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main()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 a configuração e apresenta mensagem de prontidão sem revelar a chave.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__main__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Permite executar o módulo diretamente pelo Python da .venv.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6.3 Arquivos envolvidos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Caminho</w:t>
            </w:r>
          </w:p>
        </w:tc>
        <w:tc>
          <w:tcPr>
            <w:tcW w:type="dxa" w:w="63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Situação e finalidade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.env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Configuração local com a chave real; ignorada pelo Git.</w:t>
            </w:r>
          </w:p>
        </w:tc>
      </w:tr>
      <w:tr>
        <w:trPr>
          <w:cantSplit/>
        </w:trPr>
        <w:tc>
          <w:tcPr>
            <w:tcW w:type="dxa" w:w="30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.env.example</w:t>
            </w:r>
          </w:p>
        </w:tc>
        <w:tc>
          <w:tcPr>
            <w:tcW w:type="dxa" w:w="6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Modelo seguro para documentar o nome da variável.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.gitignore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Exclui .env, variações locais, .venv e caches.</w:t>
            </w:r>
          </w:p>
        </w:tc>
      </w:tr>
      <w:tr>
        <w:trPr>
          <w:cantSplit/>
        </w:trPr>
        <w:tc>
          <w:tcPr>
            <w:tcW w:type="dxa" w:w="30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chatbot_mentor.py</w:t>
            </w:r>
          </w:p>
        </w:tc>
        <w:tc>
          <w:tcPr>
            <w:tcW w:type="dxa" w:w="6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Ponto de entrada principal criado nesta etapa.</w:t>
            </w:r>
          </w:p>
        </w:tc>
      </w:tr>
    </w:tbl>
    <w:p>
      <w:pPr>
        <w:spacing w:after="20"/>
      </w:pPr>
    </w:p>
    <w:p>
      <w:pPr>
        <w:pStyle w:val="Heading2"/>
      </w:pPr>
      <w:r>
        <w:t>6.4 Testes executados</w:t>
      </w:r>
    </w:p>
    <w:p>
      <w:pPr>
        <w:pStyle w:val="ListBullet"/>
      </w:pPr>
      <w:r>
        <w:t>Compilação estática com python -m py_compile concluída sem erros.</w:t>
      </w:r>
    </w:p>
    <w:p>
      <w:pPr>
        <w:pStyle w:val="ListBullet"/>
      </w:pPr>
      <w:r>
        <w:t>Execução direta de chatbot_mentor.py concluída com a mensagem de configuração segura.</w:t>
      </w:r>
    </w:p>
    <w:p>
      <w:pPr>
        <w:pStyle w:val="ListBullet"/>
      </w:pPr>
      <w:r>
        <w:t>Importação da função carregar_configuracao() e validação programática concluídas.</w:t>
      </w:r>
    </w:p>
    <w:p>
      <w:pPr>
        <w:pStyle w:val="ListBullet"/>
      </w:pPr>
      <w:r>
        <w:t>A chave não foi impressa nos comandos, logs ou documento de implementação.</w:t>
      </w:r>
    </w:p>
    <w:p>
      <w:pPr>
        <w:pStyle w:val="Heading2"/>
      </w:pPr>
      <w:r>
        <w:t>6.5 Decisões e próximos passos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560"/>
            <w:shd w:fill="17365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Não instanciar o modelo nem realizar chamada à API até o passo específico de integração.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Falhar de forma explícita quando OPENAI_API_KEY estiver ausente.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Segurança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Nunca versionar, imprimir ou inserir a chave em código-fonte ou documentação.</w:t>
            </w:r>
          </w:p>
        </w:tc>
      </w:tr>
      <w:tr>
        <w:trPr>
          <w:cantSplit/>
        </w:trPr>
        <w:tc>
          <w:tcPr>
            <w:tcW w:type="dxa" w:w="180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Próximo passo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o modelo, o prompt do mentor e o primeiro fluxo de conversa.</w:t>
            </w:r>
          </w:p>
        </w:tc>
      </w:tr>
    </w:tbl>
    <w:p>
      <w:pPr>
        <w:spacing w:after="20"/>
      </w:pPr>
    </w:p>
    <w:p>
      <w:pPr>
        <w:pStyle w:val="Heading2"/>
      </w:pPr>
      <w:r>
        <w:t>6.6 Resumo executivo da etapa</w:t>
      </w:r>
    </w:p>
    <w:p>
      <w:r>
        <w:t>A configuração de acesso à OpenAI foi preparada de forma local e segura, e o projeto recebeu um ponto de entrada executável. A etapa valida o carregamento da credencial sem ainda gerar custo, tráfego de rede ou dependência de um modelo específico.</w:t>
      </w:r>
    </w:p>
    <w:p>
      <w:pPr>
        <w:pStyle w:val="Heading1"/>
        <w:pageBreakBefore/>
      </w:pPr>
      <w:r>
        <w:t>7. Etapa 3 - Conexão inicial com a API da OpenAI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Objetivo</w:t>
            </w:r>
          </w:p>
        </w:tc>
        <w:tc>
          <w:tcPr>
            <w:tcW w:type="dxa" w:w="4680"/>
          </w:tcPr>
          <w:p>
            <w:r>
              <w:t>Validar a integração com o modelo de linguagem por meio de duas perguntas simples, sem memória ou personalização.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Implementação concluída; respostas pendentes por ausência de cota faturável na conta OpenAI.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Modelo</w:t>
            </w:r>
          </w:p>
        </w:tc>
        <w:tc>
          <w:tcPr>
            <w:tcW w:type="dxa" w:w="4680"/>
          </w:tcPr>
          <w:p>
            <w:r>
              <w:t>gpt-3.5-turbo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Temperatura</w:t>
            </w:r>
          </w:p>
        </w:tc>
        <w:tc>
          <w:tcPr>
            <w:tcW w:type="dxa" w:w="4680"/>
          </w:tcPr>
          <w:p>
            <w:r>
              <w:t>0.7</w:t>
            </w:r>
          </w:p>
        </w:tc>
      </w:tr>
    </w:tbl>
    <w:p>
      <w:pPr>
        <w:pStyle w:val="Heading2"/>
      </w:pPr>
      <w:r>
        <w:t>7.1 Implementação realizada</w:t>
      </w:r>
    </w:p>
    <w:p>
      <w:pPr>
        <w:pStyle w:val="ListBullet"/>
      </w:pPr>
      <w:r>
        <w:t>Mantidos os imports os e load_dotenv para carregar e validar OPENAI_API_KEY a partir do arquivo .env.</w:t>
      </w:r>
    </w:p>
    <w:p>
      <w:pPr>
        <w:pStyle w:val="ListBullet"/>
      </w:pPr>
      <w:r>
        <w:t>Importada a classe ChatOpenAI do pacote langchain_openai.</w:t>
      </w:r>
    </w:p>
    <w:p>
      <w:pPr>
        <w:pStyle w:val="ListBullet"/>
      </w:pPr>
      <w:r>
        <w:t>Criada a função criar_modelo() com model='gpt-3.5-turbo' e temperature=0.7.</w:t>
      </w:r>
    </w:p>
    <w:p>
      <w:pPr>
        <w:pStyle w:val="ListBullet"/>
      </w:pPr>
      <w:r>
        <w:t>Criada a constante PERGUNTAS com as duas perguntas sequenciais definidas no requisito.</w:t>
      </w:r>
    </w:p>
    <w:p>
      <w:pPr>
        <w:pStyle w:val="ListBullet"/>
      </w:pPr>
      <w:r>
        <w:t>Criado um laço que chama modelo.invoke(pergunta) e imprime a pergunta e resposta.content.</w:t>
      </w:r>
    </w:p>
    <w:p>
      <w:pPr>
        <w:pStyle w:val="ListBullet"/>
      </w:pPr>
      <w:r>
        <w:t>Cada chamada recebe apenas a pergunta corrente; nenhum histórico é enviado, portanto ainda não há memória conversacional.</w:t>
      </w:r>
    </w:p>
    <w:p>
      <w:pPr>
        <w:pStyle w:val="Heading2"/>
      </w:pPr>
      <w:r>
        <w:t>7.2 Perguntas de validação</w:t>
      </w:r>
    </w:p>
    <w:p>
      <w:pPr/>
      <w:r>
        <w:rPr>
          <w:b/>
        </w:rPr>
        <w:t xml:space="preserve">Pergunta 1: </w:t>
      </w:r>
      <w:r>
        <w:t>Eu sou geofísico e quero migrar para a área de dados. Qual linguagem de programação devo aprender primeiro?</w:t>
      </w:r>
    </w:p>
    <w:p>
      <w:pPr/>
      <w:r>
        <w:rPr>
          <w:b/>
        </w:rPr>
        <w:t xml:space="preserve">Pergunta 2: </w:t>
      </w:r>
      <w:r>
        <w:t>E que tipo de projeto de portfólio eu poderia criar usando essa linguagem?</w:t>
      </w:r>
    </w:p>
    <w:p>
      <w:pPr>
        <w:pStyle w:val="Heading2"/>
      </w:pPr>
      <w:r>
        <w:t>7.3 Arquivos alterados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Alteração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chatbot_mentor.py</w:t>
            </w:r>
          </w:p>
        </w:tc>
        <w:tc>
          <w:tcPr>
            <w:tcW w:type="dxa" w:w="4680"/>
          </w:tcPr>
          <w:p>
            <w:r>
              <w:t>Implementado o cliente ChatOpenAI, a lista de perguntas e o laço de chamadas invoke().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Analise/RegistroPassoAPasso_Implementacao_GeoAI_Mentor.docx</w:t>
            </w:r>
          </w:p>
        </w:tc>
        <w:tc>
          <w:tcPr>
            <w:tcW w:type="dxa" w:w="4680"/>
          </w:tcPr>
          <w:p>
            <w:r>
              <w:t>Incluído o registro técnico e executivo do Passo 3.</w:t>
            </w:r>
          </w:p>
        </w:tc>
      </w:tr>
    </w:tbl>
    <w:p>
      <w:pPr>
        <w:pStyle w:val="Heading2"/>
      </w:pPr>
      <w:r>
        <w:t>7.4 Testes 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Compilação Python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python -m py_compile terminou sem erros.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Rede restrita</w:t>
            </w:r>
          </w:p>
        </w:tc>
        <w:tc>
          <w:tcPr>
            <w:tcW w:type="dxa" w:w="3120"/>
          </w:tcPr>
          <w:p>
            <w:r>
              <w:t>Bloqueado pelo ambiente</w:t>
            </w:r>
          </w:p>
        </w:tc>
        <w:tc>
          <w:tcPr>
            <w:tcW w:type="dxa" w:w="3120"/>
          </w:tcPr>
          <w:p>
            <w:r>
              <w:t>A primeira execução não alcançou o serviço externo.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Execução com rede autorizada</w:t>
            </w:r>
          </w:p>
        </w:tc>
        <w:tc>
          <w:tcPr>
            <w:tcW w:type="dxa" w:w="3120"/>
          </w:tcPr>
          <w:p>
            <w:r>
              <w:t>API alcançada</w:t>
            </w:r>
          </w:p>
        </w:tc>
        <w:tc>
          <w:tcPr>
            <w:tcW w:type="dxa" w:w="3120"/>
          </w:tcPr>
          <w:p>
            <w:r>
              <w:t>A OpenAI respondeu HTTP 429 com código insufficient_quota.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Geração das duas respostas</w:t>
            </w:r>
          </w:p>
        </w:tc>
        <w:tc>
          <w:tcPr>
            <w:tcW w:type="dxa" w:w="3120"/>
          </w:tcPr>
          <w:p>
            <w:r>
              <w:t>Pendente</w:t>
            </w:r>
          </w:p>
        </w:tc>
        <w:tc>
          <w:tcPr>
            <w:tcW w:type="dxa" w:w="3120"/>
          </w:tcPr>
          <w:p>
            <w:r>
              <w:t>A API interrompeu a primeira chamada antes da geração por falta de cota.</w:t>
            </w:r>
          </w:p>
        </w:tc>
      </w:tr>
    </w:tbl>
    <w:p>
      <w:pPr>
        <w:pStyle w:val="Heading2"/>
      </w:pPr>
      <w:r>
        <w:t>7.5 Diagnóstico e ação necessária</w:t>
      </w:r>
    </w:p>
    <w:p>
      <w:r>
        <w:rPr>
          <w:b/>
        </w:rPr>
        <w:t xml:space="preserve">Diagnóstico: </w:t>
      </w:r>
      <w:r>
        <w:t>a chave e a integração chegaram ao endpoint da OpenAI, mas o projeto/conta não dispõe de cota disponível. O erro não indica falha de sintaxe nem ausência da variável de ambiente.</w:t>
      </w:r>
    </w:p>
    <w:p>
      <w:pPr>
        <w:pStyle w:val="ListBullet"/>
      </w:pPr>
      <w:r>
        <w:t>Habilitar faturamento ou adicionar créditos no projeto correto da plataforma OpenAI.</w:t>
      </w:r>
    </w:p>
    <w:p>
      <w:pPr>
        <w:pStyle w:val="ListBullet"/>
      </w:pPr>
      <w:r>
        <w:t>Confirmar que a chave do .env pertence ao projeto que recebeu o saldo e tem permissão para o modelo.</w:t>
      </w:r>
    </w:p>
    <w:p>
      <w:pPr>
        <w:pStyle w:val="ListBullet"/>
      </w:pPr>
      <w:r>
        <w:t>Executar novamente: .venv\Scripts\python.exe chatbot_mentor.py.</w:t>
      </w:r>
    </w:p>
    <w:p>
      <w:pPr>
        <w:pStyle w:val="ListBullet"/>
      </w:pPr>
      <w:r>
        <w:t>Não compartilhar, imprimir ou registrar a chave durante a correção.</w:t>
      </w:r>
    </w:p>
    <w:p>
      <w:pPr>
        <w:pStyle w:val="Heading2"/>
      </w:pPr>
      <w:r>
        <w:t>7.6 Decisões e observações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Decisão</w:t>
            </w:r>
          </w:p>
        </w:tc>
        <w:tc>
          <w:tcPr>
            <w:tcW w:type="dxa" w:w="4680"/>
          </w:tcPr>
          <w:p>
            <w:r>
              <w:t>Manter exatamente gpt-3.5-turbo e temperature=0.7, conforme solicitado para esta etapa.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Observação</w:t>
            </w:r>
          </w:p>
        </w:tc>
        <w:tc>
          <w:tcPr>
            <w:tcW w:type="dxa" w:w="4680"/>
          </w:tcPr>
          <w:p>
            <w:r>
              <w:t>O gpt-3.5-turbo é classificado pela OpenAI como modelo legado; uma migração poderá ser avaliada em etapa futura.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Segurança</w:t>
            </w:r>
          </w:p>
        </w:tc>
        <w:tc>
          <w:tcPr>
            <w:tcW w:type="dxa" w:w="4680"/>
          </w:tcPr>
          <w:p>
            <w:r>
              <w:t>Nenhum valor de OPENAI_API_KEY foi lido para saída, copiado para o código ou incluído neste documento.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Limitação</w:t>
            </w:r>
          </w:p>
        </w:tc>
        <w:tc>
          <w:tcPr>
            <w:tcW w:type="dxa" w:w="4680"/>
          </w:tcPr>
          <w:p>
            <w:r>
              <w:t>Sem memória, a segunda pergunta não carrega automaticamente o contexto da primeira; isso é coerente com o escopo deste passo.</w:t>
            </w:r>
          </w:p>
        </w:tc>
      </w:tr>
    </w:tbl>
    <w:p>
      <w:pPr>
        <w:pStyle w:val="Heading2"/>
      </w:pPr>
      <w:r>
        <w:t>7.7 Resumo executivo da etapa</w:t>
      </w:r>
    </w:p>
    <w:p>
      <w:r>
        <w:t>O fluxo inicial de integração foi implementado e compilado com sucesso. O teste real confirmou alcance à API, mas a geração ficou bloqueada por insuficiência de cota da conta. Após regularizar faturamento/créditos, o mesmo comando deverá produzir as duas respostas no console, sem necessidade de alteração no código.</w:t>
      </w:r>
    </w:p>
    <w:p>
      <w:pPr>
        <w:pStyle w:val="Heading2"/>
      </w:pPr>
      <w:r>
        <w:t>7.8 Ajuste complementar - Migração para GPT-5.6 Sol</w:t>
      </w:r>
    </w:p>
    <w:p>
      <w:r>
        <w:t>Por decisão do responsável pelo projeto, o modelo ativo foi alterado de gpt-3.5-turbo para gpt-5.6-sol. A OpenAI identifica gpt-5.6-sol como o modelo de fronteira da família GPT-5.6; o alias gpt-5.6 também direciona para essa variante.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Depois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Modelo</w:t>
            </w:r>
          </w:p>
        </w:tc>
        <w:tc>
          <w:tcPr>
            <w:tcW w:type="dxa" w:w="3120"/>
          </w:tcPr>
          <w:p>
            <w:r>
              <w:t>gpt-3.5-turbo</w:t>
            </w:r>
          </w:p>
        </w:tc>
        <w:tc>
          <w:tcPr>
            <w:tcW w:type="dxa" w:w="3120"/>
          </w:tcPr>
          <w:p>
            <w:r>
              <w:t>gpt-5.6-sol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Temperatura</w:t>
            </w:r>
          </w:p>
        </w:tc>
        <w:tc>
          <w:tcPr>
            <w:tcW w:type="dxa" w:w="3120"/>
          </w:tcPr>
          <w:p>
            <w:r>
              <w:t>0.7</w:t>
            </w:r>
          </w:p>
        </w:tc>
        <w:tc>
          <w:tcPr>
            <w:tcW w:type="dxa" w:w="3120"/>
          </w:tcPr>
          <w:p>
            <w:r>
              <w:t>0.7 (mantida até validação pela API)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Fluxo</w:t>
            </w:r>
          </w:p>
        </w:tc>
        <w:tc>
          <w:tcPr>
            <w:tcW w:type="dxa" w:w="3120"/>
          </w:tcPr>
          <w:p>
            <w:r>
              <w:t>Duas chamadas invoke() independentes</w:t>
            </w:r>
          </w:p>
        </w:tc>
        <w:tc>
          <w:tcPr>
            <w:tcW w:type="dxa" w:w="3120"/>
          </w:tcPr>
          <w:p>
            <w:r>
              <w:t>Inalterado</w:t>
            </w:r>
          </w:p>
        </w:tc>
      </w:tr>
    </w:tbl>
    <w:p>
      <w:pPr>
        <w:pStyle w:val="Heading3"/>
      </w:pPr>
      <w:r>
        <w:t>7.8.1 Validação após a migração</w:t>
      </w:r>
    </w:p>
    <w:p>
      <w:pPr>
        <w:pStyle w:val="ListBullet"/>
      </w:pPr>
      <w:r>
        <w:t>chatbot_mentor.py compilou sem erros após a substituição do identificador do modelo.</w:t>
      </w:r>
    </w:p>
    <w:p>
      <w:pPr>
        <w:pStyle w:val="ListBullet"/>
      </w:pPr>
      <w:r>
        <w:t>A chamada real alcançou novamente a API da OpenAI.</w:t>
      </w:r>
    </w:p>
    <w:p>
      <w:pPr>
        <w:pStyle w:val="ListBullet"/>
      </w:pPr>
      <w:r>
        <w:t>A API retornou HTTP 429 com type e code insufficient_quota antes de avaliar o modelo ou gerar conteúdo.</w:t>
      </w:r>
    </w:p>
    <w:p>
      <w:pPr>
        <w:pStyle w:val="ListBullet"/>
      </w:pPr>
      <w:r>
        <w:t>Como o erro ocorreu antes da geração, o acesso ao gpt-5.6-sol e a compatibilidade de temperature=0.7 ainda não puderam ser confirmados com esta chave.</w:t>
      </w:r>
    </w:p>
    <w:p>
      <w:pPr>
        <w:pStyle w:val="ListBullet"/>
      </w:pPr>
      <w:r>
        <w:t>Nenhuma chave, token ou valor sensível foi exibido ou registrado.</w:t>
      </w:r>
    </w:p>
    <w:p>
      <w:pPr>
        <w:pStyle w:val="Heading3"/>
      </w:pPr>
      <w:r>
        <w:t>7.8.2 Diagnóstico atualizado</w:t>
      </w:r>
    </w:p>
    <w:p>
      <w:r>
        <w:t>Embora o responsável informe que a conta possui faturamento/créditos, a credencial presente no .env continua recebendo insufficient_quota. A verificação deve ser feita no projeto da plataforma OpenAI ao qual essa chave pertence, incluindo saldo, limite de gastos, organização/projeto selecionados e eventual necessidade de emitir uma nova chave após a ativação do faturamento.</w:t>
      </w:r>
    </w:p>
    <w:p>
      <w:pPr>
        <w:pStyle w:val="Heading2"/>
      </w:pPr>
      <w:r>
        <w:t>7.9 Revalidação com nova chave - Etapa concluída</w:t>
      </w:r>
    </w:p>
    <w:p>
      <w:r>
        <w:t>Após a substituição da credencial no arquivo .env por uma chave do projeto faturado, o mesmo código foi executado novamente. A autenticação e a cota foram aceitas, e as duas chamadas ao gpt-5.6-sol terminaram com sucesso.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Validação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Compilação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chatbot_mentor.py compilou sem erros.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Autenticação e cota</w:t>
            </w:r>
          </w:p>
        </w:tc>
        <w:tc>
          <w:tcPr>
            <w:tcW w:type="dxa" w:w="3120"/>
          </w:tcPr>
          <w:p>
            <w:r>
              <w:t>Aprovadas</w:t>
            </w:r>
          </w:p>
        </w:tc>
        <w:tc>
          <w:tcPr>
            <w:tcW w:type="dxa" w:w="3120"/>
          </w:tcPr>
          <w:p>
            <w:r>
              <w:t>A API aceitou a nova chave e processou as solicitações.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Modelo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As chamadas ao gpt-5.6-sol retornaram conteúdo.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Primeira pergunta</w:t>
            </w:r>
          </w:p>
        </w:tc>
        <w:tc>
          <w:tcPr>
            <w:tcW w:type="dxa" w:w="3120"/>
          </w:tcPr>
          <w:p>
            <w:r>
              <w:t>Respondida</w:t>
            </w:r>
          </w:p>
        </w:tc>
        <w:tc>
          <w:tcPr>
            <w:tcW w:type="dxa" w:w="3120"/>
          </w:tcPr>
          <w:p>
            <w:r>
              <w:t>O modelo recomendou Python e, em seguida, SQL.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Segunda pergunta</w:t>
            </w:r>
          </w:p>
        </w:tc>
        <w:tc>
          <w:tcPr>
            <w:tcW w:type="dxa" w:w="3120"/>
          </w:tcPr>
          <w:p>
            <w:r>
              <w:t>Respondida</w:t>
            </w:r>
          </w:p>
        </w:tc>
        <w:tc>
          <w:tcPr>
            <w:tcW w:type="dxa" w:w="3120"/>
          </w:tcPr>
          <w:p>
            <w:r>
              <w:t>O modelo solicitou que a linguagem fosse informada e sugeriu categorias gerais de projetos.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Temperatura 0.7</w:t>
            </w:r>
          </w:p>
        </w:tc>
        <w:tc>
          <w:tcPr>
            <w:tcW w:type="dxa" w:w="3120"/>
          </w:tcPr>
          <w:p>
            <w:r>
              <w:t>Aceita</w:t>
            </w:r>
          </w:p>
        </w:tc>
        <w:tc>
          <w:tcPr>
            <w:tcW w:type="dxa" w:w="3120"/>
          </w:tcPr>
          <w:p>
            <w:r>
              <w:t>A configuração foi processada sem erro pela API.</w:t>
            </w:r>
          </w:p>
        </w:tc>
      </w:tr>
    </w:tbl>
    <w:p>
      <w:pPr>
        <w:pStyle w:val="Heading3"/>
      </w:pPr>
      <w:r>
        <w:t>7.9.1 Evidência funcional sobre ausência de memória</w:t>
      </w:r>
    </w:p>
    <w:p>
      <w:r>
        <w:t>A primeira resposta identificou Python como a linguagem recomendada. Entretanto, na segunda pergunta, a expressão 'essa linguagem' foi enviada isoladamente e o modelo perguntou qual linguagem estava sendo utilizada. Esse comportamento comprova que o laço atual não compartilha histórico entre as chamadas, exatamente como previsto para esta etapa.</w:t>
      </w:r>
    </w:p>
    <w:p>
      <w:pPr>
        <w:pStyle w:val="Heading3"/>
      </w:pPr>
      <w:r>
        <w:t>7.9.2 Situação ao término</w:t>
      </w:r>
    </w:p>
    <w:p>
      <w:pPr>
        <w:pStyle w:val="ListBullet"/>
      </w:pPr>
      <w:r>
        <w:t>Passo 3 concluído: conexão, autenticação, modelo, temperatura, invoke() e saída no console validados.</w:t>
      </w:r>
    </w:p>
    <w:p>
      <w:pPr>
        <w:pStyle w:val="ListBullet"/>
      </w:pPr>
      <w:r>
        <w:t>A chave permaneceu restrita ao .env e não foi exibida, copiada para o código ou registrada no relatório.</w:t>
      </w:r>
    </w:p>
    <w:p>
      <w:pPr>
        <w:pStyle w:val="ListBullet"/>
      </w:pPr>
      <w:r>
        <w:t>A próxima evolução natural é adicionar histórico explícito para que perguntas subsequentes preservem o contexto.</w:t>
      </w:r>
    </w:p>
    <w:p>
      <w:pPr>
        <w:pStyle w:val="Heading1"/>
        <w:pageBreakBefore/>
      </w:pPr>
      <w:r>
        <w:t>8. Etapa 4 - Personalidade e cadeia LCEL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Registro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Objetivo</w:t>
            </w:r>
          </w:p>
        </w:tc>
        <w:tc>
          <w:tcPr>
            <w:tcW w:type="dxa" w:w="4680"/>
          </w:tcPr>
          <w:p>
            <w:r>
              <w:t>Dar personalidade ao chatbot e estruturar as mensagens para comportamento consistente como GeoAI Mentor.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Concluída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Modelo</w:t>
            </w:r>
          </w:p>
        </w:tc>
        <w:tc>
          <w:tcPr>
            <w:tcW w:type="dxa" w:w="4680"/>
          </w:tcPr>
          <w:p>
            <w:r>
              <w:t>gpt-5.6-sol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Composição</w:t>
            </w:r>
          </w:p>
        </w:tc>
        <w:tc>
          <w:tcPr>
            <w:tcW w:type="dxa" w:w="4680"/>
          </w:tcPr>
          <w:p>
            <w:r>
              <w:t>ChatPromptTemplate | ChatOpenAI | StrOutputParser</w:t>
            </w:r>
          </w:p>
        </w:tc>
      </w:tr>
    </w:tbl>
    <w:p>
      <w:pPr>
        <w:pStyle w:val="Heading2"/>
      </w:pPr>
      <w:r>
        <w:t>8.1 Compatibilidade da versão instalada</w:t>
      </w:r>
    </w:p>
    <w:p>
      <w:r>
        <w:t>O requisito indicava importar ChatPromptTemplate de langchain.prompts. O teste direto falhou com ModuleNotFoundError porque esse namespace não existe no langchain 1.3.15 instalado. A referência oficial atual do LangChain publica a classe em langchain_core.prompts; esse caminho compatível foi adotado.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Import solicitado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Import utilizado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ChatPromptTemplate</w:t>
            </w:r>
          </w:p>
        </w:tc>
        <w:tc>
          <w:tcPr>
            <w:tcW w:type="dxa" w:w="3120"/>
          </w:tcPr>
          <w:p>
            <w:r>
              <w:t>langchain.prompts</w:t>
            </w:r>
          </w:p>
        </w:tc>
        <w:tc>
          <w:tcPr>
            <w:tcW w:type="dxa" w:w="3120"/>
          </w:tcPr>
          <w:p>
            <w:r>
              <w:t>langchain_core.prompts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StrOutputParser</w:t>
            </w:r>
          </w:p>
        </w:tc>
        <w:tc>
          <w:tcPr>
            <w:tcW w:type="dxa" w:w="3120"/>
          </w:tcPr>
          <w:p>
            <w:r>
              <w:t>langchain_core.output_parsers</w:t>
            </w:r>
          </w:p>
        </w:tc>
        <w:tc>
          <w:tcPr>
            <w:tcW w:type="dxa" w:w="3120"/>
          </w:tcPr>
          <w:p>
            <w:r>
              <w:t>langchain_core.output_parsers</w:t>
            </w:r>
          </w:p>
        </w:tc>
      </w:tr>
    </w:tbl>
    <w:p>
      <w:pPr>
        <w:pStyle w:val="Heading2"/>
      </w:pPr>
      <w:r>
        <w:t>8.2 Template de mensagens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Ordem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Finalidade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system</w:t>
            </w:r>
          </w:p>
        </w:tc>
        <w:tc>
          <w:tcPr>
            <w:tcW w:type="dxa" w:w="3120"/>
          </w:tcPr>
          <w:p>
            <w:r>
              <w:t>Define o papel GeoAI Mentor, especialização em migração de geocientistas e tom amigável e didático.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placeholder {historico}</w:t>
            </w:r>
          </w:p>
        </w:tc>
        <w:tc>
          <w:tcPr>
            <w:tcW w:type="dxa" w:w="3120"/>
          </w:tcPr>
          <w:p>
            <w:r>
              <w:t>Reserva o ponto de injeção de uma lista de mensagens anteriores.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human {query}</w:t>
            </w:r>
          </w:p>
        </w:tc>
        <w:tc>
          <w:tcPr>
            <w:tcW w:type="dxa" w:w="3120"/>
          </w:tcPr>
          <w:p>
            <w:r>
              <w:t>Recebe a pergunta atual do usuário.</w:t>
            </w:r>
          </w:p>
        </w:tc>
      </w:tr>
    </w:tbl>
    <w:p>
      <w:pPr>
        <w:pStyle w:val="Heading2"/>
      </w:pPr>
      <w:r>
        <w:t>8.3 Cadeia LCEL</w:t>
      </w:r>
    </w:p>
    <w:p>
      <w:r>
        <w:t>A função criar_chain(modelo) constrói o template com ChatPromptTemplate.from_messages() e retorna a expressão prompt | modelo | StrOutputParser(). O operador | compõe os três componentes em sequência: formatação das mensagens, geração pelo modelo e conversão da resposta para texto simples.</w:t>
      </w:r>
    </w:p>
    <w:p>
      <w:pPr>
        <w:pStyle w:val="IntenseQuote"/>
      </w:pPr>
      <w:r>
        <w:t>prompt | modelo | StrOutputParser()</w:t>
      </w:r>
    </w:p>
    <w:p>
      <w:pPr>
        <w:pStyle w:val="Heading2"/>
      </w:pPr>
      <w:r>
        <w:t>8.4 Integração ao fluxo existente</w:t>
      </w:r>
    </w:p>
    <w:p>
      <w:pPr>
        <w:pStyle w:val="ListBullet"/>
      </w:pPr>
      <w:r>
        <w:t>main() cria o modelo, cria a chain e encaminha a lista de perguntas para executar_perguntas().</w:t>
      </w:r>
    </w:p>
    <w:p>
      <w:pPr>
        <w:pStyle w:val="ListBullet"/>
      </w:pPr>
      <w:r>
        <w:t>Cada chamada usa chain.invoke() com um dicionário contendo historico e query.</w:t>
      </w:r>
    </w:p>
    <w:p>
      <w:pPr>
        <w:pStyle w:val="ListBullet"/>
      </w:pPr>
      <w:r>
        <w:t>StrOutputParser transforma a mensagem do modelo em string; por isso não é mais necessário acessar resposta.content.</w:t>
      </w:r>
    </w:p>
    <w:p>
      <w:pPr>
        <w:pStyle w:val="ListBullet"/>
      </w:pPr>
      <w:r>
        <w:t>Nesta etapa, historico recebe uma lista vazia em cada execução. O placeholder está implementado, mas a memória ainda não é persistida.</w:t>
      </w:r>
    </w:p>
    <w:p>
      <w:pPr>
        <w:pStyle w:val="Heading2"/>
      </w:pPr>
      <w:r>
        <w:t>8.5 Testes 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Evidência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Import solicitado</w:t>
            </w:r>
          </w:p>
        </w:tc>
        <w:tc>
          <w:tcPr>
            <w:tcW w:type="dxa" w:w="3120"/>
          </w:tcPr>
          <w:p>
            <w:r>
              <w:t>Incompatível</w:t>
            </w:r>
          </w:p>
        </w:tc>
        <w:tc>
          <w:tcPr>
            <w:tcW w:type="dxa" w:w="3120"/>
          </w:tcPr>
          <w:p>
            <w:r>
              <w:t>langchain.prompts gerou ModuleNotFoundError na versão instalada.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Import compatível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langchain_core.prompts.ChatPromptTemplate foi importado.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Compilação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chatbot_mentor.py compilou sem erros.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Cadeia LCEL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As duas chamadas reais ao gpt-5.6-sol retornaram strings.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Personalidade</w:t>
            </w:r>
          </w:p>
        </w:tc>
        <w:tc>
          <w:tcPr>
            <w:tcW w:type="dxa" w:w="3120"/>
          </w:tcPr>
          <w:p>
            <w:r>
              <w:t>Aprovada</w:t>
            </w:r>
          </w:p>
        </w:tc>
        <w:tc>
          <w:tcPr>
            <w:tcW w:type="dxa" w:w="3120"/>
          </w:tcPr>
          <w:p>
            <w:r>
              <w:t>As respostas usaram orientação e exemplos específicos de geociências.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Placeholder</w:t>
            </w:r>
          </w:p>
        </w:tc>
        <w:tc>
          <w:tcPr>
            <w:tcW w:type="dxa" w:w="3120"/>
          </w:tcPr>
          <w:p>
            <w:r>
              <w:t>Aprovado</w:t>
            </w:r>
          </w:p>
        </w:tc>
        <w:tc>
          <w:tcPr>
            <w:tcW w:type="dxa" w:w="3120"/>
          </w:tcPr>
          <w:p>
            <w:r>
              <w:t>historico=[] foi aceito nas duas invocações.</w:t>
            </w:r>
          </w:p>
        </w:tc>
      </w:tr>
    </w:tbl>
    <w:p>
      <w:pPr>
        <w:pStyle w:val="Heading2"/>
      </w:pPr>
      <w:r>
        <w:t>8.6 Evidência comportamental</w:t>
      </w:r>
    </w:p>
    <w:p>
      <w:r>
        <w:t>Na primeira resposta, o mentor recomendou Python, SQL e bibliotecas ligadas a geociências. Na segunda, sugeriu projetos como predição de litologia, classificação de fácies e análise de dados sísmicos. Isso demonstra que a mensagem de sistema influenciou o domínio e o tom das respostas. Como o histórico foi enviado vazio, a expressão 'essa linguagem' permaneceu ambígua, comportamento esperado neste passo.</w:t>
      </w:r>
    </w:p>
    <w:p>
      <w:pPr>
        <w:pStyle w:val="Heading2"/>
      </w:pPr>
      <w:r>
        <w:t>8.7 Arquivos alterados e próximo passo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Alteração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chatbot_mentor.py</w:t>
            </w:r>
          </w:p>
        </w:tc>
        <w:tc>
          <w:tcPr>
            <w:tcW w:type="dxa" w:w="4680"/>
          </w:tcPr>
          <w:p>
            <w:r>
              <w:t>Adicionados template, parser, cadeia LCEL e invocação estruturada.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Analise/RegistroPassoAPasso_Implementacao_GeoAI_Mentor.docx</w:t>
            </w:r>
          </w:p>
        </w:tc>
        <w:tc>
          <w:tcPr>
            <w:tcW w:type="dxa" w:w="4680"/>
          </w:tcPr>
          <w:p>
            <w:r>
              <w:t>Incluído o registro técnico e executivo do Passo 4.</w:t>
            </w:r>
          </w:p>
        </w:tc>
      </w:tr>
    </w:tbl>
    <w:p>
      <w:r>
        <w:t>Próximo passo recomendado: acumular mensagens HumanMessage e AIMessage no histórico e reenviá-las pelo placeholder, permitindo que perguntas subsequentes preservem o contexto.</w:t>
      </w:r>
    </w:p>
    <w:p>
      <w:pPr>
        <w:pStyle w:val="Heading2"/>
      </w:pPr>
      <w:r>
        <w:t>8.8 Resumo executivo da etapa</w:t>
      </w:r>
    </w:p>
    <w:p>
      <w:r>
        <w:t>O chatbot passou a operar com identidade explícita de GeoAI Mentor e com uma cadeia LCEL modular. A integração foi validada em produção com respostas especializadas, saída textual simplificada e um ponto de extensão já preparado para memória conversacional.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Documento vivo para consolidação executiva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GeoAI Mentor  |  Registro de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Passo a Passo - Implementação do GeoAI Mentor</dc:title>
  <dc:subject>Documento vivo para consolidação executiva</dc:subject>
  <dc:creator>Equipe GeoAI Mentor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