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Canal de Denúncias — MPT</w:t>
      </w:r>
    </w:p>
    <w:p>
      <w:r>
        <w:rPr>
          <w:b/>
          <w:color w:val="B31B1B"/>
          <w:sz w:val="44"/>
        </w:rPr>
        <w:t>Relatório de Requisitos Faltantes</w:t>
      </w:r>
    </w:p>
    <w:p>
      <w:r>
        <w:rPr>
          <w:i/>
          <w:color w:val="666666"/>
          <w:sz w:val="25"/>
        </w:rPr>
        <w:t>Decisões e perguntas pendentes a levar ao Product Owner</w:t>
      </w:r>
    </w:p>
    <w:p>
      <w:r>
        <w:rPr>
          <w:b/>
        </w:rPr>
        <w:t xml:space="preserve">Projeto: </w:t>
      </w:r>
      <w:r>
        <w:t>denunciasnew — MVP frontend (Angular), backend-mock de teste, contrato compartilhado com o backend de produção real</w:t>
        <w:br/>
      </w:r>
      <w:r>
        <w:rPr>
          <w:b/>
        </w:rPr>
        <w:t xml:space="preserve">Data: </w:t>
      </w:r>
      <w:r>
        <w:t>2026-09-05</w:t>
        <w:br/>
      </w:r>
      <w:r>
        <w:rPr>
          <w:b/>
        </w:rPr>
        <w:t xml:space="preserve">Preparado por: </w:t>
      </w:r>
      <w:r>
        <w:t>Frederico José Monteiro Leite, com apoio de Claude Code (Sonnet 5)</w:t>
        <w:br/>
      </w:r>
      <w:r>
        <w:rPr>
          <w:b/>
        </w:rPr>
        <w:t xml:space="preserve">Escopo deste relatório: </w:t>
      </w:r>
      <w:r>
        <w:t>apenas o FRONTEND e o que ele expõe hoje como mock. Não cobre infraestrutura ou decisões que já são de responsabilidade explícita da equipe de backend real (essas estão no questionário separado de 2026-09-05 preparado para essa equipe).</w:t>
      </w:r>
    </w:p>
    <w:p/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1. O frontend está completo?</w:t>
      </w:r>
    </w:p>
    <w:p>
      <w:pPr>
        <w:spacing w:after="160"/>
      </w:pPr>
      <w:r>
        <w:rPr>
          <w:i w:val="0"/>
          <w:color w:val="222222"/>
          <w:sz w:val="20"/>
        </w:rPr>
        <w:t>Sim, na definição de MVP: as 8 telas do wizard (Acolhimento, Relato Guiado, Detalhamento, Evidências, Sigilo e Anonimato, Local, Revisão, Confirmação) estão implementadas, testadas (unitário + ponta a ponta + acessibilidade) e validadas contra um backend-mock que segue o contrato compartilhado. A interface já foi alinhada ao mockup oficial do MPT (header, vídeo institucional, checklists, checkboxes) e o app já é instalável como PWA em celular e navegador desktop.</w:t>
      </w:r>
    </w:p>
    <w:p>
      <w:pPr>
        <w:spacing w:after="160"/>
      </w:pPr>
      <w:r>
        <w:rPr>
          <w:i w:val="0"/>
          <w:color w:val="222222"/>
          <w:sz w:val="20"/>
        </w:rPr>
        <w:t>O que falta não é "funcionalidade quebrada" — é decisão de produto/negócio pendente (cada mock tem um valor default documentado, mas nenhum deles foi validado como o valor final) e alguns refinamentos técnicos abaixo do nível de bloqueio do MVP. Este relatório lista exatamente esses itens, para que o PO decida o que precisa de resposta antes do release público e o que pode continuar como está.</w:t>
      </w:r>
    </w:p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2. Requisitos faltantes / decisões pendentes</w:t>
      </w:r>
    </w:p>
    <w:p>
      <w:pPr>
        <w:spacing w:after="200"/>
      </w:pPr>
      <w:r>
        <w:rPr>
          <w:i/>
          <w:color w:val="666666"/>
          <w:sz w:val="18"/>
        </w:rPr>
        <w:t>Cada linha tem um valor mock/default já em produção no MVP — nada trava por falta de decisão, mas nenhum desses defaults foi confirmado como definitivo pelo PO.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74"/>
            <w:shd w:val="clear" w:color="auto" w:fill="B31B1B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721"/>
            <w:shd w:val="clear" w:color="auto" w:fill="B31B1B"/>
          </w:tcPr>
          <w:p>
            <w:r/>
            <w:r>
              <w:rPr>
                <w:b/>
                <w:color w:val="FFFFFF"/>
                <w:sz w:val="19"/>
              </w:rPr>
              <w:t>O que falta</w:t>
            </w:r>
          </w:p>
        </w:tc>
        <w:tc>
          <w:tcPr>
            <w:tcW w:type="dxa" w:w="3855"/>
            <w:shd w:val="clear" w:color="auto" w:fill="B31B1B"/>
          </w:tcPr>
          <w:p>
            <w:r/>
            <w:r>
              <w:rPr>
                <w:b/>
                <w:color w:val="FFFFFF"/>
                <w:sz w:val="19"/>
              </w:rPr>
              <w:t>Estado hoje (mock/default)</w:t>
            </w:r>
          </w:p>
        </w:tc>
        <w:tc>
          <w:tcPr>
            <w:tcW w:type="dxa" w:w="1361"/>
            <w:shd w:val="clear" w:color="auto" w:fill="B31B1B"/>
          </w:tcPr>
          <w:p>
            <w:r/>
            <w:r>
              <w:rPr>
                <w:b/>
                <w:color w:val="FFFFFF"/>
                <w:sz w:val="19"/>
              </w:rPr>
              <w:t>Urgência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DEC-DN-10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Taxonomia oficial de irregularidades trabalhistas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Lista mock local (JSON estático no frontend)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DEC-DN-14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Taxonomia oficial de modalidade de trabalho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Lista genérica (presencial/remoto/híbrido/informal/terceirizado/outra)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DEC-DN-13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Obrigatoriedade do nº estimado de trabalhadores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Campo opcional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DEC-DN-15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Limites reais de upload (tamanho/quantidade de anexo)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Default herdado (10 arquivos x 20 MiB na UI), mas o contrato só reserva 3 slots nomeados de envio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DEC-DN-19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Formato oficial do protocolo do MPT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Prefixo de teste "SYN-XXXXXXXX"</w:t>
            </w:r>
          </w:p>
        </w:tc>
        <w:tc>
          <w:tcPr>
            <w:tcW w:type="dxa" w:w="1361"/>
            <w:shd w:val="clear" w:color="auto" w:fill="B8860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BLOQUEIA RELEASE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DEC-DN-11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Provedor real de transcrição de áudio (STT) e retenção do áudio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100% mock — nenhum áudio sai do navegador para serviço real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DEC-DN-12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Classificador de prioridade: regra determinística ou modelo de ML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Mock determinístico simples (contagem de irregularidades + grupo vulnerável)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DEC-DN-22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Canal real de alerta para denúncias URGENTE + SLA de resposta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Só log estruturado — nenhum e-mail/fila/webhook real é disparado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P-F4-sec-3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Interface administrativa para revisão humana de denúncia URGENTE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Não existe — por isso nenhum alerta URGENTE é despachado hoje (fica sempre "aguardando revisão")</w:t>
            </w:r>
          </w:p>
        </w:tc>
        <w:tc>
          <w:tcPr>
            <w:tcW w:type="dxa" w:w="1361"/>
            <w:shd w:val="clear" w:color="auto" w:fill="B8860B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BLOQUEIA RELEASE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DEC-DN-18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Política definitiva de retenção de logs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Default de 30 dias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(mockup)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Campo "CNPJ da Empresa" (visível no mockup, tela Local)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Omitido — não existe no contrato compartilhado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(mockup)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Seção "Outros Órgãos" (visível no mockup, tela Evidências)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Omitido — não existe no contrato compartilhado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FATIA-CP3-02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Campos numero_prejudicados/modalidade_trabalho/grupos_vulneraveis formalizados no schema do contrato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Frontend já envia; validação formal do lado contrato ainda não fechada em PR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DEC-DN-09B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Chatbot via WhatsApp como porta de entrada alternativa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Fora do MVP, sem data de retomada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(perf)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Meta de performance mobile (Slow 3G) do DEC-DN-08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LCP/TTI medidos em ~8,3 s — alvo é LCP&lt;=4s / TTI&lt;=6s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B31B1B"/>
                <w:sz w:val="18"/>
              </w:rPr>
              <w:t>(PWA)</w:t>
            </w:r>
          </w:p>
        </w:tc>
        <w:tc>
          <w:tcPr>
            <w:tcW w:type="dxa" w:w="2721"/>
          </w:tcPr>
          <w:p>
            <w:r/>
            <w:r>
              <w:rPr>
                <w:sz w:val="18"/>
              </w:rPr>
              <w:t>Validação de instalabilidade PWA em dispositivo real + auditoria Lighthouse PWA</w:t>
            </w:r>
          </w:p>
        </w:tc>
        <w:tc>
          <w:tcPr>
            <w:tcW w:type="dxa" w:w="3855"/>
          </w:tcPr>
          <w:p>
            <w:r/>
            <w:r>
              <w:rPr>
                <w:color w:val="666666"/>
                <w:sz w:val="18"/>
              </w:rPr>
              <w:t>Implementado, mas ainda não testado em Android/iOS reais nesta rodada</w:t>
            </w:r>
          </w:p>
        </w:tc>
        <w:tc>
          <w:tcPr>
            <w:tcW w:type="dxa" w:w="1361"/>
            <w:shd w:val="clear" w:color="auto" w:fill="1E7B34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NÃO BLOQUEIA</w:t>
            </w:r>
          </w:p>
        </w:tc>
      </w:tr>
    </w:tbl>
    <w:p/>
    <w:p>
      <w:pPr>
        <w:spacing w:after="160"/>
      </w:pPr>
      <w:r>
        <w:rPr>
          <w:i/>
          <w:color w:val="666666"/>
          <w:sz w:val="17"/>
        </w:rPr>
        <w:t>Legenda: "BLOQUEIA MVP" impede o uso já no protótipo atual (nenhum item está nesse estado hoje). "BLOQUEIA RELEASE" não impede testar o MVP, mas impede publicar a versão real ao público sem essa decisão. "NÃO BLOQUEIA" é seguro manter o default indefinidamente até o PO priorizar.</w:t>
      </w:r>
    </w:p>
    <w:p>
      <w:pPr>
        <w:spacing w:before="360" w:after="120"/>
        <w:pBdr>
          <w:bottom w:val="single" w:sz="8" w:space="4" w:color="B31B1B"/>
        </w:pBdr>
      </w:pPr>
      <w:r>
        <w:rPr>
          <w:b/>
          <w:color w:val="B31B1B"/>
          <w:sz w:val="30"/>
        </w:rPr>
        <w:t>3. Perguntas objetivas ao PO</w:t>
      </w:r>
    </w:p>
    <w:p>
      <w:pPr>
        <w:spacing w:after="140"/>
      </w:pPr>
      <w:r>
        <w:rPr>
          <w:b/>
          <w:color w:val="B31B1B"/>
          <w:sz w:val="20"/>
        </w:rPr>
        <w:t xml:space="preserve">1. </w:t>
      </w:r>
      <w:r>
        <w:rPr>
          <w:sz w:val="20"/>
        </w:rPr>
        <w:t>Existe uma taxonomia oficial de irregularidades trabalhistas (categorias/subcategorias) que devemos usar, ou a lista atual (mock, alinhada ao bom senso jurídico) pode virar a lista definitiva do produto?</w:t>
      </w:r>
    </w:p>
    <w:p>
      <w:pPr>
        <w:spacing w:after="140"/>
      </w:pPr>
      <w:r>
        <w:rPr>
          <w:b/>
          <w:color w:val="B31B1B"/>
          <w:sz w:val="20"/>
        </w:rPr>
        <w:t xml:space="preserve">2. </w:t>
      </w:r>
      <w:r>
        <w:rPr>
          <w:sz w:val="20"/>
        </w:rPr>
        <w:t>Existe uma lista oficial de modalidades de trabalho, ou a lista genérica atual está aprovada?</w:t>
      </w:r>
    </w:p>
    <w:p>
      <w:pPr>
        <w:spacing w:after="140"/>
      </w:pPr>
      <w:r>
        <w:rPr>
          <w:b/>
          <w:color w:val="B31B1B"/>
          <w:sz w:val="20"/>
        </w:rPr>
        <w:t xml:space="preserve">3. </w:t>
      </w:r>
      <w:r>
        <w:rPr>
          <w:sz w:val="20"/>
        </w:rPr>
        <w:t>O número estimado de trabalhadores afetados deve virar obrigatório, ou continua opcional como está?</w:t>
      </w:r>
    </w:p>
    <w:p>
      <w:pPr>
        <w:spacing w:after="140"/>
      </w:pPr>
      <w:r>
        <w:rPr>
          <w:b/>
          <w:color w:val="B31B1B"/>
          <w:sz w:val="20"/>
        </w:rPr>
        <w:t xml:space="preserve">4. </w:t>
      </w:r>
      <w:r>
        <w:rPr>
          <w:sz w:val="20"/>
        </w:rPr>
        <w:t>Qual o limite real de upload que devemos comunicar ao usuário (tamanho por arquivo, quantidade de arquivos)? Hoje a UI permite selecionar mais arquivos do que o contrato consegue enviar (aviso visível já implementado, mas o número certo depende de definição).</w:t>
      </w:r>
    </w:p>
    <w:p>
      <w:pPr>
        <w:spacing w:after="140"/>
      </w:pPr>
      <w:r>
        <w:rPr>
          <w:b/>
          <w:color w:val="B31B1B"/>
          <w:sz w:val="20"/>
        </w:rPr>
        <w:t xml:space="preserve">5. </w:t>
      </w:r>
      <w:r>
        <w:rPr>
          <w:sz w:val="20"/>
        </w:rPr>
        <w:t>Qual é o formato oficial do número de protocolo do MPT para o release público? (isto bloqueia o release, não o MVP de teste).</w:t>
      </w:r>
    </w:p>
    <w:p>
      <w:pPr>
        <w:spacing w:after="140"/>
      </w:pPr>
      <w:r>
        <w:rPr>
          <w:b/>
          <w:color w:val="B31B1B"/>
          <w:sz w:val="20"/>
        </w:rPr>
        <w:t xml:space="preserve">6. </w:t>
      </w:r>
      <w:r>
        <w:rPr>
          <w:sz w:val="20"/>
        </w:rPr>
        <w:t>Existe uma interface administrativa prevista (nem que seja em outro sistema do MPT) para um humano marcar uma denúncia URGENTE como revisada? Sem isso, nenhum alerta real chega a ser despachado — é um comportamento seguro, mas incompleto para produção real.</w:t>
      </w:r>
    </w:p>
    <w:p>
      <w:pPr>
        <w:spacing w:after="140"/>
      </w:pPr>
      <w:r>
        <w:rPr>
          <w:b/>
          <w:color w:val="B31B1B"/>
          <w:sz w:val="20"/>
        </w:rPr>
        <w:t xml:space="preserve">7. </w:t>
      </w:r>
      <w:r>
        <w:rPr>
          <w:sz w:val="20"/>
        </w:rPr>
        <w:t>Os campos do mockup "CNPJ da Empresa" e a seção "Outros Órgãos" devem entrar no contrato compartilhado com o backend, ou ficam de fora definitivamente do produto?</w:t>
      </w:r>
    </w:p>
    <w:p>
      <w:pPr>
        <w:spacing w:after="140"/>
      </w:pPr>
      <w:r>
        <w:rPr>
          <w:b/>
          <w:color w:val="B31B1B"/>
          <w:sz w:val="20"/>
        </w:rPr>
        <w:t xml:space="preserve">8. </w:t>
      </w:r>
      <w:r>
        <w:rPr>
          <w:sz w:val="20"/>
        </w:rPr>
        <w:t>Há uma data-alvo, mesmo que aproximada, para retomar a decisão sobre o chatbot via WhatsApp (hoje fora do MVP)?</w:t>
      </w:r>
    </w:p>
    <w:p>
      <w:pPr>
        <w:spacing w:after="140"/>
      </w:pPr>
      <w:r>
        <w:rPr>
          <w:b/>
          <w:color w:val="B31B1B"/>
          <w:sz w:val="20"/>
        </w:rPr>
        <w:t xml:space="preserve">9. </w:t>
      </w:r>
      <w:r>
        <w:rPr>
          <w:sz w:val="20"/>
        </w:rPr>
        <w:t>A meta de performance mobile (LCP&lt;=4s / TTI&lt;=6s sob rede 3G lenta) continua sendo o alvo, mesmo sabendo que o app ainda está em ~8,3s e vai precisar de mais uma rodada de otimização dedicada para chegar lá?</w:t>
      </w:r>
    </w:p>
    <w:p>
      <w:pPr>
        <w:spacing w:after="140"/>
      </w:pPr>
      <w:r>
        <w:rPr>
          <w:b/>
          <w:color w:val="B31B1B"/>
          <w:sz w:val="20"/>
        </w:rPr>
        <w:t xml:space="preserve">10. </w:t>
      </w:r>
      <w:r>
        <w:rPr>
          <w:sz w:val="20"/>
        </w:rPr>
        <w:t>Existe algum SLA formal de análise inicial (recebimento/triagem) que a Ouvidoria ou Corregedoria do MPT já divulgue publicamente, que possamos citar na tela de confirmação? (hoje deliberadamente não prometemos prazo, por falta desse número).</w:t>
      </w:r>
    </w:p>
    <w:p>
      <w:pPr>
        <w:spacing w:before="280"/>
      </w:pPr>
      <w:r>
        <w:rPr>
          <w:i/>
          <w:color w:val="666666"/>
          <w:sz w:val="17"/>
        </w:rPr>
        <w:t>Gerado a partir do estado real do repositório em 2026-09-05 (checkpoints CP-0 a CP-6 implementados). Referências completas: docs/preparacao-implementacao/11-IMPLEMENTATION-PLAN.delta-denunciasnew.md e 12-DECISIONS.delta-denunciasnew.md.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