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workshop bringing together body casting, writing, ritual, and food, developed as part of the seminar </w:t>
      </w:r>
      <w:r w:rsidDel="00000000" w:rsidR="00000000" w:rsidRPr="00000000">
        <w:rPr>
          <w:i w:val="1"/>
          <w:iCs w:val="1"/>
          <w:rtl w:val="0"/>
        </w:rPr>
        <w:t xml:space="preserve">About Fake and “Bad Translation”</w:t>
      </w:r>
      <w:r w:rsidDel="00000000" w:rsidR="00000000" w:rsidRPr="00000000">
        <w:rPr>
          <w:rtl w:val="0"/>
        </w:rPr>
        <w:t xml:space="preserve"> at the Staatliche Akademie der Bildenden Künste Stuttgart, 2023–2024.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Drawing on the work of ethnologist and art historian Christine Armengaud and her book </w:t>
      </w:r>
      <w:r w:rsidDel="00000000" w:rsidR="00000000" w:rsidRPr="00000000">
        <w:rPr>
          <w:i w:val="1"/>
          <w:iCs w:val="1"/>
          <w:rtl w:val="0"/>
        </w:rPr>
        <w:t xml:space="preserve">Le Diable sucré</w:t>
      </w:r>
      <w:r w:rsidDel="00000000" w:rsidR="00000000" w:rsidRPr="00000000">
        <w:rPr>
          <w:rtl w:val="0"/>
        </w:rPr>
        <w:t xml:space="preserve">, the workshop explored Mediterranean pre-Christian traditions of edible votive forms associated with fertility, death, and healing rituals.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were invited to cast a part of their own body and write a text describing an intention connected to the gesture.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workshop, all the casts were brought together and collectively consumed.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