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As part of a two-person exhibition with textile artist Lauren Januhowski, </w:t>
      </w:r>
      <w:r w:rsidDel="00000000" w:rsidR="00000000" w:rsidRPr="00000000">
        <w:rPr>
          <w:i w:val="1"/>
          <w:iCs w:val="1"/>
          <w:rtl w:val="0"/>
        </w:rPr>
        <w:t xml:space="preserve">Looking in on Me Changing</w:t>
      </w:r>
      <w:r w:rsidDel="00000000" w:rsidR="00000000" w:rsidRPr="00000000">
        <w:rPr>
          <w:rtl w:val="0"/>
        </w:rPr>
        <w:t xml:space="preserve"> refers to the double meaning of “watching someone change” and “changing oneself.” At the heart of the installation is </w:t>
      </w:r>
      <w:r w:rsidDel="00000000" w:rsidR="00000000" w:rsidRPr="00000000">
        <w:rPr>
          <w:i w:val="1"/>
          <w:iCs w:val="1"/>
          <w:rtl w:val="0"/>
        </w:rPr>
        <w:t xml:space="preserve">Lili Eye Smiling</w:t>
      </w:r>
      <w:r w:rsidDel="00000000" w:rsidR="00000000" w:rsidRPr="00000000">
        <w:rPr>
          <w:rtl w:val="0"/>
        </w:rPr>
        <w:t xml:space="preserve">, a short film projected onto a mirror, with its props spread throughout the space. In the film, a performer uses a set of stickers to practice smiling with her eyes rather than her mouth, learning to be both proper and charming. The mirror layers the projected image onto the visitors’ reflections, with the wallpaper designed in collaboration with Lauren Januhowski visible in the background.</w:t>
      </w:r>
    </w:p>
    <w:p w:rsidR="00000000" w:rsidDel="00000000" w:rsidP="00000000" w:rsidRDefault="00000000" w:rsidRPr="00000000" w14:paraId="00000002">
      <w:pPr>
        <w:spacing w:after="240" w:before="240" w:lineRule="auto"/>
        <w:rPr/>
      </w:pPr>
      <w:r w:rsidDel="00000000" w:rsidR="00000000" w:rsidRPr="00000000">
        <w:rPr>
          <w:rtl w:val="0"/>
        </w:rPr>
        <w:t xml:space="preserve">The installation combines toy-like elements with dollhouse-scale models, creating a playful setting beneath which lie more unsettling concerns around the transformation of the body and the gaze of others from an early age. The works move between manufactured objects and sculptures made through molding processes, including a child’s silicone arm emerging from a postal package and a “vaginette” sex toy wrapped in paper, running along the walls.</w:t>
      </w:r>
    </w:p>
    <w:p w:rsidR="00000000" w:rsidDel="00000000" w:rsidP="00000000" w:rsidRDefault="00000000" w:rsidRPr="00000000" w14:paraId="00000003">
      <w:pPr>
        <w:rPr/>
      </w:pPr>
      <w:r w:rsidDel="00000000" w:rsidR="00000000" w:rsidRPr="00000000">
        <w:rPr>
          <w:rtl w:val="0"/>
        </w:rPr>
      </w:r>
    </w:p>
    <w:sectPr>
      <w:pgSz w:h="16838" w:w="11906" w:orient="portrait"/>
      <w:pgMar w:bottom="566.9291338582677" w:top="566.9291338582677"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