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03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Bootstrap &amp; Presentasi Proyek</w:t>
            </w:r>
          </w:p>
        </w:tc>
        <w:tc>
          <w:tcPr>
            <w:vAlign w:val="center"/>
          </w:tcPr>
          <w:p>
            <w:r>
              <w:t xml:space="preserve">Dosen menjelaskan materi mengenai bootstrap dilanjutkan presentasi proyek oleh praktikan, Asisten mengawas</w:t>
            </w:r>
          </w:p>
        </w:tc>
        <w:tc>
          <w:tcPr>
            <w:vAlign w:val="center"/>
          </w:tcPr>
          <w:p>
            <w:r>
              <w:t xml:space="preserve">Adhi, Petra,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Bootstrap &amp; Presentasi Proyek</w:t>
            </w:r>
          </w:p>
        </w:tc>
        <w:tc>
          <w:tcPr>
            <w:vAlign w:val="center"/>
          </w:tcPr>
          <w:p>
            <w:r>
              <w:t xml:space="preserve">Dosen menjelaskan materi mengenai bootstrap dilanjutkan presentasi proyek oleh praktikan, Asisten mengawas</w:t>
            </w:r>
          </w:p>
        </w:tc>
        <w:tc>
          <w:tcPr>
            <w:vAlign w:val="center"/>
          </w:tcPr>
          <w:p>
            <w:r>
              <w:t xml:space="preserve">Nadhil, Tasya, Zahra,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Sequence Diagram</w:t>
            </w:r>
          </w:p>
        </w:tc>
        <w:tc>
          <w:tcPr>
            <w:vAlign w:val="center"/>
          </w:tcPr>
          <w:p>
            <w:r>
              <w:t xml:space="preserve">Asisten memberikan tugas yang diberikan oleh dosen</w:t>
            </w:r>
          </w:p>
        </w:tc>
        <w:tc>
          <w:tcPr>
            <w:vAlign w:val="center"/>
          </w:tcPr>
          <w:p>
            <w:r>
              <w:t xml:space="preserve">Naufal, Tasya, Zahra</w:t>
            </w:r>
          </w:p>
        </w:tc>
        <w:tc>
          <w:tcPr>
            <w:vAlign w:val="center"/>
          </w:tcPr>
          <w:p>
            <w:r>
              <w:t xml:space="preserve">tidak 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