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36D93" w14:textId="77777777" w:rsidR="003505E7" w:rsidRDefault="00000000" w:rsidP="001E6863">
      <w:pPr>
        <w:pStyle w:val="Heading1"/>
        <w:jc w:val="both"/>
      </w:pPr>
      <w:bookmarkStart w:id="0" w:name="lampiran-pengujian-unit-unit-testing"/>
      <w:r>
        <w:t>Lampiran Pengujian Unit (Unit Testing)</w:t>
      </w:r>
    </w:p>
    <w:p w14:paraId="548F7332" w14:textId="77777777" w:rsidR="003505E7" w:rsidRDefault="00000000" w:rsidP="001E6863">
      <w:pPr>
        <w:pStyle w:val="Heading2"/>
        <w:jc w:val="both"/>
      </w:pPr>
      <w:bookmarkStart w:id="1" w:name="X78a30d8b53db282c75afe08238cdc31cb37555f"/>
      <w:r>
        <w:t>Modul 4: Transaksi Atomik Basis Data (Database Transaction Rollback / ACID)</w:t>
      </w:r>
    </w:p>
    <w:p w14:paraId="767C6D58" w14:textId="77777777" w:rsidR="001E6863" w:rsidRDefault="001E6863" w:rsidP="001E6863">
      <w:pPr>
        <w:pStyle w:val="BodyText"/>
      </w:pPr>
      <w:r>
        <w:t>Lampiran file kode :</w:t>
      </w:r>
    </w:p>
    <w:p w14:paraId="7351CA49" w14:textId="77777777" w:rsidR="001E6863" w:rsidRDefault="001E6863" w:rsidP="001E6863">
      <w:pPr>
        <w:pStyle w:val="BodyText"/>
      </w:pPr>
      <w:r w:rsidRPr="001E6863">
        <w:drawing>
          <wp:inline distT="0" distB="0" distL="0" distR="0" wp14:anchorId="1E0647FD" wp14:editId="058666A5">
            <wp:extent cx="2988636" cy="4341259"/>
            <wp:effectExtent l="0" t="0" r="0" b="0"/>
            <wp:docPr id="8190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9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7082" cy="435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1E6863">
        <w:drawing>
          <wp:inline distT="0" distB="0" distL="0" distR="0" wp14:anchorId="0A2A4478" wp14:editId="7DCE3C23">
            <wp:extent cx="2498570" cy="4340098"/>
            <wp:effectExtent l="0" t="0" r="0" b="0"/>
            <wp:docPr id="179338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87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6667" cy="435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A6AE" w14:textId="6127016C" w:rsidR="001E6863" w:rsidRPr="001E6863" w:rsidRDefault="001E6863" w:rsidP="001E6863">
      <w:pPr>
        <w:pStyle w:val="BodyText"/>
      </w:pPr>
      <w:r w:rsidRPr="001E6863">
        <w:drawing>
          <wp:inline distT="0" distB="0" distL="0" distR="0" wp14:anchorId="306E70F0" wp14:editId="71DA90C5">
            <wp:extent cx="3429000" cy="1946041"/>
            <wp:effectExtent l="0" t="0" r="0" b="0"/>
            <wp:docPr id="175227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70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4047" cy="194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4226BD6" w14:textId="77777777" w:rsidR="003505E7" w:rsidRDefault="00000000" w:rsidP="001E6863">
      <w:pPr>
        <w:jc w:val="both"/>
      </w:pPr>
      <w:r>
        <w:lastRenderedPageBreak/>
        <w:pict w14:anchorId="3EE5D4F2">
          <v:rect id="_x0000_i1025" style="width:0;height:1.5pt" o:hralign="center" o:hrstd="t" o:hr="t"/>
        </w:pict>
      </w:r>
    </w:p>
    <w:p w14:paraId="078F9BC1" w14:textId="77777777" w:rsidR="003505E7" w:rsidRDefault="00000000" w:rsidP="001E6863">
      <w:pPr>
        <w:pStyle w:val="Heading2"/>
        <w:jc w:val="both"/>
      </w:pPr>
      <w:bookmarkStart w:id="2" w:name="penjelasan-konsep-tujuan-pengujian"/>
      <w:bookmarkEnd w:id="1"/>
      <w:r>
        <w:t>1. Penjelasan Konsep &amp; Tujuan Pengujian</w:t>
      </w:r>
    </w:p>
    <w:p w14:paraId="2B56F8A2" w14:textId="77777777" w:rsidR="003505E7" w:rsidRDefault="00000000" w:rsidP="001E6863">
      <w:pPr>
        <w:pStyle w:val="Heading3"/>
        <w:jc w:val="both"/>
      </w:pPr>
      <w:bookmarkStart w:id="3" w:name="apa-itu-unit-testing-pada-modul-ini"/>
      <w:r>
        <w:t>1.1 Apa Itu Unit Testing pada Modul Ini?</w:t>
      </w:r>
    </w:p>
    <w:p w14:paraId="4E4E2EDC" w14:textId="77777777" w:rsidR="001E6863" w:rsidRDefault="001E6863" w:rsidP="001E6863">
      <w:pPr>
        <w:pStyle w:val="FirstParagraph"/>
        <w:jc w:val="both"/>
      </w:pPr>
      <w:r>
        <w:tab/>
      </w:r>
      <w:r w:rsidR="00000000">
        <w:t xml:space="preserve">Unit testing pada modul transaksi basis data difokuskan untuk menguji </w:t>
      </w:r>
      <w:r w:rsidR="00000000">
        <w:rPr>
          <w:b/>
          <w:bCs/>
        </w:rPr>
        <w:t>kepatuhan sistem terhadap prinsip Atomisitas (</w:t>
      </w:r>
      <w:r w:rsidR="00000000">
        <w:rPr>
          <w:b/>
          <w:bCs/>
          <w:i/>
          <w:iCs/>
        </w:rPr>
        <w:t>Atomicity</w:t>
      </w:r>
      <w:r w:rsidR="00000000">
        <w:rPr>
          <w:b/>
          <w:bCs/>
        </w:rPr>
        <w:t>)</w:t>
      </w:r>
      <w:r w:rsidR="00000000">
        <w:t xml:space="preserve"> dalam standar ACID (</w:t>
      </w:r>
      <w:r w:rsidR="00000000">
        <w:rPr>
          <w:i/>
          <w:iCs/>
        </w:rPr>
        <w:t>Atomicity, Consistency, Isolation, Durability</w:t>
      </w:r>
      <w:r w:rsidR="00000000">
        <w:t xml:space="preserve">): * </w:t>
      </w:r>
      <w:r w:rsidR="00000000">
        <w:rPr>
          <w:b/>
          <w:bCs/>
        </w:rPr>
        <w:t xml:space="preserve">Konsep </w:t>
      </w:r>
      <w:r w:rsidR="00000000">
        <w:rPr>
          <w:b/>
          <w:bCs/>
          <w:i/>
          <w:iCs/>
        </w:rPr>
        <w:t>All-or-Nothing</w:t>
      </w:r>
      <w:r w:rsidR="00000000">
        <w:t xml:space="preserve">: Sebuah transaksi penjualan kasir melibatkan beberapa operasi berantai: </w:t>
      </w:r>
    </w:p>
    <w:p w14:paraId="4D219607" w14:textId="7CF634FC" w:rsidR="001E6863" w:rsidRDefault="00000000" w:rsidP="001E6863">
      <w:pPr>
        <w:pStyle w:val="FirstParagraph"/>
        <w:jc w:val="both"/>
      </w:pPr>
      <w:r>
        <w:t xml:space="preserve">(1) mencatat nota di tabel </w:t>
      </w:r>
      <w:r>
        <w:rPr>
          <w:rStyle w:val="VerbatimChar"/>
        </w:rPr>
        <w:t>sales</w:t>
      </w:r>
    </w:p>
    <w:p w14:paraId="46CFF999" w14:textId="5CA9C9B5" w:rsidR="001E6863" w:rsidRDefault="00000000" w:rsidP="001E6863">
      <w:pPr>
        <w:pStyle w:val="FirstParagraph"/>
        <w:jc w:val="both"/>
      </w:pPr>
      <w:r>
        <w:t xml:space="preserve">(2) memotong kuantitas stok di tabel </w:t>
      </w:r>
      <w:r>
        <w:rPr>
          <w:rStyle w:val="VerbatimChar"/>
        </w:rPr>
        <w:t>products</w:t>
      </w:r>
    </w:p>
    <w:p w14:paraId="31C5CCE8" w14:textId="77777777" w:rsidR="001E6863" w:rsidRDefault="00000000" w:rsidP="001E6863">
      <w:pPr>
        <w:pStyle w:val="FirstParagraph"/>
        <w:jc w:val="both"/>
      </w:pPr>
      <w:r>
        <w:t xml:space="preserve">(3) mencatat rincian barang di tabel </w:t>
      </w:r>
      <w:r>
        <w:rPr>
          <w:rStyle w:val="VerbatimChar"/>
        </w:rPr>
        <w:t>sale_items</w:t>
      </w:r>
      <w:r>
        <w:t xml:space="preserve">, dan </w:t>
      </w:r>
    </w:p>
    <w:p w14:paraId="34533615" w14:textId="77777777" w:rsidR="001E6863" w:rsidRDefault="00000000" w:rsidP="001E6863">
      <w:pPr>
        <w:pStyle w:val="FirstParagraph"/>
        <w:jc w:val="both"/>
      </w:pPr>
      <w:r>
        <w:t xml:space="preserve">(4) mencatat piutang di tabel </w:t>
      </w:r>
      <w:r>
        <w:rPr>
          <w:rStyle w:val="VerbatimChar"/>
        </w:rPr>
        <w:t>receivables</w:t>
      </w:r>
      <w:r>
        <w:t xml:space="preserve"> jika pembayaran kredit. </w:t>
      </w:r>
    </w:p>
    <w:p w14:paraId="428D1733" w14:textId="6F439626" w:rsidR="003505E7" w:rsidRDefault="001E6863" w:rsidP="001E6863">
      <w:pPr>
        <w:pStyle w:val="FirstParagraph"/>
        <w:jc w:val="both"/>
      </w:pPr>
      <w:r>
        <w:tab/>
      </w:r>
      <w:r w:rsidR="00000000">
        <w:rPr>
          <w:b/>
          <w:bCs/>
        </w:rPr>
        <w:t>Mekanisme Rollback Otomatis</w:t>
      </w:r>
      <w:r w:rsidR="00000000">
        <w:t xml:space="preserve">: Jika terjadi kegagalan sistem pada salah satu tahapan (misal koneksi jaringan terputus, galat query, atau kegagalan disk saat menyimpan item), </w:t>
      </w:r>
      <w:r w:rsidR="00000000">
        <w:rPr>
          <w:b/>
          <w:bCs/>
        </w:rPr>
        <w:t>seluruh perubahan yang mendahuluinya wajib dibatalkan (</w:t>
      </w:r>
      <w:r w:rsidR="00000000">
        <w:rPr>
          <w:b/>
          <w:bCs/>
          <w:i/>
          <w:iCs/>
        </w:rPr>
        <w:t>rollback</w:t>
      </w:r>
      <w:r w:rsidR="00000000">
        <w:rPr>
          <w:b/>
          <w:bCs/>
        </w:rPr>
        <w:t>) secara otomatis</w:t>
      </w:r>
      <w:r w:rsidR="00000000">
        <w:t xml:space="preserve"> sehingga basis data tidak berada dalam kondisi korup atau tidak konsisten (</w:t>
      </w:r>
      <w:r w:rsidR="00000000">
        <w:rPr>
          <w:i/>
          <w:iCs/>
        </w:rPr>
        <w:t>inconsistent state</w:t>
      </w:r>
      <w:r w:rsidR="00000000">
        <w:t>).</w:t>
      </w:r>
    </w:p>
    <w:p w14:paraId="39BFC9C8" w14:textId="7766D68B" w:rsidR="003505E7" w:rsidRDefault="00000000" w:rsidP="001E6863">
      <w:pPr>
        <w:pStyle w:val="Heading3"/>
        <w:jc w:val="both"/>
      </w:pPr>
      <w:bookmarkStart w:id="4" w:name="X92c438a04b3478c3929422388cabb17edefb1c8"/>
      <w:bookmarkEnd w:id="3"/>
      <w:r>
        <w:t>1.2 Landasan Teori &amp; Aturan Bisnis</w:t>
      </w:r>
    </w:p>
    <w:p w14:paraId="0DACD7B9" w14:textId="77777777" w:rsidR="003505E7" w:rsidRDefault="00000000" w:rsidP="001E6863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Prinsip Atomicity Transaksi</w:t>
      </w:r>
      <w:r>
        <w:t>:</w:t>
      </w:r>
    </w:p>
    <w:p w14:paraId="3ADC946C" w14:textId="77777777" w:rsidR="003505E7" w:rsidRDefault="00000000" w:rsidP="001E6863">
      <w:pPr>
        <w:pStyle w:val="Compact"/>
        <w:jc w:val="both"/>
      </w:pPr>
      <m:oMathPara>
        <m:oMathParaPr>
          <m:jc m:val="center"/>
        </m:oMathParaPr>
        <m:oMath>
          <m:r>
            <m:rPr>
              <m:nor/>
            </m:rPr>
            <m:t>Transaksi Penjualan</m:t>
          </m:r>
          <m:r>
            <m:rPr>
              <m:sty m:val="p"/>
            </m:rPr>
            <w:rPr>
              <w:rFonts w:ascii="Cambria Math" w:hAnsi="Cambria Math"/>
            </w:rPr>
            <m:t>={Δ</m:t>
          </m:r>
          <m:r>
            <m:rPr>
              <m:nor/>
            </m:rPr>
            <m:t>Sales</m:t>
          </m:r>
          <m:r>
            <m:rPr>
              <m:sty m:val="p"/>
            </m:rPr>
            <w:rPr>
              <w:rFonts w:ascii="Cambria Math" w:hAnsi="Cambria Math"/>
            </w:rPr>
            <m:t>,Δ</m:t>
          </m:r>
          <m:r>
            <m:rPr>
              <m:nor/>
            </m:rPr>
            <m:t>Stock</m:t>
          </m:r>
          <m:r>
            <m:rPr>
              <m:sty m:val="p"/>
            </m:rPr>
            <w:rPr>
              <w:rFonts w:ascii="Cambria Math" w:hAnsi="Cambria Math"/>
            </w:rPr>
            <m:t>,Δ</m:t>
          </m:r>
          <m:r>
            <m:rPr>
              <m:nor/>
            </m:rPr>
            <m:t>SaleItems</m:t>
          </m:r>
          <m:r>
            <m:rPr>
              <m:sty m:val="p"/>
            </m:rPr>
            <w:rPr>
              <w:rFonts w:ascii="Cambria Math" w:hAnsi="Cambria Math"/>
            </w:rPr>
            <m:t>,Δ</m:t>
          </m:r>
          <m:r>
            <m:rPr>
              <m:nor/>
            </m:rPr>
            <m:t>Receivables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3B36C043" w14:textId="77777777" w:rsidR="003505E7" w:rsidRDefault="00000000" w:rsidP="001E6863">
      <w:pPr>
        <w:pStyle w:val="Compact"/>
        <w:jc w:val="both"/>
      </w:pPr>
      <m:oMathPara>
        <m:oMathParaPr>
          <m:jc m:val="center"/>
        </m:oMathParaPr>
        <m:oMath>
          <m:r>
            <m:rPr>
              <m:nor/>
            </m:rPr>
            <m:t>Status Akhir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m:t>COMMIT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⇔</m:t>
                    </m:r>
                    <m:r>
                      <m:rPr>
                        <m:nor/>
                      </m:rPr>
                      <m:t>Semua operasi berhasil 100%</m:t>
                    </m:r>
                  </m:e>
                </m:mr>
                <m:mr>
                  <m:e>
                    <m:r>
                      <m:rPr>
                        <m:nor/>
                      </m:rPr>
                      <m:t>ROLLBACK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⇔∃</m:t>
                    </m:r>
                    <m:r>
                      <m:rPr>
                        <m:nor/>
                      </m:rPr>
                      <m:t xml:space="preserve"> satu operasi yang gagal/error</m:t>
                    </m:r>
                  </m:e>
                </m:mr>
              </m:m>
            </m:e>
          </m:d>
        </m:oMath>
      </m:oMathPara>
    </w:p>
    <w:p w14:paraId="3E7A99B0" w14:textId="77777777" w:rsidR="003505E7" w:rsidRDefault="00000000" w:rsidP="001E6863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Pencegahan Galat Stok Gaib (</w:t>
      </w:r>
      <w:r>
        <w:rPr>
          <w:b/>
          <w:bCs/>
          <w:i/>
          <w:iCs/>
        </w:rPr>
        <w:t>Phantom Stock Reduction</w:t>
      </w:r>
      <w:r>
        <w:rPr>
          <w:b/>
          <w:bCs/>
        </w:rPr>
        <w:t>)</w:t>
      </w:r>
      <w:r>
        <w:t>: Jika transaksi gagal di tengah jalan, stok barang yang sempat dikurangi wajib dikembalikan utuh ke angka sebelum transaksi dimulai.</w:t>
      </w:r>
    </w:p>
    <w:p w14:paraId="0066DC7E" w14:textId="77777777" w:rsidR="003505E7" w:rsidRDefault="00000000" w:rsidP="001E6863">
      <w:pPr>
        <w:jc w:val="both"/>
      </w:pPr>
      <w:r>
        <w:pict w14:anchorId="122723B4">
          <v:rect id="_x0000_i1026" style="width:0;height:1.5pt" o:hralign="center" o:hrstd="t" o:hr="t"/>
        </w:pict>
      </w:r>
    </w:p>
    <w:p w14:paraId="6FA297D7" w14:textId="2E0C3BBB" w:rsidR="003505E7" w:rsidRDefault="001E6863" w:rsidP="001E6863">
      <w:pPr>
        <w:pStyle w:val="Heading2"/>
        <w:jc w:val="both"/>
      </w:pPr>
      <w:bookmarkStart w:id="5" w:name="pembahasan-rinci-hasil-pengujian"/>
      <w:bookmarkEnd w:id="2"/>
      <w:bookmarkEnd w:id="4"/>
      <w:r>
        <w:t>2</w:t>
      </w:r>
      <w:r w:rsidR="00000000">
        <w:t>. Pembahasan Rinci Hasil Pengujian</w:t>
      </w:r>
    </w:p>
    <w:p w14:paraId="4BA80FA3" w14:textId="3BBD30D4" w:rsidR="003505E7" w:rsidRDefault="001E6863" w:rsidP="001E6863">
      <w:pPr>
        <w:pStyle w:val="Heading3"/>
        <w:jc w:val="both"/>
      </w:pPr>
      <w:bookmarkStart w:id="6" w:name="Xf1b4c5bfd063ce9fcf3da5c2c4bfe7f9d0c6a4f"/>
      <w:r>
        <w:t>2</w:t>
      </w:r>
      <w:r w:rsidR="00000000">
        <w:t>.1 Kasus Uji UT-ACID-01: Pembatalan Transaksi saat Penulisan Item Gagal</w:t>
      </w:r>
    </w:p>
    <w:p w14:paraId="096CB5DD" w14:textId="77777777" w:rsidR="003505E7" w:rsidRDefault="00000000" w:rsidP="001E6863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Tujuan</w:t>
      </w:r>
      <w:r>
        <w:t xml:space="preserve">: Membuktikan bahwa </w:t>
      </w:r>
      <w:r>
        <w:rPr>
          <w:rStyle w:val="VerbatimChar"/>
        </w:rPr>
        <w:t>DB::transaction()</w:t>
      </w:r>
      <w:r>
        <w:t xml:space="preserve"> mengembalikan data ke titik awal (</w:t>
      </w:r>
      <w:r>
        <w:rPr>
          <w:i/>
          <w:iCs/>
        </w:rPr>
        <w:t>restore</w:t>
      </w:r>
      <w:r>
        <w:t>) ketika operasi penulisan rincian item gagal tereksekusi.</w:t>
      </w:r>
    </w:p>
    <w:p w14:paraId="2A898400" w14:textId="77777777" w:rsidR="003505E7" w:rsidRDefault="00000000" w:rsidP="001E6863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Kronologi Eksekusi Pengujian</w:t>
      </w:r>
      <w:r>
        <w:t>:</w:t>
      </w:r>
    </w:p>
    <w:p w14:paraId="7899CDFC" w14:textId="77777777" w:rsidR="003505E7" w:rsidRDefault="00000000" w:rsidP="001E6863">
      <w:pPr>
        <w:pStyle w:val="Compact"/>
        <w:numPr>
          <w:ilvl w:val="1"/>
          <w:numId w:val="4"/>
        </w:numPr>
        <w:jc w:val="both"/>
      </w:pPr>
      <w:r>
        <w:t xml:space="preserve">Produk pupuk </w:t>
      </w:r>
      <w:r>
        <w:rPr>
          <w:i/>
          <w:iCs/>
        </w:rPr>
        <w:t>NPK Mutiara 16-16-16</w:t>
      </w:r>
      <w:r>
        <w:t xml:space="preserve"> dibuat dengan kuantitas stok awal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</m:t>
        </m:r>
        <m:r>
          <m:rPr>
            <m:nor/>
          </m:rPr>
          <m:t xml:space="preserve"> unit</m:t>
        </m:r>
      </m:oMath>
      <w:r>
        <w:t>.</w:t>
      </w:r>
    </w:p>
    <w:p w14:paraId="3F804285" w14:textId="77777777" w:rsidR="003505E7" w:rsidRDefault="00000000" w:rsidP="001E6863">
      <w:pPr>
        <w:pStyle w:val="Compact"/>
        <w:numPr>
          <w:ilvl w:val="1"/>
          <w:numId w:val="4"/>
        </w:numPr>
        <w:jc w:val="both"/>
      </w:pPr>
      <w:r>
        <w:t xml:space="preserve">Masuk ke blok </w:t>
      </w:r>
      <w:r>
        <w:rPr>
          <w:rStyle w:val="VerbatimChar"/>
        </w:rPr>
        <w:t>DB::transaction()</w:t>
      </w:r>
      <w:r>
        <w:t>:</w:t>
      </w:r>
    </w:p>
    <w:p w14:paraId="3684B977" w14:textId="77777777" w:rsidR="003505E7" w:rsidRDefault="00000000" w:rsidP="001E6863">
      <w:pPr>
        <w:pStyle w:val="Compact"/>
        <w:numPr>
          <w:ilvl w:val="2"/>
          <w:numId w:val="5"/>
        </w:numPr>
        <w:jc w:val="both"/>
      </w:pPr>
      <w:r>
        <w:lastRenderedPageBreak/>
        <w:t xml:space="preserve">Header penjualan dengan nomor invoice </w:t>
      </w:r>
      <w:r>
        <w:rPr>
          <w:rStyle w:val="VerbatimChar"/>
        </w:rPr>
        <w:t>INV-SIMULASI-FAIL-001</w:t>
      </w:r>
      <w:r>
        <w:t xml:space="preserve"> berhasil dibuat sementara.</w:t>
      </w:r>
    </w:p>
    <w:p w14:paraId="1CCBD935" w14:textId="77777777" w:rsidR="003505E7" w:rsidRDefault="00000000" w:rsidP="001E6863">
      <w:pPr>
        <w:pStyle w:val="Compact"/>
        <w:numPr>
          <w:ilvl w:val="2"/>
          <w:numId w:val="5"/>
        </w:numPr>
        <w:jc w:val="both"/>
      </w:pPr>
      <w:r>
        <w:t xml:space="preserve">Stok produk dipotong 5 unit sehingga kuantitas sementara menjadi </w:t>
      </w:r>
      <m:oMath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  <m:r>
          <m:rPr>
            <m:nor/>
          </m:rPr>
          <m:t xml:space="preserve"> unit</m:t>
        </m:r>
      </m:oMath>
      <w:r>
        <w:t>.</w:t>
      </w:r>
    </w:p>
    <w:p w14:paraId="53588AF6" w14:textId="77777777" w:rsidR="003505E7" w:rsidRDefault="00000000" w:rsidP="001E6863">
      <w:pPr>
        <w:pStyle w:val="Compact"/>
        <w:numPr>
          <w:ilvl w:val="2"/>
          <w:numId w:val="5"/>
        </w:numPr>
        <w:jc w:val="both"/>
      </w:pPr>
      <w:r>
        <w:t xml:space="preserve">Sebelum penulisan ke tabel </w:t>
      </w:r>
      <w:r>
        <w:rPr>
          <w:rStyle w:val="VerbatimChar"/>
        </w:rPr>
        <w:t>sale_items</w:t>
      </w:r>
      <w:r>
        <w:t xml:space="preserve"> selesai, program memicu eksepsi simulasi kegagalan fatal: </w:t>
      </w:r>
      <w:r>
        <w:rPr>
          <w:rStyle w:val="VerbatimChar"/>
        </w:rPr>
        <w:t>throw new Exception(...)</w:t>
      </w:r>
      <w:r>
        <w:t>.</w:t>
      </w:r>
    </w:p>
    <w:p w14:paraId="06D7EEDD" w14:textId="77777777" w:rsidR="003505E7" w:rsidRDefault="00000000" w:rsidP="001E6863">
      <w:pPr>
        <w:pStyle w:val="Compact"/>
        <w:numPr>
          <w:ilvl w:val="1"/>
          <w:numId w:val="4"/>
        </w:numPr>
        <w:jc w:val="both"/>
      </w:pPr>
      <w:r>
        <w:t xml:space="preserve">Blok </w:t>
      </w:r>
      <w:r>
        <w:rPr>
          <w:rStyle w:val="VerbatimChar"/>
        </w:rPr>
        <w:t>DB::transaction()</w:t>
      </w:r>
      <w:r>
        <w:t xml:space="preserve"> mendeteksi eksepsi yang tidak tertangani dan langsung mengeksekusi perintah SQL </w:t>
      </w:r>
      <w:r>
        <w:rPr>
          <w:rStyle w:val="VerbatimChar"/>
        </w:rPr>
        <w:t>ROLLBACK</w:t>
      </w:r>
      <w:r>
        <w:t>.</w:t>
      </w:r>
    </w:p>
    <w:p w14:paraId="24F3528D" w14:textId="77777777" w:rsidR="003505E7" w:rsidRDefault="00000000" w:rsidP="001E6863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Hasil Asersi</w:t>
      </w:r>
      <w:r>
        <w:t>:</w:t>
      </w:r>
    </w:p>
    <w:p w14:paraId="25B2C2E4" w14:textId="77777777" w:rsidR="003505E7" w:rsidRDefault="00000000" w:rsidP="001E6863">
      <w:pPr>
        <w:pStyle w:val="Compact"/>
        <w:numPr>
          <w:ilvl w:val="1"/>
          <w:numId w:val="6"/>
        </w:numPr>
      </w:pPr>
      <w:r>
        <w:rPr>
          <w:rStyle w:val="VerbatimChar"/>
        </w:rPr>
        <w:t>assertDatabaseMissing('sales', ['invoice_no' =&gt; 'INV-SIMULASI-FAIL-001'])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Valid. Nota tidak pernah ada di database.</w:t>
      </w:r>
    </w:p>
    <w:p w14:paraId="55EB6C3C" w14:textId="77777777" w:rsidR="003505E7" w:rsidRDefault="00000000" w:rsidP="001E6863">
      <w:pPr>
        <w:pStyle w:val="Compact"/>
        <w:numPr>
          <w:ilvl w:val="1"/>
          <w:numId w:val="6"/>
        </w:numPr>
      </w:pPr>
      <w:r>
        <w:rPr>
          <w:rStyle w:val="VerbatimChar"/>
        </w:rPr>
        <w:t>assertEquals(25, $product-&gt;fresh()-&gt;stock)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Valid. Stok fisik produk yang sempat turun ke 20 unit otomatis pulih kembali ke </w:t>
      </w:r>
      <w:r>
        <w:rPr>
          <w:b/>
          <w:bCs/>
        </w:rPr>
        <w:t>25 unit</w:t>
      </w:r>
      <w:r>
        <w:t>.</w:t>
      </w:r>
    </w:p>
    <w:p w14:paraId="43A4179B" w14:textId="77777777" w:rsidR="003505E7" w:rsidRDefault="00000000" w:rsidP="001E6863">
      <w:pPr>
        <w:pStyle w:val="Compact"/>
        <w:numPr>
          <w:ilvl w:val="1"/>
          <w:numId w:val="6"/>
        </w:numPr>
      </w:pPr>
      <w:r>
        <w:rPr>
          <w:rStyle w:val="VerbatimChar"/>
        </w:rPr>
        <w:t>assertDatabaseCount('sale_items', 0)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Valid. Tidak ada sampah data sisa transaksi.</w:t>
      </w:r>
    </w:p>
    <w:p w14:paraId="092A7F09" w14:textId="7F58A7A3" w:rsidR="003505E7" w:rsidRDefault="001E6863" w:rsidP="001E6863">
      <w:pPr>
        <w:pStyle w:val="Heading3"/>
        <w:jc w:val="both"/>
      </w:pPr>
      <w:bookmarkStart w:id="7" w:name="Xa9464ea6020eba90435c2264a6e96e6b344284f"/>
      <w:bookmarkEnd w:id="6"/>
      <w:r>
        <w:t>2</w:t>
      </w:r>
      <w:r w:rsidR="00000000">
        <w:t>.2 Kasus Uji UT-ACID-02: Pembatalan saat Terjadi Pelanggaran Relasi Kunci Asing (</w:t>
      </w:r>
      <w:r w:rsidR="00000000">
        <w:rPr>
          <w:i/>
          <w:iCs/>
        </w:rPr>
        <w:t>Foreign Key</w:t>
      </w:r>
      <w:r w:rsidR="00000000">
        <w:t>)</w:t>
      </w:r>
    </w:p>
    <w:p w14:paraId="3E583B0F" w14:textId="77777777" w:rsidR="003505E7" w:rsidRDefault="00000000" w:rsidP="001E6863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t>Tujuan</w:t>
      </w:r>
      <w:r>
        <w:t>: Menguji ketahanan mekanisme atomisitas saat terjadi pelanggaran integritas referensial level database MySQL/SQLite.</w:t>
      </w:r>
    </w:p>
    <w:p w14:paraId="59DE9087" w14:textId="77777777" w:rsidR="003505E7" w:rsidRDefault="00000000" w:rsidP="001E6863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t>Hasil Pengujian</w:t>
      </w:r>
      <w:r>
        <w:t>:</w:t>
      </w:r>
    </w:p>
    <w:p w14:paraId="4A5B8254" w14:textId="77777777" w:rsidR="003505E7" w:rsidRDefault="00000000" w:rsidP="001E6863">
      <w:pPr>
        <w:pStyle w:val="Compact"/>
        <w:numPr>
          <w:ilvl w:val="1"/>
          <w:numId w:val="8"/>
        </w:numPr>
        <w:jc w:val="both"/>
      </w:pPr>
      <w:r>
        <w:t xml:space="preserve">Saat sistem mencoba memasukkan </w:t>
      </w:r>
      <w:r>
        <w:rPr>
          <w:rStyle w:val="VerbatimChar"/>
        </w:rPr>
        <w:t>customer_id</w:t>
      </w:r>
      <w:r>
        <w:t xml:space="preserve"> yang tidak terdaftar, database melempar galat pelanggaran integritas referensial (</w:t>
      </w:r>
      <w:r>
        <w:rPr>
          <w:i/>
          <w:iCs/>
        </w:rPr>
        <w:t>foreign key violation</w:t>
      </w:r>
      <w:r>
        <w:t>).</w:t>
      </w:r>
    </w:p>
    <w:p w14:paraId="33A3B0F3" w14:textId="77777777" w:rsidR="003505E7" w:rsidRDefault="00000000" w:rsidP="001E6863">
      <w:pPr>
        <w:pStyle w:val="Compact"/>
        <w:numPr>
          <w:ilvl w:val="1"/>
          <w:numId w:val="8"/>
        </w:numPr>
        <w:jc w:val="both"/>
      </w:pPr>
      <w:r>
        <w:t xml:space="preserve">Pengurangan stok produk sebesar 2 unit yang terjadi sebelum query error seketika dibatalkan, dan kuantitas stok produk tetap utuh sebesar </w:t>
      </w:r>
      <w:r>
        <w:rPr>
          <w:b/>
          <w:bCs/>
        </w:rPr>
        <w:t>10 unit</w:t>
      </w:r>
      <w:r>
        <w:t>.</w:t>
      </w:r>
    </w:p>
    <w:p w14:paraId="29C82B5A" w14:textId="77777777" w:rsidR="003505E7" w:rsidRDefault="00000000" w:rsidP="001E6863">
      <w:pPr>
        <w:jc w:val="both"/>
      </w:pPr>
      <w:r>
        <w:pict w14:anchorId="219F4B92">
          <v:rect id="_x0000_i1028" style="width:0;height:1.5pt" o:hralign="center" o:hrstd="t" o:hr="t"/>
        </w:pict>
      </w:r>
    </w:p>
    <w:p w14:paraId="7F33E3B3" w14:textId="4EAED0EA" w:rsidR="003505E7" w:rsidRDefault="001E6863" w:rsidP="001E6863">
      <w:pPr>
        <w:pStyle w:val="Heading2"/>
        <w:jc w:val="both"/>
      </w:pPr>
      <w:bookmarkStart w:id="8" w:name="X83142a99c3720d3a461e3937306f0c45ef3b81a"/>
      <w:bookmarkEnd w:id="5"/>
      <w:bookmarkEnd w:id="7"/>
      <w:r>
        <w:t>3</w:t>
      </w:r>
      <w:r w:rsidR="00000000">
        <w:t>. Bukti Log Eksekusi Terminal (PHPUnit Execution Log)</w:t>
      </w:r>
    </w:p>
    <w:p w14:paraId="04B3393A" w14:textId="77777777" w:rsidR="003505E7" w:rsidRDefault="00000000" w:rsidP="001E6863">
      <w:pPr>
        <w:pStyle w:val="FirstParagraph"/>
        <w:jc w:val="both"/>
      </w:pPr>
      <w:r>
        <w:t>Berikut adalah rekaman keluaran konsol terminal saat perintah pengujian dijalankan:</w:t>
      </w:r>
    </w:p>
    <w:p w14:paraId="52F8621C" w14:textId="3A0D3F4E" w:rsidR="001E6863" w:rsidRPr="001E6863" w:rsidRDefault="001E6863" w:rsidP="001E6863">
      <w:pPr>
        <w:pStyle w:val="BodyText"/>
      </w:pPr>
      <w:r w:rsidRPr="001E6863">
        <w:drawing>
          <wp:inline distT="0" distB="0" distL="0" distR="0" wp14:anchorId="294267B5" wp14:editId="73915275">
            <wp:extent cx="4277322" cy="1105054"/>
            <wp:effectExtent l="0" t="0" r="9525" b="0"/>
            <wp:docPr id="169764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48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7F05" w14:textId="77777777" w:rsidR="003505E7" w:rsidRDefault="00000000" w:rsidP="001E6863">
      <w:pPr>
        <w:jc w:val="both"/>
      </w:pPr>
      <w:r>
        <w:pict w14:anchorId="7722D1A4">
          <v:rect id="_x0000_i1029" style="width:0;height:1.5pt" o:hralign="center" o:hrstd="t" o:hr="t"/>
        </w:pict>
      </w:r>
    </w:p>
    <w:p w14:paraId="05A1A8BA" w14:textId="1AA210CA" w:rsidR="003505E7" w:rsidRDefault="001E6863" w:rsidP="001E6863">
      <w:pPr>
        <w:pStyle w:val="Heading2"/>
        <w:jc w:val="both"/>
      </w:pPr>
      <w:bookmarkStart w:id="9" w:name="kesimpulan-pengujian"/>
      <w:bookmarkEnd w:id="8"/>
      <w:r>
        <w:lastRenderedPageBreak/>
        <w:t>4</w:t>
      </w:r>
      <w:r w:rsidR="00000000">
        <w:t>. Kesimpulan Pengujian</w:t>
      </w:r>
    </w:p>
    <w:p w14:paraId="5E00DF8B" w14:textId="628CC14B" w:rsidR="001E6863" w:rsidRPr="001E6863" w:rsidRDefault="00000000" w:rsidP="001E6863">
      <w:pPr>
        <w:pStyle w:val="FirstParagraph"/>
        <w:jc w:val="both"/>
      </w:pPr>
      <w:r>
        <w:t xml:space="preserve">Berdasarkan pengujian unit otomatis pada berkas </w:t>
      </w:r>
      <w:r>
        <w:rPr>
          <w:rStyle w:val="VerbatimChar"/>
        </w:rPr>
        <w:t>tests/Unit/DatabaseTransactionRollbackTest.php</w:t>
      </w:r>
      <w:r>
        <w:t xml:space="preserve">, seluruh 2 skenario uji dengan 10 asersi dinyatakan </w:t>
      </w:r>
      <w:r>
        <w:rPr>
          <w:b/>
          <w:bCs/>
        </w:rPr>
        <w:t>LULUS 100% (PASS)</w:t>
      </w:r>
      <w:r>
        <w:t xml:space="preserve"> tanpa ada galat (</w:t>
      </w:r>
      <w:r>
        <w:rPr>
          <w:i/>
          <w:iCs/>
        </w:rPr>
        <w:t>error</w:t>
      </w:r>
      <w:r>
        <w:t>).</w:t>
      </w:r>
    </w:p>
    <w:p w14:paraId="5E47259E" w14:textId="77777777" w:rsidR="001E6863" w:rsidRDefault="00000000" w:rsidP="001E6863">
      <w:pPr>
        <w:pStyle w:val="BodyText"/>
        <w:jc w:val="both"/>
      </w:pPr>
      <w:r>
        <w:t xml:space="preserve">Dapat disimpulkan bahwa: </w:t>
      </w:r>
    </w:p>
    <w:p w14:paraId="0F7FF510" w14:textId="448AD67D" w:rsidR="001E6863" w:rsidRDefault="00000000" w:rsidP="001E6863">
      <w:pPr>
        <w:pStyle w:val="BodyText"/>
        <w:numPr>
          <w:ilvl w:val="0"/>
          <w:numId w:val="9"/>
        </w:numPr>
        <w:jc w:val="both"/>
      </w:pPr>
      <w:r>
        <w:t xml:space="preserve">Arsitektur transaksi penjualan pada Toko Pertanian Al Barokah terbukti memenuhi standar </w:t>
      </w:r>
      <w:r>
        <w:rPr>
          <w:b/>
          <w:bCs/>
        </w:rPr>
        <w:t>Atomicity (ACID)</w:t>
      </w:r>
      <w:r>
        <w:t xml:space="preserve">. </w:t>
      </w:r>
    </w:p>
    <w:p w14:paraId="1AA845CF" w14:textId="1D534D68" w:rsidR="001E6863" w:rsidRDefault="00000000" w:rsidP="001E6863">
      <w:pPr>
        <w:pStyle w:val="BodyText"/>
        <w:numPr>
          <w:ilvl w:val="0"/>
          <w:numId w:val="9"/>
        </w:numPr>
        <w:jc w:val="both"/>
      </w:pPr>
      <w:r>
        <w:t xml:space="preserve">Mekanisme </w:t>
      </w:r>
      <w:r>
        <w:rPr>
          <w:rStyle w:val="VerbatimChar"/>
        </w:rPr>
        <w:t>DB::transaction()</w:t>
      </w:r>
      <w:r>
        <w:t xml:space="preserve"> berhasil menjamin bahwa pemotongan stok barang, pembuatan faktur penjualan, dan pencatatan rincian item bersifat satu kesatuan utuh (</w:t>
      </w:r>
      <w:r>
        <w:rPr>
          <w:i/>
          <w:iCs/>
        </w:rPr>
        <w:t>atomic</w:t>
      </w:r>
      <w:r>
        <w:t xml:space="preserve">). </w:t>
      </w:r>
    </w:p>
    <w:p w14:paraId="1E47ADDE" w14:textId="1FCD5A03" w:rsidR="003505E7" w:rsidRDefault="00000000" w:rsidP="001E6863">
      <w:pPr>
        <w:pStyle w:val="BodyText"/>
        <w:numPr>
          <w:ilvl w:val="0"/>
          <w:numId w:val="9"/>
        </w:numPr>
        <w:jc w:val="both"/>
      </w:pPr>
      <w:r>
        <w:t>Basis data terbukti kebal dari kerusakan data parsial (</w:t>
      </w:r>
      <w:r>
        <w:rPr>
          <w:i/>
          <w:iCs/>
        </w:rPr>
        <w:t>half-saved data</w:t>
      </w:r>
      <w:r>
        <w:t>) saat terjadi gangguan jaringan atau eksepsi mendadak.</w:t>
      </w:r>
      <w:bookmarkEnd w:id="0"/>
      <w:bookmarkEnd w:id="9"/>
    </w:p>
    <w:sectPr w:rsidR="003505E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3D642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2B073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4463A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7CFA4DBD"/>
    <w:multiLevelType w:val="hybridMultilevel"/>
    <w:tmpl w:val="418AD02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7254271">
    <w:abstractNumId w:val="0"/>
  </w:num>
  <w:num w:numId="2" w16cid:durableId="19859691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80880012">
    <w:abstractNumId w:val="1"/>
  </w:num>
  <w:num w:numId="4" w16cid:durableId="1968920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43063904">
    <w:abstractNumId w:val="1"/>
  </w:num>
  <w:num w:numId="6" w16cid:durableId="14177492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37402340">
    <w:abstractNumId w:val="1"/>
  </w:num>
  <w:num w:numId="8" w16cid:durableId="4361437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559903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05E7"/>
    <w:rsid w:val="001E6863"/>
    <w:rsid w:val="003505E7"/>
    <w:rsid w:val="0065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4688C"/>
  <w15:docId w15:val="{CC9173D7-7857-49BF-8105-6BDE4E2A4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588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Fredli Fourqoni</cp:lastModifiedBy>
  <cp:revision>2</cp:revision>
  <dcterms:created xsi:type="dcterms:W3CDTF">2026-10-04T01:55:00Z</dcterms:created>
  <dcterms:modified xsi:type="dcterms:W3CDTF">2026-10-04T02:04:00Z</dcterms:modified>
</cp:coreProperties>
</file>