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007999" cy="75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ã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75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8"/>
        </w:rPr>
        <w:t>PROCESSAMENTO DE LINGUAGEM NATURAL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2"/>
        </w:rPr>
        <w:t>Prof. Dr. Yuri Malheiros</w:t>
      </w:r>
    </w:p>
    <w:p>
      <w:pPr>
        <w:spacing w:after="240"/>
        <w:jc w:val="center"/>
      </w:pPr>
      <w:r>
        <w:rPr>
          <w:rFonts w:ascii="Times New Roman" w:hAnsi="Times New Roman"/>
          <w:b/>
          <w:sz w:val="22"/>
        </w:rPr>
        <w:t>Fase do Projeto: Entrega 2 – Referencial Teórico   |   Período: 2026.1</w:t>
      </w:r>
    </w:p>
    <w:p>
      <w:pPr>
        <w:spacing w:after="240"/>
        <w:jc w:val="center"/>
      </w:pPr>
      <w:r>
        <w:rPr>
          <w:rFonts w:ascii="Times New Roman" w:hAnsi="Times New Roman"/>
          <w:b/>
          <w:sz w:val="24"/>
        </w:rPr>
        <w:t>AgroSele: Seleção Automática de Respostas Técnicas para Produtores Rurais de Pecuária Leiteira em Português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0"/>
        </w:rPr>
        <w:t>Discente: Frederico Botelho Martins – 20230090098</w:t>
      </w:r>
    </w:p>
    <w:p>
      <w:pPr>
        <w:spacing w:after="200"/>
        <w:jc w:val="both"/>
      </w:pPr>
      <w:r>
        <w:rPr>
          <w:rFonts w:ascii="Times New Roman" w:hAnsi="Times New Roman"/>
          <w:sz w:val="20"/>
        </w:rPr>
        <w:t>Comparação de referências relacionadas ao projeto, cobrindo o dataset utilizado, arquiteturas de seleção de resposta baseadas em BERT, os modelos de linguagem empregados e a técnica de representação de pares pergunta-resposta adotada.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Artigo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Autores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Fonte / Ano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Tarefas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Dados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Técnicas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Resultados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Diferenças em relação a este projeto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Responsável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MilkQA: a Dataset of Consumer Questions for the Task of Answer Selection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Criscuolo, M.; Fonseca, E. R.; Aluísio, S. M.; Sperança-Criscuolo, A. C.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BRACIS 2017 / arXiv 2018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Seleção de resposta (answer selection) em domínio de pecuária leiteira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2.657 pares pergunta-resposta reais, Embrapa Gado de Leite (2003–2012), splits oficiais treino/val/teste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Dois baselines e duas arquiteturas CNN para ranquear 50 candidatas por pergunta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Apenas um dos quatro modelos obteve resultado razoável, a alto custo computacional; dataset considerado desafiador pelos próprios autores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Este projeto usa o mesmo dataset, mas com BERTimbau (pré-treinado) em vez de CNNs treinadas do zero, e testa fine-tuning parcial do backbone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BAS: An Answer Selection Method Using BERT Language Model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Mozafari, J.; Fatemi, A.; Nematbakhsh, M. A.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arXiv 2019 (1911.01528)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Seleção de resposta em datasets de QA (TrecQA) e CQA (WikiQA)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TrecQA, WikiQA (inglês)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Fine-tuning completo do BERT para a tarefa de seleção de resposta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Melhoria de até 13,1% (QA) e 18,7% (CQA) sobre o estado da arte anterior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Aplica fine-tuning COMPLETO do BERT; este projeto testa fine-tuning PARCIAL (1 camada) por restrição computacional, e compara explicitamente contra a versão congelada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BERTSel: Answer Selection with Pre-trained Models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Li, D.; Yu, Y.; Chen, Q.; Li, X.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arXiv 2019 (1905.07588)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Seleção de resposta com foco em variação de comprimento entre pergunta e candidatas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Cinco datasets públicos de QA (inglês)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BERT pré-treinado adaptado para lidar com candidatas de comprimento variável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Resultados estado-da-arte em cinco datasets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Não aborda português nem o desafio específico de perguntas muito mais curtas que as respostas, como ocorre no MilkQA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BERTimbau: Pretrained BERT Models for Brazilian Portuguese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Souza, F.; Nogueira, R.; Lotufo, R.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BRACIS 2020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Pré-treinamento de modelo de linguagem para português brasileiro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Corpus brasileiro de grande escala (brWaC)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Arquitetura BERT (base e large) pré-treinada do zero para português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Estado da arte em benchmarks de PLN em português na época da publicação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É o backbone (extrator de características) utilizado neste projeto, tanto na versão congelada quanto na versão com fine-tuning parcial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BERT: Pre-training of Deep Bidirectional Transformers for Language Understanding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Devlin, J.; Chang, M.-W.; Lee, K.; Toutanova, K.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NAACL 2019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Pré-treinamento de representação de linguagem bidirecional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BooksCorpus + Wikipedia (inglês)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Transformer bidirecional com objetivos de masked language modeling e next sentence prediction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Estado da arte em 11 tarefas de PLN à época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Arquitetura fundacional da qual o BERTimbau (usado neste projeto) deriva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Supervised Learning of Universal Sentence Representations from Natural Language Inference Data (InferSent)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Conneau, A.; Kiela, D.; Schwenk, H.; Barrault, L.; Bordes, A.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EMNLP 2017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Aprendizado de representações de sentença de propósito geral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SNLI (Stanford Natural Language Inference)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Codificação de par de sentenças como [u, v, |u−v|, u*v] antes da classificação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Representações competitivas em múltiplas tarefas de transferência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Este projeto adota exatamente essa construção de features de par para combinar embedding da pergunta e da candidata antes do classificador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Sentence-BERT: Sentence Embeddings using Siamese BERT-Networks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Reimers, N.; Gurevych, I.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EMNLP 2019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Geração eficiente de embeddings de sentença comparáveis por similaridade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SNLI, STS Benchmark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Rede siamesa que ajusta o BERT (fine-tuning) para produzir embeddings diretamente comparáveis por similaridade de cosseno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Redução de custo computacional em ordens de magnitude para busca de similaridade, com pequena perda de qualidade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Motivou o baseline de similaridade de cosseno pura testado neste projeto como piso de comparação para o classificador treinado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AgriLLM: Harnessing Transformers for Farmer Queries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Didwania, K.; Seth, P.; Kasliwal, A.; Agarwal, A.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arXiv 2024 (2407.04721)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Automação de resposta a consultas agrícolas usando LLMs de larga escala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~4 milhões de consultas reais de agricultores indianos (Kisan Call Center)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Fine-tuning de modelos transformer de larga escala (LLMs) sobre consultas reais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Informações contextualmente relevantes em tempo real, redução de custo operacional e da lacuna de informação no setor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Usa LLMs de larga escala sobre dataset ~1.500x maior que o MilkQA; este projeto prioriza um classificador leve, reproduzível em CPU comum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Agribot: agriculture-specific question answer system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Jain, N.; Jain, P.; Kayal, P.; Sahit, J.; Pachpande, S.; Choudhari, J.; Singh, M.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arXiv 2025 (2509.21535)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Chatbot de perguntas e respostas para agricultores (clima, preços, proteção de plantas, políticas públicas)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Kisan Call Center (Índia)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Sentence embeddings combinados com extração de entidades para casamento pergunta-resposta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56% de acurácia com embeddings puros; 86% após eliminar sinônimos e incorporar extração de entidades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Abordagem mais próxima metodologicamente (embeddings + matching), mas sem comparação sistemática entre embeddings congelados e fine-tuning, foco no inglês/hindi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Intent Aware Context Retrieval for Multi-Turn Agricultural Question Answering (Krishi Sathi)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Vijayvargia, A.; Nagpal, A.; Pundalik, K.; Savarkar, A.; Gautam, S.; Singh, P.; Saluja, R.; Ramakrishnan, G.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arXiv 2025 (2508.03719)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Diálogo agrícola multi-turno com reconhecimento de intenção, em inglês e hindi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Três bases agrícolas curadas (contexto indiano)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Retrieval-Augmented Generation (RAG) com modelo generativo ajustado por instrução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97,53% de acurácia nas respostas; tempo médio de resposta inferior a 6 segundos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Usa RAG com LLM generativo de ponta (alto custo computacional); este projeto usa um classificador leve, mais próximo do cenário de recursos limitados de um produtor brasileiro real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Frederico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