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16F" w:rsidRPr="0058016F" w:rsidRDefault="0058016F" w:rsidP="0058016F">
      <w:pPr>
        <w:pStyle w:val="NormalWeb"/>
        <w:spacing w:before="0" w:beforeAutospacing="0" w:after="240" w:afterAutospacing="0" w:line="288" w:lineRule="atLeast"/>
        <w:jc w:val="center"/>
        <w:rPr>
          <w:rFonts w:ascii="Arial" w:hAnsi="Arial" w:cs="Arial"/>
          <w:color w:val="000000"/>
          <w:sz w:val="22"/>
          <w:szCs w:val="21"/>
        </w:rPr>
      </w:pPr>
      <w:r w:rsidRPr="0058016F">
        <w:rPr>
          <w:rStyle w:val="Textoennegrita"/>
          <w:rFonts w:ascii="Arial" w:hAnsi="Arial" w:cs="Arial"/>
          <w:color w:val="6B788A"/>
          <w:sz w:val="28"/>
          <w:szCs w:val="27"/>
        </w:rPr>
        <w:t>Guía del Estudiante</w:t>
      </w:r>
    </w:p>
    <w:p w:rsidR="00171170" w:rsidRPr="00D57DBF" w:rsidRDefault="00171170" w:rsidP="00171170">
      <w:pPr>
        <w:pStyle w:val="Ttulo1"/>
        <w:jc w:val="both"/>
        <w:rPr>
          <w:rFonts w:ascii="Arial" w:hAnsi="Arial" w:cs="Arial"/>
          <w:color w:val="6B788A"/>
          <w:sz w:val="28"/>
          <w:szCs w:val="27"/>
        </w:rPr>
      </w:pPr>
      <w:r w:rsidRPr="00D57DBF">
        <w:rPr>
          <w:rFonts w:ascii="Arial" w:hAnsi="Arial" w:cs="Arial"/>
          <w:color w:val="6B788A"/>
          <w:sz w:val="28"/>
          <w:szCs w:val="27"/>
        </w:rPr>
        <w:t>Metodología de estudio</w:t>
      </w:r>
    </w:p>
    <w:p w:rsidR="00171170" w:rsidRPr="00D57DBF" w:rsidRDefault="00171170" w:rsidP="00171170">
      <w:pPr>
        <w:pStyle w:val="NormalWeb"/>
        <w:spacing w:before="0" w:beforeAutospacing="0" w:after="240" w:afterAutospacing="0" w:line="288" w:lineRule="atLeast"/>
        <w:jc w:val="both"/>
        <w:rPr>
          <w:rFonts w:ascii="Arial" w:hAnsi="Arial" w:cs="Arial"/>
          <w:color w:val="000000"/>
          <w:sz w:val="22"/>
          <w:szCs w:val="21"/>
        </w:rPr>
      </w:pPr>
      <w:r w:rsidRPr="00D57DBF">
        <w:rPr>
          <w:rFonts w:ascii="Arial" w:hAnsi="Arial" w:cs="Arial"/>
          <w:color w:val="000000"/>
          <w:sz w:val="22"/>
          <w:szCs w:val="21"/>
        </w:rPr>
        <w:t>Cada Unidad de Aprendizaje consta de seis semanas en las cuales tendrás que dedicar por lo menos</w:t>
      </w:r>
      <w:r w:rsidRPr="00D57DBF">
        <w:rPr>
          <w:rStyle w:val="apple-converted-space"/>
          <w:rFonts w:ascii="Arial" w:hAnsi="Arial" w:cs="Arial"/>
          <w:color w:val="000000"/>
          <w:sz w:val="22"/>
          <w:szCs w:val="21"/>
        </w:rPr>
        <w:t> </w:t>
      </w:r>
      <w:r w:rsidRPr="00D57DBF">
        <w:rPr>
          <w:rStyle w:val="Textoennegrita"/>
          <w:rFonts w:ascii="Arial" w:hAnsi="Arial" w:cs="Arial"/>
          <w:color w:val="000000"/>
          <w:sz w:val="22"/>
          <w:szCs w:val="21"/>
        </w:rPr>
        <w:t>15 horas de estudio</w:t>
      </w:r>
      <w:r w:rsidRPr="00D57DBF">
        <w:rPr>
          <w:rStyle w:val="apple-converted-space"/>
          <w:rFonts w:ascii="Arial" w:hAnsi="Arial" w:cs="Arial"/>
          <w:color w:val="000000"/>
          <w:sz w:val="22"/>
          <w:szCs w:val="21"/>
        </w:rPr>
        <w:t> </w:t>
      </w:r>
      <w:r w:rsidRPr="00D57DBF">
        <w:rPr>
          <w:rFonts w:ascii="Arial" w:hAnsi="Arial" w:cs="Arial"/>
          <w:color w:val="000000"/>
          <w:sz w:val="22"/>
          <w:szCs w:val="21"/>
        </w:rPr>
        <w:t>por semana. Es importante que dediques mínimo</w:t>
      </w:r>
      <w:r w:rsidRPr="00D57DBF">
        <w:rPr>
          <w:rStyle w:val="apple-converted-space"/>
          <w:rFonts w:ascii="Arial" w:hAnsi="Arial" w:cs="Arial"/>
          <w:color w:val="000000"/>
          <w:sz w:val="22"/>
          <w:szCs w:val="21"/>
        </w:rPr>
        <w:t> </w:t>
      </w:r>
      <w:r w:rsidRPr="00D57DBF">
        <w:rPr>
          <w:rStyle w:val="Textoennegrita"/>
          <w:rFonts w:ascii="Arial" w:hAnsi="Arial" w:cs="Arial"/>
          <w:color w:val="000000"/>
          <w:sz w:val="22"/>
          <w:szCs w:val="21"/>
        </w:rPr>
        <w:t>2 horas de estudio diarias</w:t>
      </w:r>
      <w:r w:rsidRPr="00D57DBF">
        <w:rPr>
          <w:rStyle w:val="apple-converted-space"/>
          <w:rFonts w:ascii="Arial" w:hAnsi="Arial" w:cs="Arial"/>
          <w:color w:val="000000"/>
          <w:sz w:val="22"/>
          <w:szCs w:val="21"/>
        </w:rPr>
        <w:t> </w:t>
      </w:r>
      <w:r w:rsidRPr="00D57DBF">
        <w:rPr>
          <w:rFonts w:ascii="Arial" w:hAnsi="Arial" w:cs="Arial"/>
          <w:color w:val="000000"/>
          <w:sz w:val="22"/>
          <w:szCs w:val="21"/>
        </w:rPr>
        <w:t>para revisar y analizar los diferentes</w:t>
      </w:r>
      <w:r w:rsidRPr="00D57DBF">
        <w:rPr>
          <w:rStyle w:val="apple-converted-space"/>
          <w:rFonts w:ascii="Arial" w:hAnsi="Arial" w:cs="Arial"/>
          <w:color w:val="000000"/>
          <w:sz w:val="22"/>
          <w:szCs w:val="21"/>
        </w:rPr>
        <w:t> </w:t>
      </w:r>
      <w:r w:rsidRPr="00D57DBF">
        <w:rPr>
          <w:rStyle w:val="Textoennegrita"/>
          <w:rFonts w:ascii="Arial" w:hAnsi="Arial" w:cs="Arial"/>
          <w:color w:val="000000"/>
          <w:sz w:val="22"/>
          <w:szCs w:val="21"/>
        </w:rPr>
        <w:t>recursos didácticos digitales (RDD)</w:t>
      </w:r>
      <w:r w:rsidRPr="00D57DBF">
        <w:rPr>
          <w:rStyle w:val="apple-converted-space"/>
          <w:rFonts w:ascii="Arial" w:hAnsi="Arial" w:cs="Arial"/>
          <w:b/>
          <w:bCs/>
          <w:color w:val="000000"/>
          <w:sz w:val="22"/>
          <w:szCs w:val="21"/>
        </w:rPr>
        <w:t> </w:t>
      </w:r>
      <w:r w:rsidRPr="00D57DBF">
        <w:rPr>
          <w:rFonts w:ascii="Arial" w:hAnsi="Arial" w:cs="Arial"/>
          <w:color w:val="000000"/>
          <w:sz w:val="22"/>
          <w:szCs w:val="21"/>
        </w:rPr>
        <w:t>de las actividades de aprendizaje; lo anterior es de suma importancia para elaborar tus evidencias de aprendizaje de manera satisfactoria. Adicionalmente encontrarás</w:t>
      </w:r>
      <w:r w:rsidRPr="00D57DBF">
        <w:rPr>
          <w:rStyle w:val="apple-converted-space"/>
          <w:rFonts w:ascii="Arial" w:hAnsi="Arial" w:cs="Arial"/>
          <w:color w:val="000000"/>
          <w:sz w:val="22"/>
          <w:szCs w:val="21"/>
        </w:rPr>
        <w:t> </w:t>
      </w:r>
      <w:r w:rsidRPr="00D57DBF">
        <w:rPr>
          <w:rStyle w:val="Textoennegrita"/>
          <w:rFonts w:ascii="Arial" w:hAnsi="Arial" w:cs="Arial"/>
          <w:color w:val="000000"/>
          <w:sz w:val="22"/>
          <w:szCs w:val="21"/>
        </w:rPr>
        <w:t>material complementario</w:t>
      </w:r>
      <w:r w:rsidRPr="00D57DBF">
        <w:rPr>
          <w:rStyle w:val="apple-converted-space"/>
          <w:rFonts w:ascii="Arial" w:hAnsi="Arial" w:cs="Arial"/>
          <w:color w:val="000000"/>
          <w:sz w:val="22"/>
          <w:szCs w:val="21"/>
        </w:rPr>
        <w:t> </w:t>
      </w:r>
      <w:r w:rsidRPr="00D57DBF">
        <w:rPr>
          <w:rFonts w:ascii="Arial" w:hAnsi="Arial" w:cs="Arial"/>
          <w:color w:val="000000"/>
          <w:sz w:val="22"/>
          <w:szCs w:val="21"/>
        </w:rPr>
        <w:t>en el apartado</w:t>
      </w:r>
      <w:r w:rsidRPr="00D57DBF">
        <w:rPr>
          <w:rStyle w:val="apple-converted-space"/>
          <w:rFonts w:ascii="Arial" w:hAnsi="Arial" w:cs="Arial"/>
          <w:color w:val="000000"/>
          <w:sz w:val="22"/>
          <w:szCs w:val="21"/>
        </w:rPr>
        <w:t> </w:t>
      </w:r>
      <w:r w:rsidRPr="00D57DBF">
        <w:rPr>
          <w:rStyle w:val="Textoennegrita"/>
          <w:rFonts w:ascii="Arial" w:hAnsi="Arial" w:cs="Arial"/>
          <w:color w:val="000000"/>
          <w:sz w:val="22"/>
          <w:szCs w:val="21"/>
        </w:rPr>
        <w:t>Para saber más</w:t>
      </w:r>
      <w:r w:rsidRPr="00D57DBF">
        <w:rPr>
          <w:rFonts w:ascii="Arial" w:hAnsi="Arial" w:cs="Arial"/>
          <w:color w:val="000000"/>
          <w:sz w:val="22"/>
          <w:szCs w:val="21"/>
        </w:rPr>
        <w:t>, que podrás consultar para profundizar en los contenidos.</w:t>
      </w:r>
    </w:p>
    <w:p w:rsidR="00171170" w:rsidRPr="00D57DBF" w:rsidRDefault="00171170" w:rsidP="00171170">
      <w:pPr>
        <w:pStyle w:val="NormalWeb"/>
        <w:spacing w:before="0" w:beforeAutospacing="0" w:after="240" w:afterAutospacing="0" w:line="288" w:lineRule="atLeast"/>
        <w:jc w:val="both"/>
        <w:rPr>
          <w:rFonts w:ascii="Arial" w:hAnsi="Arial" w:cs="Arial"/>
          <w:color w:val="000000"/>
          <w:sz w:val="22"/>
          <w:szCs w:val="21"/>
        </w:rPr>
      </w:pPr>
      <w:r w:rsidRPr="00D57DBF">
        <w:rPr>
          <w:rFonts w:ascii="Arial" w:hAnsi="Arial" w:cs="Arial"/>
          <w:color w:val="000000"/>
          <w:sz w:val="22"/>
          <w:szCs w:val="21"/>
        </w:rPr>
        <w:t>Lo anterior lo realizarás a través de 2 tipos de aprendizaje:</w:t>
      </w:r>
      <w:r w:rsidRPr="00D57DBF">
        <w:rPr>
          <w:rStyle w:val="apple-converted-space"/>
          <w:rFonts w:ascii="Arial" w:hAnsi="Arial" w:cs="Arial"/>
          <w:color w:val="000000"/>
          <w:sz w:val="22"/>
          <w:szCs w:val="21"/>
        </w:rPr>
        <w:t> </w:t>
      </w:r>
      <w:r w:rsidRPr="00D57DBF">
        <w:rPr>
          <w:rStyle w:val="Textoennegrita"/>
          <w:rFonts w:ascii="Arial" w:hAnsi="Arial" w:cs="Arial"/>
          <w:color w:val="000000"/>
          <w:sz w:val="22"/>
          <w:szCs w:val="21"/>
        </w:rPr>
        <w:t>individual y colaborativo</w:t>
      </w:r>
      <w:r w:rsidRPr="00D57DBF">
        <w:rPr>
          <w:rFonts w:ascii="Arial" w:hAnsi="Arial" w:cs="Arial"/>
          <w:color w:val="000000"/>
          <w:sz w:val="22"/>
          <w:szCs w:val="21"/>
        </w:rPr>
        <w:t>. El primero se refiere al tiempo y dedicación que debes destinar para el estudio de los temas relacionados con la Unidad de Aprendizaje; el segundo se refiere al trabajo que realizarás en equipo, pues a través de la colaboración y retroalimentación sobre los temas reflexionarán y aclararán dudas con la finalidad de enriquecer su aprendizaje.</w:t>
      </w:r>
    </w:p>
    <w:p w:rsidR="00171170" w:rsidRPr="00D57DBF" w:rsidRDefault="00171170" w:rsidP="00171170">
      <w:pPr>
        <w:pStyle w:val="NormalWeb"/>
        <w:spacing w:before="0" w:beforeAutospacing="0" w:after="240" w:afterAutospacing="0" w:line="288" w:lineRule="atLeast"/>
        <w:jc w:val="both"/>
        <w:rPr>
          <w:rFonts w:ascii="Arial" w:hAnsi="Arial" w:cs="Arial"/>
          <w:color w:val="000000"/>
          <w:sz w:val="22"/>
          <w:szCs w:val="21"/>
        </w:rPr>
      </w:pPr>
      <w:r w:rsidRPr="00D57DBF">
        <w:rPr>
          <w:rFonts w:ascii="Arial" w:hAnsi="Arial" w:cs="Arial"/>
          <w:color w:val="000000"/>
          <w:sz w:val="22"/>
          <w:szCs w:val="21"/>
        </w:rPr>
        <w:t>Recuerda que en esta modalidad interactuarás con 2 figuras muy importantes para tu desarrollo académico:</w:t>
      </w:r>
    </w:p>
    <w:p w:rsidR="00171170" w:rsidRPr="00D57DBF" w:rsidRDefault="00171170" w:rsidP="00171170">
      <w:pPr>
        <w:numPr>
          <w:ilvl w:val="0"/>
          <w:numId w:val="34"/>
        </w:numPr>
        <w:spacing w:before="100" w:beforeAutospacing="1" w:after="100" w:afterAutospacing="1" w:line="240" w:lineRule="auto"/>
        <w:jc w:val="both"/>
        <w:rPr>
          <w:rFonts w:ascii="Arial" w:hAnsi="Arial" w:cs="Arial"/>
          <w:color w:val="000000"/>
          <w:szCs w:val="21"/>
        </w:rPr>
      </w:pPr>
      <w:r w:rsidRPr="00D57DBF">
        <w:rPr>
          <w:rFonts w:ascii="Arial" w:hAnsi="Arial" w:cs="Arial"/>
          <w:color w:val="000000"/>
          <w:szCs w:val="21"/>
        </w:rPr>
        <w:t>El</w:t>
      </w:r>
      <w:r w:rsidRPr="00D57DBF">
        <w:rPr>
          <w:rStyle w:val="apple-converted-space"/>
          <w:rFonts w:ascii="Arial" w:hAnsi="Arial" w:cs="Arial"/>
          <w:color w:val="000000"/>
          <w:szCs w:val="21"/>
        </w:rPr>
        <w:t> </w:t>
      </w:r>
      <w:r w:rsidRPr="00D57DBF">
        <w:rPr>
          <w:rStyle w:val="Textoennegrita"/>
          <w:rFonts w:ascii="Arial" w:hAnsi="Arial" w:cs="Arial"/>
          <w:color w:val="000000"/>
          <w:szCs w:val="21"/>
        </w:rPr>
        <w:t>profesor-asesor</w:t>
      </w:r>
      <w:r w:rsidRPr="00D57DBF">
        <w:rPr>
          <w:rFonts w:ascii="Arial" w:hAnsi="Arial" w:cs="Arial"/>
          <w:color w:val="000000"/>
          <w:szCs w:val="21"/>
        </w:rPr>
        <w:t>, que tiene el papel de facilitador del aprendizaje, tendrá la responsabilidad de retroalimentar, supervisar, así como coordinar las actividades programadas; te apoyará en la organización, administración y seguimiento de tu proceso de aprendizaje.</w:t>
      </w:r>
    </w:p>
    <w:p w:rsidR="00171170" w:rsidRPr="00D57DBF" w:rsidRDefault="00171170" w:rsidP="00171170">
      <w:pPr>
        <w:numPr>
          <w:ilvl w:val="0"/>
          <w:numId w:val="34"/>
        </w:numPr>
        <w:spacing w:before="100" w:beforeAutospacing="1" w:after="100" w:afterAutospacing="1" w:line="240" w:lineRule="auto"/>
        <w:jc w:val="both"/>
        <w:rPr>
          <w:rFonts w:ascii="Arial" w:hAnsi="Arial" w:cs="Arial"/>
          <w:color w:val="000000"/>
          <w:szCs w:val="21"/>
        </w:rPr>
      </w:pPr>
      <w:r w:rsidRPr="00D57DBF">
        <w:rPr>
          <w:rFonts w:ascii="Arial" w:hAnsi="Arial" w:cs="Arial"/>
          <w:color w:val="000000"/>
          <w:szCs w:val="21"/>
        </w:rPr>
        <w:t>El</w:t>
      </w:r>
      <w:r w:rsidRPr="00D57DBF">
        <w:rPr>
          <w:rStyle w:val="apple-converted-space"/>
          <w:rFonts w:ascii="Arial" w:hAnsi="Arial" w:cs="Arial"/>
          <w:color w:val="000000"/>
          <w:szCs w:val="21"/>
        </w:rPr>
        <w:t> </w:t>
      </w:r>
      <w:r w:rsidRPr="00D57DBF">
        <w:rPr>
          <w:rStyle w:val="Textoennegrita"/>
          <w:rFonts w:ascii="Arial" w:hAnsi="Arial" w:cs="Arial"/>
          <w:color w:val="000000"/>
          <w:szCs w:val="21"/>
        </w:rPr>
        <w:t>profesor-tutor</w:t>
      </w:r>
      <w:r w:rsidRPr="00D57DBF">
        <w:rPr>
          <w:rStyle w:val="apple-converted-space"/>
          <w:rFonts w:ascii="Arial" w:hAnsi="Arial" w:cs="Arial"/>
          <w:color w:val="000000"/>
          <w:szCs w:val="21"/>
        </w:rPr>
        <w:t> </w:t>
      </w:r>
      <w:r w:rsidRPr="00D57DBF">
        <w:rPr>
          <w:rFonts w:ascii="Arial" w:hAnsi="Arial" w:cs="Arial"/>
          <w:color w:val="000000"/>
          <w:szCs w:val="21"/>
        </w:rPr>
        <w:t>dará seguimiento a tu trayectoria escolar, te orientará respecto a la planeación y administración del tiempo. De igual manera, fomentará el fortalecimiento de tus habilidades a través de una constante retroalimentación a través del cubículo de Tutorías.</w:t>
      </w:r>
    </w:p>
    <w:p w:rsidR="00171170" w:rsidRPr="00D57DBF" w:rsidRDefault="00171170" w:rsidP="00171170">
      <w:pPr>
        <w:pStyle w:val="NormalWeb"/>
        <w:spacing w:before="0" w:beforeAutospacing="0" w:after="240" w:afterAutospacing="0" w:line="288" w:lineRule="atLeast"/>
        <w:jc w:val="both"/>
        <w:rPr>
          <w:rFonts w:ascii="Arial" w:hAnsi="Arial" w:cs="Arial"/>
          <w:color w:val="000000"/>
          <w:sz w:val="22"/>
          <w:szCs w:val="21"/>
        </w:rPr>
      </w:pPr>
      <w:r w:rsidRPr="00D57DBF">
        <w:rPr>
          <w:rFonts w:ascii="Arial" w:hAnsi="Arial" w:cs="Arial"/>
          <w:color w:val="000000"/>
          <w:sz w:val="22"/>
          <w:szCs w:val="21"/>
        </w:rPr>
        <w:t>Podrás hacer uso de recursos de comunicación, los cuales poseen características propias:</w:t>
      </w:r>
    </w:p>
    <w:p w:rsidR="00171170" w:rsidRPr="00D57DBF" w:rsidRDefault="00171170" w:rsidP="00171170">
      <w:pPr>
        <w:numPr>
          <w:ilvl w:val="0"/>
          <w:numId w:val="35"/>
        </w:numPr>
        <w:spacing w:before="100" w:beforeAutospacing="1" w:after="100" w:afterAutospacing="1" w:line="240" w:lineRule="auto"/>
        <w:jc w:val="both"/>
        <w:rPr>
          <w:rFonts w:ascii="Arial" w:hAnsi="Arial" w:cs="Arial"/>
          <w:color w:val="000000"/>
          <w:szCs w:val="21"/>
        </w:rPr>
      </w:pPr>
      <w:r w:rsidRPr="00D57DBF">
        <w:rPr>
          <w:rStyle w:val="Textoennegrita"/>
          <w:rFonts w:ascii="Arial" w:hAnsi="Arial" w:cs="Arial"/>
          <w:color w:val="000000"/>
          <w:szCs w:val="21"/>
        </w:rPr>
        <w:t>Buzón de tareas</w:t>
      </w:r>
      <w:r w:rsidRPr="00D57DBF">
        <w:rPr>
          <w:rFonts w:ascii="Arial" w:hAnsi="Arial" w:cs="Arial"/>
          <w:color w:val="000000"/>
          <w:szCs w:val="21"/>
        </w:rPr>
        <w:t>. Es una herramienta que te permite subir tareas de las asignaciones; permite al asesor comentar, evaluar y dar retroalimentación. </w:t>
      </w:r>
    </w:p>
    <w:p w:rsidR="00171170" w:rsidRPr="00D57DBF" w:rsidRDefault="00171170" w:rsidP="00171170">
      <w:pPr>
        <w:numPr>
          <w:ilvl w:val="0"/>
          <w:numId w:val="35"/>
        </w:numPr>
        <w:spacing w:before="100" w:beforeAutospacing="1" w:after="100" w:afterAutospacing="1" w:line="240" w:lineRule="auto"/>
        <w:jc w:val="both"/>
        <w:rPr>
          <w:rFonts w:ascii="Arial" w:hAnsi="Arial" w:cs="Arial"/>
          <w:color w:val="000000"/>
          <w:szCs w:val="21"/>
        </w:rPr>
      </w:pPr>
      <w:r w:rsidRPr="00D57DBF">
        <w:rPr>
          <w:rStyle w:val="Textoennegrita"/>
          <w:rFonts w:ascii="Arial" w:hAnsi="Arial" w:cs="Arial"/>
          <w:color w:val="000000"/>
          <w:szCs w:val="21"/>
        </w:rPr>
        <w:t>Foro de discusión</w:t>
      </w:r>
      <w:r w:rsidRPr="00D57DBF">
        <w:rPr>
          <w:rFonts w:ascii="Arial" w:hAnsi="Arial" w:cs="Arial"/>
          <w:color w:val="000000"/>
          <w:szCs w:val="21"/>
        </w:rPr>
        <w:t>. Está diseñado y construido mediante preguntas detonadoras específicas, relacionadas a un tema particular y que debes responder en el periodo que se te indique. Aquí abordas contenidos que complementan el desarrollo y aprendizaje de algunas de tus actividades, mediante la participación activa e interacción de cada uno de los estudiantes inscritos en esta Unidad de Aprendizaje.</w:t>
      </w:r>
    </w:p>
    <w:p w:rsidR="00171170" w:rsidRPr="00D57DBF" w:rsidRDefault="00171170" w:rsidP="00171170">
      <w:pPr>
        <w:numPr>
          <w:ilvl w:val="0"/>
          <w:numId w:val="35"/>
        </w:numPr>
        <w:spacing w:before="100" w:beforeAutospacing="1" w:after="100" w:afterAutospacing="1" w:line="240" w:lineRule="auto"/>
        <w:jc w:val="both"/>
        <w:rPr>
          <w:rFonts w:ascii="Arial" w:hAnsi="Arial" w:cs="Arial"/>
          <w:color w:val="000000"/>
          <w:szCs w:val="21"/>
        </w:rPr>
      </w:pPr>
      <w:r w:rsidRPr="00D57DBF">
        <w:rPr>
          <w:rStyle w:val="Textoennegrita"/>
          <w:rFonts w:ascii="Arial" w:hAnsi="Arial" w:cs="Arial"/>
          <w:color w:val="000000"/>
          <w:szCs w:val="21"/>
        </w:rPr>
        <w:t>Mensajería instantánea</w:t>
      </w:r>
      <w:r w:rsidRPr="00D57DBF">
        <w:rPr>
          <w:rFonts w:ascii="Arial" w:hAnsi="Arial" w:cs="Arial"/>
          <w:color w:val="000000"/>
          <w:szCs w:val="21"/>
        </w:rPr>
        <w:t>. Es una de las herramientas que puedes emplear para el apoyo e intercambio de ideas con tus compañeros, asesores y tutores.</w:t>
      </w:r>
    </w:p>
    <w:p w:rsidR="00171170" w:rsidRDefault="00171170" w:rsidP="00171170">
      <w:pPr>
        <w:pStyle w:val="NormalWeb"/>
        <w:spacing w:before="0" w:beforeAutospacing="0" w:after="240" w:afterAutospacing="0" w:line="288" w:lineRule="atLeast"/>
        <w:jc w:val="both"/>
        <w:rPr>
          <w:rFonts w:ascii="Arial" w:hAnsi="Arial" w:cs="Arial"/>
          <w:color w:val="000000"/>
          <w:sz w:val="21"/>
          <w:szCs w:val="21"/>
        </w:rPr>
      </w:pPr>
      <w:r>
        <w:rPr>
          <w:rFonts w:ascii="Arial" w:hAnsi="Arial" w:cs="Arial"/>
          <w:color w:val="000000"/>
          <w:sz w:val="21"/>
          <w:szCs w:val="21"/>
        </w:rPr>
        <w:t> </w:t>
      </w:r>
    </w:p>
    <w:p w:rsidR="00D57DBF" w:rsidRDefault="00D57DBF" w:rsidP="00171170">
      <w:pPr>
        <w:pStyle w:val="NormalWeb"/>
        <w:spacing w:before="0" w:beforeAutospacing="0" w:after="240" w:afterAutospacing="0" w:line="288" w:lineRule="atLeast"/>
        <w:jc w:val="both"/>
        <w:rPr>
          <w:rFonts w:ascii="Arial" w:hAnsi="Arial" w:cs="Arial"/>
          <w:color w:val="000000"/>
          <w:sz w:val="21"/>
          <w:szCs w:val="21"/>
        </w:rPr>
      </w:pPr>
    </w:p>
    <w:p w:rsidR="00171170" w:rsidRPr="00D57DBF" w:rsidRDefault="00171170" w:rsidP="00171170">
      <w:pPr>
        <w:pStyle w:val="Ttulo1"/>
        <w:jc w:val="both"/>
        <w:rPr>
          <w:rFonts w:ascii="Arial" w:hAnsi="Arial" w:cs="Arial"/>
          <w:color w:val="6B788A"/>
          <w:sz w:val="28"/>
          <w:szCs w:val="27"/>
        </w:rPr>
      </w:pPr>
      <w:r w:rsidRPr="00D57DBF">
        <w:rPr>
          <w:rFonts w:ascii="Arial" w:hAnsi="Arial" w:cs="Arial"/>
          <w:color w:val="6B788A"/>
          <w:sz w:val="28"/>
          <w:szCs w:val="27"/>
        </w:rPr>
        <w:lastRenderedPageBreak/>
        <w:t>Contenidos temáticos</w:t>
      </w:r>
    </w:p>
    <w:tbl>
      <w:tblPr>
        <w:tblW w:w="5000" w:type="pct"/>
        <w:jc w:val="center"/>
        <w:tblCellSpacing w:w="15" w:type="dxa"/>
        <w:tblBorders>
          <w:top w:val="single" w:sz="2" w:space="0" w:color="6B788A"/>
          <w:left w:val="single" w:sz="2" w:space="0" w:color="6B788A"/>
          <w:bottom w:val="single" w:sz="2" w:space="0" w:color="6B788A"/>
          <w:right w:val="single" w:sz="2" w:space="0" w:color="6B788A"/>
          <w:insideH w:val="single" w:sz="2" w:space="0" w:color="6B788A"/>
          <w:insideV w:val="single" w:sz="2" w:space="0" w:color="6B788A"/>
        </w:tblBorders>
        <w:tblCellMar>
          <w:top w:w="30" w:type="dxa"/>
          <w:left w:w="30" w:type="dxa"/>
          <w:bottom w:w="30" w:type="dxa"/>
          <w:right w:w="30" w:type="dxa"/>
        </w:tblCellMar>
        <w:tblLook w:val="04A0" w:firstRow="1" w:lastRow="0" w:firstColumn="1" w:lastColumn="0" w:noHBand="0" w:noVBand="1"/>
      </w:tblPr>
      <w:tblGrid>
        <w:gridCol w:w="9402"/>
      </w:tblGrid>
      <w:tr w:rsidR="00171170" w:rsidRPr="00D57DBF" w:rsidTr="00D57DBF">
        <w:trPr>
          <w:tblCellSpacing w:w="15" w:type="dxa"/>
          <w:jc w:val="center"/>
        </w:trPr>
        <w:tc>
          <w:tcPr>
            <w:tcW w:w="0" w:type="auto"/>
            <w:shd w:val="clear" w:color="auto" w:fill="6B788A"/>
            <w:tcMar>
              <w:top w:w="30" w:type="dxa"/>
              <w:left w:w="247" w:type="dxa"/>
              <w:bottom w:w="30" w:type="dxa"/>
              <w:right w:w="247" w:type="dxa"/>
            </w:tcMar>
            <w:vAlign w:val="center"/>
            <w:hideMark/>
          </w:tcPr>
          <w:p w:rsidR="00171170" w:rsidRPr="00D57DBF" w:rsidRDefault="00171170" w:rsidP="00171170">
            <w:pPr>
              <w:jc w:val="center"/>
              <w:rPr>
                <w:rFonts w:ascii="Arial" w:hAnsi="Arial" w:cs="Arial"/>
                <w:b/>
                <w:bCs/>
                <w:color w:val="FFFFFF"/>
              </w:rPr>
            </w:pPr>
          </w:p>
          <w:p w:rsidR="00171170" w:rsidRPr="00D57DBF" w:rsidRDefault="00171170" w:rsidP="00171170">
            <w:pPr>
              <w:pStyle w:val="NormalWeb"/>
              <w:spacing w:before="0" w:beforeAutospacing="0" w:after="240" w:afterAutospacing="0" w:line="288" w:lineRule="atLeast"/>
              <w:jc w:val="center"/>
              <w:rPr>
                <w:rFonts w:ascii="Arial" w:hAnsi="Arial" w:cs="Arial"/>
                <w:b/>
                <w:bCs/>
                <w:color w:val="FFFFFF"/>
                <w:sz w:val="22"/>
                <w:szCs w:val="22"/>
              </w:rPr>
            </w:pPr>
            <w:r w:rsidRPr="00D57DBF">
              <w:rPr>
                <w:rFonts w:ascii="Arial" w:hAnsi="Arial" w:cs="Arial"/>
                <w:b/>
                <w:bCs/>
                <w:color w:val="FFFFFF"/>
                <w:sz w:val="22"/>
                <w:szCs w:val="22"/>
              </w:rPr>
              <w:t>Unidad temática 1. Economía mundial: tendencias y principales problemas</w:t>
            </w:r>
          </w:p>
        </w:tc>
      </w:tr>
      <w:tr w:rsidR="00171170" w:rsidRPr="00D57DBF" w:rsidTr="00D57DBF">
        <w:trPr>
          <w:tblCellSpacing w:w="15" w:type="dxa"/>
          <w:jc w:val="center"/>
        </w:trPr>
        <w:tc>
          <w:tcPr>
            <w:tcW w:w="0" w:type="auto"/>
            <w:vAlign w:val="center"/>
            <w:hideMark/>
          </w:tcPr>
          <w:p w:rsidR="00171170" w:rsidRPr="00D57DBF" w:rsidRDefault="00171170" w:rsidP="00171170">
            <w:pPr>
              <w:pStyle w:val="NormalWeb"/>
              <w:spacing w:before="0" w:beforeAutospacing="0" w:after="240" w:afterAutospacing="0" w:line="288" w:lineRule="atLeast"/>
              <w:jc w:val="center"/>
              <w:rPr>
                <w:rFonts w:ascii="Arial" w:hAnsi="Arial" w:cs="Arial"/>
                <w:sz w:val="22"/>
                <w:szCs w:val="22"/>
              </w:rPr>
            </w:pPr>
          </w:p>
          <w:tbl>
            <w:tblPr>
              <w:tblW w:w="8591" w:type="dxa"/>
              <w:jc w:val="center"/>
              <w:tblCellSpacing w:w="0" w:type="dxa"/>
              <w:tblCellMar>
                <w:left w:w="0" w:type="dxa"/>
                <w:right w:w="0" w:type="dxa"/>
              </w:tblCellMar>
              <w:tblLook w:val="04A0" w:firstRow="1" w:lastRow="0" w:firstColumn="1" w:lastColumn="0" w:noHBand="0" w:noVBand="1"/>
            </w:tblPr>
            <w:tblGrid>
              <w:gridCol w:w="663"/>
              <w:gridCol w:w="7928"/>
            </w:tblGrid>
            <w:tr w:rsidR="00171170" w:rsidRPr="00D57DBF" w:rsidTr="00D57DBF">
              <w:trPr>
                <w:trHeight w:val="3295"/>
                <w:tblCellSpacing w:w="0" w:type="dxa"/>
                <w:jc w:val="center"/>
              </w:trPr>
              <w:tc>
                <w:tcPr>
                  <w:tcW w:w="663" w:type="dxa"/>
                  <w:hideMark/>
                </w:tcPr>
                <w:p w:rsidR="00171170" w:rsidRPr="00D57DBF" w:rsidRDefault="00171170">
                  <w:pPr>
                    <w:pStyle w:val="NormalWeb"/>
                    <w:spacing w:before="0" w:beforeAutospacing="0" w:after="240" w:afterAutospacing="0" w:line="288" w:lineRule="atLeast"/>
                    <w:rPr>
                      <w:rFonts w:ascii="Arial" w:hAnsi="Arial" w:cs="Arial"/>
                      <w:sz w:val="22"/>
                      <w:szCs w:val="22"/>
                    </w:rPr>
                  </w:pPr>
                  <w:r w:rsidRPr="00D57DBF">
                    <w:rPr>
                      <w:rFonts w:ascii="Arial" w:hAnsi="Arial" w:cs="Arial"/>
                      <w:sz w:val="22"/>
                      <w:szCs w:val="22"/>
                    </w:rPr>
                    <w:t> </w:t>
                  </w:r>
                </w:p>
                <w:p w:rsidR="00171170" w:rsidRPr="00D57DBF" w:rsidRDefault="00171170">
                  <w:pPr>
                    <w:pStyle w:val="NormalWeb"/>
                    <w:spacing w:before="0" w:beforeAutospacing="0" w:after="240" w:afterAutospacing="0" w:line="288" w:lineRule="atLeast"/>
                    <w:rPr>
                      <w:rFonts w:ascii="Arial" w:hAnsi="Arial" w:cs="Arial"/>
                      <w:sz w:val="22"/>
                      <w:szCs w:val="22"/>
                    </w:rPr>
                  </w:pPr>
                  <w:r w:rsidRPr="00D57DBF">
                    <w:rPr>
                      <w:rStyle w:val="Textoennegrita"/>
                      <w:rFonts w:ascii="Arial" w:hAnsi="Arial" w:cs="Arial"/>
                      <w:sz w:val="22"/>
                      <w:szCs w:val="22"/>
                    </w:rPr>
                    <w:t>1.1</w:t>
                  </w:r>
                  <w:r w:rsidRPr="00D57DBF">
                    <w:rPr>
                      <w:rFonts w:ascii="Arial" w:hAnsi="Arial" w:cs="Arial"/>
                      <w:sz w:val="22"/>
                      <w:szCs w:val="22"/>
                    </w:rPr>
                    <w:br/>
                    <w:t>1.1.1</w:t>
                  </w:r>
                  <w:r w:rsidRPr="00D57DBF">
                    <w:rPr>
                      <w:rFonts w:ascii="Arial" w:hAnsi="Arial" w:cs="Arial"/>
                      <w:sz w:val="22"/>
                      <w:szCs w:val="22"/>
                    </w:rPr>
                    <w:br/>
                    <w:t>1.1.2</w:t>
                  </w:r>
                  <w:r w:rsidRPr="00D57DBF">
                    <w:rPr>
                      <w:rFonts w:ascii="Arial" w:hAnsi="Arial" w:cs="Arial"/>
                      <w:sz w:val="22"/>
                      <w:szCs w:val="22"/>
                    </w:rPr>
                    <w:br/>
                    <w:t>1.1.3</w:t>
                  </w:r>
                  <w:r w:rsidRPr="00D57DBF">
                    <w:rPr>
                      <w:rFonts w:ascii="Arial" w:hAnsi="Arial" w:cs="Arial"/>
                      <w:sz w:val="22"/>
                      <w:szCs w:val="22"/>
                    </w:rPr>
                    <w:br/>
                    <w:t>1.1.4</w:t>
                  </w:r>
                  <w:r w:rsidRPr="00D57DBF">
                    <w:rPr>
                      <w:rFonts w:ascii="Arial" w:hAnsi="Arial" w:cs="Arial"/>
                      <w:sz w:val="22"/>
                      <w:szCs w:val="22"/>
                    </w:rPr>
                    <w:br/>
                  </w:r>
                  <w:r w:rsidRPr="00D57DBF">
                    <w:rPr>
                      <w:rStyle w:val="Textoennegrita"/>
                      <w:rFonts w:ascii="Arial" w:hAnsi="Arial" w:cs="Arial"/>
                      <w:sz w:val="22"/>
                      <w:szCs w:val="22"/>
                    </w:rPr>
                    <w:t>1.2</w:t>
                  </w:r>
                  <w:r w:rsidRPr="00D57DBF">
                    <w:rPr>
                      <w:rFonts w:ascii="Arial" w:hAnsi="Arial" w:cs="Arial"/>
                      <w:sz w:val="22"/>
                      <w:szCs w:val="22"/>
                    </w:rPr>
                    <w:br/>
                    <w:t>1.2.1</w:t>
                  </w:r>
                  <w:r w:rsidRPr="00D57DBF">
                    <w:rPr>
                      <w:rFonts w:ascii="Arial" w:hAnsi="Arial" w:cs="Arial"/>
                      <w:sz w:val="22"/>
                      <w:szCs w:val="22"/>
                    </w:rPr>
                    <w:br/>
                    <w:t>1.2.2</w:t>
                  </w:r>
                  <w:r w:rsidRPr="00D57DBF">
                    <w:rPr>
                      <w:rFonts w:ascii="Arial" w:hAnsi="Arial" w:cs="Arial"/>
                      <w:sz w:val="22"/>
                      <w:szCs w:val="22"/>
                    </w:rPr>
                    <w:br/>
                    <w:t>1.2.3</w:t>
                  </w:r>
                  <w:r w:rsidRPr="00D57DBF">
                    <w:rPr>
                      <w:rFonts w:ascii="Arial" w:hAnsi="Arial" w:cs="Arial"/>
                      <w:sz w:val="22"/>
                      <w:szCs w:val="22"/>
                    </w:rPr>
                    <w:br/>
                    <w:t>1.2.4</w:t>
                  </w:r>
                  <w:r w:rsidRPr="00D57DBF">
                    <w:rPr>
                      <w:rFonts w:ascii="Arial" w:hAnsi="Arial" w:cs="Arial"/>
                      <w:sz w:val="22"/>
                      <w:szCs w:val="22"/>
                    </w:rPr>
                    <w:br/>
                    <w:t>1.2.5</w:t>
                  </w:r>
                  <w:r w:rsidRPr="00D57DBF">
                    <w:rPr>
                      <w:rFonts w:ascii="Arial" w:hAnsi="Arial" w:cs="Arial"/>
                      <w:sz w:val="22"/>
                      <w:szCs w:val="22"/>
                    </w:rPr>
                    <w:br/>
                    <w:t>1.2.6</w:t>
                  </w:r>
                  <w:r w:rsidRPr="00D57DBF">
                    <w:rPr>
                      <w:rFonts w:ascii="Arial" w:hAnsi="Arial" w:cs="Arial"/>
                      <w:sz w:val="22"/>
                      <w:szCs w:val="22"/>
                    </w:rPr>
                    <w:br/>
                    <w:t>1.2.7</w:t>
                  </w:r>
                  <w:r w:rsidRPr="00D57DBF">
                    <w:rPr>
                      <w:rFonts w:ascii="Arial" w:hAnsi="Arial" w:cs="Arial"/>
                      <w:sz w:val="22"/>
                      <w:szCs w:val="22"/>
                    </w:rPr>
                    <w:br/>
                    <w:t>1.2.8</w:t>
                  </w:r>
                </w:p>
              </w:tc>
              <w:tc>
                <w:tcPr>
                  <w:tcW w:w="7928" w:type="dxa"/>
                  <w:hideMark/>
                </w:tcPr>
                <w:p w:rsidR="00171170" w:rsidRPr="00D57DBF" w:rsidRDefault="00171170">
                  <w:pPr>
                    <w:pStyle w:val="NormalWeb"/>
                    <w:spacing w:before="0" w:beforeAutospacing="0" w:after="240" w:afterAutospacing="0" w:line="288" w:lineRule="atLeast"/>
                    <w:rPr>
                      <w:rFonts w:ascii="Arial" w:hAnsi="Arial" w:cs="Arial"/>
                      <w:sz w:val="22"/>
                      <w:szCs w:val="22"/>
                    </w:rPr>
                  </w:pPr>
                  <w:r w:rsidRPr="00D57DBF">
                    <w:rPr>
                      <w:rFonts w:ascii="Arial" w:hAnsi="Arial" w:cs="Arial"/>
                      <w:sz w:val="22"/>
                      <w:szCs w:val="22"/>
                    </w:rPr>
                    <w:t> </w:t>
                  </w:r>
                </w:p>
                <w:p w:rsidR="00171170" w:rsidRPr="00D57DBF" w:rsidRDefault="00171170">
                  <w:pPr>
                    <w:pStyle w:val="NormalWeb"/>
                    <w:spacing w:before="0" w:beforeAutospacing="0" w:after="240" w:afterAutospacing="0" w:line="288" w:lineRule="atLeast"/>
                    <w:rPr>
                      <w:rFonts w:ascii="Arial" w:hAnsi="Arial" w:cs="Arial"/>
                      <w:sz w:val="22"/>
                      <w:szCs w:val="22"/>
                    </w:rPr>
                  </w:pPr>
                  <w:r w:rsidRPr="00D57DBF">
                    <w:rPr>
                      <w:rStyle w:val="Textoennegrita"/>
                      <w:rFonts w:ascii="Arial" w:hAnsi="Arial" w:cs="Arial"/>
                      <w:sz w:val="22"/>
                      <w:szCs w:val="22"/>
                    </w:rPr>
                    <w:t>Tendencias actuales de la economía mundial</w:t>
                  </w:r>
                  <w:r w:rsidRPr="00D57DBF">
                    <w:rPr>
                      <w:rFonts w:ascii="Arial" w:hAnsi="Arial" w:cs="Arial"/>
                      <w:sz w:val="22"/>
                      <w:szCs w:val="22"/>
                    </w:rPr>
                    <w:br/>
                    <w:t>Antecedentes </w:t>
                  </w:r>
                  <w:r w:rsidRPr="00D57DBF">
                    <w:rPr>
                      <w:rStyle w:val="apple-converted-space"/>
                      <w:rFonts w:ascii="Arial" w:hAnsi="Arial" w:cs="Arial"/>
                      <w:sz w:val="22"/>
                      <w:szCs w:val="22"/>
                    </w:rPr>
                    <w:t> </w:t>
                  </w:r>
                  <w:r w:rsidRPr="00D57DBF">
                    <w:rPr>
                      <w:rFonts w:ascii="Arial" w:hAnsi="Arial" w:cs="Arial"/>
                      <w:sz w:val="22"/>
                      <w:szCs w:val="22"/>
                    </w:rPr>
                    <w:br/>
                    <w:t>Globalización económica</w:t>
                  </w:r>
                  <w:r w:rsidRPr="00D57DBF">
                    <w:rPr>
                      <w:rFonts w:ascii="Arial" w:hAnsi="Arial" w:cs="Arial"/>
                      <w:sz w:val="22"/>
                      <w:szCs w:val="22"/>
                    </w:rPr>
                    <w:br/>
                    <w:t>Regionalismo económico y formación de bloques económicos</w:t>
                  </w:r>
                  <w:r w:rsidRPr="00D57DBF">
                    <w:rPr>
                      <w:rFonts w:ascii="Arial" w:hAnsi="Arial" w:cs="Arial"/>
                      <w:sz w:val="22"/>
                      <w:szCs w:val="22"/>
                    </w:rPr>
                    <w:br/>
                    <w:t>Economía mundial después de 2001</w:t>
                  </w:r>
                  <w:r w:rsidRPr="00D57DBF">
                    <w:rPr>
                      <w:rFonts w:ascii="Arial" w:hAnsi="Arial" w:cs="Arial"/>
                      <w:sz w:val="22"/>
                      <w:szCs w:val="22"/>
                    </w:rPr>
                    <w:br/>
                  </w:r>
                  <w:r w:rsidRPr="00D57DBF">
                    <w:rPr>
                      <w:rStyle w:val="Textoennegrita"/>
                      <w:rFonts w:ascii="Arial" w:hAnsi="Arial" w:cs="Arial"/>
                      <w:sz w:val="22"/>
                      <w:szCs w:val="22"/>
                    </w:rPr>
                    <w:t>Principales problemas que impactan  la economía  mundial</w:t>
                  </w:r>
                  <w:r w:rsidRPr="00D57DBF">
                    <w:rPr>
                      <w:rFonts w:ascii="Arial" w:hAnsi="Arial" w:cs="Arial"/>
                      <w:sz w:val="22"/>
                      <w:szCs w:val="22"/>
                    </w:rPr>
                    <w:br/>
                    <w:t>Sistemas económicos, crecimiento y niveles de desarrollo</w:t>
                  </w:r>
                  <w:r w:rsidRPr="00D57DBF">
                    <w:rPr>
                      <w:rFonts w:ascii="Arial" w:hAnsi="Arial" w:cs="Arial"/>
                      <w:sz w:val="22"/>
                      <w:szCs w:val="22"/>
                    </w:rPr>
                    <w:br/>
                    <w:t>El papel de las empresas transnacionales</w:t>
                  </w:r>
                  <w:r w:rsidRPr="00D57DBF">
                    <w:rPr>
                      <w:rFonts w:ascii="Arial" w:hAnsi="Arial" w:cs="Arial"/>
                      <w:sz w:val="22"/>
                      <w:szCs w:val="22"/>
                    </w:rPr>
                    <w:br/>
                    <w:t>Cuestiones demográficas y migración</w:t>
                  </w:r>
                  <w:r w:rsidRPr="00D57DBF">
                    <w:rPr>
                      <w:rFonts w:ascii="Arial" w:hAnsi="Arial" w:cs="Arial"/>
                      <w:sz w:val="22"/>
                      <w:szCs w:val="22"/>
                    </w:rPr>
                    <w:br/>
                    <w:t>Cuestiones energéticas</w:t>
                  </w:r>
                  <w:r w:rsidRPr="00D57DBF">
                    <w:rPr>
                      <w:rFonts w:ascii="Arial" w:hAnsi="Arial" w:cs="Arial"/>
                      <w:sz w:val="22"/>
                      <w:szCs w:val="22"/>
                    </w:rPr>
                    <w:br/>
                    <w:t>Cuestiones ambientales</w:t>
                  </w:r>
                  <w:r w:rsidRPr="00D57DBF">
                    <w:rPr>
                      <w:rFonts w:ascii="Arial" w:hAnsi="Arial" w:cs="Arial"/>
                      <w:sz w:val="22"/>
                      <w:szCs w:val="22"/>
                    </w:rPr>
                    <w:br/>
                    <w:t>Cuestiones sanitarias</w:t>
                  </w:r>
                  <w:r w:rsidRPr="00D57DBF">
                    <w:rPr>
                      <w:rFonts w:ascii="Arial" w:hAnsi="Arial" w:cs="Arial"/>
                      <w:sz w:val="22"/>
                      <w:szCs w:val="22"/>
                    </w:rPr>
                    <w:br/>
                    <w:t>Crisis económica mundial</w:t>
                  </w:r>
                  <w:r w:rsidRPr="00D57DBF">
                    <w:rPr>
                      <w:rFonts w:ascii="Arial" w:hAnsi="Arial" w:cs="Arial"/>
                      <w:sz w:val="22"/>
                      <w:szCs w:val="22"/>
                    </w:rPr>
                    <w:br/>
                    <w:t>Terrorismo y su impacto en la economía internacional</w:t>
                  </w:r>
                </w:p>
              </w:tc>
            </w:tr>
          </w:tbl>
          <w:p w:rsidR="00171170" w:rsidRPr="00D57DBF" w:rsidRDefault="00171170" w:rsidP="00171170">
            <w:pPr>
              <w:pStyle w:val="NormalWeb"/>
              <w:spacing w:before="0" w:beforeAutospacing="0" w:after="240" w:afterAutospacing="0" w:line="288" w:lineRule="atLeast"/>
              <w:jc w:val="center"/>
              <w:rPr>
                <w:rFonts w:ascii="Arial" w:hAnsi="Arial" w:cs="Arial"/>
                <w:sz w:val="22"/>
                <w:szCs w:val="22"/>
              </w:rPr>
            </w:pPr>
          </w:p>
        </w:tc>
      </w:tr>
    </w:tbl>
    <w:p w:rsidR="00171170" w:rsidRDefault="00171170" w:rsidP="00171170">
      <w:pPr>
        <w:pStyle w:val="NormalWeb"/>
        <w:spacing w:before="0" w:beforeAutospacing="0" w:after="240" w:afterAutospacing="0" w:line="288" w:lineRule="atLeast"/>
        <w:jc w:val="both"/>
        <w:rPr>
          <w:rFonts w:ascii="Arial" w:hAnsi="Arial" w:cs="Arial"/>
          <w:color w:val="000000"/>
          <w:sz w:val="21"/>
          <w:szCs w:val="21"/>
        </w:rPr>
      </w:pPr>
      <w:r>
        <w:rPr>
          <w:rFonts w:ascii="Arial" w:hAnsi="Arial" w:cs="Arial"/>
          <w:color w:val="000000"/>
          <w:sz w:val="21"/>
          <w:szCs w:val="21"/>
        </w:rPr>
        <w:t> </w:t>
      </w:r>
    </w:p>
    <w:tbl>
      <w:tblPr>
        <w:tblW w:w="5000" w:type="pct"/>
        <w:jc w:val="center"/>
        <w:tblCellSpacing w:w="15" w:type="dxa"/>
        <w:tblBorders>
          <w:top w:val="single" w:sz="2" w:space="0" w:color="6B788A"/>
          <w:left w:val="single" w:sz="2" w:space="0" w:color="6B788A"/>
          <w:bottom w:val="single" w:sz="2" w:space="0" w:color="6B788A"/>
          <w:right w:val="single" w:sz="2" w:space="0" w:color="6B788A"/>
          <w:insideH w:val="single" w:sz="2" w:space="0" w:color="6B788A"/>
          <w:insideV w:val="single" w:sz="2" w:space="0" w:color="6B788A"/>
        </w:tblBorders>
        <w:tblCellMar>
          <w:top w:w="30" w:type="dxa"/>
          <w:left w:w="30" w:type="dxa"/>
          <w:bottom w:w="30" w:type="dxa"/>
          <w:right w:w="30" w:type="dxa"/>
        </w:tblCellMar>
        <w:tblLook w:val="04A0" w:firstRow="1" w:lastRow="0" w:firstColumn="1" w:lastColumn="0" w:noHBand="0" w:noVBand="1"/>
      </w:tblPr>
      <w:tblGrid>
        <w:gridCol w:w="9402"/>
      </w:tblGrid>
      <w:tr w:rsidR="00171170" w:rsidRPr="00AB361E" w:rsidTr="00291643">
        <w:trPr>
          <w:tblCellSpacing w:w="15" w:type="dxa"/>
          <w:jc w:val="center"/>
        </w:trPr>
        <w:tc>
          <w:tcPr>
            <w:tcW w:w="0" w:type="auto"/>
            <w:shd w:val="clear" w:color="auto" w:fill="6B788A"/>
            <w:tcMar>
              <w:top w:w="30" w:type="dxa"/>
              <w:left w:w="247" w:type="dxa"/>
              <w:bottom w:w="30" w:type="dxa"/>
              <w:right w:w="247" w:type="dxa"/>
            </w:tcMar>
            <w:vAlign w:val="center"/>
            <w:hideMark/>
          </w:tcPr>
          <w:p w:rsidR="00171170" w:rsidRPr="00AB361E" w:rsidRDefault="00171170" w:rsidP="00171170">
            <w:pPr>
              <w:jc w:val="center"/>
              <w:rPr>
                <w:rFonts w:ascii="Arial" w:hAnsi="Arial" w:cs="Arial"/>
                <w:b/>
                <w:bCs/>
                <w:color w:val="FFFFFF"/>
                <w:sz w:val="24"/>
                <w:szCs w:val="24"/>
              </w:rPr>
            </w:pPr>
          </w:p>
          <w:p w:rsidR="00171170" w:rsidRPr="00AB361E" w:rsidRDefault="00171170" w:rsidP="00171170">
            <w:pPr>
              <w:pStyle w:val="NormalWeb"/>
              <w:spacing w:before="0" w:beforeAutospacing="0" w:after="240" w:afterAutospacing="0" w:line="288" w:lineRule="atLeast"/>
              <w:jc w:val="center"/>
              <w:rPr>
                <w:rFonts w:ascii="Arial" w:hAnsi="Arial" w:cs="Arial"/>
                <w:b/>
                <w:bCs/>
                <w:color w:val="FFFFFF"/>
              </w:rPr>
            </w:pPr>
            <w:r w:rsidRPr="00AB361E">
              <w:rPr>
                <w:rFonts w:ascii="Arial" w:hAnsi="Arial" w:cs="Arial"/>
                <w:b/>
                <w:bCs/>
                <w:color w:val="FFFFFF"/>
              </w:rPr>
              <w:t>Unidad temática 2. Organismos Internacionales</w:t>
            </w:r>
          </w:p>
        </w:tc>
      </w:tr>
      <w:tr w:rsidR="00171170" w:rsidRPr="00AB361E" w:rsidTr="00291643">
        <w:trPr>
          <w:tblCellSpacing w:w="15" w:type="dxa"/>
          <w:jc w:val="center"/>
        </w:trPr>
        <w:tc>
          <w:tcPr>
            <w:tcW w:w="0" w:type="auto"/>
            <w:vAlign w:val="center"/>
            <w:hideMark/>
          </w:tcPr>
          <w:p w:rsidR="00171170" w:rsidRPr="00AB361E" w:rsidRDefault="00171170" w:rsidP="00171170">
            <w:pPr>
              <w:pStyle w:val="NormalWeb"/>
              <w:spacing w:before="0" w:beforeAutospacing="0" w:after="240" w:afterAutospacing="0" w:line="288" w:lineRule="atLeast"/>
              <w:jc w:val="center"/>
              <w:rPr>
                <w:rFonts w:ascii="Arial" w:hAnsi="Arial" w:cs="Arial"/>
              </w:rPr>
            </w:pPr>
          </w:p>
          <w:tbl>
            <w:tblPr>
              <w:tblW w:w="10770" w:type="dxa"/>
              <w:tblCellSpacing w:w="0" w:type="dxa"/>
              <w:tblCellMar>
                <w:left w:w="0" w:type="dxa"/>
                <w:right w:w="0" w:type="dxa"/>
              </w:tblCellMar>
              <w:tblLook w:val="04A0" w:firstRow="1" w:lastRow="0" w:firstColumn="1" w:lastColumn="0" w:noHBand="0" w:noVBand="1"/>
            </w:tblPr>
            <w:tblGrid>
              <w:gridCol w:w="840"/>
              <w:gridCol w:w="9930"/>
            </w:tblGrid>
            <w:tr w:rsidR="00171170" w:rsidRPr="00AB361E" w:rsidTr="00D57DBF">
              <w:trPr>
                <w:tblCellSpacing w:w="0" w:type="dxa"/>
              </w:trPr>
              <w:tc>
                <w:tcPr>
                  <w:tcW w:w="840" w:type="dxa"/>
                  <w:hideMark/>
                </w:tcPr>
                <w:p w:rsidR="00171170" w:rsidRPr="00AB361E" w:rsidRDefault="00171170">
                  <w:pPr>
                    <w:pStyle w:val="NormalWeb"/>
                    <w:spacing w:before="0" w:beforeAutospacing="0" w:after="240" w:afterAutospacing="0" w:line="288" w:lineRule="atLeast"/>
                    <w:rPr>
                      <w:rFonts w:ascii="Arial" w:hAnsi="Arial" w:cs="Arial"/>
                      <w:sz w:val="22"/>
                      <w:szCs w:val="22"/>
                    </w:rPr>
                  </w:pPr>
                  <w:r w:rsidRPr="00AB361E">
                    <w:rPr>
                      <w:rStyle w:val="Textoennegrita"/>
                      <w:rFonts w:ascii="Arial" w:hAnsi="Arial" w:cs="Arial"/>
                      <w:sz w:val="22"/>
                      <w:szCs w:val="22"/>
                    </w:rPr>
                    <w:t>2.1</w:t>
                  </w:r>
                  <w:r w:rsidRPr="00AB361E">
                    <w:rPr>
                      <w:rStyle w:val="apple-converted-space"/>
                      <w:rFonts w:ascii="Arial" w:hAnsi="Arial" w:cs="Arial"/>
                      <w:b/>
                      <w:bCs/>
                      <w:sz w:val="22"/>
                      <w:szCs w:val="22"/>
                    </w:rPr>
                    <w:t> </w:t>
                  </w:r>
                  <w:r w:rsidRPr="00AB361E">
                    <w:rPr>
                      <w:rFonts w:ascii="Arial" w:hAnsi="Arial" w:cs="Arial"/>
                      <w:sz w:val="22"/>
                      <w:szCs w:val="22"/>
                    </w:rPr>
                    <w:br/>
                    <w:t>2.1.1</w:t>
                  </w:r>
                  <w:r w:rsidRPr="00AB361E">
                    <w:rPr>
                      <w:rFonts w:ascii="Arial" w:hAnsi="Arial" w:cs="Arial"/>
                      <w:sz w:val="22"/>
                      <w:szCs w:val="22"/>
                    </w:rPr>
                    <w:br/>
                    <w:t>2.1.2</w:t>
                  </w:r>
                  <w:r w:rsidRPr="00AB361E">
                    <w:rPr>
                      <w:rFonts w:ascii="Arial" w:hAnsi="Arial" w:cs="Arial"/>
                      <w:sz w:val="22"/>
                      <w:szCs w:val="22"/>
                    </w:rPr>
                    <w:br/>
                  </w:r>
                  <w:r w:rsidRPr="00AB361E">
                    <w:rPr>
                      <w:rStyle w:val="Textoennegrita"/>
                      <w:rFonts w:ascii="Arial" w:hAnsi="Arial" w:cs="Arial"/>
                      <w:sz w:val="22"/>
                      <w:szCs w:val="22"/>
                    </w:rPr>
                    <w:t>2.2</w:t>
                  </w:r>
                  <w:r w:rsidRPr="00AB361E">
                    <w:rPr>
                      <w:rFonts w:ascii="Arial" w:hAnsi="Arial" w:cs="Arial"/>
                      <w:sz w:val="22"/>
                      <w:szCs w:val="22"/>
                    </w:rPr>
                    <w:br/>
                    <w:t>2.2.1</w:t>
                  </w:r>
                  <w:r w:rsidRPr="00AB361E">
                    <w:rPr>
                      <w:rFonts w:ascii="Arial" w:hAnsi="Arial" w:cs="Arial"/>
                      <w:sz w:val="22"/>
                      <w:szCs w:val="22"/>
                    </w:rPr>
                    <w:br/>
                    <w:t>2.2.2</w:t>
                  </w:r>
                  <w:r w:rsidRPr="00AB361E">
                    <w:rPr>
                      <w:rFonts w:ascii="Arial" w:hAnsi="Arial" w:cs="Arial"/>
                      <w:sz w:val="22"/>
                      <w:szCs w:val="22"/>
                    </w:rPr>
                    <w:br/>
                    <w:t>2.2.3</w:t>
                  </w:r>
                  <w:r w:rsidRPr="00AB361E">
                    <w:rPr>
                      <w:rFonts w:ascii="Arial" w:hAnsi="Arial" w:cs="Arial"/>
                      <w:sz w:val="22"/>
                      <w:szCs w:val="22"/>
                    </w:rPr>
                    <w:br/>
                    <w:t>2.2.4</w:t>
                  </w:r>
                  <w:r w:rsidRPr="00AB361E">
                    <w:rPr>
                      <w:rFonts w:ascii="Arial" w:hAnsi="Arial" w:cs="Arial"/>
                      <w:sz w:val="22"/>
                      <w:szCs w:val="22"/>
                    </w:rPr>
                    <w:br/>
                    <w:t>2.2.5</w:t>
                  </w:r>
                  <w:r w:rsidRPr="00AB361E">
                    <w:rPr>
                      <w:rFonts w:ascii="Arial" w:hAnsi="Arial" w:cs="Arial"/>
                      <w:sz w:val="22"/>
                      <w:szCs w:val="22"/>
                    </w:rPr>
                    <w:br/>
                  </w:r>
                  <w:r w:rsidRPr="00AB361E">
                    <w:rPr>
                      <w:rStyle w:val="Textoennegrita"/>
                      <w:rFonts w:ascii="Arial" w:hAnsi="Arial" w:cs="Arial"/>
                      <w:sz w:val="22"/>
                      <w:szCs w:val="22"/>
                    </w:rPr>
                    <w:t>2.3</w:t>
                  </w:r>
                  <w:r w:rsidRPr="00AB361E">
                    <w:rPr>
                      <w:rFonts w:ascii="Arial" w:hAnsi="Arial" w:cs="Arial"/>
                      <w:sz w:val="22"/>
                      <w:szCs w:val="22"/>
                    </w:rPr>
                    <w:br/>
                    <w:t>2.3.1</w:t>
                  </w:r>
                  <w:r w:rsidRPr="00AB361E">
                    <w:rPr>
                      <w:rFonts w:ascii="Arial" w:hAnsi="Arial" w:cs="Arial"/>
                      <w:sz w:val="22"/>
                      <w:szCs w:val="22"/>
                    </w:rPr>
                    <w:br/>
                    <w:t>2.3.2</w:t>
                  </w:r>
                  <w:r w:rsidRPr="00AB361E">
                    <w:rPr>
                      <w:rFonts w:ascii="Arial" w:hAnsi="Arial" w:cs="Arial"/>
                      <w:sz w:val="22"/>
                      <w:szCs w:val="22"/>
                    </w:rPr>
                    <w:br/>
                  </w:r>
                  <w:r w:rsidRPr="00AB361E">
                    <w:rPr>
                      <w:rStyle w:val="Textoennegrita"/>
                      <w:rFonts w:ascii="Arial" w:hAnsi="Arial" w:cs="Arial"/>
                      <w:sz w:val="22"/>
                      <w:szCs w:val="22"/>
                    </w:rPr>
                    <w:lastRenderedPageBreak/>
                    <w:t>2.4</w:t>
                  </w:r>
                  <w:r w:rsidRPr="00AB361E">
                    <w:rPr>
                      <w:rFonts w:ascii="Arial" w:hAnsi="Arial" w:cs="Arial"/>
                      <w:sz w:val="22"/>
                      <w:szCs w:val="22"/>
                    </w:rPr>
                    <w:br/>
                    <w:t>2.4.1</w:t>
                  </w:r>
                  <w:r w:rsidRPr="00AB361E">
                    <w:rPr>
                      <w:rFonts w:ascii="Arial" w:hAnsi="Arial" w:cs="Arial"/>
                      <w:sz w:val="22"/>
                      <w:szCs w:val="22"/>
                    </w:rPr>
                    <w:br/>
                    <w:t>2.4.2</w:t>
                  </w:r>
                  <w:r w:rsidRPr="00AB361E">
                    <w:rPr>
                      <w:rStyle w:val="apple-converted-space"/>
                      <w:rFonts w:ascii="Arial" w:hAnsi="Arial" w:cs="Arial"/>
                      <w:sz w:val="22"/>
                      <w:szCs w:val="22"/>
                    </w:rPr>
                    <w:t> </w:t>
                  </w:r>
                  <w:r w:rsidRPr="00AB361E">
                    <w:rPr>
                      <w:rFonts w:ascii="Arial" w:hAnsi="Arial" w:cs="Arial"/>
                      <w:sz w:val="22"/>
                      <w:szCs w:val="22"/>
                    </w:rPr>
                    <w:br/>
                    <w:t>2.4.3</w:t>
                  </w:r>
                </w:p>
              </w:tc>
              <w:tc>
                <w:tcPr>
                  <w:tcW w:w="9930" w:type="dxa"/>
                  <w:hideMark/>
                </w:tcPr>
                <w:p w:rsidR="00171170" w:rsidRPr="00AB361E" w:rsidRDefault="00171170">
                  <w:pPr>
                    <w:pStyle w:val="NormalWeb"/>
                    <w:spacing w:before="0" w:beforeAutospacing="0" w:after="240" w:afterAutospacing="0" w:line="288" w:lineRule="atLeast"/>
                    <w:rPr>
                      <w:rFonts w:ascii="Arial" w:hAnsi="Arial" w:cs="Arial"/>
                      <w:sz w:val="22"/>
                      <w:szCs w:val="22"/>
                    </w:rPr>
                  </w:pPr>
                  <w:r w:rsidRPr="00AB361E">
                    <w:rPr>
                      <w:rStyle w:val="Textoennegrita"/>
                      <w:rFonts w:ascii="Arial" w:hAnsi="Arial" w:cs="Arial"/>
                      <w:sz w:val="22"/>
                      <w:szCs w:val="22"/>
                    </w:rPr>
                    <w:lastRenderedPageBreak/>
                    <w:t>El Sistema de Naciones Unidas</w:t>
                  </w:r>
                  <w:r w:rsidRPr="00AB361E">
                    <w:rPr>
                      <w:rFonts w:ascii="Arial" w:hAnsi="Arial" w:cs="Arial"/>
                      <w:sz w:val="22"/>
                      <w:szCs w:val="22"/>
                    </w:rPr>
                    <w:br/>
                    <w:t>Conformación y funciones</w:t>
                  </w:r>
                  <w:r w:rsidRPr="00AB361E">
                    <w:rPr>
                      <w:rFonts w:ascii="Arial" w:hAnsi="Arial" w:cs="Arial"/>
                      <w:sz w:val="22"/>
                      <w:szCs w:val="22"/>
                    </w:rPr>
                    <w:br/>
                    <w:t>Principales órganos</w:t>
                  </w:r>
                  <w:r w:rsidRPr="00AB361E">
                    <w:rPr>
                      <w:rFonts w:ascii="Arial" w:hAnsi="Arial" w:cs="Arial"/>
                      <w:sz w:val="22"/>
                      <w:szCs w:val="22"/>
                    </w:rPr>
                    <w:br/>
                  </w:r>
                  <w:r w:rsidRPr="00AB361E">
                    <w:rPr>
                      <w:rStyle w:val="Textoennegrita"/>
                      <w:rFonts w:ascii="Arial" w:hAnsi="Arial" w:cs="Arial"/>
                      <w:sz w:val="22"/>
                      <w:szCs w:val="22"/>
                    </w:rPr>
                    <w:t>El sistema monetario internacional</w:t>
                  </w:r>
                  <w:r w:rsidRPr="00AB361E">
                    <w:rPr>
                      <w:rFonts w:ascii="Arial" w:hAnsi="Arial" w:cs="Arial"/>
                      <w:sz w:val="22"/>
                      <w:szCs w:val="22"/>
                    </w:rPr>
                    <w:br/>
                    <w:t>Origen y evolución</w:t>
                  </w:r>
                  <w:r w:rsidRPr="00AB361E">
                    <w:rPr>
                      <w:rFonts w:ascii="Arial" w:hAnsi="Arial" w:cs="Arial"/>
                      <w:sz w:val="22"/>
                      <w:szCs w:val="22"/>
                    </w:rPr>
                    <w:br/>
                    <w:t>Reglas actuales</w:t>
                  </w:r>
                  <w:r w:rsidRPr="00AB361E">
                    <w:rPr>
                      <w:rFonts w:ascii="Arial" w:hAnsi="Arial" w:cs="Arial"/>
                      <w:sz w:val="22"/>
                      <w:szCs w:val="22"/>
                    </w:rPr>
                    <w:br/>
                    <w:t>El Fondo Monetario Internacional (FMI)</w:t>
                  </w:r>
                  <w:r w:rsidRPr="00AB361E">
                    <w:rPr>
                      <w:rFonts w:ascii="Arial" w:hAnsi="Arial" w:cs="Arial"/>
                      <w:sz w:val="22"/>
                      <w:szCs w:val="22"/>
                    </w:rPr>
                    <w:br/>
                    <w:t>Grupo del Banco Mundial: BIRF, AIF, CFI, OMGI, CIADI</w:t>
                  </w:r>
                  <w:r w:rsidRPr="00AB361E">
                    <w:rPr>
                      <w:rFonts w:ascii="Arial" w:hAnsi="Arial" w:cs="Arial"/>
                      <w:sz w:val="22"/>
                      <w:szCs w:val="22"/>
                    </w:rPr>
                    <w:br/>
                    <w:t>Bancos Regionales de Desarrollo</w:t>
                  </w:r>
                  <w:r w:rsidRPr="00AB361E">
                    <w:rPr>
                      <w:rFonts w:ascii="Arial" w:hAnsi="Arial" w:cs="Arial"/>
                      <w:sz w:val="22"/>
                      <w:szCs w:val="22"/>
                    </w:rPr>
                    <w:br/>
                  </w:r>
                  <w:r w:rsidRPr="00AB361E">
                    <w:rPr>
                      <w:rStyle w:val="Textoennegrita"/>
                      <w:rFonts w:ascii="Arial" w:hAnsi="Arial" w:cs="Arial"/>
                      <w:sz w:val="22"/>
                      <w:szCs w:val="22"/>
                    </w:rPr>
                    <w:t>Organismos de análisis y foros de discusión de temas económicos</w:t>
                  </w:r>
                  <w:r w:rsidRPr="00AB361E">
                    <w:rPr>
                      <w:rFonts w:ascii="Arial" w:hAnsi="Arial" w:cs="Arial"/>
                      <w:sz w:val="22"/>
                      <w:szCs w:val="22"/>
                    </w:rPr>
                    <w:br/>
                    <w:t>OCDE</w:t>
                  </w:r>
                  <w:r w:rsidRPr="00AB361E">
                    <w:rPr>
                      <w:rFonts w:ascii="Arial" w:hAnsi="Arial" w:cs="Arial"/>
                      <w:sz w:val="22"/>
                      <w:szCs w:val="22"/>
                    </w:rPr>
                    <w:br/>
                    <w:t>Foro Económico Mundial</w:t>
                  </w:r>
                  <w:r w:rsidRPr="00AB361E">
                    <w:rPr>
                      <w:rFonts w:ascii="Arial" w:hAnsi="Arial" w:cs="Arial"/>
                      <w:sz w:val="22"/>
                      <w:szCs w:val="22"/>
                    </w:rPr>
                    <w:br/>
                  </w:r>
                  <w:r w:rsidRPr="00AB361E">
                    <w:rPr>
                      <w:rStyle w:val="Textoennegrita"/>
                      <w:rFonts w:ascii="Arial" w:hAnsi="Arial" w:cs="Arial"/>
                      <w:sz w:val="22"/>
                      <w:szCs w:val="22"/>
                    </w:rPr>
                    <w:lastRenderedPageBreak/>
                    <w:t>El Sistema Internacional de Comercio</w:t>
                  </w:r>
                  <w:r w:rsidRPr="00AB361E">
                    <w:rPr>
                      <w:rFonts w:ascii="Arial" w:hAnsi="Arial" w:cs="Arial"/>
                      <w:sz w:val="22"/>
                      <w:szCs w:val="22"/>
                    </w:rPr>
                    <w:br/>
                    <w:t>Origen y evolución</w:t>
                  </w:r>
                  <w:r w:rsidRPr="00AB361E">
                    <w:rPr>
                      <w:rFonts w:ascii="Arial" w:hAnsi="Arial" w:cs="Arial"/>
                      <w:sz w:val="22"/>
                      <w:szCs w:val="22"/>
                    </w:rPr>
                    <w:br/>
                    <w:t>Organismos: OMC, UNCTAD, CCI</w:t>
                  </w:r>
                  <w:r w:rsidRPr="00AB361E">
                    <w:rPr>
                      <w:rFonts w:ascii="Arial" w:hAnsi="Arial" w:cs="Arial"/>
                      <w:sz w:val="22"/>
                      <w:szCs w:val="22"/>
                    </w:rPr>
                    <w:br/>
                    <w:t>El intercambio comercial mundial en cifras</w:t>
                  </w:r>
                </w:p>
              </w:tc>
            </w:tr>
          </w:tbl>
          <w:p w:rsidR="00171170" w:rsidRPr="00AB361E" w:rsidRDefault="00171170">
            <w:pPr>
              <w:jc w:val="center"/>
              <w:rPr>
                <w:rFonts w:ascii="Arial" w:hAnsi="Arial" w:cs="Arial"/>
              </w:rPr>
            </w:pPr>
          </w:p>
        </w:tc>
      </w:tr>
    </w:tbl>
    <w:p w:rsidR="00171170" w:rsidRDefault="00171170" w:rsidP="00171170">
      <w:pPr>
        <w:pStyle w:val="NormalWeb"/>
        <w:spacing w:before="0" w:beforeAutospacing="0" w:after="240" w:afterAutospacing="0" w:line="288" w:lineRule="atLeast"/>
        <w:jc w:val="both"/>
        <w:rPr>
          <w:rFonts w:ascii="Arial" w:hAnsi="Arial" w:cs="Arial"/>
          <w:color w:val="000000"/>
          <w:sz w:val="21"/>
          <w:szCs w:val="21"/>
        </w:rPr>
      </w:pPr>
      <w:r>
        <w:rPr>
          <w:rFonts w:ascii="Arial" w:hAnsi="Arial" w:cs="Arial"/>
          <w:color w:val="000000"/>
          <w:sz w:val="21"/>
          <w:szCs w:val="21"/>
        </w:rPr>
        <w:lastRenderedPageBreak/>
        <w:t> </w:t>
      </w:r>
    </w:p>
    <w:tbl>
      <w:tblPr>
        <w:tblW w:w="5000" w:type="pct"/>
        <w:jc w:val="center"/>
        <w:tblCellSpacing w:w="15" w:type="dxa"/>
        <w:tblBorders>
          <w:top w:val="single" w:sz="2" w:space="0" w:color="6B788A"/>
          <w:left w:val="single" w:sz="2" w:space="0" w:color="6B788A"/>
          <w:bottom w:val="single" w:sz="2" w:space="0" w:color="6B788A"/>
          <w:right w:val="single" w:sz="2" w:space="0" w:color="6B788A"/>
          <w:insideH w:val="single" w:sz="2" w:space="0" w:color="6B788A"/>
          <w:insideV w:val="single" w:sz="2" w:space="0" w:color="6B788A"/>
        </w:tblBorders>
        <w:tblCellMar>
          <w:top w:w="30" w:type="dxa"/>
          <w:left w:w="30" w:type="dxa"/>
          <w:bottom w:w="30" w:type="dxa"/>
          <w:right w:w="30" w:type="dxa"/>
        </w:tblCellMar>
        <w:tblLook w:val="04A0" w:firstRow="1" w:lastRow="0" w:firstColumn="1" w:lastColumn="0" w:noHBand="0" w:noVBand="1"/>
      </w:tblPr>
      <w:tblGrid>
        <w:gridCol w:w="9402"/>
      </w:tblGrid>
      <w:tr w:rsidR="00171170" w:rsidRPr="00291643" w:rsidTr="00291643">
        <w:trPr>
          <w:tblCellSpacing w:w="15" w:type="dxa"/>
          <w:jc w:val="center"/>
        </w:trPr>
        <w:tc>
          <w:tcPr>
            <w:tcW w:w="0" w:type="auto"/>
            <w:shd w:val="clear" w:color="auto" w:fill="6B788A"/>
            <w:tcMar>
              <w:top w:w="30" w:type="dxa"/>
              <w:left w:w="247" w:type="dxa"/>
              <w:bottom w:w="30" w:type="dxa"/>
              <w:right w:w="247" w:type="dxa"/>
            </w:tcMar>
            <w:vAlign w:val="center"/>
            <w:hideMark/>
          </w:tcPr>
          <w:p w:rsidR="00171170" w:rsidRPr="00291643" w:rsidRDefault="00171170" w:rsidP="00171170">
            <w:pPr>
              <w:jc w:val="center"/>
              <w:rPr>
                <w:rFonts w:ascii="Arial" w:hAnsi="Arial" w:cs="Arial"/>
                <w:b/>
                <w:bCs/>
                <w:color w:val="FFFFFF"/>
              </w:rPr>
            </w:pPr>
          </w:p>
          <w:p w:rsidR="00171170" w:rsidRPr="00291643" w:rsidRDefault="00171170" w:rsidP="00171170">
            <w:pPr>
              <w:pStyle w:val="NormalWeb"/>
              <w:spacing w:before="0" w:beforeAutospacing="0" w:after="240" w:afterAutospacing="0" w:line="288" w:lineRule="atLeast"/>
              <w:jc w:val="center"/>
              <w:rPr>
                <w:rFonts w:ascii="Arial" w:hAnsi="Arial" w:cs="Arial"/>
                <w:b/>
                <w:bCs/>
                <w:color w:val="FFFFFF"/>
                <w:sz w:val="22"/>
                <w:szCs w:val="22"/>
              </w:rPr>
            </w:pPr>
            <w:r w:rsidRPr="00291643">
              <w:rPr>
                <w:rFonts w:ascii="Arial" w:hAnsi="Arial" w:cs="Arial"/>
                <w:b/>
                <w:bCs/>
                <w:color w:val="FFFFFF"/>
                <w:sz w:val="22"/>
                <w:szCs w:val="22"/>
              </w:rPr>
              <w:t>Unidad temática 3. Integración económica y formación de bloques económicos</w:t>
            </w:r>
          </w:p>
        </w:tc>
      </w:tr>
      <w:tr w:rsidR="00171170" w:rsidRPr="00291643" w:rsidTr="00291643">
        <w:trPr>
          <w:tblCellSpacing w:w="15" w:type="dxa"/>
          <w:jc w:val="center"/>
        </w:trPr>
        <w:tc>
          <w:tcPr>
            <w:tcW w:w="0" w:type="auto"/>
            <w:vAlign w:val="center"/>
            <w:hideMark/>
          </w:tcPr>
          <w:tbl>
            <w:tblPr>
              <w:tblpPr w:leftFromText="141" w:rightFromText="141" w:vertAnchor="text" w:horzAnchor="page" w:tblpX="1019" w:tblpY="527"/>
              <w:tblOverlap w:val="never"/>
              <w:tblW w:w="8651" w:type="dxa"/>
              <w:tblCellSpacing w:w="0" w:type="dxa"/>
              <w:tblCellMar>
                <w:left w:w="0" w:type="dxa"/>
                <w:right w:w="0" w:type="dxa"/>
              </w:tblCellMar>
              <w:tblLook w:val="04A0" w:firstRow="1" w:lastRow="0" w:firstColumn="1" w:lastColumn="0" w:noHBand="0" w:noVBand="1"/>
            </w:tblPr>
            <w:tblGrid>
              <w:gridCol w:w="759"/>
              <w:gridCol w:w="7892"/>
            </w:tblGrid>
            <w:tr w:rsidR="00291643" w:rsidRPr="00291643" w:rsidTr="00291643">
              <w:trPr>
                <w:trHeight w:val="8549"/>
                <w:tblCellSpacing w:w="0" w:type="dxa"/>
              </w:trPr>
              <w:tc>
                <w:tcPr>
                  <w:tcW w:w="759" w:type="dxa"/>
                  <w:hideMark/>
                </w:tcPr>
                <w:p w:rsidR="00291643" w:rsidRPr="00291643" w:rsidRDefault="00291643" w:rsidP="00291643">
                  <w:pPr>
                    <w:pStyle w:val="NormalWeb"/>
                    <w:spacing w:before="0" w:beforeAutospacing="0" w:after="240" w:afterAutospacing="0" w:line="288" w:lineRule="atLeast"/>
                    <w:rPr>
                      <w:rFonts w:ascii="Arial" w:hAnsi="Arial" w:cs="Arial"/>
                      <w:sz w:val="22"/>
                      <w:szCs w:val="22"/>
                    </w:rPr>
                  </w:pPr>
                  <w:r w:rsidRPr="00291643">
                    <w:rPr>
                      <w:rStyle w:val="Textoennegrita"/>
                      <w:rFonts w:ascii="Arial" w:hAnsi="Arial" w:cs="Arial"/>
                      <w:sz w:val="22"/>
                      <w:szCs w:val="22"/>
                    </w:rPr>
                    <w:t>3.1</w:t>
                  </w:r>
                  <w:r w:rsidRPr="00291643">
                    <w:rPr>
                      <w:rFonts w:ascii="Arial" w:hAnsi="Arial" w:cs="Arial"/>
                      <w:sz w:val="22"/>
                      <w:szCs w:val="22"/>
                    </w:rPr>
                    <w:br/>
                  </w:r>
                  <w:r w:rsidRPr="00291643">
                    <w:rPr>
                      <w:rStyle w:val="Textoennegrita"/>
                      <w:rFonts w:ascii="Arial" w:hAnsi="Arial" w:cs="Arial"/>
                      <w:sz w:val="22"/>
                      <w:szCs w:val="22"/>
                    </w:rPr>
                    <w:t>3.2.</w:t>
                  </w:r>
                  <w:r w:rsidRPr="00291643">
                    <w:rPr>
                      <w:rFonts w:ascii="Arial" w:hAnsi="Arial" w:cs="Arial"/>
                      <w:sz w:val="22"/>
                      <w:szCs w:val="22"/>
                    </w:rPr>
                    <w:br/>
                    <w:t>3.2.1</w:t>
                  </w:r>
                  <w:r w:rsidRPr="00291643">
                    <w:rPr>
                      <w:rFonts w:ascii="Arial" w:hAnsi="Arial" w:cs="Arial"/>
                      <w:sz w:val="22"/>
                      <w:szCs w:val="22"/>
                    </w:rPr>
                    <w:br/>
                    <w:t>3.2.2</w:t>
                  </w:r>
                  <w:r w:rsidRPr="00291643">
                    <w:rPr>
                      <w:rFonts w:ascii="Arial" w:hAnsi="Arial" w:cs="Arial"/>
                      <w:sz w:val="22"/>
                      <w:szCs w:val="22"/>
                    </w:rPr>
                    <w:br/>
                    <w:t>3.2.3</w:t>
                  </w:r>
                  <w:r w:rsidRPr="00291643">
                    <w:rPr>
                      <w:rFonts w:ascii="Arial" w:hAnsi="Arial" w:cs="Arial"/>
                      <w:sz w:val="22"/>
                      <w:szCs w:val="22"/>
                    </w:rPr>
                    <w:br/>
                    <w:t>3.2.4</w:t>
                  </w:r>
                  <w:r w:rsidRPr="00291643">
                    <w:rPr>
                      <w:rFonts w:ascii="Arial" w:hAnsi="Arial" w:cs="Arial"/>
                      <w:sz w:val="22"/>
                      <w:szCs w:val="22"/>
                    </w:rPr>
                    <w:br/>
                  </w:r>
                  <w:r w:rsidRPr="00291643">
                    <w:rPr>
                      <w:rStyle w:val="Textoennegrita"/>
                      <w:rFonts w:ascii="Arial" w:hAnsi="Arial" w:cs="Arial"/>
                      <w:sz w:val="22"/>
                      <w:szCs w:val="22"/>
                    </w:rPr>
                    <w:t>3.3</w:t>
                  </w:r>
                  <w:r w:rsidRPr="00291643">
                    <w:rPr>
                      <w:rFonts w:ascii="Arial" w:hAnsi="Arial" w:cs="Arial"/>
                      <w:sz w:val="22"/>
                      <w:szCs w:val="22"/>
                    </w:rPr>
                    <w:br/>
                    <w:t>3.3.1</w:t>
                  </w:r>
                  <w:r w:rsidRPr="00291643">
                    <w:rPr>
                      <w:rFonts w:ascii="Arial" w:hAnsi="Arial" w:cs="Arial"/>
                      <w:sz w:val="22"/>
                      <w:szCs w:val="22"/>
                    </w:rPr>
                    <w:br/>
                    <w:t>3.3.2</w:t>
                  </w:r>
                  <w:r w:rsidRPr="00291643">
                    <w:rPr>
                      <w:rFonts w:ascii="Arial" w:hAnsi="Arial" w:cs="Arial"/>
                      <w:sz w:val="22"/>
                      <w:szCs w:val="22"/>
                    </w:rPr>
                    <w:br/>
                    <w:t>3.3.3</w:t>
                  </w:r>
                  <w:r w:rsidRPr="00291643">
                    <w:rPr>
                      <w:rFonts w:ascii="Arial" w:hAnsi="Arial" w:cs="Arial"/>
                      <w:sz w:val="22"/>
                      <w:szCs w:val="22"/>
                    </w:rPr>
                    <w:br/>
                    <w:t>3.3.4</w:t>
                  </w:r>
                  <w:r w:rsidRPr="00291643">
                    <w:rPr>
                      <w:rFonts w:ascii="Arial" w:hAnsi="Arial" w:cs="Arial"/>
                      <w:sz w:val="22"/>
                      <w:szCs w:val="22"/>
                    </w:rPr>
                    <w:br/>
                    <w:t>3.3.5</w:t>
                  </w:r>
                  <w:r w:rsidRPr="00291643">
                    <w:rPr>
                      <w:rFonts w:ascii="Arial" w:hAnsi="Arial" w:cs="Arial"/>
                      <w:sz w:val="22"/>
                      <w:szCs w:val="22"/>
                    </w:rPr>
                    <w:br/>
                    <w:t>3.3.6</w:t>
                  </w:r>
                  <w:r w:rsidRPr="00291643">
                    <w:rPr>
                      <w:rFonts w:ascii="Arial" w:hAnsi="Arial" w:cs="Arial"/>
                      <w:sz w:val="22"/>
                      <w:szCs w:val="22"/>
                    </w:rPr>
                    <w:br/>
                    <w:t>3.3.7</w:t>
                  </w:r>
                </w:p>
                <w:p w:rsidR="00291643" w:rsidRPr="00291643" w:rsidRDefault="00291643" w:rsidP="00291643">
                  <w:pPr>
                    <w:pStyle w:val="NormalWeb"/>
                    <w:spacing w:before="0" w:beforeAutospacing="0" w:after="240" w:afterAutospacing="0" w:line="288" w:lineRule="atLeast"/>
                    <w:rPr>
                      <w:rFonts w:ascii="Arial" w:hAnsi="Arial" w:cs="Arial"/>
                      <w:sz w:val="22"/>
                      <w:szCs w:val="22"/>
                    </w:rPr>
                  </w:pPr>
                  <w:r w:rsidRPr="00291643">
                    <w:rPr>
                      <w:rStyle w:val="Textoennegrita"/>
                      <w:rFonts w:ascii="Arial" w:hAnsi="Arial" w:cs="Arial"/>
                      <w:sz w:val="22"/>
                      <w:szCs w:val="22"/>
                    </w:rPr>
                    <w:t>3.4</w:t>
                  </w:r>
                  <w:r w:rsidRPr="00291643">
                    <w:rPr>
                      <w:rFonts w:ascii="Arial" w:hAnsi="Arial" w:cs="Arial"/>
                      <w:sz w:val="22"/>
                      <w:szCs w:val="22"/>
                    </w:rPr>
                    <w:br/>
                    <w:t>3.4.1</w:t>
                  </w:r>
                  <w:r w:rsidRPr="00291643">
                    <w:rPr>
                      <w:rFonts w:ascii="Arial" w:hAnsi="Arial" w:cs="Arial"/>
                      <w:sz w:val="22"/>
                      <w:szCs w:val="22"/>
                    </w:rPr>
                    <w:br/>
                    <w:t>3.4.2</w:t>
                  </w:r>
                </w:p>
                <w:p w:rsidR="00291643" w:rsidRPr="00291643" w:rsidRDefault="00291643" w:rsidP="00291643">
                  <w:pPr>
                    <w:pStyle w:val="NormalWeb"/>
                    <w:spacing w:before="0" w:beforeAutospacing="0" w:after="240" w:afterAutospacing="0" w:line="288" w:lineRule="atLeast"/>
                    <w:rPr>
                      <w:rFonts w:ascii="Arial" w:hAnsi="Arial" w:cs="Arial"/>
                      <w:sz w:val="22"/>
                      <w:szCs w:val="22"/>
                    </w:rPr>
                  </w:pPr>
                  <w:r w:rsidRPr="00291643">
                    <w:rPr>
                      <w:rFonts w:ascii="Arial" w:hAnsi="Arial" w:cs="Arial"/>
                      <w:sz w:val="22"/>
                      <w:szCs w:val="22"/>
                    </w:rPr>
                    <w:t>3.4.3</w:t>
                  </w:r>
                  <w:r w:rsidRPr="00291643">
                    <w:rPr>
                      <w:rFonts w:ascii="Arial" w:hAnsi="Arial" w:cs="Arial"/>
                      <w:sz w:val="22"/>
                      <w:szCs w:val="22"/>
                    </w:rPr>
                    <w:br/>
                    <w:t>3.4.4</w:t>
                  </w:r>
                </w:p>
                <w:p w:rsidR="00291643" w:rsidRPr="00291643" w:rsidRDefault="00291643" w:rsidP="00291643">
                  <w:pPr>
                    <w:pStyle w:val="NormalWeb"/>
                    <w:spacing w:before="0" w:beforeAutospacing="0" w:after="240" w:afterAutospacing="0" w:line="288" w:lineRule="atLeast"/>
                    <w:rPr>
                      <w:rFonts w:ascii="Arial" w:hAnsi="Arial" w:cs="Arial"/>
                      <w:sz w:val="22"/>
                      <w:szCs w:val="22"/>
                    </w:rPr>
                  </w:pPr>
                  <w:r w:rsidRPr="00291643">
                    <w:rPr>
                      <w:rStyle w:val="Textoennegrita"/>
                      <w:rFonts w:ascii="Arial" w:hAnsi="Arial" w:cs="Arial"/>
                      <w:sz w:val="22"/>
                      <w:szCs w:val="22"/>
                    </w:rPr>
                    <w:t>3.5</w:t>
                  </w:r>
                  <w:r w:rsidRPr="00291643">
                    <w:rPr>
                      <w:rFonts w:ascii="Arial" w:hAnsi="Arial" w:cs="Arial"/>
                      <w:sz w:val="22"/>
                      <w:szCs w:val="22"/>
                    </w:rPr>
                    <w:br/>
                    <w:t>3.5.1</w:t>
                  </w:r>
                  <w:r w:rsidRPr="00291643">
                    <w:rPr>
                      <w:rFonts w:ascii="Arial" w:hAnsi="Arial" w:cs="Arial"/>
                      <w:sz w:val="22"/>
                      <w:szCs w:val="22"/>
                    </w:rPr>
                    <w:br/>
                    <w:t>3.5.2</w:t>
                  </w:r>
                  <w:r w:rsidRPr="00291643">
                    <w:rPr>
                      <w:rFonts w:ascii="Arial" w:hAnsi="Arial" w:cs="Arial"/>
                      <w:sz w:val="22"/>
                      <w:szCs w:val="22"/>
                    </w:rPr>
                    <w:br/>
                    <w:t>3.5.3</w:t>
                  </w:r>
                  <w:r w:rsidRPr="00291643">
                    <w:rPr>
                      <w:rFonts w:ascii="Arial" w:hAnsi="Arial" w:cs="Arial"/>
                      <w:sz w:val="22"/>
                      <w:szCs w:val="22"/>
                    </w:rPr>
                    <w:br/>
                    <w:t>3.5.4</w:t>
                  </w:r>
                  <w:r w:rsidRPr="00291643">
                    <w:rPr>
                      <w:rFonts w:ascii="Arial" w:hAnsi="Arial" w:cs="Arial"/>
                      <w:sz w:val="22"/>
                      <w:szCs w:val="22"/>
                    </w:rPr>
                    <w:br/>
                    <w:t>3.5.5</w:t>
                  </w:r>
                  <w:r w:rsidRPr="00291643">
                    <w:rPr>
                      <w:rFonts w:ascii="Arial" w:hAnsi="Arial" w:cs="Arial"/>
                      <w:sz w:val="22"/>
                      <w:szCs w:val="22"/>
                    </w:rPr>
                    <w:br/>
                    <w:t>3.5.6</w:t>
                  </w:r>
                </w:p>
              </w:tc>
              <w:tc>
                <w:tcPr>
                  <w:tcW w:w="7892" w:type="dxa"/>
                  <w:hideMark/>
                </w:tcPr>
                <w:p w:rsidR="00291643" w:rsidRPr="00291643" w:rsidRDefault="00291643" w:rsidP="00291643">
                  <w:pPr>
                    <w:pStyle w:val="NormalWeb"/>
                    <w:spacing w:before="0" w:beforeAutospacing="0" w:after="240" w:afterAutospacing="0" w:line="288" w:lineRule="atLeast"/>
                    <w:rPr>
                      <w:rFonts w:ascii="Arial" w:hAnsi="Arial" w:cs="Arial"/>
                      <w:sz w:val="22"/>
                      <w:szCs w:val="22"/>
                    </w:rPr>
                  </w:pPr>
                  <w:r w:rsidRPr="00291643">
                    <w:rPr>
                      <w:rStyle w:val="Textoennegrita"/>
                      <w:rFonts w:ascii="Arial" w:hAnsi="Arial" w:cs="Arial"/>
                      <w:sz w:val="22"/>
                      <w:szCs w:val="22"/>
                    </w:rPr>
                    <w:t>Concepto, objetivo y fases de la integración económica</w:t>
                  </w:r>
                  <w:r w:rsidRPr="00291643">
                    <w:rPr>
                      <w:rFonts w:ascii="Arial" w:hAnsi="Arial" w:cs="Arial"/>
                      <w:sz w:val="22"/>
                      <w:szCs w:val="22"/>
                    </w:rPr>
                    <w:br/>
                  </w:r>
                  <w:r w:rsidRPr="00291643">
                    <w:rPr>
                      <w:rStyle w:val="Textoennegrita"/>
                      <w:rFonts w:ascii="Arial" w:hAnsi="Arial" w:cs="Arial"/>
                      <w:sz w:val="22"/>
                      <w:szCs w:val="22"/>
                    </w:rPr>
                    <w:t>La integración económica en Europa</w:t>
                  </w:r>
                  <w:r w:rsidRPr="00291643">
                    <w:rPr>
                      <w:rFonts w:ascii="Arial" w:hAnsi="Arial" w:cs="Arial"/>
                      <w:sz w:val="22"/>
                      <w:szCs w:val="22"/>
                    </w:rPr>
                    <w:br/>
                    <w:t>Unión Europea y zona euro</w:t>
                  </w:r>
                  <w:r w:rsidRPr="00291643">
                    <w:rPr>
                      <w:rFonts w:ascii="Arial" w:hAnsi="Arial" w:cs="Arial"/>
                      <w:sz w:val="22"/>
                      <w:szCs w:val="22"/>
                    </w:rPr>
                    <w:br/>
                    <w:t>Asociación Europea de Libre Comercio</w:t>
                  </w:r>
                  <w:r w:rsidRPr="00291643">
                    <w:rPr>
                      <w:rFonts w:ascii="Arial" w:hAnsi="Arial" w:cs="Arial"/>
                      <w:sz w:val="22"/>
                      <w:szCs w:val="22"/>
                    </w:rPr>
                    <w:br/>
                    <w:t>Espacio Económico Europeo.</w:t>
                  </w:r>
                  <w:r w:rsidRPr="00291643">
                    <w:rPr>
                      <w:rFonts w:ascii="Arial" w:hAnsi="Arial" w:cs="Arial"/>
                      <w:sz w:val="22"/>
                      <w:szCs w:val="22"/>
                    </w:rPr>
                    <w:br/>
                    <w:t>Asociación de Libre Comercio de Europa Central.</w:t>
                  </w:r>
                  <w:r w:rsidRPr="00291643">
                    <w:rPr>
                      <w:rFonts w:ascii="Arial" w:hAnsi="Arial" w:cs="Arial"/>
                      <w:sz w:val="22"/>
                      <w:szCs w:val="22"/>
                    </w:rPr>
                    <w:br/>
                  </w:r>
                  <w:r w:rsidRPr="00291643">
                    <w:rPr>
                      <w:rStyle w:val="Textoennegrita"/>
                      <w:rFonts w:ascii="Arial" w:hAnsi="Arial" w:cs="Arial"/>
                      <w:sz w:val="22"/>
                      <w:szCs w:val="22"/>
                    </w:rPr>
                    <w:t>La integración económica en América</w:t>
                  </w:r>
                  <w:r w:rsidRPr="00291643">
                    <w:rPr>
                      <w:rFonts w:ascii="Arial" w:hAnsi="Arial" w:cs="Arial"/>
                      <w:sz w:val="22"/>
                      <w:szCs w:val="22"/>
                    </w:rPr>
                    <w:br/>
                    <w:t>ALADI</w:t>
                  </w:r>
                  <w:r w:rsidRPr="00291643">
                    <w:rPr>
                      <w:rFonts w:ascii="Arial" w:hAnsi="Arial" w:cs="Arial"/>
                      <w:sz w:val="22"/>
                      <w:szCs w:val="22"/>
                    </w:rPr>
                    <w:br/>
                    <w:t>TLCAN- ASPAN</w:t>
                  </w:r>
                  <w:r w:rsidRPr="00291643">
                    <w:rPr>
                      <w:rFonts w:ascii="Arial" w:hAnsi="Arial" w:cs="Arial"/>
                      <w:sz w:val="22"/>
                      <w:szCs w:val="22"/>
                    </w:rPr>
                    <w:br/>
                    <w:t>Mercado Común Centroamericano</w:t>
                  </w:r>
                  <w:r w:rsidRPr="00291643">
                    <w:rPr>
                      <w:rFonts w:ascii="Arial" w:hAnsi="Arial" w:cs="Arial"/>
                      <w:sz w:val="22"/>
                      <w:szCs w:val="22"/>
                    </w:rPr>
                    <w:br/>
                    <w:t>CARICOM</w:t>
                  </w:r>
                  <w:r w:rsidRPr="00291643">
                    <w:rPr>
                      <w:rFonts w:ascii="Arial" w:hAnsi="Arial" w:cs="Arial"/>
                      <w:sz w:val="22"/>
                      <w:szCs w:val="22"/>
                    </w:rPr>
                    <w:br/>
                    <w:t>Comunidad Andina</w:t>
                  </w:r>
                  <w:r w:rsidRPr="00291643">
                    <w:rPr>
                      <w:rStyle w:val="apple-converted-space"/>
                      <w:rFonts w:ascii="Arial" w:hAnsi="Arial" w:cs="Arial"/>
                      <w:sz w:val="22"/>
                      <w:szCs w:val="22"/>
                    </w:rPr>
                    <w:t> </w:t>
                  </w:r>
                  <w:r w:rsidRPr="00291643">
                    <w:rPr>
                      <w:rFonts w:ascii="Arial" w:hAnsi="Arial" w:cs="Arial"/>
                      <w:sz w:val="22"/>
                      <w:szCs w:val="22"/>
                    </w:rPr>
                    <w:br/>
                    <w:t>MERCOSUR</w:t>
                  </w:r>
                  <w:r w:rsidRPr="00291643">
                    <w:rPr>
                      <w:rFonts w:ascii="Arial" w:hAnsi="Arial" w:cs="Arial"/>
                      <w:sz w:val="22"/>
                      <w:szCs w:val="22"/>
                    </w:rPr>
                    <w:br/>
                    <w:t>Otros intentos de integración regional: Plan Puebla-Panamá-Proyecto Mesoamérica, ALBA, ALCA.</w:t>
                  </w:r>
                  <w:r w:rsidRPr="00291643">
                    <w:rPr>
                      <w:rFonts w:ascii="Arial" w:hAnsi="Arial" w:cs="Arial"/>
                      <w:sz w:val="22"/>
                      <w:szCs w:val="22"/>
                    </w:rPr>
                    <w:br/>
                  </w:r>
                  <w:r w:rsidRPr="00291643">
                    <w:rPr>
                      <w:rStyle w:val="Textoennegrita"/>
                      <w:rFonts w:ascii="Arial" w:hAnsi="Arial" w:cs="Arial"/>
                      <w:sz w:val="22"/>
                      <w:szCs w:val="22"/>
                    </w:rPr>
                    <w:t>La integración económica en Asia</w:t>
                  </w:r>
                  <w:r w:rsidRPr="00291643">
                    <w:rPr>
                      <w:rFonts w:ascii="Arial" w:hAnsi="Arial" w:cs="Arial"/>
                      <w:sz w:val="22"/>
                      <w:szCs w:val="22"/>
                    </w:rPr>
                    <w:br/>
                    <w:t>Mecanismo de Cooperación Asia-Pacífico (APEC)</w:t>
                  </w:r>
                  <w:r w:rsidRPr="00291643">
                    <w:rPr>
                      <w:rFonts w:ascii="Arial" w:hAnsi="Arial" w:cs="Arial"/>
                      <w:sz w:val="22"/>
                      <w:szCs w:val="22"/>
                    </w:rPr>
                    <w:br/>
                    <w:t>Asociación de Naciones del Asia Sudoriental (ASEAN)-Asociación de Libre Comercio de la ASEAN (AFTA)</w:t>
                  </w:r>
                  <w:r w:rsidRPr="00291643">
                    <w:rPr>
                      <w:rFonts w:ascii="Arial" w:hAnsi="Arial" w:cs="Arial"/>
                      <w:sz w:val="22"/>
                      <w:szCs w:val="22"/>
                    </w:rPr>
                    <w:br/>
                    <w:t>Consejo de Cooperación del Golfo (CGG)</w:t>
                  </w:r>
                  <w:r w:rsidRPr="00291643">
                    <w:rPr>
                      <w:rFonts w:ascii="Arial" w:hAnsi="Arial" w:cs="Arial"/>
                      <w:sz w:val="22"/>
                      <w:szCs w:val="22"/>
                    </w:rPr>
                    <w:br/>
                    <w:t>Asociación del Asia Meridional para la Cooperación Regional (SAARC)-Acuerdo de Comercio Preferencial del Asia Meridional (SAPTA)</w:t>
                  </w:r>
                  <w:r w:rsidRPr="00291643">
                    <w:rPr>
                      <w:rFonts w:ascii="Arial" w:hAnsi="Arial" w:cs="Arial"/>
                      <w:sz w:val="22"/>
                      <w:szCs w:val="22"/>
                    </w:rPr>
                    <w:br/>
                  </w:r>
                  <w:r w:rsidRPr="00291643">
                    <w:rPr>
                      <w:rStyle w:val="Textoennegrita"/>
                      <w:rFonts w:ascii="Arial" w:hAnsi="Arial" w:cs="Arial"/>
                      <w:sz w:val="22"/>
                      <w:szCs w:val="22"/>
                    </w:rPr>
                    <w:t>La integración económica en África</w:t>
                  </w:r>
                  <w:r w:rsidRPr="00291643">
                    <w:rPr>
                      <w:rFonts w:ascii="Arial" w:hAnsi="Arial" w:cs="Arial"/>
                      <w:sz w:val="22"/>
                      <w:szCs w:val="22"/>
                    </w:rPr>
                    <w:br/>
                    <w:t>Mercado Común del África Oriental y Meridional (COMESA)</w:t>
                  </w:r>
                  <w:r w:rsidRPr="00291643">
                    <w:rPr>
                      <w:rFonts w:ascii="Arial" w:hAnsi="Arial" w:cs="Arial"/>
                      <w:sz w:val="22"/>
                      <w:szCs w:val="22"/>
                    </w:rPr>
                    <w:br/>
                    <w:t>Comunidad de Desarrollo del Asia Meridional (SADC)</w:t>
                  </w:r>
                  <w:r w:rsidRPr="00291643">
                    <w:rPr>
                      <w:rFonts w:ascii="Arial" w:hAnsi="Arial" w:cs="Arial"/>
                      <w:sz w:val="22"/>
                      <w:szCs w:val="22"/>
                    </w:rPr>
                    <w:br/>
                    <w:t>Comunidad Económica de los Estados de África Occidental (CEDEAO)</w:t>
                  </w:r>
                  <w:r w:rsidRPr="00291643">
                    <w:rPr>
                      <w:rFonts w:ascii="Arial" w:hAnsi="Arial" w:cs="Arial"/>
                      <w:sz w:val="22"/>
                      <w:szCs w:val="22"/>
                    </w:rPr>
                    <w:br/>
                    <w:t>Comunidad Económica de los Estados de África Central (CEEAC)</w:t>
                  </w:r>
                  <w:r w:rsidRPr="00291643">
                    <w:rPr>
                      <w:rFonts w:ascii="Arial" w:hAnsi="Arial" w:cs="Arial"/>
                      <w:sz w:val="22"/>
                      <w:szCs w:val="22"/>
                    </w:rPr>
                    <w:br/>
                    <w:t>Unión Económica y Monetaria del África Occidental (UEMAO)</w:t>
                  </w:r>
                  <w:r w:rsidRPr="00291643">
                    <w:rPr>
                      <w:rFonts w:ascii="Arial" w:hAnsi="Arial" w:cs="Arial"/>
                      <w:sz w:val="22"/>
                      <w:szCs w:val="22"/>
                    </w:rPr>
                    <w:br/>
                    <w:t>Comunidad Económica y Monetaria del África Meridional (CEMAC)</w:t>
                  </w:r>
                </w:p>
              </w:tc>
            </w:tr>
          </w:tbl>
          <w:p w:rsidR="00171170" w:rsidRPr="00291643" w:rsidRDefault="00171170" w:rsidP="00171170">
            <w:pPr>
              <w:pStyle w:val="NormalWeb"/>
              <w:spacing w:before="0" w:beforeAutospacing="0" w:after="240" w:afterAutospacing="0" w:line="288" w:lineRule="atLeast"/>
              <w:jc w:val="center"/>
              <w:rPr>
                <w:rFonts w:ascii="Arial" w:hAnsi="Arial" w:cs="Arial"/>
                <w:sz w:val="22"/>
                <w:szCs w:val="22"/>
              </w:rPr>
            </w:pPr>
          </w:p>
          <w:p w:rsidR="00171170" w:rsidRPr="00291643" w:rsidRDefault="00171170">
            <w:pPr>
              <w:jc w:val="center"/>
              <w:rPr>
                <w:rFonts w:ascii="Arial" w:hAnsi="Arial" w:cs="Arial"/>
              </w:rPr>
            </w:pPr>
          </w:p>
        </w:tc>
      </w:tr>
    </w:tbl>
    <w:p w:rsidR="00171170" w:rsidRDefault="00171170" w:rsidP="00171170">
      <w:pPr>
        <w:pStyle w:val="NormalWeb"/>
        <w:spacing w:before="0" w:beforeAutospacing="0" w:after="240" w:afterAutospacing="0" w:line="288" w:lineRule="atLeast"/>
        <w:jc w:val="both"/>
        <w:rPr>
          <w:rFonts w:ascii="Arial" w:hAnsi="Arial" w:cs="Arial"/>
          <w:color w:val="000000"/>
          <w:sz w:val="21"/>
          <w:szCs w:val="21"/>
        </w:rPr>
      </w:pPr>
      <w:r>
        <w:rPr>
          <w:rFonts w:ascii="Arial" w:hAnsi="Arial" w:cs="Arial"/>
          <w:color w:val="000000"/>
          <w:sz w:val="21"/>
          <w:szCs w:val="21"/>
        </w:rPr>
        <w:t> </w:t>
      </w:r>
    </w:p>
    <w:tbl>
      <w:tblPr>
        <w:tblW w:w="2500" w:type="pct"/>
        <w:jc w:val="center"/>
        <w:tblCellSpacing w:w="15" w:type="dxa"/>
        <w:tblBorders>
          <w:top w:val="single" w:sz="2" w:space="0" w:color="6B788A"/>
          <w:left w:val="single" w:sz="2" w:space="0" w:color="6B788A"/>
          <w:bottom w:val="single" w:sz="2" w:space="0" w:color="6B788A"/>
          <w:right w:val="single" w:sz="2" w:space="0" w:color="6B788A"/>
          <w:insideH w:val="single" w:sz="2" w:space="0" w:color="6B788A"/>
          <w:insideV w:val="single" w:sz="2" w:space="0" w:color="6B788A"/>
        </w:tblBorders>
        <w:tblCellMar>
          <w:top w:w="30" w:type="dxa"/>
          <w:left w:w="30" w:type="dxa"/>
          <w:bottom w:w="30" w:type="dxa"/>
          <w:right w:w="30" w:type="dxa"/>
        </w:tblCellMar>
        <w:tblLook w:val="04A0" w:firstRow="1" w:lastRow="0" w:firstColumn="1" w:lastColumn="0" w:noHBand="0" w:noVBand="1"/>
      </w:tblPr>
      <w:tblGrid>
        <w:gridCol w:w="9402"/>
      </w:tblGrid>
      <w:tr w:rsidR="00171170" w:rsidRPr="00291643" w:rsidTr="00291643">
        <w:trPr>
          <w:tblCellSpacing w:w="15" w:type="dxa"/>
          <w:jc w:val="center"/>
        </w:trPr>
        <w:tc>
          <w:tcPr>
            <w:tcW w:w="0" w:type="auto"/>
            <w:shd w:val="clear" w:color="auto" w:fill="6B788A"/>
            <w:tcMar>
              <w:top w:w="30" w:type="dxa"/>
              <w:left w:w="247" w:type="dxa"/>
              <w:bottom w:w="30" w:type="dxa"/>
              <w:right w:w="247" w:type="dxa"/>
            </w:tcMar>
            <w:vAlign w:val="center"/>
            <w:hideMark/>
          </w:tcPr>
          <w:p w:rsidR="00171170" w:rsidRPr="00291643" w:rsidRDefault="00171170" w:rsidP="00171170">
            <w:pPr>
              <w:jc w:val="center"/>
              <w:rPr>
                <w:rFonts w:ascii="Arial" w:hAnsi="Arial" w:cs="Arial"/>
                <w:b/>
                <w:bCs/>
                <w:color w:val="FFFFFF"/>
              </w:rPr>
            </w:pPr>
          </w:p>
          <w:p w:rsidR="00171170" w:rsidRPr="00291643" w:rsidRDefault="00171170" w:rsidP="00171170">
            <w:pPr>
              <w:pStyle w:val="NormalWeb"/>
              <w:spacing w:before="0" w:beforeAutospacing="0" w:after="240" w:afterAutospacing="0" w:line="288" w:lineRule="atLeast"/>
              <w:jc w:val="center"/>
              <w:rPr>
                <w:rFonts w:ascii="Arial" w:hAnsi="Arial" w:cs="Arial"/>
                <w:b/>
                <w:bCs/>
                <w:color w:val="FFFFFF"/>
                <w:sz w:val="22"/>
                <w:szCs w:val="22"/>
              </w:rPr>
            </w:pPr>
            <w:r w:rsidRPr="00291643">
              <w:rPr>
                <w:rFonts w:ascii="Arial" w:hAnsi="Arial" w:cs="Arial"/>
                <w:b/>
                <w:bCs/>
                <w:color w:val="FFFFFF"/>
                <w:sz w:val="22"/>
                <w:szCs w:val="22"/>
              </w:rPr>
              <w:t>Unidad temática 4. La política comercial de las grandes potencias</w:t>
            </w:r>
          </w:p>
        </w:tc>
      </w:tr>
      <w:tr w:rsidR="00171170" w:rsidRPr="00291643" w:rsidTr="00291643">
        <w:trPr>
          <w:tblCellSpacing w:w="15" w:type="dxa"/>
          <w:jc w:val="center"/>
        </w:trPr>
        <w:tc>
          <w:tcPr>
            <w:tcW w:w="0" w:type="auto"/>
            <w:vAlign w:val="center"/>
            <w:hideMark/>
          </w:tcPr>
          <w:p w:rsidR="00171170" w:rsidRPr="00291643" w:rsidRDefault="00171170" w:rsidP="00171170">
            <w:pPr>
              <w:pStyle w:val="NormalWeb"/>
              <w:spacing w:before="0" w:beforeAutospacing="0" w:after="240" w:afterAutospacing="0" w:line="288" w:lineRule="atLeast"/>
              <w:jc w:val="center"/>
              <w:rPr>
                <w:rFonts w:ascii="Arial" w:hAnsi="Arial" w:cs="Arial"/>
                <w:sz w:val="22"/>
                <w:szCs w:val="22"/>
              </w:rPr>
            </w:pPr>
          </w:p>
          <w:tbl>
            <w:tblPr>
              <w:tblW w:w="9537" w:type="dxa"/>
              <w:tblCellSpacing w:w="0" w:type="dxa"/>
              <w:tblCellMar>
                <w:left w:w="0" w:type="dxa"/>
                <w:right w:w="0" w:type="dxa"/>
              </w:tblCellMar>
              <w:tblLook w:val="04A0" w:firstRow="1" w:lastRow="0" w:firstColumn="1" w:lastColumn="0" w:noHBand="0" w:noVBand="1"/>
            </w:tblPr>
            <w:tblGrid>
              <w:gridCol w:w="734"/>
              <w:gridCol w:w="8803"/>
            </w:tblGrid>
            <w:tr w:rsidR="00171170" w:rsidRPr="00291643" w:rsidTr="00291643">
              <w:trPr>
                <w:trHeight w:val="773"/>
                <w:tblCellSpacing w:w="0" w:type="dxa"/>
              </w:trPr>
              <w:tc>
                <w:tcPr>
                  <w:tcW w:w="734" w:type="dxa"/>
                  <w:hideMark/>
                </w:tcPr>
                <w:p w:rsidR="00171170" w:rsidRPr="00291643" w:rsidRDefault="00171170">
                  <w:pPr>
                    <w:pStyle w:val="NormalWeb"/>
                    <w:spacing w:before="0" w:beforeAutospacing="0" w:after="240" w:afterAutospacing="0" w:line="288" w:lineRule="atLeast"/>
                    <w:rPr>
                      <w:rFonts w:ascii="Arial" w:hAnsi="Arial" w:cs="Arial"/>
                      <w:sz w:val="22"/>
                      <w:szCs w:val="22"/>
                    </w:rPr>
                  </w:pPr>
                  <w:r w:rsidRPr="00291643">
                    <w:rPr>
                      <w:rStyle w:val="Textoennegrita"/>
                      <w:rFonts w:ascii="Arial" w:hAnsi="Arial" w:cs="Arial"/>
                      <w:sz w:val="22"/>
                      <w:szCs w:val="22"/>
                    </w:rPr>
                    <w:t>4.1</w:t>
                  </w:r>
                  <w:r w:rsidRPr="00291643">
                    <w:rPr>
                      <w:rFonts w:ascii="Arial" w:hAnsi="Arial" w:cs="Arial"/>
                      <w:sz w:val="22"/>
                      <w:szCs w:val="22"/>
                    </w:rPr>
                    <w:br/>
                  </w:r>
                  <w:r w:rsidRPr="00291643">
                    <w:rPr>
                      <w:rStyle w:val="Textoennegrita"/>
                      <w:rFonts w:ascii="Arial" w:hAnsi="Arial" w:cs="Arial"/>
                      <w:sz w:val="22"/>
                      <w:szCs w:val="22"/>
                    </w:rPr>
                    <w:t>4.2</w:t>
                  </w:r>
                  <w:r w:rsidRPr="00291643">
                    <w:rPr>
                      <w:rFonts w:ascii="Arial" w:hAnsi="Arial" w:cs="Arial"/>
                      <w:sz w:val="22"/>
                      <w:szCs w:val="22"/>
                    </w:rPr>
                    <w:br/>
                  </w:r>
                  <w:r w:rsidRPr="00291643">
                    <w:rPr>
                      <w:rStyle w:val="Textoennegrita"/>
                      <w:rFonts w:ascii="Arial" w:hAnsi="Arial" w:cs="Arial"/>
                      <w:sz w:val="22"/>
                      <w:szCs w:val="22"/>
                    </w:rPr>
                    <w:t>4.3</w:t>
                  </w:r>
                  <w:r w:rsidRPr="00291643">
                    <w:rPr>
                      <w:rFonts w:ascii="Arial" w:hAnsi="Arial" w:cs="Arial"/>
                      <w:sz w:val="22"/>
                      <w:szCs w:val="22"/>
                    </w:rPr>
                    <w:br/>
                  </w:r>
                  <w:r w:rsidRPr="00291643">
                    <w:rPr>
                      <w:rStyle w:val="Textoennegrita"/>
                      <w:rFonts w:ascii="Arial" w:hAnsi="Arial" w:cs="Arial"/>
                      <w:sz w:val="22"/>
                      <w:szCs w:val="22"/>
                    </w:rPr>
                    <w:t>4.4</w:t>
                  </w:r>
                </w:p>
              </w:tc>
              <w:tc>
                <w:tcPr>
                  <w:tcW w:w="8803" w:type="dxa"/>
                  <w:hideMark/>
                </w:tcPr>
                <w:p w:rsidR="00171170" w:rsidRPr="00291643" w:rsidRDefault="00171170">
                  <w:pPr>
                    <w:pStyle w:val="NormalWeb"/>
                    <w:spacing w:before="0" w:beforeAutospacing="0" w:after="240" w:afterAutospacing="0" w:line="288" w:lineRule="atLeast"/>
                    <w:rPr>
                      <w:rFonts w:ascii="Arial" w:hAnsi="Arial" w:cs="Arial"/>
                      <w:sz w:val="22"/>
                      <w:szCs w:val="22"/>
                    </w:rPr>
                  </w:pPr>
                  <w:r w:rsidRPr="00291643">
                    <w:rPr>
                      <w:rStyle w:val="Textoennegrita"/>
                      <w:rFonts w:ascii="Arial" w:hAnsi="Arial" w:cs="Arial"/>
                      <w:sz w:val="22"/>
                      <w:szCs w:val="22"/>
                    </w:rPr>
                    <w:t>La política comercial de Estados Unidos</w:t>
                  </w:r>
                  <w:r w:rsidRPr="00291643">
                    <w:rPr>
                      <w:rFonts w:ascii="Arial" w:hAnsi="Arial" w:cs="Arial"/>
                      <w:sz w:val="22"/>
                      <w:szCs w:val="22"/>
                    </w:rPr>
                    <w:br/>
                  </w:r>
                  <w:r w:rsidRPr="00291643">
                    <w:rPr>
                      <w:rStyle w:val="Textoennegrita"/>
                      <w:rFonts w:ascii="Arial" w:hAnsi="Arial" w:cs="Arial"/>
                      <w:sz w:val="22"/>
                      <w:szCs w:val="22"/>
                    </w:rPr>
                    <w:t>La política comercial de la Unión Europea</w:t>
                  </w:r>
                  <w:r w:rsidRPr="00291643">
                    <w:rPr>
                      <w:rFonts w:ascii="Arial" w:hAnsi="Arial" w:cs="Arial"/>
                      <w:sz w:val="22"/>
                      <w:szCs w:val="22"/>
                    </w:rPr>
                    <w:br/>
                  </w:r>
                  <w:r w:rsidRPr="00291643">
                    <w:rPr>
                      <w:rStyle w:val="Textoennegrita"/>
                      <w:rFonts w:ascii="Arial" w:hAnsi="Arial" w:cs="Arial"/>
                      <w:sz w:val="22"/>
                      <w:szCs w:val="22"/>
                    </w:rPr>
                    <w:t xml:space="preserve">La política comercial de </w:t>
                  </w:r>
                  <w:proofErr w:type="spellStart"/>
                  <w:r w:rsidRPr="00291643">
                    <w:rPr>
                      <w:rStyle w:val="Textoennegrita"/>
                      <w:rFonts w:ascii="Arial" w:hAnsi="Arial" w:cs="Arial"/>
                      <w:sz w:val="22"/>
                      <w:szCs w:val="22"/>
                    </w:rPr>
                    <w:t>BRIC’s</w:t>
                  </w:r>
                  <w:proofErr w:type="spellEnd"/>
                  <w:r w:rsidRPr="00291643">
                    <w:rPr>
                      <w:rStyle w:val="Textoennegrita"/>
                      <w:rFonts w:ascii="Arial" w:hAnsi="Arial" w:cs="Arial"/>
                      <w:sz w:val="22"/>
                      <w:szCs w:val="22"/>
                    </w:rPr>
                    <w:t xml:space="preserve"> (Brasil, Rusia, India y China)</w:t>
                  </w:r>
                  <w:r w:rsidRPr="00291643">
                    <w:rPr>
                      <w:rFonts w:ascii="Arial" w:hAnsi="Arial" w:cs="Arial"/>
                      <w:sz w:val="22"/>
                      <w:szCs w:val="22"/>
                    </w:rPr>
                    <w:br/>
                  </w:r>
                  <w:r w:rsidRPr="00291643">
                    <w:rPr>
                      <w:rStyle w:val="Textoennegrita"/>
                      <w:rFonts w:ascii="Arial" w:hAnsi="Arial" w:cs="Arial"/>
                      <w:sz w:val="22"/>
                      <w:szCs w:val="22"/>
                    </w:rPr>
                    <w:t>La política comercial de Japón</w:t>
                  </w:r>
                </w:p>
              </w:tc>
            </w:tr>
          </w:tbl>
          <w:p w:rsidR="00171170" w:rsidRPr="00291643" w:rsidRDefault="00171170">
            <w:pPr>
              <w:jc w:val="center"/>
              <w:rPr>
                <w:rFonts w:ascii="Arial" w:hAnsi="Arial" w:cs="Arial"/>
              </w:rPr>
            </w:pPr>
          </w:p>
        </w:tc>
      </w:tr>
    </w:tbl>
    <w:p w:rsidR="00171170" w:rsidRDefault="00171170" w:rsidP="00171170">
      <w:pPr>
        <w:pStyle w:val="NormalWeb"/>
        <w:spacing w:before="0" w:beforeAutospacing="0" w:after="240" w:afterAutospacing="0" w:line="288" w:lineRule="atLeast"/>
        <w:jc w:val="both"/>
        <w:rPr>
          <w:rFonts w:ascii="Arial" w:hAnsi="Arial" w:cs="Arial"/>
          <w:color w:val="000000"/>
          <w:sz w:val="21"/>
          <w:szCs w:val="21"/>
        </w:rPr>
      </w:pPr>
      <w:r>
        <w:rPr>
          <w:rFonts w:ascii="Arial" w:hAnsi="Arial" w:cs="Arial"/>
          <w:color w:val="000000"/>
          <w:sz w:val="21"/>
          <w:szCs w:val="21"/>
        </w:rPr>
        <w:t> </w:t>
      </w:r>
    </w:p>
    <w:p w:rsidR="00171170" w:rsidRPr="00291643" w:rsidRDefault="00171170" w:rsidP="00171170">
      <w:pPr>
        <w:pStyle w:val="Ttulo1"/>
        <w:jc w:val="both"/>
        <w:rPr>
          <w:rFonts w:ascii="Arial" w:hAnsi="Arial" w:cs="Arial"/>
          <w:color w:val="6B788A"/>
          <w:sz w:val="28"/>
          <w:szCs w:val="27"/>
        </w:rPr>
      </w:pPr>
      <w:r w:rsidRPr="00291643">
        <w:rPr>
          <w:rFonts w:ascii="Arial" w:hAnsi="Arial" w:cs="Arial"/>
          <w:color w:val="6B788A"/>
          <w:sz w:val="28"/>
          <w:szCs w:val="27"/>
        </w:rPr>
        <w:t>Recomendaciones</w:t>
      </w:r>
    </w:p>
    <w:p w:rsidR="00171170" w:rsidRPr="00291643" w:rsidRDefault="00171170" w:rsidP="00171170">
      <w:pPr>
        <w:pStyle w:val="NormalWeb"/>
        <w:spacing w:before="0" w:beforeAutospacing="0" w:after="240" w:afterAutospacing="0" w:line="288" w:lineRule="atLeast"/>
        <w:jc w:val="both"/>
        <w:rPr>
          <w:rFonts w:ascii="Arial" w:hAnsi="Arial" w:cs="Arial"/>
          <w:color w:val="000000"/>
          <w:sz w:val="22"/>
          <w:szCs w:val="21"/>
        </w:rPr>
      </w:pPr>
      <w:r w:rsidRPr="00291643">
        <w:rPr>
          <w:rStyle w:val="Textoennegrita"/>
          <w:rFonts w:ascii="Arial" w:hAnsi="Arial" w:cs="Arial"/>
          <w:color w:val="000000"/>
          <w:sz w:val="22"/>
          <w:szCs w:val="21"/>
        </w:rPr>
        <w:t>Técnicas:</w:t>
      </w:r>
    </w:p>
    <w:p w:rsidR="00171170" w:rsidRPr="00291643" w:rsidRDefault="00171170" w:rsidP="00171170">
      <w:pPr>
        <w:numPr>
          <w:ilvl w:val="0"/>
          <w:numId w:val="36"/>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Revisa que tu equipo de cómputo cumpla con las características físicas mínimas para poder navegar en Moodle y que a continuación se presentan: procesador Pentium 4, memoria RAM de 1 GB y disco duro de 120 GB.</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6"/>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Verifica que tu equipo cuente con el siguiente</w:t>
      </w:r>
      <w:r w:rsidRPr="00291643">
        <w:rPr>
          <w:rStyle w:val="apple-converted-space"/>
          <w:rFonts w:ascii="Arial" w:hAnsi="Arial" w:cs="Arial"/>
          <w:color w:val="000000"/>
          <w:szCs w:val="21"/>
        </w:rPr>
        <w:t> </w:t>
      </w:r>
      <w:r w:rsidRPr="00291643">
        <w:rPr>
          <w:rStyle w:val="nfasis"/>
          <w:rFonts w:ascii="Arial" w:hAnsi="Arial" w:cs="Arial"/>
          <w:color w:val="000000"/>
          <w:szCs w:val="21"/>
        </w:rPr>
        <w:t>software</w:t>
      </w:r>
      <w:r w:rsidRPr="00291643">
        <w:rPr>
          <w:rStyle w:val="apple-converted-space"/>
          <w:rFonts w:ascii="Arial" w:hAnsi="Arial" w:cs="Arial"/>
          <w:color w:val="000000"/>
          <w:szCs w:val="21"/>
        </w:rPr>
        <w:t> </w:t>
      </w:r>
      <w:r w:rsidRPr="00291643">
        <w:rPr>
          <w:rFonts w:ascii="Arial" w:hAnsi="Arial" w:cs="Arial"/>
          <w:color w:val="000000"/>
          <w:szCs w:val="21"/>
        </w:rPr>
        <w:t>instalado: navegador Mozilla Firefox o bien Google Chrome, la suite de Adobe Reader y Flash Player. En caso de que tengas problemas con su instalación recurre a soporte técnico para que te oriente.</w:t>
      </w:r>
    </w:p>
    <w:p w:rsidR="00171170" w:rsidRPr="00291643" w:rsidRDefault="00171170" w:rsidP="00171170">
      <w:pPr>
        <w:pStyle w:val="NormalWeb"/>
        <w:spacing w:before="0" w:beforeAutospacing="0" w:after="240" w:afterAutospacing="0" w:line="288" w:lineRule="atLeast"/>
        <w:jc w:val="both"/>
        <w:rPr>
          <w:rFonts w:ascii="Arial" w:hAnsi="Arial" w:cs="Arial"/>
          <w:color w:val="000000"/>
          <w:sz w:val="22"/>
          <w:szCs w:val="21"/>
        </w:rPr>
      </w:pPr>
      <w:r w:rsidRPr="00291643">
        <w:rPr>
          <w:rStyle w:val="Textoennegrita"/>
          <w:rFonts w:ascii="Arial" w:hAnsi="Arial" w:cs="Arial"/>
          <w:color w:val="000000"/>
          <w:sz w:val="22"/>
          <w:szCs w:val="21"/>
        </w:rPr>
        <w:t>Académicas:</w:t>
      </w: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Navega por todos los espacios que ofrece la plataforma educativa Moodle.</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Revisa de manera puntual el Encuadre de tu Unidad de Aprendizaje.</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Descarga la Agenda simplificada y entrega tus evidencias de aprendizaje en los tiempos indicados.</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Lee cuidadosamente las instrucciones de la actividad y elabora lo que se te pide. Entrega todas las evidencias de aprendizaje respetando el tiempo y los criterios de evaluación que se especifican.</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 xml:space="preserve">Cuando tengas dudas, coméntalas mediante los distintos foros de atención que se ofrecen. No olvides consultar de manera recurrente tu mensajería interna para que estés enterado de los mensajes que envía </w:t>
      </w:r>
      <w:proofErr w:type="gramStart"/>
      <w:r w:rsidRPr="00291643">
        <w:rPr>
          <w:rFonts w:ascii="Arial" w:hAnsi="Arial" w:cs="Arial"/>
          <w:color w:val="000000"/>
          <w:szCs w:val="21"/>
        </w:rPr>
        <w:t>tu</w:t>
      </w:r>
      <w:proofErr w:type="gramEnd"/>
      <w:r w:rsidRPr="00291643">
        <w:rPr>
          <w:rFonts w:ascii="Arial" w:hAnsi="Arial" w:cs="Arial"/>
          <w:color w:val="000000"/>
          <w:szCs w:val="21"/>
        </w:rPr>
        <w:t xml:space="preserve"> asesor o tutor.</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La copia parcial y/o total de un texto, o una obra, que no esté correctamente referenciada será considerada como plagio. Por lo que las evidencias de aprendizaje deben ser de tu autoría.</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Incluye en tus evidencias de aprendizaje una portada con el título del trabajo, tu nombre, la fecha, así como las referencias documentales o electrónicas de los materiales consultados para su realización. Si la actividad es en equipo, el representante deberá adjuntar la evidencia incluyendo en la portada el nombre de todos los participantes y los datos antes mencionados.</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Cuando la actividad sea en el foro y en equipo, el representante será quien adjunte la evidencia, pero cada integrante deberá emitir su participación de manera individual para la evaluación. </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Considera que en caso de asumir actitudes irrespetuosas, provocativas o violentas en contra de cualquier miembro de la comunidad politécnica serás sancionado de acuerdo a lo previsto en el artículo 110, capítulo VIII del Reglamento Interno del IPN.</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Integra todas tus actividades ya corregidas en el Portafolio de evidencias de aprendizaje, ya que es un requisito que tu asesor tomará en cuenta para concluir la evaluación de la Unidad Aprendizaje.</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Las actividades de recuperación serán establecidas por tu asesor, en cuanto a forma, tiempo de entrega y porcentaje de evaluación para cada actividad.</w:t>
      </w:r>
    </w:p>
    <w:p w:rsidR="00171170" w:rsidRPr="00291643" w:rsidRDefault="00171170" w:rsidP="00171170">
      <w:pPr>
        <w:spacing w:after="0"/>
        <w:ind w:left="720"/>
        <w:jc w:val="both"/>
        <w:rPr>
          <w:rFonts w:ascii="Arial" w:hAnsi="Arial" w:cs="Arial"/>
          <w:color w:val="000000"/>
          <w:szCs w:val="21"/>
        </w:rPr>
      </w:pPr>
    </w:p>
    <w:p w:rsidR="00171170" w:rsidRPr="00291643" w:rsidRDefault="00171170" w:rsidP="00171170">
      <w:pPr>
        <w:numPr>
          <w:ilvl w:val="0"/>
          <w:numId w:val="37"/>
        </w:numPr>
        <w:spacing w:before="100" w:beforeAutospacing="1" w:after="100" w:afterAutospacing="1" w:line="240" w:lineRule="auto"/>
        <w:jc w:val="both"/>
        <w:rPr>
          <w:rFonts w:ascii="Arial" w:hAnsi="Arial" w:cs="Arial"/>
          <w:color w:val="000000"/>
          <w:szCs w:val="21"/>
        </w:rPr>
      </w:pPr>
      <w:r w:rsidRPr="00291643">
        <w:rPr>
          <w:rFonts w:ascii="Arial" w:hAnsi="Arial" w:cs="Arial"/>
          <w:color w:val="000000"/>
          <w:szCs w:val="21"/>
        </w:rPr>
        <w:t>Para cualquier aclaración respecto a tus actividades de aprendizaje hazle saber a tu asesor el número correspondiente a la actividad.</w:t>
      </w:r>
    </w:p>
    <w:p w:rsidR="00171170" w:rsidRDefault="00171170" w:rsidP="00171170">
      <w:pPr>
        <w:pStyle w:val="NormalWeb"/>
        <w:spacing w:before="0" w:beforeAutospacing="0" w:after="240" w:afterAutospacing="0" w:line="288" w:lineRule="atLeast"/>
        <w:jc w:val="both"/>
        <w:rPr>
          <w:rFonts w:ascii="Arial" w:hAnsi="Arial" w:cs="Arial"/>
          <w:color w:val="000000"/>
          <w:sz w:val="21"/>
          <w:szCs w:val="21"/>
        </w:rPr>
      </w:pPr>
      <w:r>
        <w:rPr>
          <w:rFonts w:ascii="Arial" w:hAnsi="Arial" w:cs="Arial"/>
          <w:color w:val="000000"/>
          <w:sz w:val="21"/>
          <w:szCs w:val="21"/>
        </w:rPr>
        <w:lastRenderedPageBreak/>
        <w:t> </w:t>
      </w:r>
    </w:p>
    <w:p w:rsidR="00BE42FF" w:rsidRPr="00BE42FF" w:rsidRDefault="00BE42FF" w:rsidP="00BE42FF">
      <w:pPr>
        <w:pStyle w:val="Ttulo1"/>
        <w:jc w:val="both"/>
        <w:rPr>
          <w:rFonts w:ascii="Arial" w:hAnsi="Arial" w:cs="Arial"/>
          <w:color w:val="6B788A"/>
          <w:sz w:val="28"/>
          <w:szCs w:val="27"/>
          <w:lang w:eastAsia="es-MX"/>
        </w:rPr>
      </w:pPr>
      <w:r w:rsidRPr="00BE42FF">
        <w:rPr>
          <w:rFonts w:ascii="Arial" w:hAnsi="Arial" w:cs="Arial"/>
          <w:color w:val="6B788A"/>
          <w:sz w:val="28"/>
          <w:szCs w:val="27"/>
        </w:rPr>
        <w:t>Referencias</w:t>
      </w:r>
    </w:p>
    <w:p w:rsidR="00BE42FF" w:rsidRPr="00BE42FF" w:rsidRDefault="00BE42FF" w:rsidP="00BE42FF">
      <w:pPr>
        <w:pStyle w:val="Ttulo1"/>
        <w:jc w:val="both"/>
        <w:rPr>
          <w:rFonts w:ascii="Arial" w:hAnsi="Arial" w:cs="Arial"/>
          <w:color w:val="6B788A"/>
          <w:sz w:val="28"/>
          <w:szCs w:val="27"/>
        </w:rPr>
      </w:pPr>
      <w:r w:rsidRPr="00BE42FF">
        <w:rPr>
          <w:rFonts w:ascii="Arial" w:hAnsi="Arial" w:cs="Arial"/>
          <w:color w:val="6B788A"/>
          <w:sz w:val="28"/>
          <w:szCs w:val="27"/>
        </w:rPr>
        <w:t>Unidad temática 1</w:t>
      </w:r>
    </w:p>
    <w:p w:rsidR="00BE42FF" w:rsidRPr="00BE42FF" w:rsidRDefault="00BE42FF" w:rsidP="00BE42FF">
      <w:pPr>
        <w:pStyle w:val="Ttulo2"/>
        <w:jc w:val="both"/>
        <w:rPr>
          <w:rFonts w:ascii="Arial" w:hAnsi="Arial" w:cs="Arial"/>
          <w:i w:val="0"/>
          <w:color w:val="778899"/>
          <w:sz w:val="24"/>
          <w:szCs w:val="24"/>
        </w:rPr>
      </w:pPr>
      <w:r w:rsidRPr="00BE42FF">
        <w:rPr>
          <w:rFonts w:ascii="Arial" w:hAnsi="Arial" w:cs="Arial"/>
          <w:i w:val="0"/>
          <w:color w:val="778899"/>
          <w:sz w:val="24"/>
          <w:szCs w:val="24"/>
        </w:rPr>
        <w:t>Electrónicas</w:t>
      </w:r>
    </w:p>
    <w:p w:rsidR="00BE42FF" w:rsidRPr="00EC0664" w:rsidRDefault="00EC0664" w:rsidP="00EC0664">
      <w:pPr>
        <w:spacing w:before="100" w:beforeAutospacing="1" w:after="100" w:afterAutospacing="1" w:line="240" w:lineRule="auto"/>
        <w:jc w:val="both"/>
        <w:rPr>
          <w:rFonts w:ascii="Arial" w:hAnsi="Arial" w:cs="Arial"/>
          <w:color w:val="000000"/>
          <w:szCs w:val="21"/>
          <w:lang w:val="es-MX"/>
        </w:rPr>
      </w:pPr>
      <w:r w:rsidRPr="00EC0664">
        <w:rPr>
          <w:rFonts w:ascii="Arial" w:hAnsi="Arial" w:cs="Arial"/>
          <w:szCs w:val="21"/>
          <w:lang w:val="es-MX"/>
        </w:rPr>
        <w:t>1.</w:t>
      </w:r>
      <w:r w:rsidRPr="00EC0664">
        <w:rPr>
          <w:rFonts w:ascii="Arial" w:hAnsi="Arial" w:cs="Arial"/>
          <w:color w:val="0000FF"/>
          <w:szCs w:val="21"/>
          <w:lang w:val="es-MX"/>
        </w:rPr>
        <w:t xml:space="preserve"> </w:t>
      </w:r>
      <w:r w:rsidR="00BE42FF" w:rsidRPr="00EC0664">
        <w:rPr>
          <w:rFonts w:ascii="Arial" w:hAnsi="Arial" w:cs="Arial"/>
          <w:color w:val="0000FF"/>
          <w:szCs w:val="21"/>
          <w:lang w:val="es-MX"/>
        </w:rPr>
        <w:t>http://www.eumed.net/ce/2009a/</w:t>
      </w:r>
      <w:r w:rsidR="00BE42FF" w:rsidRPr="00EC0664">
        <w:rPr>
          <w:rFonts w:ascii="Arial" w:hAnsi="Arial" w:cs="Arial"/>
          <w:color w:val="0000FF"/>
          <w:szCs w:val="21"/>
          <w:lang w:val="es-MX"/>
        </w:rPr>
        <w:t> </w:t>
      </w:r>
      <w:r w:rsidR="00BE42FF" w:rsidRPr="00EC0664">
        <w:rPr>
          <w:rFonts w:ascii="Arial" w:hAnsi="Arial" w:cs="Arial"/>
          <w:color w:val="000000"/>
          <w:szCs w:val="21"/>
          <w:lang w:val="es-MX"/>
        </w:rPr>
        <w:t xml:space="preserve"> (18/nov/13)</w:t>
      </w:r>
    </w:p>
    <w:p w:rsidR="00BE42FF" w:rsidRDefault="00BE42FF" w:rsidP="00BE42FF">
      <w:pPr>
        <w:pStyle w:val="Ttulo2"/>
        <w:jc w:val="both"/>
        <w:rPr>
          <w:rFonts w:ascii="Arial" w:hAnsi="Arial" w:cs="Arial"/>
          <w:i w:val="0"/>
          <w:color w:val="778899"/>
          <w:sz w:val="24"/>
          <w:szCs w:val="24"/>
        </w:rPr>
      </w:pPr>
      <w:r w:rsidRPr="00EC0664">
        <w:rPr>
          <w:rFonts w:ascii="Arial" w:hAnsi="Arial" w:cs="Arial"/>
          <w:i w:val="0"/>
          <w:color w:val="778899"/>
          <w:sz w:val="24"/>
          <w:szCs w:val="24"/>
        </w:rPr>
        <w:t>Bibliográficas</w:t>
      </w:r>
    </w:p>
    <w:p w:rsidR="00EC0664" w:rsidRDefault="00EC0664" w:rsidP="00BE42FF">
      <w:pPr>
        <w:pStyle w:val="NormalWeb"/>
        <w:spacing w:before="0" w:beforeAutospacing="0" w:after="240" w:afterAutospacing="0" w:line="288" w:lineRule="atLeast"/>
        <w:jc w:val="both"/>
        <w:rPr>
          <w:rFonts w:ascii="Arial" w:hAnsi="Arial" w:cs="Arial"/>
          <w:color w:val="000000"/>
          <w:sz w:val="21"/>
          <w:szCs w:val="21"/>
        </w:rPr>
      </w:pPr>
    </w:p>
    <w:p w:rsidR="00BE42FF" w:rsidRPr="00EC0664"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EC0664">
        <w:rPr>
          <w:rFonts w:ascii="Arial" w:hAnsi="Arial" w:cs="Arial"/>
          <w:color w:val="000000"/>
          <w:sz w:val="22"/>
          <w:szCs w:val="21"/>
        </w:rPr>
        <w:t>1. Bracamontes Espinoza, Jacob F (2014)</w:t>
      </w:r>
      <w:r w:rsidRPr="00EC0664">
        <w:rPr>
          <w:rStyle w:val="apple-converted-space"/>
          <w:rFonts w:ascii="Arial" w:hAnsi="Arial" w:cs="Arial"/>
          <w:i/>
          <w:iCs/>
          <w:color w:val="000000"/>
          <w:sz w:val="22"/>
          <w:szCs w:val="21"/>
        </w:rPr>
        <w:t> </w:t>
      </w:r>
      <w:r w:rsidRPr="00EC0664">
        <w:rPr>
          <w:rStyle w:val="nfasis"/>
          <w:rFonts w:ascii="Arial" w:hAnsi="Arial" w:cs="Arial"/>
          <w:color w:val="000000"/>
          <w:sz w:val="22"/>
          <w:szCs w:val="21"/>
        </w:rPr>
        <w:t>Presentación “</w:t>
      </w:r>
      <w:proofErr w:type="spellStart"/>
      <w:r w:rsidRPr="00EC0664">
        <w:rPr>
          <w:rStyle w:val="nfasis"/>
          <w:rFonts w:ascii="Arial" w:hAnsi="Arial" w:cs="Arial"/>
          <w:color w:val="000000"/>
          <w:sz w:val="22"/>
          <w:szCs w:val="21"/>
        </w:rPr>
        <w:t>Codeterminación</w:t>
      </w:r>
      <w:proofErr w:type="spellEnd"/>
      <w:r w:rsidRPr="00EC0664">
        <w:rPr>
          <w:rStyle w:val="nfasis"/>
          <w:rFonts w:ascii="Arial" w:hAnsi="Arial" w:cs="Arial"/>
          <w:color w:val="000000"/>
          <w:sz w:val="22"/>
          <w:szCs w:val="21"/>
        </w:rPr>
        <w:t xml:space="preserve"> entre crisis y modernidad tecnológica”.</w:t>
      </w:r>
    </w:p>
    <w:p w:rsidR="00BE42FF" w:rsidRPr="00EC0664"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EC0664">
        <w:rPr>
          <w:rFonts w:ascii="Arial" w:hAnsi="Arial" w:cs="Arial"/>
          <w:color w:val="000000"/>
          <w:sz w:val="22"/>
          <w:szCs w:val="21"/>
        </w:rPr>
        <w:t>2. Ornelas, Raúl (2002)</w:t>
      </w:r>
      <w:r w:rsidRPr="00EC0664">
        <w:rPr>
          <w:rStyle w:val="apple-converted-space"/>
          <w:rFonts w:ascii="Arial" w:hAnsi="Arial" w:cs="Arial"/>
          <w:i/>
          <w:iCs/>
          <w:color w:val="000000"/>
          <w:sz w:val="22"/>
          <w:szCs w:val="21"/>
        </w:rPr>
        <w:t> </w:t>
      </w:r>
      <w:r w:rsidRPr="00EC0664">
        <w:rPr>
          <w:rStyle w:val="nfasis"/>
          <w:rFonts w:ascii="Arial" w:hAnsi="Arial" w:cs="Arial"/>
          <w:color w:val="000000"/>
          <w:sz w:val="22"/>
          <w:szCs w:val="21"/>
        </w:rPr>
        <w:t>“Las empresas transnacionales y el liderazgo económico mundial. Balance y Perspectivas”</w:t>
      </w:r>
      <w:r w:rsidRPr="00EC0664">
        <w:rPr>
          <w:rFonts w:ascii="Arial" w:hAnsi="Arial" w:cs="Arial"/>
          <w:color w:val="000000"/>
          <w:sz w:val="22"/>
          <w:szCs w:val="21"/>
        </w:rPr>
        <w:t>. Buenos Aires. CLACSO, Consejo Latinoamericano de Ciencias Sociales.</w:t>
      </w:r>
    </w:p>
    <w:p w:rsidR="00BE42FF" w:rsidRPr="00EC0664"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EC0664">
        <w:rPr>
          <w:rFonts w:ascii="Arial" w:hAnsi="Arial" w:cs="Arial"/>
          <w:color w:val="000000"/>
          <w:sz w:val="22"/>
          <w:szCs w:val="21"/>
        </w:rPr>
        <w:t xml:space="preserve">3. Armando Jiménez, María </w:t>
      </w:r>
      <w:proofErr w:type="spellStart"/>
      <w:r w:rsidRPr="00EC0664">
        <w:rPr>
          <w:rFonts w:ascii="Arial" w:hAnsi="Arial" w:cs="Arial"/>
          <w:color w:val="000000"/>
          <w:sz w:val="22"/>
          <w:szCs w:val="21"/>
        </w:rPr>
        <w:t>Reimi</w:t>
      </w:r>
      <w:proofErr w:type="spellEnd"/>
      <w:r w:rsidRPr="00EC0664">
        <w:rPr>
          <w:rFonts w:ascii="Arial" w:hAnsi="Arial" w:cs="Arial"/>
          <w:color w:val="000000"/>
          <w:sz w:val="22"/>
          <w:szCs w:val="21"/>
        </w:rPr>
        <w:t>. (enero-junio). “Tendencias de la economía mundial: los nuevos actores y agentes del proceso de globalización en su dimensión económica”. Revista Venezolana de Análisis de Coyuntura, XII, 11-30.</w:t>
      </w:r>
    </w:p>
    <w:p w:rsidR="00BE42FF" w:rsidRPr="00EC0664"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EC0664">
        <w:rPr>
          <w:rFonts w:ascii="Arial" w:hAnsi="Arial" w:cs="Arial"/>
          <w:color w:val="000000"/>
          <w:sz w:val="22"/>
          <w:szCs w:val="21"/>
        </w:rPr>
        <w:t>4. Arizmendi, Luis Antonio (2009)</w:t>
      </w:r>
      <w:r w:rsidRPr="00EC0664">
        <w:rPr>
          <w:rStyle w:val="apple-converted-space"/>
          <w:rFonts w:ascii="Arial" w:hAnsi="Arial" w:cs="Arial"/>
          <w:i/>
          <w:iCs/>
          <w:color w:val="000000"/>
          <w:sz w:val="22"/>
          <w:szCs w:val="21"/>
        </w:rPr>
        <w:t> </w:t>
      </w:r>
      <w:r w:rsidRPr="00EC0664">
        <w:rPr>
          <w:rStyle w:val="nfasis"/>
          <w:rFonts w:ascii="Arial" w:hAnsi="Arial" w:cs="Arial"/>
          <w:color w:val="000000"/>
          <w:sz w:val="22"/>
          <w:szCs w:val="21"/>
        </w:rPr>
        <w:t>“La especificidad histórica de la crisis mundial contemporánea”.</w:t>
      </w:r>
      <w:r w:rsidRPr="00EC0664">
        <w:rPr>
          <w:rStyle w:val="apple-converted-space"/>
          <w:rFonts w:ascii="Arial" w:hAnsi="Arial" w:cs="Arial"/>
          <w:i/>
          <w:iCs/>
          <w:color w:val="000000"/>
          <w:sz w:val="22"/>
          <w:szCs w:val="21"/>
        </w:rPr>
        <w:t> </w:t>
      </w:r>
      <w:r w:rsidRPr="00EC0664">
        <w:rPr>
          <w:rFonts w:ascii="Arial" w:hAnsi="Arial" w:cs="Arial"/>
          <w:color w:val="000000"/>
          <w:sz w:val="22"/>
          <w:szCs w:val="21"/>
        </w:rPr>
        <w:t>Revista Mundo Siglo XXI.</w:t>
      </w:r>
    </w:p>
    <w:p w:rsidR="00BE42FF"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EC0664">
        <w:rPr>
          <w:rFonts w:ascii="Arial" w:hAnsi="Arial" w:cs="Arial"/>
          <w:color w:val="000000"/>
          <w:sz w:val="22"/>
          <w:szCs w:val="21"/>
        </w:rPr>
        <w:t>5. Sánchez Ortiz, A (agosto 2009).</w:t>
      </w:r>
      <w:r w:rsidRPr="00EC0664">
        <w:rPr>
          <w:rStyle w:val="apple-converted-space"/>
          <w:rFonts w:ascii="Arial" w:hAnsi="Arial" w:cs="Arial"/>
          <w:color w:val="000000"/>
          <w:sz w:val="22"/>
          <w:szCs w:val="21"/>
        </w:rPr>
        <w:t> </w:t>
      </w:r>
      <w:r w:rsidRPr="00EC0664">
        <w:rPr>
          <w:rStyle w:val="nfasis"/>
          <w:rFonts w:ascii="Arial" w:hAnsi="Arial" w:cs="Arial"/>
          <w:color w:val="000000"/>
          <w:sz w:val="22"/>
          <w:szCs w:val="21"/>
        </w:rPr>
        <w:t>"Globalización y Regionalismo; una perspectiva económico – comercial</w:t>
      </w:r>
      <w:r w:rsidRPr="00EC0664">
        <w:rPr>
          <w:rFonts w:ascii="Arial" w:hAnsi="Arial" w:cs="Arial"/>
          <w:color w:val="000000"/>
          <w:sz w:val="22"/>
          <w:szCs w:val="21"/>
        </w:rPr>
        <w:t>" Contribuciones a la Economía.</w:t>
      </w:r>
    </w:p>
    <w:p w:rsidR="00EC0664" w:rsidRDefault="00EC0664" w:rsidP="00BE42FF">
      <w:pPr>
        <w:pStyle w:val="NormalWeb"/>
        <w:spacing w:before="0" w:beforeAutospacing="0" w:after="240" w:afterAutospacing="0" w:line="288" w:lineRule="atLeast"/>
        <w:jc w:val="both"/>
        <w:rPr>
          <w:rFonts w:ascii="Arial" w:hAnsi="Arial" w:cs="Arial"/>
          <w:color w:val="000000"/>
          <w:sz w:val="21"/>
          <w:szCs w:val="21"/>
        </w:rPr>
      </w:pPr>
    </w:p>
    <w:p w:rsidR="00BE42FF" w:rsidRPr="00EC0664" w:rsidRDefault="00BE42FF" w:rsidP="00BE42FF">
      <w:pPr>
        <w:pStyle w:val="Ttulo2"/>
        <w:jc w:val="both"/>
        <w:rPr>
          <w:rFonts w:ascii="Arial" w:hAnsi="Arial" w:cs="Arial"/>
          <w:i w:val="0"/>
          <w:color w:val="778899"/>
          <w:szCs w:val="24"/>
        </w:rPr>
      </w:pPr>
      <w:r w:rsidRPr="00EC0664">
        <w:rPr>
          <w:rFonts w:ascii="Arial" w:hAnsi="Arial" w:cs="Arial"/>
          <w:i w:val="0"/>
          <w:color w:val="778899"/>
          <w:szCs w:val="24"/>
        </w:rPr>
        <w:t>Unidad temática 2</w:t>
      </w:r>
    </w:p>
    <w:p w:rsidR="00BE42FF" w:rsidRDefault="00BE42FF" w:rsidP="00BE42FF">
      <w:pPr>
        <w:pStyle w:val="Ttulo2"/>
        <w:jc w:val="both"/>
        <w:rPr>
          <w:rFonts w:ascii="Arial" w:hAnsi="Arial" w:cs="Arial"/>
          <w:i w:val="0"/>
          <w:color w:val="778899"/>
          <w:sz w:val="24"/>
          <w:szCs w:val="24"/>
        </w:rPr>
      </w:pPr>
      <w:r w:rsidRPr="00EC0664">
        <w:rPr>
          <w:rFonts w:ascii="Arial" w:hAnsi="Arial" w:cs="Arial"/>
          <w:i w:val="0"/>
          <w:color w:val="778899"/>
          <w:sz w:val="24"/>
          <w:szCs w:val="24"/>
        </w:rPr>
        <w:t>Electrónicas</w:t>
      </w:r>
    </w:p>
    <w:p w:rsidR="00EC0664" w:rsidRPr="00EC0664" w:rsidRDefault="00EC0664" w:rsidP="00EC0664"/>
    <w:p w:rsidR="00BE42FF" w:rsidRPr="00EC0664"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EC0664">
        <w:rPr>
          <w:rFonts w:ascii="Arial" w:hAnsi="Arial" w:cs="Arial"/>
          <w:color w:val="000000"/>
          <w:sz w:val="22"/>
          <w:szCs w:val="21"/>
        </w:rPr>
        <w:t>1.</w:t>
      </w:r>
      <w:r w:rsidRPr="00EC0664">
        <w:rPr>
          <w:rStyle w:val="apple-converted-space"/>
          <w:rFonts w:ascii="Arial" w:hAnsi="Arial" w:cs="Arial"/>
          <w:color w:val="000000"/>
          <w:sz w:val="22"/>
          <w:szCs w:val="21"/>
        </w:rPr>
        <w:t> </w:t>
      </w:r>
      <w:r w:rsidRPr="00EC0664">
        <w:rPr>
          <w:rFonts w:ascii="Arial" w:hAnsi="Arial" w:cs="Arial"/>
          <w:color w:val="0000FF"/>
          <w:sz w:val="22"/>
          <w:szCs w:val="21"/>
        </w:rPr>
        <w:t>http://www.un.org</w:t>
      </w:r>
      <w:r w:rsidRPr="00EC0664">
        <w:rPr>
          <w:rStyle w:val="apple-converted-space"/>
          <w:rFonts w:ascii="Arial" w:hAnsi="Arial" w:cs="Arial"/>
          <w:color w:val="000000"/>
          <w:sz w:val="22"/>
          <w:szCs w:val="21"/>
        </w:rPr>
        <w:t> </w:t>
      </w:r>
      <w:r w:rsidRPr="00EC0664">
        <w:rPr>
          <w:rFonts w:ascii="Arial" w:hAnsi="Arial" w:cs="Arial"/>
          <w:color w:val="000000"/>
          <w:sz w:val="22"/>
          <w:szCs w:val="21"/>
        </w:rPr>
        <w:t>(18/nov/13)</w:t>
      </w:r>
    </w:p>
    <w:p w:rsidR="00BE42FF" w:rsidRPr="00EC0664"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EC0664">
        <w:rPr>
          <w:rFonts w:ascii="Arial" w:hAnsi="Arial" w:cs="Arial"/>
          <w:color w:val="000000"/>
          <w:sz w:val="22"/>
          <w:szCs w:val="21"/>
        </w:rPr>
        <w:t>2.</w:t>
      </w:r>
      <w:r w:rsidRPr="00EC0664">
        <w:rPr>
          <w:rStyle w:val="apple-converted-space"/>
          <w:rFonts w:ascii="Arial" w:hAnsi="Arial" w:cs="Arial"/>
          <w:color w:val="000000"/>
          <w:sz w:val="22"/>
          <w:szCs w:val="21"/>
        </w:rPr>
        <w:t> </w:t>
      </w:r>
      <w:r w:rsidRPr="00EC0664">
        <w:rPr>
          <w:rFonts w:ascii="Arial" w:hAnsi="Arial" w:cs="Arial"/>
          <w:color w:val="0000FF"/>
          <w:sz w:val="22"/>
          <w:szCs w:val="21"/>
        </w:rPr>
        <w:t>http://www.expansion.com/diccionario-economico/sistema-monetario-internacional.html</w:t>
      </w:r>
      <w:r w:rsidRPr="00EC0664">
        <w:rPr>
          <w:rStyle w:val="apple-converted-space"/>
          <w:rFonts w:ascii="Arial" w:hAnsi="Arial" w:cs="Arial"/>
          <w:color w:val="000000"/>
          <w:sz w:val="22"/>
          <w:szCs w:val="21"/>
        </w:rPr>
        <w:t> </w:t>
      </w:r>
      <w:r w:rsidRPr="00EC0664">
        <w:rPr>
          <w:rFonts w:ascii="Arial" w:hAnsi="Arial" w:cs="Arial"/>
          <w:color w:val="000000"/>
          <w:sz w:val="22"/>
          <w:szCs w:val="21"/>
        </w:rPr>
        <w:t>(18/nov/13)</w:t>
      </w:r>
    </w:p>
    <w:p w:rsidR="00BE42FF" w:rsidRPr="00EC0664"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EC0664">
        <w:rPr>
          <w:rFonts w:ascii="Arial" w:hAnsi="Arial" w:cs="Arial"/>
          <w:color w:val="000000"/>
          <w:sz w:val="22"/>
          <w:szCs w:val="21"/>
        </w:rPr>
        <w:t>3.</w:t>
      </w:r>
      <w:r w:rsidRPr="00EC0664">
        <w:rPr>
          <w:rStyle w:val="apple-converted-space"/>
          <w:rFonts w:ascii="Arial" w:hAnsi="Arial" w:cs="Arial"/>
          <w:color w:val="000000"/>
          <w:sz w:val="22"/>
          <w:szCs w:val="21"/>
        </w:rPr>
        <w:t> </w:t>
      </w:r>
      <w:r w:rsidRPr="00EC0664">
        <w:rPr>
          <w:rFonts w:ascii="Arial" w:hAnsi="Arial" w:cs="Arial"/>
          <w:color w:val="0000FF"/>
          <w:sz w:val="22"/>
          <w:szCs w:val="21"/>
        </w:rPr>
        <w:t>http://www.imf.org</w:t>
      </w:r>
      <w:r w:rsidRPr="00EC0664">
        <w:rPr>
          <w:rStyle w:val="apple-converted-space"/>
          <w:rFonts w:ascii="Arial" w:hAnsi="Arial" w:cs="Arial"/>
          <w:color w:val="000000"/>
          <w:sz w:val="22"/>
          <w:szCs w:val="21"/>
        </w:rPr>
        <w:t> </w:t>
      </w:r>
      <w:r w:rsidRPr="00EC0664">
        <w:rPr>
          <w:rFonts w:ascii="Arial" w:hAnsi="Arial" w:cs="Arial"/>
          <w:color w:val="000000"/>
          <w:sz w:val="22"/>
          <w:szCs w:val="21"/>
        </w:rPr>
        <w:t>(18/nov/13)</w:t>
      </w:r>
    </w:p>
    <w:p w:rsidR="00BE42FF" w:rsidRPr="00EC0664"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EC0664">
        <w:rPr>
          <w:rFonts w:ascii="Arial" w:hAnsi="Arial" w:cs="Arial"/>
          <w:color w:val="000000"/>
          <w:sz w:val="22"/>
          <w:szCs w:val="21"/>
        </w:rPr>
        <w:t>4.</w:t>
      </w:r>
      <w:r w:rsidRPr="00EC0664">
        <w:rPr>
          <w:rStyle w:val="apple-converted-space"/>
          <w:rFonts w:ascii="Arial" w:hAnsi="Arial" w:cs="Arial"/>
          <w:color w:val="000000"/>
          <w:sz w:val="22"/>
          <w:szCs w:val="21"/>
        </w:rPr>
        <w:t> </w:t>
      </w:r>
      <w:r w:rsidRPr="00EC0664">
        <w:rPr>
          <w:rFonts w:ascii="Arial" w:hAnsi="Arial" w:cs="Arial"/>
          <w:color w:val="0000FF"/>
          <w:sz w:val="22"/>
          <w:szCs w:val="21"/>
        </w:rPr>
        <w:t>http://www.bancomundial.org/</w:t>
      </w:r>
      <w:r w:rsidRPr="00EC0664">
        <w:rPr>
          <w:rStyle w:val="apple-converted-space"/>
          <w:rFonts w:ascii="Arial" w:hAnsi="Arial" w:cs="Arial"/>
          <w:color w:val="000000"/>
          <w:sz w:val="22"/>
          <w:szCs w:val="21"/>
        </w:rPr>
        <w:t> </w:t>
      </w:r>
      <w:r w:rsidRPr="00EC0664">
        <w:rPr>
          <w:rFonts w:ascii="Arial" w:hAnsi="Arial" w:cs="Arial"/>
          <w:color w:val="000000"/>
          <w:sz w:val="22"/>
          <w:szCs w:val="21"/>
        </w:rPr>
        <w:t>(18/nov/13)</w:t>
      </w:r>
    </w:p>
    <w:p w:rsidR="00BE42FF" w:rsidRPr="00CA78CF"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CA78CF">
        <w:rPr>
          <w:rFonts w:ascii="Arial" w:hAnsi="Arial" w:cs="Arial"/>
          <w:color w:val="000000"/>
          <w:sz w:val="22"/>
          <w:szCs w:val="21"/>
        </w:rPr>
        <w:lastRenderedPageBreak/>
        <w:t>5.</w:t>
      </w:r>
      <w:r w:rsidRPr="00CA78CF">
        <w:rPr>
          <w:rStyle w:val="apple-converted-space"/>
          <w:rFonts w:ascii="Arial" w:hAnsi="Arial" w:cs="Arial"/>
          <w:color w:val="000000"/>
          <w:sz w:val="22"/>
          <w:szCs w:val="21"/>
        </w:rPr>
        <w:t> </w:t>
      </w:r>
      <w:r w:rsidRPr="00CA78CF">
        <w:rPr>
          <w:rFonts w:ascii="Arial" w:hAnsi="Arial" w:cs="Arial"/>
          <w:color w:val="0000FF"/>
          <w:sz w:val="22"/>
          <w:szCs w:val="21"/>
        </w:rPr>
        <w:t>http://www.iadb.org/es/banco-interamericano-de-desarrollo,2837.html</w:t>
      </w:r>
      <w:r w:rsidRPr="00CA78CF">
        <w:rPr>
          <w:rStyle w:val="apple-converted-space"/>
          <w:rFonts w:ascii="Arial" w:hAnsi="Arial" w:cs="Arial"/>
          <w:color w:val="000000"/>
          <w:sz w:val="22"/>
          <w:szCs w:val="21"/>
        </w:rPr>
        <w:t> </w:t>
      </w:r>
      <w:r w:rsidRPr="00CA78CF">
        <w:rPr>
          <w:rFonts w:ascii="Arial" w:hAnsi="Arial" w:cs="Arial"/>
          <w:color w:val="000000"/>
          <w:sz w:val="22"/>
          <w:szCs w:val="21"/>
        </w:rPr>
        <w:t>(18/nov/13)</w:t>
      </w:r>
    </w:p>
    <w:p w:rsidR="00BE42FF" w:rsidRPr="00CA78CF"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CA78CF">
        <w:rPr>
          <w:rFonts w:ascii="Arial" w:hAnsi="Arial" w:cs="Arial"/>
          <w:color w:val="000000"/>
          <w:sz w:val="22"/>
          <w:szCs w:val="21"/>
        </w:rPr>
        <w:t>6.</w:t>
      </w:r>
      <w:r w:rsidRPr="00CA78CF">
        <w:rPr>
          <w:rStyle w:val="apple-converted-space"/>
          <w:rFonts w:ascii="Arial" w:hAnsi="Arial" w:cs="Arial"/>
          <w:color w:val="000000"/>
          <w:sz w:val="22"/>
          <w:szCs w:val="21"/>
        </w:rPr>
        <w:t> </w:t>
      </w:r>
      <w:r w:rsidRPr="00CA78CF">
        <w:rPr>
          <w:rFonts w:ascii="Arial" w:hAnsi="Arial" w:cs="Arial"/>
          <w:color w:val="0000FF"/>
          <w:sz w:val="22"/>
          <w:szCs w:val="21"/>
        </w:rPr>
        <w:t>http://www.oecd.org/centrodemexico/laocde/</w:t>
      </w:r>
      <w:r w:rsidRPr="00CA78CF">
        <w:rPr>
          <w:rStyle w:val="apple-converted-space"/>
          <w:rFonts w:ascii="Arial" w:hAnsi="Arial" w:cs="Arial"/>
          <w:color w:val="000000"/>
          <w:sz w:val="22"/>
          <w:szCs w:val="21"/>
        </w:rPr>
        <w:t> </w:t>
      </w:r>
      <w:r w:rsidRPr="00CA78CF">
        <w:rPr>
          <w:rFonts w:ascii="Arial" w:hAnsi="Arial" w:cs="Arial"/>
          <w:color w:val="000000"/>
          <w:sz w:val="22"/>
          <w:szCs w:val="21"/>
        </w:rPr>
        <w:t>(18/nov/13)</w:t>
      </w:r>
    </w:p>
    <w:p w:rsidR="00BE42FF" w:rsidRPr="00CA78CF"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CA78CF">
        <w:rPr>
          <w:rFonts w:ascii="Arial" w:hAnsi="Arial" w:cs="Arial"/>
          <w:color w:val="000000"/>
          <w:sz w:val="22"/>
          <w:szCs w:val="21"/>
        </w:rPr>
        <w:t>7.</w:t>
      </w:r>
      <w:r w:rsidRPr="00CA78CF">
        <w:rPr>
          <w:rStyle w:val="apple-converted-space"/>
          <w:rFonts w:ascii="Arial" w:hAnsi="Arial" w:cs="Arial"/>
          <w:color w:val="000000"/>
          <w:sz w:val="22"/>
          <w:szCs w:val="21"/>
        </w:rPr>
        <w:t> </w:t>
      </w:r>
      <w:r w:rsidRPr="00CA78CF">
        <w:rPr>
          <w:rFonts w:ascii="Arial" w:hAnsi="Arial" w:cs="Arial"/>
          <w:color w:val="0000FF"/>
          <w:sz w:val="22"/>
          <w:szCs w:val="21"/>
        </w:rPr>
        <w:t>http://www.weforum.org/</w:t>
      </w:r>
      <w:r w:rsidRPr="00CA78CF">
        <w:rPr>
          <w:rStyle w:val="apple-converted-space"/>
          <w:rFonts w:ascii="Arial" w:hAnsi="Arial" w:cs="Arial"/>
          <w:color w:val="000000"/>
          <w:sz w:val="22"/>
          <w:szCs w:val="21"/>
        </w:rPr>
        <w:t> </w:t>
      </w:r>
      <w:r w:rsidRPr="00CA78CF">
        <w:rPr>
          <w:rFonts w:ascii="Arial" w:hAnsi="Arial" w:cs="Arial"/>
          <w:color w:val="000000"/>
          <w:sz w:val="22"/>
          <w:szCs w:val="21"/>
        </w:rPr>
        <w:t>(18/nov/13)</w:t>
      </w:r>
    </w:p>
    <w:p w:rsidR="00BE42FF" w:rsidRPr="00CA78CF"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CA78CF">
        <w:rPr>
          <w:rFonts w:ascii="Arial" w:hAnsi="Arial" w:cs="Arial"/>
          <w:color w:val="000000"/>
          <w:sz w:val="22"/>
          <w:szCs w:val="21"/>
        </w:rPr>
        <w:t>8.</w:t>
      </w:r>
      <w:r w:rsidRPr="00CA78CF">
        <w:rPr>
          <w:rStyle w:val="apple-converted-space"/>
          <w:rFonts w:ascii="Arial" w:hAnsi="Arial" w:cs="Arial"/>
          <w:color w:val="000000"/>
          <w:sz w:val="22"/>
          <w:szCs w:val="21"/>
        </w:rPr>
        <w:t> </w:t>
      </w:r>
      <w:r w:rsidRPr="00CA78CF">
        <w:rPr>
          <w:rFonts w:ascii="Arial" w:hAnsi="Arial" w:cs="Arial"/>
          <w:color w:val="0000FF"/>
          <w:sz w:val="22"/>
          <w:szCs w:val="21"/>
        </w:rPr>
        <w:t>http://www.wto.org/indexsp.htm</w:t>
      </w:r>
      <w:r w:rsidRPr="00CA78CF">
        <w:rPr>
          <w:rStyle w:val="apple-converted-space"/>
          <w:rFonts w:ascii="Arial" w:hAnsi="Arial" w:cs="Arial"/>
          <w:color w:val="000000"/>
          <w:sz w:val="22"/>
          <w:szCs w:val="21"/>
        </w:rPr>
        <w:t> </w:t>
      </w:r>
      <w:r w:rsidRPr="00CA78CF">
        <w:rPr>
          <w:rFonts w:ascii="Arial" w:hAnsi="Arial" w:cs="Arial"/>
          <w:color w:val="000000"/>
          <w:sz w:val="22"/>
          <w:szCs w:val="21"/>
        </w:rPr>
        <w:t>(18/nov/13)</w:t>
      </w:r>
    </w:p>
    <w:p w:rsidR="00BE42FF" w:rsidRPr="00CA78CF"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CA78CF">
        <w:rPr>
          <w:rFonts w:ascii="Arial" w:hAnsi="Arial" w:cs="Arial"/>
          <w:color w:val="000000"/>
          <w:sz w:val="22"/>
          <w:szCs w:val="21"/>
        </w:rPr>
        <w:t>9.</w:t>
      </w:r>
      <w:r w:rsidRPr="00CA78CF">
        <w:rPr>
          <w:rStyle w:val="apple-converted-space"/>
          <w:rFonts w:ascii="Arial" w:hAnsi="Arial" w:cs="Arial"/>
          <w:color w:val="000000"/>
          <w:sz w:val="22"/>
          <w:szCs w:val="21"/>
        </w:rPr>
        <w:t> </w:t>
      </w:r>
      <w:r w:rsidRPr="00CA78CF">
        <w:rPr>
          <w:rFonts w:ascii="Arial" w:hAnsi="Arial" w:cs="Arial"/>
          <w:color w:val="0000FF"/>
          <w:sz w:val="22"/>
          <w:szCs w:val="21"/>
        </w:rPr>
        <w:t>http://www.iccspain.org/</w:t>
      </w:r>
      <w:r w:rsidRPr="00CA78CF">
        <w:rPr>
          <w:rStyle w:val="apple-converted-space"/>
          <w:rFonts w:ascii="Arial" w:hAnsi="Arial" w:cs="Arial"/>
          <w:color w:val="000000"/>
          <w:sz w:val="22"/>
          <w:szCs w:val="21"/>
        </w:rPr>
        <w:t> </w:t>
      </w:r>
      <w:r w:rsidRPr="00CA78CF">
        <w:rPr>
          <w:rFonts w:ascii="Arial" w:hAnsi="Arial" w:cs="Arial"/>
          <w:color w:val="000000"/>
          <w:sz w:val="22"/>
          <w:szCs w:val="21"/>
        </w:rPr>
        <w:t>(18/nov/13)</w:t>
      </w:r>
    </w:p>
    <w:p w:rsidR="00BE42FF"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CA78CF">
        <w:rPr>
          <w:rFonts w:ascii="Arial" w:hAnsi="Arial" w:cs="Arial"/>
          <w:color w:val="000000"/>
          <w:sz w:val="22"/>
          <w:szCs w:val="21"/>
        </w:rPr>
        <w:t>10.</w:t>
      </w:r>
      <w:r w:rsidRPr="00CA78CF">
        <w:rPr>
          <w:rStyle w:val="apple-converted-space"/>
          <w:rFonts w:ascii="Arial" w:hAnsi="Arial" w:cs="Arial"/>
          <w:color w:val="000000"/>
          <w:sz w:val="22"/>
          <w:szCs w:val="21"/>
        </w:rPr>
        <w:t> </w:t>
      </w:r>
      <w:r w:rsidRPr="00CA78CF">
        <w:rPr>
          <w:rFonts w:ascii="Arial" w:hAnsi="Arial" w:cs="Arial"/>
          <w:color w:val="0000FF"/>
          <w:sz w:val="22"/>
          <w:szCs w:val="21"/>
        </w:rPr>
        <w:t>http://unctad.org/es/Paginas/Home.aspx</w:t>
      </w:r>
      <w:r w:rsidRPr="00CA78CF">
        <w:rPr>
          <w:rStyle w:val="apple-converted-space"/>
          <w:rFonts w:ascii="Arial" w:hAnsi="Arial" w:cs="Arial"/>
          <w:color w:val="000000"/>
          <w:sz w:val="22"/>
          <w:szCs w:val="21"/>
        </w:rPr>
        <w:t> </w:t>
      </w:r>
      <w:r w:rsidRPr="00CA78CF">
        <w:rPr>
          <w:rFonts w:ascii="Arial" w:hAnsi="Arial" w:cs="Arial"/>
          <w:color w:val="000000"/>
          <w:sz w:val="22"/>
          <w:szCs w:val="21"/>
        </w:rPr>
        <w:t>(18/nov/13)</w:t>
      </w:r>
    </w:p>
    <w:p w:rsidR="00CA78CF" w:rsidRPr="00CA78CF" w:rsidRDefault="00CA78CF" w:rsidP="00BE42FF">
      <w:pPr>
        <w:pStyle w:val="NormalWeb"/>
        <w:spacing w:before="0" w:beforeAutospacing="0" w:after="240" w:afterAutospacing="0" w:line="288" w:lineRule="atLeast"/>
        <w:jc w:val="both"/>
        <w:rPr>
          <w:rFonts w:ascii="Arial" w:hAnsi="Arial" w:cs="Arial"/>
          <w:color w:val="000000"/>
          <w:sz w:val="22"/>
          <w:szCs w:val="21"/>
        </w:rPr>
      </w:pPr>
    </w:p>
    <w:p w:rsidR="00BE42FF" w:rsidRDefault="00BE42FF" w:rsidP="00BE42FF">
      <w:pPr>
        <w:pStyle w:val="Ttulo2"/>
        <w:jc w:val="both"/>
        <w:rPr>
          <w:rFonts w:ascii="Arial" w:hAnsi="Arial" w:cs="Arial"/>
          <w:i w:val="0"/>
          <w:color w:val="778899"/>
          <w:sz w:val="24"/>
          <w:szCs w:val="24"/>
        </w:rPr>
      </w:pPr>
      <w:r w:rsidRPr="00CA78CF">
        <w:rPr>
          <w:rFonts w:ascii="Arial" w:hAnsi="Arial" w:cs="Arial"/>
          <w:i w:val="0"/>
          <w:color w:val="778899"/>
          <w:sz w:val="24"/>
          <w:szCs w:val="24"/>
        </w:rPr>
        <w:t>Bibliográficas</w:t>
      </w:r>
    </w:p>
    <w:p w:rsidR="00CA78CF" w:rsidRPr="00CA78CF" w:rsidRDefault="00CA78CF" w:rsidP="00CA78CF"/>
    <w:p w:rsidR="00BE42FF" w:rsidRPr="00A81A52" w:rsidRDefault="00BE42FF" w:rsidP="00BE42FF">
      <w:pPr>
        <w:pStyle w:val="NormalWeb"/>
        <w:spacing w:before="0" w:beforeAutospacing="0" w:after="240" w:afterAutospacing="0" w:line="288" w:lineRule="atLeast"/>
        <w:jc w:val="both"/>
        <w:rPr>
          <w:rStyle w:val="nfasis"/>
          <w:rFonts w:ascii="Arial" w:hAnsi="Arial" w:cs="Arial"/>
          <w:color w:val="000000"/>
          <w:sz w:val="22"/>
          <w:szCs w:val="21"/>
        </w:rPr>
      </w:pPr>
      <w:r w:rsidRPr="00A81A52">
        <w:rPr>
          <w:rFonts w:ascii="Arial" w:hAnsi="Arial" w:cs="Arial"/>
          <w:color w:val="000000"/>
          <w:sz w:val="22"/>
          <w:szCs w:val="21"/>
        </w:rPr>
        <w:t>1. Bracamontes Espinoza, Jacob F (2014)</w:t>
      </w:r>
      <w:r w:rsidRPr="00A81A52">
        <w:rPr>
          <w:rStyle w:val="apple-converted-space"/>
          <w:rFonts w:ascii="Arial" w:hAnsi="Arial" w:cs="Arial"/>
          <w:i/>
          <w:iCs/>
          <w:color w:val="000000"/>
          <w:sz w:val="22"/>
          <w:szCs w:val="21"/>
        </w:rPr>
        <w:t> </w:t>
      </w:r>
      <w:r w:rsidRPr="00A81A52">
        <w:rPr>
          <w:rStyle w:val="nfasis"/>
          <w:rFonts w:ascii="Arial" w:hAnsi="Arial" w:cs="Arial"/>
          <w:color w:val="000000"/>
          <w:sz w:val="22"/>
          <w:szCs w:val="21"/>
        </w:rPr>
        <w:t>Presentación “</w:t>
      </w:r>
      <w:proofErr w:type="spellStart"/>
      <w:r w:rsidRPr="00A81A52">
        <w:rPr>
          <w:rStyle w:val="nfasis"/>
          <w:rFonts w:ascii="Arial" w:hAnsi="Arial" w:cs="Arial"/>
          <w:color w:val="000000"/>
          <w:sz w:val="22"/>
          <w:szCs w:val="21"/>
        </w:rPr>
        <w:t>Codeterminación</w:t>
      </w:r>
      <w:proofErr w:type="spellEnd"/>
      <w:r w:rsidRPr="00A81A52">
        <w:rPr>
          <w:rStyle w:val="nfasis"/>
          <w:rFonts w:ascii="Arial" w:hAnsi="Arial" w:cs="Arial"/>
          <w:color w:val="000000"/>
          <w:sz w:val="22"/>
          <w:szCs w:val="21"/>
        </w:rPr>
        <w:t xml:space="preserve"> entre crisis y modernidad tecnológica”.</w:t>
      </w:r>
    </w:p>
    <w:p w:rsidR="00CA78CF" w:rsidRDefault="00CA78CF" w:rsidP="00BE42FF">
      <w:pPr>
        <w:pStyle w:val="NormalWeb"/>
        <w:spacing w:before="0" w:beforeAutospacing="0" w:after="240" w:afterAutospacing="0" w:line="288" w:lineRule="atLeast"/>
        <w:jc w:val="both"/>
        <w:rPr>
          <w:rFonts w:ascii="Arial" w:hAnsi="Arial" w:cs="Arial"/>
          <w:color w:val="000000"/>
          <w:sz w:val="21"/>
          <w:szCs w:val="21"/>
        </w:rPr>
      </w:pPr>
    </w:p>
    <w:p w:rsidR="00BE42FF" w:rsidRPr="00CA78CF" w:rsidRDefault="00BE42FF" w:rsidP="00BE42FF">
      <w:pPr>
        <w:pStyle w:val="Ttulo2"/>
        <w:jc w:val="both"/>
        <w:rPr>
          <w:rFonts w:ascii="Arial" w:hAnsi="Arial" w:cs="Arial"/>
          <w:i w:val="0"/>
          <w:color w:val="778899"/>
          <w:szCs w:val="24"/>
        </w:rPr>
      </w:pPr>
      <w:r w:rsidRPr="00CA78CF">
        <w:rPr>
          <w:rFonts w:ascii="Arial" w:hAnsi="Arial" w:cs="Arial"/>
          <w:i w:val="0"/>
          <w:color w:val="778899"/>
          <w:szCs w:val="24"/>
        </w:rPr>
        <w:t>Unidad temática 3</w:t>
      </w:r>
    </w:p>
    <w:p w:rsidR="00BE42FF" w:rsidRDefault="00BE42FF" w:rsidP="00BE42FF">
      <w:pPr>
        <w:pStyle w:val="Ttulo2"/>
        <w:jc w:val="both"/>
        <w:rPr>
          <w:rFonts w:ascii="Arial" w:hAnsi="Arial" w:cs="Arial"/>
          <w:i w:val="0"/>
          <w:color w:val="778899"/>
          <w:sz w:val="24"/>
          <w:szCs w:val="24"/>
        </w:rPr>
      </w:pPr>
      <w:r w:rsidRPr="00CA78CF">
        <w:rPr>
          <w:rFonts w:ascii="Arial" w:hAnsi="Arial" w:cs="Arial"/>
          <w:i w:val="0"/>
          <w:color w:val="778899"/>
          <w:sz w:val="24"/>
          <w:szCs w:val="24"/>
        </w:rPr>
        <w:t>Electrónicas</w:t>
      </w:r>
    </w:p>
    <w:p w:rsidR="00CA78CF" w:rsidRPr="00CA78CF" w:rsidRDefault="00CA78CF" w:rsidP="00CA78CF"/>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1.</w:t>
      </w:r>
      <w:r w:rsidRPr="00A81A52">
        <w:rPr>
          <w:rStyle w:val="apple-converted-space"/>
          <w:rFonts w:ascii="Arial" w:hAnsi="Arial" w:cs="Arial"/>
          <w:color w:val="000000"/>
          <w:sz w:val="22"/>
          <w:szCs w:val="21"/>
        </w:rPr>
        <w:t> </w:t>
      </w:r>
      <w:r w:rsidRPr="00A81A52">
        <w:rPr>
          <w:rFonts w:ascii="Arial" w:hAnsi="Arial" w:cs="Arial"/>
          <w:color w:val="0000FF"/>
          <w:sz w:val="22"/>
          <w:szCs w:val="21"/>
        </w:rPr>
        <w:t>http://europa.eu/pol/index_es.htm</w:t>
      </w:r>
      <w:r w:rsidRPr="00A81A52">
        <w:rPr>
          <w:rStyle w:val="apple-converted-space"/>
          <w:rFonts w:ascii="Arial" w:hAnsi="Arial" w:cs="Arial"/>
          <w:color w:val="000000"/>
          <w:sz w:val="22"/>
          <w:szCs w:val="21"/>
        </w:rPr>
        <w:t> </w:t>
      </w:r>
      <w:r w:rsidRPr="00A81A52">
        <w:rPr>
          <w:rFonts w:ascii="Arial" w:hAnsi="Arial" w:cs="Arial"/>
          <w:color w:val="000000"/>
          <w:sz w:val="22"/>
          <w:szCs w:val="21"/>
        </w:rPr>
        <w:t>(2/dic/13)</w:t>
      </w:r>
    </w:p>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2.</w:t>
      </w:r>
      <w:r w:rsidRPr="00A81A52">
        <w:rPr>
          <w:rStyle w:val="apple-converted-space"/>
          <w:rFonts w:ascii="Arial" w:hAnsi="Arial" w:cs="Arial"/>
          <w:color w:val="000000"/>
          <w:sz w:val="22"/>
          <w:szCs w:val="21"/>
        </w:rPr>
        <w:t> </w:t>
      </w:r>
      <w:r w:rsidRPr="00A81A52">
        <w:rPr>
          <w:rFonts w:ascii="Arial" w:hAnsi="Arial" w:cs="Arial"/>
          <w:color w:val="0000FF"/>
          <w:sz w:val="22"/>
          <w:szCs w:val="21"/>
        </w:rPr>
        <w:t>http://www.wto.org</w:t>
      </w:r>
      <w:r w:rsidRPr="00A81A52">
        <w:rPr>
          <w:rStyle w:val="apple-converted-space"/>
          <w:rFonts w:ascii="Arial" w:hAnsi="Arial" w:cs="Arial"/>
          <w:color w:val="000000"/>
          <w:sz w:val="22"/>
          <w:szCs w:val="21"/>
        </w:rPr>
        <w:t> </w:t>
      </w:r>
      <w:r w:rsidRPr="00A81A52">
        <w:rPr>
          <w:rFonts w:ascii="Arial" w:hAnsi="Arial" w:cs="Arial"/>
          <w:color w:val="000000"/>
          <w:sz w:val="22"/>
          <w:szCs w:val="21"/>
        </w:rPr>
        <w:t>(2/dic/13)</w:t>
      </w:r>
    </w:p>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3.</w:t>
      </w:r>
      <w:r w:rsidRPr="00A81A52">
        <w:rPr>
          <w:rStyle w:val="apple-converted-space"/>
          <w:rFonts w:ascii="Arial" w:hAnsi="Arial" w:cs="Arial"/>
          <w:color w:val="000000"/>
          <w:sz w:val="22"/>
          <w:szCs w:val="21"/>
        </w:rPr>
        <w:t> </w:t>
      </w:r>
      <w:r w:rsidRPr="00A81A52">
        <w:rPr>
          <w:rFonts w:ascii="Arial" w:hAnsi="Arial" w:cs="Arial"/>
          <w:color w:val="0000FF"/>
          <w:sz w:val="22"/>
          <w:szCs w:val="21"/>
        </w:rPr>
        <w:t>http://www.mercosur.int</w:t>
      </w:r>
      <w:r w:rsidRPr="00A81A52">
        <w:rPr>
          <w:rStyle w:val="apple-converted-space"/>
          <w:rFonts w:ascii="Arial" w:hAnsi="Arial" w:cs="Arial"/>
          <w:color w:val="000000"/>
          <w:sz w:val="22"/>
          <w:szCs w:val="21"/>
        </w:rPr>
        <w:t> </w:t>
      </w:r>
      <w:r w:rsidRPr="00A81A52">
        <w:rPr>
          <w:rFonts w:ascii="Arial" w:hAnsi="Arial" w:cs="Arial"/>
          <w:color w:val="000000"/>
          <w:sz w:val="22"/>
          <w:szCs w:val="21"/>
        </w:rPr>
        <w:t>(2/dic/13)</w:t>
      </w:r>
    </w:p>
    <w:p w:rsidR="00BE42FF"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4.</w:t>
      </w:r>
      <w:r w:rsidRPr="00A81A52">
        <w:rPr>
          <w:rStyle w:val="apple-converted-space"/>
          <w:rFonts w:ascii="Arial" w:hAnsi="Arial" w:cs="Arial"/>
          <w:color w:val="000000"/>
          <w:sz w:val="22"/>
          <w:szCs w:val="21"/>
        </w:rPr>
        <w:t> </w:t>
      </w:r>
      <w:r w:rsidRPr="00A81A52">
        <w:rPr>
          <w:rFonts w:ascii="Arial" w:hAnsi="Arial" w:cs="Arial"/>
          <w:color w:val="0000FF"/>
          <w:sz w:val="22"/>
          <w:szCs w:val="21"/>
        </w:rPr>
        <w:t>http://www.ecb.europa.eu/euro/intro/html/map.es.html</w:t>
      </w:r>
      <w:r w:rsidRPr="00A81A52">
        <w:rPr>
          <w:rStyle w:val="apple-converted-space"/>
          <w:rFonts w:ascii="Arial" w:hAnsi="Arial" w:cs="Arial"/>
          <w:color w:val="000000"/>
          <w:sz w:val="22"/>
          <w:szCs w:val="21"/>
        </w:rPr>
        <w:t> </w:t>
      </w:r>
      <w:r w:rsidRPr="00A81A52">
        <w:rPr>
          <w:rFonts w:ascii="Arial" w:hAnsi="Arial" w:cs="Arial"/>
          <w:color w:val="000000"/>
          <w:sz w:val="22"/>
          <w:szCs w:val="21"/>
        </w:rPr>
        <w:t>(2/dic/13)</w:t>
      </w:r>
    </w:p>
    <w:p w:rsidR="00A81A52" w:rsidRPr="00A81A52" w:rsidRDefault="00A81A52" w:rsidP="00BE42FF">
      <w:pPr>
        <w:pStyle w:val="NormalWeb"/>
        <w:spacing w:before="0" w:beforeAutospacing="0" w:after="240" w:afterAutospacing="0" w:line="288" w:lineRule="atLeast"/>
        <w:jc w:val="both"/>
        <w:rPr>
          <w:rFonts w:ascii="Arial" w:hAnsi="Arial" w:cs="Arial"/>
          <w:color w:val="000000"/>
          <w:sz w:val="22"/>
          <w:szCs w:val="21"/>
        </w:rPr>
      </w:pPr>
    </w:p>
    <w:p w:rsidR="00BE42FF" w:rsidRDefault="00BE42FF" w:rsidP="00BE42FF">
      <w:pPr>
        <w:pStyle w:val="Ttulo2"/>
        <w:jc w:val="both"/>
        <w:rPr>
          <w:rFonts w:ascii="Arial" w:hAnsi="Arial" w:cs="Arial"/>
          <w:i w:val="0"/>
          <w:color w:val="778899"/>
          <w:sz w:val="24"/>
          <w:szCs w:val="24"/>
        </w:rPr>
      </w:pPr>
      <w:r w:rsidRPr="00A81A52">
        <w:rPr>
          <w:rFonts w:ascii="Arial" w:hAnsi="Arial" w:cs="Arial"/>
          <w:i w:val="0"/>
          <w:color w:val="778899"/>
          <w:sz w:val="24"/>
          <w:szCs w:val="24"/>
        </w:rPr>
        <w:t>Bibliográficas</w:t>
      </w:r>
    </w:p>
    <w:p w:rsidR="00A81A52" w:rsidRPr="00A81A52" w:rsidRDefault="00A81A52" w:rsidP="00A81A52"/>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1. Bracamontes Espinoza, Jacob F. (2014).</w:t>
      </w:r>
      <w:r w:rsidRPr="00A81A52">
        <w:rPr>
          <w:rStyle w:val="apple-converted-space"/>
          <w:rFonts w:ascii="Arial" w:hAnsi="Arial" w:cs="Arial"/>
          <w:color w:val="000000"/>
          <w:sz w:val="22"/>
          <w:szCs w:val="21"/>
        </w:rPr>
        <w:t> </w:t>
      </w:r>
      <w:r w:rsidRPr="00A81A52">
        <w:rPr>
          <w:rStyle w:val="nfasis"/>
          <w:rFonts w:ascii="Arial" w:hAnsi="Arial" w:cs="Arial"/>
          <w:color w:val="000000"/>
          <w:sz w:val="22"/>
          <w:szCs w:val="21"/>
        </w:rPr>
        <w:t>Presentación “Integración económica y formación de bloques económicos”</w:t>
      </w:r>
      <w:r w:rsidRPr="00A81A52">
        <w:rPr>
          <w:rFonts w:ascii="Arial" w:hAnsi="Arial" w:cs="Arial"/>
          <w:color w:val="000000"/>
          <w:sz w:val="22"/>
          <w:szCs w:val="21"/>
        </w:rPr>
        <w:t>.</w:t>
      </w:r>
    </w:p>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2. Casilda Béjar, Ramón (2004)</w:t>
      </w:r>
      <w:r w:rsidRPr="00A81A52">
        <w:rPr>
          <w:rStyle w:val="apple-converted-space"/>
          <w:rFonts w:ascii="Arial" w:hAnsi="Arial" w:cs="Arial"/>
          <w:i/>
          <w:iCs/>
          <w:color w:val="000000"/>
          <w:sz w:val="22"/>
          <w:szCs w:val="21"/>
        </w:rPr>
        <w:t> </w:t>
      </w:r>
      <w:r w:rsidRPr="00A81A52">
        <w:rPr>
          <w:rStyle w:val="nfasis"/>
          <w:rFonts w:ascii="Arial" w:hAnsi="Arial" w:cs="Arial"/>
          <w:color w:val="000000"/>
          <w:sz w:val="22"/>
          <w:szCs w:val="21"/>
        </w:rPr>
        <w:t>“América latina y el Consenso de Washington”</w:t>
      </w:r>
      <w:r w:rsidRPr="00A81A52">
        <w:rPr>
          <w:rFonts w:ascii="Arial" w:hAnsi="Arial" w:cs="Arial"/>
          <w:color w:val="000000"/>
          <w:sz w:val="22"/>
          <w:szCs w:val="21"/>
        </w:rPr>
        <w:t>, Boletín Económico de ICE N° 2803.</w:t>
      </w:r>
    </w:p>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 xml:space="preserve">3. </w:t>
      </w:r>
      <w:proofErr w:type="spellStart"/>
      <w:r w:rsidRPr="00A81A52">
        <w:rPr>
          <w:rFonts w:ascii="Arial" w:hAnsi="Arial" w:cs="Arial"/>
          <w:color w:val="000000"/>
          <w:sz w:val="22"/>
          <w:szCs w:val="21"/>
        </w:rPr>
        <w:t>Maesso</w:t>
      </w:r>
      <w:proofErr w:type="spellEnd"/>
      <w:r w:rsidRPr="00A81A52">
        <w:rPr>
          <w:rFonts w:ascii="Arial" w:hAnsi="Arial" w:cs="Arial"/>
          <w:color w:val="000000"/>
          <w:sz w:val="22"/>
          <w:szCs w:val="21"/>
        </w:rPr>
        <w:t xml:space="preserve"> Corral, María (2011).</w:t>
      </w:r>
      <w:r w:rsidRPr="00A81A52">
        <w:rPr>
          <w:rStyle w:val="apple-converted-space"/>
          <w:rFonts w:ascii="Arial" w:hAnsi="Arial" w:cs="Arial"/>
          <w:color w:val="000000"/>
          <w:sz w:val="22"/>
          <w:szCs w:val="21"/>
        </w:rPr>
        <w:t> </w:t>
      </w:r>
      <w:r w:rsidRPr="00A81A52">
        <w:rPr>
          <w:rStyle w:val="nfasis"/>
          <w:rFonts w:ascii="Arial" w:hAnsi="Arial" w:cs="Arial"/>
          <w:color w:val="000000"/>
          <w:sz w:val="22"/>
          <w:szCs w:val="21"/>
        </w:rPr>
        <w:t>“La integración económica”.</w:t>
      </w:r>
    </w:p>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lastRenderedPageBreak/>
        <w:t>4. Paúl Gutiérrez, Jesús (2013) “Integración económica”.</w:t>
      </w:r>
      <w:r w:rsidRPr="00A81A52">
        <w:rPr>
          <w:rStyle w:val="apple-converted-space"/>
          <w:rFonts w:ascii="Arial" w:hAnsi="Arial" w:cs="Arial"/>
          <w:color w:val="000000"/>
          <w:sz w:val="22"/>
          <w:szCs w:val="21"/>
        </w:rPr>
        <w:t> </w:t>
      </w:r>
    </w:p>
    <w:p w:rsidR="00BE42FF" w:rsidRPr="00A81A52" w:rsidRDefault="00BE42FF" w:rsidP="00BE42FF">
      <w:pPr>
        <w:pStyle w:val="Ttulo2"/>
        <w:jc w:val="both"/>
        <w:rPr>
          <w:rFonts w:ascii="Arial" w:hAnsi="Arial" w:cs="Arial"/>
          <w:i w:val="0"/>
          <w:color w:val="778899"/>
          <w:szCs w:val="24"/>
        </w:rPr>
      </w:pPr>
      <w:r w:rsidRPr="00A81A52">
        <w:rPr>
          <w:rFonts w:ascii="Arial" w:hAnsi="Arial" w:cs="Arial"/>
          <w:i w:val="0"/>
          <w:color w:val="778899"/>
          <w:szCs w:val="24"/>
        </w:rPr>
        <w:t>Unidad temática 4</w:t>
      </w:r>
    </w:p>
    <w:p w:rsidR="00BE42FF" w:rsidRPr="00A81A52" w:rsidRDefault="00BE42FF" w:rsidP="00BE42FF">
      <w:pPr>
        <w:pStyle w:val="Ttulo2"/>
        <w:jc w:val="both"/>
        <w:rPr>
          <w:rFonts w:ascii="Arial" w:hAnsi="Arial" w:cs="Arial"/>
          <w:i w:val="0"/>
          <w:color w:val="778899"/>
          <w:sz w:val="24"/>
          <w:szCs w:val="24"/>
        </w:rPr>
      </w:pPr>
      <w:r w:rsidRPr="00A81A52">
        <w:rPr>
          <w:rFonts w:ascii="Arial" w:hAnsi="Arial" w:cs="Arial"/>
          <w:i w:val="0"/>
          <w:color w:val="778899"/>
          <w:sz w:val="24"/>
          <w:szCs w:val="24"/>
        </w:rPr>
        <w:t>Otros</w:t>
      </w:r>
    </w:p>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1. Exámenes de las Políticas Comerciales de la OMC</w:t>
      </w:r>
    </w:p>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2. Objetivos de Desarrollo del Milenio, Informe 2013, Naciones Unidas</w:t>
      </w:r>
    </w:p>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 xml:space="preserve">3. Murray </w:t>
      </w:r>
      <w:proofErr w:type="spellStart"/>
      <w:r w:rsidRPr="00A81A52">
        <w:rPr>
          <w:rFonts w:ascii="Arial" w:hAnsi="Arial" w:cs="Arial"/>
          <w:color w:val="000000"/>
          <w:sz w:val="22"/>
          <w:szCs w:val="21"/>
        </w:rPr>
        <w:t>Gibbs</w:t>
      </w:r>
      <w:proofErr w:type="spellEnd"/>
      <w:r w:rsidRPr="00A81A52">
        <w:rPr>
          <w:rFonts w:ascii="Arial" w:hAnsi="Arial" w:cs="Arial"/>
          <w:color w:val="000000"/>
          <w:sz w:val="22"/>
          <w:szCs w:val="21"/>
        </w:rPr>
        <w:t xml:space="preserve"> (2007), “Política Comercial”, Guías de Orientación de Políticas Públicas, Estrategias Nacionales de Desarrollo, Naciones Unidas, Departamento de Asuntos Económicos y Sociales.</w:t>
      </w:r>
    </w:p>
    <w:p w:rsidR="00BE42FF" w:rsidRPr="00A81A52" w:rsidRDefault="00BE42FF" w:rsidP="00BE42FF">
      <w:pPr>
        <w:pStyle w:val="NormalWeb"/>
        <w:spacing w:before="0" w:beforeAutospacing="0" w:after="240" w:afterAutospacing="0" w:line="288" w:lineRule="atLeast"/>
        <w:jc w:val="both"/>
        <w:rPr>
          <w:rFonts w:ascii="Arial" w:hAnsi="Arial" w:cs="Arial"/>
          <w:color w:val="000000"/>
          <w:sz w:val="22"/>
          <w:szCs w:val="21"/>
        </w:rPr>
      </w:pPr>
      <w:r w:rsidRPr="00A81A52">
        <w:rPr>
          <w:rFonts w:ascii="Arial" w:hAnsi="Arial" w:cs="Arial"/>
          <w:color w:val="000000"/>
          <w:sz w:val="22"/>
          <w:szCs w:val="21"/>
        </w:rPr>
        <w:t xml:space="preserve">4. </w:t>
      </w:r>
      <w:proofErr w:type="spellStart"/>
      <w:r w:rsidRPr="00A81A52">
        <w:rPr>
          <w:rFonts w:ascii="Arial" w:hAnsi="Arial" w:cs="Arial"/>
          <w:color w:val="000000"/>
          <w:sz w:val="22"/>
          <w:szCs w:val="21"/>
        </w:rPr>
        <w:t>Turmo</w:t>
      </w:r>
      <w:proofErr w:type="spellEnd"/>
      <w:r w:rsidRPr="00A81A52">
        <w:rPr>
          <w:rFonts w:ascii="Arial" w:hAnsi="Arial" w:cs="Arial"/>
          <w:color w:val="000000"/>
          <w:sz w:val="22"/>
          <w:szCs w:val="21"/>
        </w:rPr>
        <w:t xml:space="preserve"> </w:t>
      </w:r>
      <w:proofErr w:type="spellStart"/>
      <w:r w:rsidRPr="00A81A52">
        <w:rPr>
          <w:rFonts w:ascii="Arial" w:hAnsi="Arial" w:cs="Arial"/>
          <w:color w:val="000000"/>
          <w:sz w:val="22"/>
          <w:szCs w:val="21"/>
        </w:rPr>
        <w:t>Garuz</w:t>
      </w:r>
      <w:proofErr w:type="spellEnd"/>
      <w:r w:rsidRPr="00A81A52">
        <w:rPr>
          <w:rFonts w:ascii="Arial" w:hAnsi="Arial" w:cs="Arial"/>
          <w:color w:val="000000"/>
          <w:sz w:val="22"/>
          <w:szCs w:val="21"/>
        </w:rPr>
        <w:t>, Joaquín, “La política comercial y el comercio internacional El bilateralismo, el multilateralismo y el sistema GATT-OMC en perspectiva histórica”, boletín económico de ICE nº 2880, junio de 2006</w:t>
      </w:r>
    </w:p>
    <w:p w:rsidR="00171170" w:rsidRDefault="00171170" w:rsidP="00171170"/>
    <w:p w:rsidR="00171170" w:rsidRDefault="00171170" w:rsidP="00171170"/>
    <w:p w:rsidR="00171170" w:rsidRDefault="00171170" w:rsidP="00171170"/>
    <w:p w:rsidR="00171170" w:rsidRDefault="00171170" w:rsidP="00171170"/>
    <w:p w:rsidR="00171170" w:rsidRDefault="00171170" w:rsidP="00171170"/>
    <w:p w:rsidR="00171170" w:rsidRDefault="00171170" w:rsidP="00171170"/>
    <w:p w:rsidR="00171170" w:rsidRDefault="00171170" w:rsidP="00171170"/>
    <w:p w:rsidR="00171170" w:rsidRDefault="00171170" w:rsidP="00171170"/>
    <w:p w:rsidR="00171170" w:rsidRDefault="00171170" w:rsidP="00171170"/>
    <w:p w:rsidR="00171170" w:rsidRDefault="00171170" w:rsidP="00171170"/>
    <w:p w:rsidR="00171170" w:rsidRDefault="00171170" w:rsidP="00171170"/>
    <w:p w:rsidR="00171170" w:rsidRDefault="00171170" w:rsidP="00171170"/>
    <w:p w:rsidR="00171170" w:rsidRDefault="00171170" w:rsidP="00171170"/>
    <w:p w:rsidR="00171170" w:rsidRDefault="00171170" w:rsidP="00171170">
      <w:pPr>
        <w:rPr>
          <w:vanish/>
        </w:rPr>
      </w:pPr>
      <w:bookmarkStart w:id="0" w:name="_GoBack"/>
      <w:bookmarkEnd w:id="0"/>
    </w:p>
    <w:p w:rsidR="00171170" w:rsidRDefault="00171170" w:rsidP="0058016F">
      <w:pPr>
        <w:pStyle w:val="Ttulo1"/>
        <w:jc w:val="both"/>
        <w:rPr>
          <w:rFonts w:ascii="Arial" w:hAnsi="Arial" w:cs="Arial"/>
          <w:color w:val="6B788A"/>
          <w:sz w:val="28"/>
          <w:szCs w:val="27"/>
        </w:rPr>
      </w:pPr>
    </w:p>
    <w:sectPr w:rsidR="00171170" w:rsidSect="005A0B3B">
      <w:headerReference w:type="even" r:id="rId8"/>
      <w:headerReference w:type="default" r:id="rId9"/>
      <w:footerReference w:type="default" r:id="rId10"/>
      <w:headerReference w:type="first" r:id="rId11"/>
      <w:pgSz w:w="12240" w:h="15840"/>
      <w:pgMar w:top="1417" w:right="1701" w:bottom="1417" w:left="1701" w:header="708" w:footer="3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76F" w:rsidRDefault="00BF776F">
      <w:pPr>
        <w:spacing w:after="0" w:line="240" w:lineRule="auto"/>
      </w:pPr>
      <w:r>
        <w:separator/>
      </w:r>
    </w:p>
  </w:endnote>
  <w:endnote w:type="continuationSeparator" w:id="0">
    <w:p w:rsidR="00BF776F" w:rsidRDefault="00BF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9545"/>
      <w:docPartObj>
        <w:docPartGallery w:val="Page Numbers (Bottom of Page)"/>
        <w:docPartUnique/>
      </w:docPartObj>
    </w:sdtPr>
    <w:sdtEndPr/>
    <w:sdtContent>
      <w:p w:rsidR="00155E95" w:rsidRDefault="00B264D3">
        <w:pPr>
          <w:pStyle w:val="Piedepgina"/>
          <w:jc w:val="right"/>
        </w:pPr>
        <w:r>
          <w:fldChar w:fldCharType="begin"/>
        </w:r>
        <w:r>
          <w:instrText xml:space="preserve"> PAGE   \* MERGEFORMAT </w:instrText>
        </w:r>
        <w:r>
          <w:fldChar w:fldCharType="separate"/>
        </w:r>
        <w:r w:rsidR="00A81A52">
          <w:rPr>
            <w:noProof/>
          </w:rPr>
          <w:t>8</w:t>
        </w:r>
        <w:r>
          <w:rPr>
            <w:noProof/>
          </w:rPr>
          <w:fldChar w:fldCharType="end"/>
        </w:r>
        <w:r w:rsidR="00A81A52">
          <w:t>/8</w:t>
        </w:r>
      </w:p>
    </w:sdtContent>
  </w:sdt>
  <w:p w:rsidR="00155E95" w:rsidRDefault="00155E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76F" w:rsidRDefault="00BF776F">
      <w:pPr>
        <w:spacing w:after="0" w:line="240" w:lineRule="auto"/>
      </w:pPr>
      <w:r>
        <w:separator/>
      </w:r>
    </w:p>
  </w:footnote>
  <w:footnote w:type="continuationSeparator" w:id="0">
    <w:p w:rsidR="00BF776F" w:rsidRDefault="00BF7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E95" w:rsidRDefault="00A81A52">
    <w:pPr>
      <w:pStyle w:val="Encabezado"/>
    </w:pPr>
    <w:r>
      <w:rPr>
        <w:noProof/>
        <w:szCs w:val="20"/>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6843" o:spid="_x0000_s2112" type="#_x0000_t75" style="position:absolute;margin-left:0;margin-top:0;width:618.05pt;height:782.9pt;z-index:-251637248;mso-position-horizontal:center;mso-position-horizontal-relative:margin;mso-position-vertical:center;mso-position-vertical-relative:margin" o:allowincell="f">
          <v:imagedata r:id="rId1" o:title="fondo_agenda"/>
          <w10:wrap anchorx="margin" anchory="margin"/>
        </v:shape>
      </w:pict>
    </w:r>
    <w:r>
      <w:rPr>
        <w:noProof/>
        <w:szCs w:val="20"/>
        <w:lang w:val="es-MX" w:eastAsia="es-MX"/>
      </w:rPr>
      <w:pict>
        <v:shape id="WordPictureWatermark1720957" o:spid="_x0000_s2079" type="#_x0000_t75" style="position:absolute;margin-left:0;margin-top:0;width:611.95pt;height:791.95pt;z-index:-251639296;mso-position-horizontal:center;mso-position-horizontal-relative:margin;mso-position-vertical:center;mso-position-vertical-relative:margin" o:allowincell="f">
          <v:imagedata r:id="rId2" o:title="pdf_agenda"/>
          <w10:wrap anchorx="margin" anchory="margin"/>
        </v:shape>
      </w:pict>
    </w:r>
    <w:r>
      <w:rPr>
        <w:noProof/>
        <w:szCs w:val="20"/>
        <w:lang w:val="es-MX" w:eastAsia="es-MX"/>
      </w:rPr>
      <w:pict>
        <v:shape id="WordPictureWatermark17578287" o:spid="_x0000_s2077" type="#_x0000_t75" style="position:absolute;margin-left:0;margin-top:0;width:611.95pt;height:791.95pt;z-index:-251641344;mso-position-horizontal:center;mso-position-horizontal-relative:margin;mso-position-vertical:center;mso-position-vertical-relative:margin" o:allowincell="f">
          <v:imagedata r:id="rId3" o:title="pdf_agenda"/>
          <w10:wrap anchorx="margin" anchory="margin"/>
        </v:shape>
      </w:pict>
    </w:r>
    <w:r>
      <w:rPr>
        <w:noProof/>
        <w:szCs w:val="20"/>
        <w:lang w:val="es-MX" w:eastAsia="es-MX"/>
      </w:rPr>
      <w:pict>
        <v:shape id="WordPictureWatermark16108757" o:spid="_x0000_s2074" type="#_x0000_t75" style="position:absolute;margin-left:0;margin-top:0;width:611.95pt;height:791.95pt;z-index:-251643392;mso-position-horizontal:center;mso-position-horizontal-relative:margin;mso-position-vertical:center;mso-position-vertical-relative:margin" o:allowincell="f">
          <v:imagedata r:id="rId4" o:title="pdf_agenda"/>
          <w10:wrap anchorx="margin" anchory="margin"/>
        </v:shape>
      </w:pict>
    </w:r>
    <w:r>
      <w:rPr>
        <w:noProof/>
        <w:szCs w:val="20"/>
        <w:lang w:val="es-MX" w:eastAsia="es-MX"/>
      </w:rPr>
      <w:pict>
        <v:shape id="WordPictureWatermark14260161" o:spid="_x0000_s2071" type="#_x0000_t75" style="position:absolute;margin-left:0;margin-top:0;width:613.4pt;height:773.2pt;z-index:-251645440;mso-position-horizontal:center;mso-position-horizontal-relative:margin;mso-position-vertical:center;mso-position-vertical-relative:margin" o:allowincell="f">
          <v:imagedata r:id="rId5" o:title="pdf_agenda"/>
          <w10:wrap anchorx="margin" anchory="margin"/>
        </v:shape>
      </w:pict>
    </w:r>
    <w:r>
      <w:rPr>
        <w:noProof/>
        <w:szCs w:val="20"/>
        <w:lang w:val="es-MX" w:eastAsia="es-MX"/>
      </w:rPr>
      <w:pict>
        <v:shape id="WordPictureWatermark12351380" o:spid="_x0000_s2068" type="#_x0000_t75" style="position:absolute;margin-left:0;margin-top:0;width:611.95pt;height:791.95pt;z-index:-251647488;mso-position-horizontal:center;mso-position-horizontal-relative:margin;mso-position-vertical:center;mso-position-vertical-relative:margin" o:allowincell="f">
          <v:imagedata r:id="rId6" o:title="pdf_agenda"/>
          <w10:wrap anchorx="margin" anchory="margin"/>
        </v:shape>
      </w:pict>
    </w:r>
    <w:r>
      <w:rPr>
        <w:noProof/>
        <w:szCs w:val="20"/>
        <w:lang w:val="es-MX" w:eastAsia="es-MX"/>
      </w:rPr>
      <w:pict>
        <v:shape id="WordPictureWatermark9045032" o:spid="_x0000_s2065" type="#_x0000_t75" style="position:absolute;margin-left:0;margin-top:0;width:611.95pt;height:791.95pt;z-index:-251649536;mso-position-horizontal:center;mso-position-horizontal-relative:margin;mso-position-vertical:center;mso-position-vertical-relative:margin" o:allowincell="f">
          <v:imagedata r:id="rId7" o:title="pdf_agenda"/>
          <w10:wrap anchorx="margin" anchory="margin"/>
        </v:shape>
      </w:pict>
    </w:r>
    <w:r>
      <w:rPr>
        <w:noProof/>
        <w:szCs w:val="20"/>
        <w:lang w:val="es-MX" w:eastAsia="es-MX"/>
      </w:rPr>
      <w:pict>
        <v:shape id="WordPictureWatermark9011133" o:spid="_x0000_s2062" type="#_x0000_t75" style="position:absolute;margin-left:0;margin-top:0;width:611.95pt;height:791.95pt;z-index:-251651584;mso-position-horizontal:center;mso-position-horizontal-relative:margin;mso-position-vertical:center;mso-position-vertical-relative:margin" o:allowincell="f">
          <v:imagedata r:id="rId8" o:title="pdf_intro_u1"/>
          <w10:wrap anchorx="margin" anchory="margin"/>
        </v:shape>
      </w:pict>
    </w:r>
    <w:r>
      <w:rPr>
        <w:noProof/>
        <w:szCs w:val="20"/>
        <w:lang w:val="es-MX" w:eastAsia="es-MX"/>
      </w:rPr>
      <w:pict>
        <v:shape id="WordPictureWatermark8985377" o:spid="_x0000_s2059" type="#_x0000_t75" style="position:absolute;margin-left:0;margin-top:0;width:611.95pt;height:791.95pt;z-index:-251653632;mso-position-horizontal:center;mso-position-horizontal-relative:margin;mso-position-vertical:center;mso-position-vertical-relative:margin" o:allowincell="f">
          <v:imagedata r:id="rId9" o:title="pdf_intro_s1"/>
          <w10:wrap anchorx="margin" anchory="margin"/>
        </v:shape>
      </w:pict>
    </w:r>
    <w:r>
      <w:rPr>
        <w:noProof/>
        <w:szCs w:val="20"/>
        <w:lang w:val="es-MX" w:eastAsia="es-MX"/>
      </w:rPr>
      <w:pict>
        <v:shape id="WordPictureWatermark4944359" o:spid="_x0000_s2056" type="#_x0000_t75" style="position:absolute;margin-left:0;margin-top:0;width:611.95pt;height:791.95pt;z-index:-251655680;mso-position-horizontal:center;mso-position-horizontal-relative:margin;mso-position-vertical:center;mso-position-vertical-relative:margin" o:allowincell="f">
          <v:imagedata r:id="rId10" o:title="agenda"/>
          <w10:wrap anchorx="margin" anchory="margin"/>
        </v:shape>
      </w:pict>
    </w:r>
    <w:r>
      <w:rPr>
        <w:noProof/>
        <w:szCs w:val="20"/>
        <w:lang w:eastAsia="es-ES"/>
      </w:rPr>
      <w:pict>
        <v:shape id="WordPictureWatermark14319454" o:spid="_x0000_s2053" type="#_x0000_t75" style="position:absolute;margin-left:0;margin-top:0;width:611.95pt;height:791.95pt;z-index:-251657728;mso-position-horizontal:center;mso-position-horizontal-relative:margin;mso-position-vertical:center;mso-position-vertical-relative:margin" o:allowincell="f">
          <v:imagedata r:id="rId11" o:title="pdf_agenda"/>
          <w10:wrap anchorx="margin" anchory="margin"/>
        </v:shape>
      </w:pict>
    </w:r>
    <w:r>
      <w:rPr>
        <w:szCs w:val="20"/>
        <w:lang w:eastAsia="es-ES"/>
      </w:rPr>
      <w:pict>
        <v:shape id="WordPictureWatermark2" o:spid="_x0000_s2050" type="#_x0000_t75" style="position:absolute;margin-left:0;margin-top:0;width:611.95pt;height:791.95pt;z-index:-251660800;mso-wrap-edited:f;mso-position-horizontal:center;mso-position-horizontal-relative:margin;mso-position-vertical:center;mso-position-vertical-relative:margin" wrapcoords="-26 0 -26 21579 21600 21579 21600 0 -26 0">
          <v:imagedata r:id="rId12" o:title="guia_del_estudiante_y_agend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E95" w:rsidRDefault="00A81A52">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6844" o:spid="_x0000_s2113" type="#_x0000_t75" style="position:absolute;margin-left:0;margin-top:0;width:618.05pt;height:782.9pt;z-index:-251636224;mso-position-horizontal:center;mso-position-horizontal-relative:margin;mso-position-vertical:center;mso-position-vertical-relative:margin" o:allowincell="f">
          <v:imagedata r:id="rId1" o:title="fondo_agend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E95" w:rsidRDefault="00A81A52">
    <w:pPr>
      <w:pStyle w:val="Encabezado"/>
    </w:pPr>
    <w:r>
      <w:rPr>
        <w:noProof/>
        <w:szCs w:val="20"/>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6842" o:spid="_x0000_s2111" type="#_x0000_t75" style="position:absolute;margin-left:0;margin-top:0;width:618.05pt;height:782.9pt;z-index:-251638272;mso-position-horizontal:center;mso-position-horizontal-relative:margin;mso-position-vertical:center;mso-position-vertical-relative:margin" o:allowincell="f">
          <v:imagedata r:id="rId1" o:title="fondo_agenda"/>
          <w10:wrap anchorx="margin" anchory="margin"/>
        </v:shape>
      </w:pict>
    </w:r>
    <w:r>
      <w:rPr>
        <w:noProof/>
        <w:szCs w:val="20"/>
        <w:lang w:val="es-MX" w:eastAsia="es-MX"/>
      </w:rPr>
      <w:pict>
        <v:shape id="WordPictureWatermark1720956" o:spid="_x0000_s2078" type="#_x0000_t75" style="position:absolute;margin-left:0;margin-top:0;width:611.95pt;height:791.95pt;z-index:-251640320;mso-position-horizontal:center;mso-position-horizontal-relative:margin;mso-position-vertical:center;mso-position-vertical-relative:margin" o:allowincell="f">
          <v:imagedata r:id="rId2" o:title="pdf_agenda"/>
          <w10:wrap anchorx="margin" anchory="margin"/>
        </v:shape>
      </w:pict>
    </w:r>
    <w:r>
      <w:rPr>
        <w:noProof/>
        <w:szCs w:val="20"/>
        <w:lang w:val="es-MX" w:eastAsia="es-MX"/>
      </w:rPr>
      <w:pict>
        <v:shape id="WordPictureWatermark17578286" o:spid="_x0000_s2076" type="#_x0000_t75" style="position:absolute;margin-left:0;margin-top:0;width:611.95pt;height:791.95pt;z-index:-251642368;mso-position-horizontal:center;mso-position-horizontal-relative:margin;mso-position-vertical:center;mso-position-vertical-relative:margin" o:allowincell="f">
          <v:imagedata r:id="rId3" o:title="pdf_agenda"/>
          <w10:wrap anchorx="margin" anchory="margin"/>
        </v:shape>
      </w:pict>
    </w:r>
    <w:r>
      <w:rPr>
        <w:noProof/>
        <w:szCs w:val="20"/>
        <w:lang w:val="es-MX" w:eastAsia="es-MX"/>
      </w:rPr>
      <w:pict>
        <v:shape id="WordPictureWatermark16108756" o:spid="_x0000_s2073" type="#_x0000_t75" style="position:absolute;margin-left:0;margin-top:0;width:611.95pt;height:791.95pt;z-index:-251644416;mso-position-horizontal:center;mso-position-horizontal-relative:margin;mso-position-vertical:center;mso-position-vertical-relative:margin" o:allowincell="f">
          <v:imagedata r:id="rId4" o:title="pdf_agenda"/>
          <w10:wrap anchorx="margin" anchory="margin"/>
        </v:shape>
      </w:pict>
    </w:r>
    <w:r>
      <w:rPr>
        <w:noProof/>
        <w:szCs w:val="20"/>
        <w:lang w:val="es-MX" w:eastAsia="es-MX"/>
      </w:rPr>
      <w:pict>
        <v:shape id="WordPictureWatermark14260160" o:spid="_x0000_s2070" type="#_x0000_t75" style="position:absolute;margin-left:0;margin-top:0;width:613.4pt;height:773.2pt;z-index:-251646464;mso-position-horizontal:center;mso-position-horizontal-relative:margin;mso-position-vertical:center;mso-position-vertical-relative:margin" o:allowincell="f">
          <v:imagedata r:id="rId5" o:title="pdf_agenda"/>
          <w10:wrap anchorx="margin" anchory="margin"/>
        </v:shape>
      </w:pict>
    </w:r>
    <w:r>
      <w:rPr>
        <w:noProof/>
        <w:szCs w:val="20"/>
        <w:lang w:val="es-MX" w:eastAsia="es-MX"/>
      </w:rPr>
      <w:pict>
        <v:shape id="WordPictureWatermark12351379" o:spid="_x0000_s2067" type="#_x0000_t75" style="position:absolute;margin-left:0;margin-top:0;width:611.95pt;height:791.95pt;z-index:-251648512;mso-position-horizontal:center;mso-position-horizontal-relative:margin;mso-position-vertical:center;mso-position-vertical-relative:margin" o:allowincell="f">
          <v:imagedata r:id="rId6" o:title="pdf_agenda"/>
          <w10:wrap anchorx="margin" anchory="margin"/>
        </v:shape>
      </w:pict>
    </w:r>
    <w:r>
      <w:rPr>
        <w:noProof/>
        <w:szCs w:val="20"/>
        <w:lang w:val="es-MX" w:eastAsia="es-MX"/>
      </w:rPr>
      <w:pict>
        <v:shape id="WordPictureWatermark9045031" o:spid="_x0000_s2064" type="#_x0000_t75" style="position:absolute;margin-left:0;margin-top:0;width:611.95pt;height:791.95pt;z-index:-251650560;mso-position-horizontal:center;mso-position-horizontal-relative:margin;mso-position-vertical:center;mso-position-vertical-relative:margin" o:allowincell="f">
          <v:imagedata r:id="rId7" o:title="pdf_agenda"/>
          <w10:wrap anchorx="margin" anchory="margin"/>
        </v:shape>
      </w:pict>
    </w:r>
    <w:r>
      <w:rPr>
        <w:noProof/>
        <w:szCs w:val="20"/>
        <w:lang w:val="es-MX" w:eastAsia="es-MX"/>
      </w:rPr>
      <w:pict>
        <v:shape id="WordPictureWatermark9011132" o:spid="_x0000_s2061" type="#_x0000_t75" style="position:absolute;margin-left:0;margin-top:0;width:611.95pt;height:791.95pt;z-index:-251652608;mso-position-horizontal:center;mso-position-horizontal-relative:margin;mso-position-vertical:center;mso-position-vertical-relative:margin" o:allowincell="f">
          <v:imagedata r:id="rId8" o:title="pdf_intro_u1"/>
          <w10:wrap anchorx="margin" anchory="margin"/>
        </v:shape>
      </w:pict>
    </w:r>
    <w:r>
      <w:rPr>
        <w:noProof/>
        <w:szCs w:val="20"/>
        <w:lang w:val="es-MX" w:eastAsia="es-MX"/>
      </w:rPr>
      <w:pict>
        <v:shape id="WordPictureWatermark8985376" o:spid="_x0000_s2058" type="#_x0000_t75" style="position:absolute;margin-left:0;margin-top:0;width:611.95pt;height:791.95pt;z-index:-251654656;mso-position-horizontal:center;mso-position-horizontal-relative:margin;mso-position-vertical:center;mso-position-vertical-relative:margin" o:allowincell="f">
          <v:imagedata r:id="rId9" o:title="pdf_intro_s1"/>
          <w10:wrap anchorx="margin" anchory="margin"/>
        </v:shape>
      </w:pict>
    </w:r>
    <w:r>
      <w:rPr>
        <w:noProof/>
        <w:szCs w:val="20"/>
        <w:lang w:val="es-MX" w:eastAsia="es-MX"/>
      </w:rPr>
      <w:pict>
        <v:shape id="WordPictureWatermark4944358" o:spid="_x0000_s2055" type="#_x0000_t75" style="position:absolute;margin-left:0;margin-top:0;width:611.95pt;height:791.95pt;z-index:-251656704;mso-position-horizontal:center;mso-position-horizontal-relative:margin;mso-position-vertical:center;mso-position-vertical-relative:margin" o:allowincell="f">
          <v:imagedata r:id="rId10" o:title="agenda"/>
          <w10:wrap anchorx="margin" anchory="margin"/>
        </v:shape>
      </w:pict>
    </w:r>
    <w:r>
      <w:rPr>
        <w:noProof/>
        <w:szCs w:val="20"/>
        <w:lang w:eastAsia="es-ES"/>
      </w:rPr>
      <w:pict>
        <v:shape id="WordPictureWatermark14319453" o:spid="_x0000_s2052" type="#_x0000_t75" style="position:absolute;margin-left:0;margin-top:0;width:611.95pt;height:791.95pt;z-index:-251658752;mso-position-horizontal:center;mso-position-horizontal-relative:margin;mso-position-vertical:center;mso-position-vertical-relative:margin" o:allowincell="f">
          <v:imagedata r:id="rId11" o:title="pdf_agenda"/>
          <w10:wrap anchorx="margin" anchory="margin"/>
        </v:shape>
      </w:pict>
    </w:r>
    <w:r>
      <w:rPr>
        <w:szCs w:val="20"/>
        <w:lang w:eastAsia="es-ES"/>
      </w:rPr>
      <w:pict>
        <v:shape id="WordPictureWatermark3" o:spid="_x0000_s2051" type="#_x0000_t75" style="position:absolute;margin-left:0;margin-top:0;width:611.95pt;height:791.95pt;z-index:-251659776;mso-wrap-edited:f;mso-position-horizontal:center;mso-position-horizontal-relative:margin;mso-position-vertical:center;mso-position-vertical-relative:margin" wrapcoords="-26 0 -26 21579 21600 21579 21600 0 -26 0">
          <v:imagedata r:id="rId12" o:title="guia_del_estudiante_y_agend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ECA"/>
    <w:multiLevelType w:val="multilevel"/>
    <w:tmpl w:val="2A6A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06FEA"/>
    <w:multiLevelType w:val="multilevel"/>
    <w:tmpl w:val="825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1656C"/>
    <w:multiLevelType w:val="multilevel"/>
    <w:tmpl w:val="5D64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C0499"/>
    <w:multiLevelType w:val="multilevel"/>
    <w:tmpl w:val="02D8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40967"/>
    <w:multiLevelType w:val="multilevel"/>
    <w:tmpl w:val="EB84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C0FA4"/>
    <w:multiLevelType w:val="multilevel"/>
    <w:tmpl w:val="784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904B7D"/>
    <w:multiLevelType w:val="multilevel"/>
    <w:tmpl w:val="61A0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8B0510"/>
    <w:multiLevelType w:val="multilevel"/>
    <w:tmpl w:val="B8F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D61A14"/>
    <w:multiLevelType w:val="multilevel"/>
    <w:tmpl w:val="5F6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D24DC"/>
    <w:multiLevelType w:val="multilevel"/>
    <w:tmpl w:val="81C4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FE2472"/>
    <w:multiLevelType w:val="multilevel"/>
    <w:tmpl w:val="BAC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281DD2"/>
    <w:multiLevelType w:val="multilevel"/>
    <w:tmpl w:val="889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61445"/>
    <w:multiLevelType w:val="multilevel"/>
    <w:tmpl w:val="A3AC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166CB7"/>
    <w:multiLevelType w:val="multilevel"/>
    <w:tmpl w:val="027C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EC7B15"/>
    <w:multiLevelType w:val="multilevel"/>
    <w:tmpl w:val="72FA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A134DB"/>
    <w:multiLevelType w:val="multilevel"/>
    <w:tmpl w:val="01E8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A54761"/>
    <w:multiLevelType w:val="multilevel"/>
    <w:tmpl w:val="2640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55647"/>
    <w:multiLevelType w:val="multilevel"/>
    <w:tmpl w:val="53A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6F1F68"/>
    <w:multiLevelType w:val="multilevel"/>
    <w:tmpl w:val="0FD8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620963"/>
    <w:multiLevelType w:val="multilevel"/>
    <w:tmpl w:val="AE78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594FDB"/>
    <w:multiLevelType w:val="multilevel"/>
    <w:tmpl w:val="AE8C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977361"/>
    <w:multiLevelType w:val="multilevel"/>
    <w:tmpl w:val="64F8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2A03AD"/>
    <w:multiLevelType w:val="multilevel"/>
    <w:tmpl w:val="71A0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BE4EA9"/>
    <w:multiLevelType w:val="multilevel"/>
    <w:tmpl w:val="E58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555B4D"/>
    <w:multiLevelType w:val="multilevel"/>
    <w:tmpl w:val="B576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3D4E84"/>
    <w:multiLevelType w:val="multilevel"/>
    <w:tmpl w:val="C55E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3F687E"/>
    <w:multiLevelType w:val="multilevel"/>
    <w:tmpl w:val="E36A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DA3D10"/>
    <w:multiLevelType w:val="multilevel"/>
    <w:tmpl w:val="7924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79081D"/>
    <w:multiLevelType w:val="multilevel"/>
    <w:tmpl w:val="FD62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CC725AC"/>
    <w:multiLevelType w:val="multilevel"/>
    <w:tmpl w:val="D404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0670CA"/>
    <w:multiLevelType w:val="multilevel"/>
    <w:tmpl w:val="718A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55476B"/>
    <w:multiLevelType w:val="multilevel"/>
    <w:tmpl w:val="29CC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7A690F"/>
    <w:multiLevelType w:val="multilevel"/>
    <w:tmpl w:val="4B3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F63977"/>
    <w:multiLevelType w:val="multilevel"/>
    <w:tmpl w:val="9062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506FFF"/>
    <w:multiLevelType w:val="multilevel"/>
    <w:tmpl w:val="91F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115768"/>
    <w:multiLevelType w:val="multilevel"/>
    <w:tmpl w:val="14DE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2E2C2E"/>
    <w:multiLevelType w:val="multilevel"/>
    <w:tmpl w:val="294A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636B07"/>
    <w:multiLevelType w:val="multilevel"/>
    <w:tmpl w:val="84C4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934D9F"/>
    <w:multiLevelType w:val="multilevel"/>
    <w:tmpl w:val="3C4C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0A3C6F"/>
    <w:multiLevelType w:val="multilevel"/>
    <w:tmpl w:val="7B28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3E64FB"/>
    <w:multiLevelType w:val="multilevel"/>
    <w:tmpl w:val="7C8A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4596DD9"/>
    <w:multiLevelType w:val="multilevel"/>
    <w:tmpl w:val="ED32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5B51F1D"/>
    <w:multiLevelType w:val="multilevel"/>
    <w:tmpl w:val="CAD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883AF3"/>
    <w:multiLevelType w:val="multilevel"/>
    <w:tmpl w:val="8BFA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DA5A8B"/>
    <w:multiLevelType w:val="multilevel"/>
    <w:tmpl w:val="9BBC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9D0F61"/>
    <w:multiLevelType w:val="multilevel"/>
    <w:tmpl w:val="4C54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F46A72"/>
    <w:multiLevelType w:val="multilevel"/>
    <w:tmpl w:val="CF70B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8"/>
  </w:num>
  <w:num w:numId="4">
    <w:abstractNumId w:val="6"/>
  </w:num>
  <w:num w:numId="5">
    <w:abstractNumId w:val="11"/>
  </w:num>
  <w:num w:numId="6">
    <w:abstractNumId w:val="1"/>
  </w:num>
  <w:num w:numId="7">
    <w:abstractNumId w:val="44"/>
  </w:num>
  <w:num w:numId="8">
    <w:abstractNumId w:val="0"/>
  </w:num>
  <w:num w:numId="9">
    <w:abstractNumId w:val="7"/>
  </w:num>
  <w:num w:numId="10">
    <w:abstractNumId w:val="43"/>
  </w:num>
  <w:num w:numId="11">
    <w:abstractNumId w:val="38"/>
  </w:num>
  <w:num w:numId="12">
    <w:abstractNumId w:val="25"/>
  </w:num>
  <w:num w:numId="13">
    <w:abstractNumId w:val="34"/>
  </w:num>
  <w:num w:numId="14">
    <w:abstractNumId w:val="15"/>
  </w:num>
  <w:num w:numId="15">
    <w:abstractNumId w:val="32"/>
  </w:num>
  <w:num w:numId="16">
    <w:abstractNumId w:val="21"/>
  </w:num>
  <w:num w:numId="17">
    <w:abstractNumId w:val="26"/>
  </w:num>
  <w:num w:numId="18">
    <w:abstractNumId w:val="5"/>
  </w:num>
  <w:num w:numId="19">
    <w:abstractNumId w:val="17"/>
  </w:num>
  <w:num w:numId="20">
    <w:abstractNumId w:val="3"/>
  </w:num>
  <w:num w:numId="21">
    <w:abstractNumId w:val="23"/>
  </w:num>
  <w:num w:numId="22">
    <w:abstractNumId w:val="22"/>
  </w:num>
  <w:num w:numId="23">
    <w:abstractNumId w:val="12"/>
  </w:num>
  <w:num w:numId="24">
    <w:abstractNumId w:val="14"/>
  </w:num>
  <w:num w:numId="25">
    <w:abstractNumId w:val="24"/>
  </w:num>
  <w:num w:numId="26">
    <w:abstractNumId w:val="18"/>
  </w:num>
  <w:num w:numId="27">
    <w:abstractNumId w:val="19"/>
  </w:num>
  <w:num w:numId="28">
    <w:abstractNumId w:val="45"/>
  </w:num>
  <w:num w:numId="29">
    <w:abstractNumId w:val="16"/>
  </w:num>
  <w:num w:numId="30">
    <w:abstractNumId w:val="40"/>
  </w:num>
  <w:num w:numId="31">
    <w:abstractNumId w:val="30"/>
  </w:num>
  <w:num w:numId="32">
    <w:abstractNumId w:val="33"/>
  </w:num>
  <w:num w:numId="33">
    <w:abstractNumId w:val="29"/>
  </w:num>
  <w:num w:numId="34">
    <w:abstractNumId w:val="27"/>
  </w:num>
  <w:num w:numId="35">
    <w:abstractNumId w:val="42"/>
  </w:num>
  <w:num w:numId="36">
    <w:abstractNumId w:val="13"/>
  </w:num>
  <w:num w:numId="37">
    <w:abstractNumId w:val="2"/>
  </w:num>
  <w:num w:numId="38">
    <w:abstractNumId w:val="46"/>
  </w:num>
  <w:num w:numId="39">
    <w:abstractNumId w:val="41"/>
  </w:num>
  <w:num w:numId="40">
    <w:abstractNumId w:val="4"/>
  </w:num>
  <w:num w:numId="41">
    <w:abstractNumId w:val="36"/>
  </w:num>
  <w:num w:numId="42">
    <w:abstractNumId w:val="20"/>
  </w:num>
  <w:num w:numId="43">
    <w:abstractNumId w:val="37"/>
  </w:num>
  <w:num w:numId="44">
    <w:abstractNumId w:val="31"/>
  </w:num>
  <w:num w:numId="45">
    <w:abstractNumId w:val="35"/>
  </w:num>
  <w:num w:numId="46">
    <w:abstractNumId w:val="28"/>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11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161F5"/>
    <w:rsid w:val="00026251"/>
    <w:rsid w:val="00032CF9"/>
    <w:rsid w:val="00033697"/>
    <w:rsid w:val="000808AC"/>
    <w:rsid w:val="000C2B94"/>
    <w:rsid w:val="000E616C"/>
    <w:rsid w:val="000F0D2E"/>
    <w:rsid w:val="001072B4"/>
    <w:rsid w:val="001138C6"/>
    <w:rsid w:val="00155E95"/>
    <w:rsid w:val="00171170"/>
    <w:rsid w:val="001753E7"/>
    <w:rsid w:val="00185E81"/>
    <w:rsid w:val="001D7A88"/>
    <w:rsid w:val="00226010"/>
    <w:rsid w:val="00266205"/>
    <w:rsid w:val="00291643"/>
    <w:rsid w:val="002D1509"/>
    <w:rsid w:val="002F2D52"/>
    <w:rsid w:val="002F6343"/>
    <w:rsid w:val="00310C64"/>
    <w:rsid w:val="0032438C"/>
    <w:rsid w:val="00337357"/>
    <w:rsid w:val="00342472"/>
    <w:rsid w:val="00347505"/>
    <w:rsid w:val="00356497"/>
    <w:rsid w:val="00387456"/>
    <w:rsid w:val="003C5445"/>
    <w:rsid w:val="003D7208"/>
    <w:rsid w:val="00416021"/>
    <w:rsid w:val="00445D87"/>
    <w:rsid w:val="00453BFC"/>
    <w:rsid w:val="00491E6E"/>
    <w:rsid w:val="004F12FC"/>
    <w:rsid w:val="005178B1"/>
    <w:rsid w:val="00520938"/>
    <w:rsid w:val="0058016F"/>
    <w:rsid w:val="0058133A"/>
    <w:rsid w:val="00593C76"/>
    <w:rsid w:val="005962CB"/>
    <w:rsid w:val="005A0B3B"/>
    <w:rsid w:val="005A1078"/>
    <w:rsid w:val="005C5E78"/>
    <w:rsid w:val="005C6F1B"/>
    <w:rsid w:val="005D1576"/>
    <w:rsid w:val="005D6D9D"/>
    <w:rsid w:val="005D6E79"/>
    <w:rsid w:val="005E49C3"/>
    <w:rsid w:val="005F4116"/>
    <w:rsid w:val="006071A0"/>
    <w:rsid w:val="006161F5"/>
    <w:rsid w:val="00620DCE"/>
    <w:rsid w:val="0062593A"/>
    <w:rsid w:val="006344AE"/>
    <w:rsid w:val="00640D01"/>
    <w:rsid w:val="00677B93"/>
    <w:rsid w:val="006A3CD0"/>
    <w:rsid w:val="006C71FB"/>
    <w:rsid w:val="006E22A3"/>
    <w:rsid w:val="006F0879"/>
    <w:rsid w:val="007A08A8"/>
    <w:rsid w:val="007E3B3F"/>
    <w:rsid w:val="008F0A91"/>
    <w:rsid w:val="008F311B"/>
    <w:rsid w:val="009554DF"/>
    <w:rsid w:val="009E107B"/>
    <w:rsid w:val="009F74DB"/>
    <w:rsid w:val="00A03BE4"/>
    <w:rsid w:val="00A050A2"/>
    <w:rsid w:val="00A76EDE"/>
    <w:rsid w:val="00A81A52"/>
    <w:rsid w:val="00A85020"/>
    <w:rsid w:val="00A86317"/>
    <w:rsid w:val="00A919ED"/>
    <w:rsid w:val="00A93385"/>
    <w:rsid w:val="00AB361E"/>
    <w:rsid w:val="00AB7E4F"/>
    <w:rsid w:val="00AE0101"/>
    <w:rsid w:val="00B264D3"/>
    <w:rsid w:val="00B43125"/>
    <w:rsid w:val="00B54009"/>
    <w:rsid w:val="00B80AC2"/>
    <w:rsid w:val="00B83265"/>
    <w:rsid w:val="00BB6F55"/>
    <w:rsid w:val="00BE1B65"/>
    <w:rsid w:val="00BE42FF"/>
    <w:rsid w:val="00BF776F"/>
    <w:rsid w:val="00C150E3"/>
    <w:rsid w:val="00C52657"/>
    <w:rsid w:val="00C53621"/>
    <w:rsid w:val="00C97478"/>
    <w:rsid w:val="00CA78CF"/>
    <w:rsid w:val="00CD4DDC"/>
    <w:rsid w:val="00CD7C00"/>
    <w:rsid w:val="00CE7DEB"/>
    <w:rsid w:val="00D036B8"/>
    <w:rsid w:val="00D05A5F"/>
    <w:rsid w:val="00D108BA"/>
    <w:rsid w:val="00D10DEE"/>
    <w:rsid w:val="00D27FB4"/>
    <w:rsid w:val="00D57DBF"/>
    <w:rsid w:val="00D61931"/>
    <w:rsid w:val="00D64FB1"/>
    <w:rsid w:val="00DD4162"/>
    <w:rsid w:val="00DD5C8C"/>
    <w:rsid w:val="00DD77CE"/>
    <w:rsid w:val="00DF2510"/>
    <w:rsid w:val="00E03D12"/>
    <w:rsid w:val="00E04830"/>
    <w:rsid w:val="00E14BC0"/>
    <w:rsid w:val="00E262AE"/>
    <w:rsid w:val="00E332A1"/>
    <w:rsid w:val="00E9413B"/>
    <w:rsid w:val="00EB10FC"/>
    <w:rsid w:val="00EC0664"/>
    <w:rsid w:val="00EC0D22"/>
    <w:rsid w:val="00ED5849"/>
    <w:rsid w:val="00F316F3"/>
    <w:rsid w:val="00F37950"/>
    <w:rsid w:val="00F41577"/>
    <w:rsid w:val="00F522B9"/>
    <w:rsid w:val="00F728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14"/>
    <o:shapelayout v:ext="edit">
      <o:idmap v:ext="edit" data="1"/>
    </o:shapelayout>
  </w:shapeDefaults>
  <w:decimalSymbol w:val="."/>
  <w:listSeparator w:val=","/>
  <w15:docId w15:val="{1AD2B110-BBC6-44F4-B756-CEC0633C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611"/>
    <w:pPr>
      <w:spacing w:after="200" w:line="276" w:lineRule="auto"/>
    </w:pPr>
    <w:rPr>
      <w:sz w:val="22"/>
      <w:szCs w:val="22"/>
      <w:lang w:eastAsia="en-US"/>
    </w:rPr>
  </w:style>
  <w:style w:type="paragraph" w:styleId="Ttulo1">
    <w:name w:val="heading 1"/>
    <w:basedOn w:val="Normal"/>
    <w:link w:val="Ttulo1Car"/>
    <w:uiPriority w:val="9"/>
    <w:qFormat/>
    <w:rsid w:val="00387456"/>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2">
    <w:name w:val="heading 2"/>
    <w:basedOn w:val="Normal"/>
    <w:next w:val="Normal"/>
    <w:link w:val="Ttulo2Car"/>
    <w:uiPriority w:val="9"/>
    <w:semiHidden/>
    <w:unhideWhenUsed/>
    <w:qFormat/>
    <w:rsid w:val="00387456"/>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4F1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61F5"/>
    <w:rPr>
      <w:color w:val="0000FF"/>
      <w:u w:val="single"/>
    </w:rPr>
  </w:style>
  <w:style w:type="paragraph" w:styleId="Encabezado">
    <w:name w:val="header"/>
    <w:basedOn w:val="Normal"/>
    <w:rsid w:val="00B61AE6"/>
    <w:pPr>
      <w:tabs>
        <w:tab w:val="center" w:pos="4320"/>
        <w:tab w:val="right" w:pos="8640"/>
      </w:tabs>
    </w:pPr>
  </w:style>
  <w:style w:type="paragraph" w:styleId="Piedepgina">
    <w:name w:val="footer"/>
    <w:basedOn w:val="Normal"/>
    <w:link w:val="PiedepginaCar"/>
    <w:uiPriority w:val="99"/>
    <w:rsid w:val="00B61AE6"/>
    <w:pPr>
      <w:tabs>
        <w:tab w:val="center" w:pos="4320"/>
        <w:tab w:val="right" w:pos="8640"/>
      </w:tabs>
    </w:pPr>
  </w:style>
  <w:style w:type="character" w:styleId="Textoennegrita">
    <w:name w:val="Strong"/>
    <w:basedOn w:val="Fuentedeprrafopredeter"/>
    <w:uiPriority w:val="22"/>
    <w:qFormat/>
    <w:rsid w:val="00387456"/>
    <w:rPr>
      <w:b/>
      <w:bCs/>
    </w:rPr>
  </w:style>
  <w:style w:type="paragraph" w:styleId="NormalWeb">
    <w:name w:val="Normal (Web)"/>
    <w:basedOn w:val="Normal"/>
    <w:uiPriority w:val="99"/>
    <w:unhideWhenUsed/>
    <w:rsid w:val="00387456"/>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converted-space">
    <w:name w:val="apple-converted-space"/>
    <w:basedOn w:val="Fuentedeprrafopredeter"/>
    <w:rsid w:val="00387456"/>
  </w:style>
  <w:style w:type="character" w:styleId="nfasis">
    <w:name w:val="Emphasis"/>
    <w:basedOn w:val="Fuentedeprrafopredeter"/>
    <w:uiPriority w:val="20"/>
    <w:qFormat/>
    <w:rsid w:val="00387456"/>
    <w:rPr>
      <w:i/>
      <w:iCs/>
    </w:rPr>
  </w:style>
  <w:style w:type="character" w:customStyle="1" w:styleId="Ttulo1Car">
    <w:name w:val="Título 1 Car"/>
    <w:basedOn w:val="Fuentedeprrafopredeter"/>
    <w:link w:val="Ttulo1"/>
    <w:uiPriority w:val="9"/>
    <w:rsid w:val="00387456"/>
    <w:rPr>
      <w:rFonts w:ascii="Times New Roman" w:eastAsia="Times New Roman" w:hAnsi="Times New Roman"/>
      <w:b/>
      <w:bCs/>
      <w:kern w:val="36"/>
      <w:sz w:val="48"/>
      <w:szCs w:val="48"/>
    </w:rPr>
  </w:style>
  <w:style w:type="character" w:customStyle="1" w:styleId="Ttulo2Car">
    <w:name w:val="Título 2 Car"/>
    <w:basedOn w:val="Fuentedeprrafopredeter"/>
    <w:link w:val="Ttulo2"/>
    <w:uiPriority w:val="9"/>
    <w:semiHidden/>
    <w:rsid w:val="00387456"/>
    <w:rPr>
      <w:rFonts w:ascii="Cambria" w:eastAsia="Times New Roman" w:hAnsi="Cambria" w:cs="Times New Roman"/>
      <w:b/>
      <w:bCs/>
      <w:i/>
      <w:iCs/>
      <w:sz w:val="28"/>
      <w:szCs w:val="28"/>
      <w:lang w:eastAsia="en-US"/>
    </w:rPr>
  </w:style>
  <w:style w:type="character" w:customStyle="1" w:styleId="Ttulo3Car">
    <w:name w:val="Título 3 Car"/>
    <w:basedOn w:val="Fuentedeprrafopredeter"/>
    <w:link w:val="Ttulo3"/>
    <w:uiPriority w:val="9"/>
    <w:rsid w:val="004F12FC"/>
    <w:rPr>
      <w:rFonts w:asciiTheme="majorHAnsi" w:eastAsiaTheme="majorEastAsia" w:hAnsiTheme="majorHAnsi" w:cstheme="majorBidi"/>
      <w:b/>
      <w:bCs/>
      <w:color w:val="4F81BD" w:themeColor="accent1"/>
      <w:sz w:val="22"/>
      <w:szCs w:val="22"/>
      <w:lang w:eastAsia="en-US"/>
    </w:rPr>
  </w:style>
  <w:style w:type="character" w:customStyle="1" w:styleId="PiedepginaCar">
    <w:name w:val="Pie de página Car"/>
    <w:basedOn w:val="Fuentedeprrafopredeter"/>
    <w:link w:val="Piedepgina"/>
    <w:uiPriority w:val="99"/>
    <w:rsid w:val="005A0B3B"/>
    <w:rPr>
      <w:sz w:val="22"/>
      <w:szCs w:val="22"/>
      <w:lang w:eastAsia="en-US"/>
    </w:rPr>
  </w:style>
  <w:style w:type="paragraph" w:styleId="Prrafodelista">
    <w:name w:val="List Paragraph"/>
    <w:basedOn w:val="Normal"/>
    <w:uiPriority w:val="34"/>
    <w:qFormat/>
    <w:rsid w:val="00A93385"/>
    <w:pPr>
      <w:ind w:left="720"/>
      <w:contextualSpacing/>
    </w:pPr>
  </w:style>
  <w:style w:type="paragraph" w:styleId="Textodeglobo">
    <w:name w:val="Balloon Text"/>
    <w:basedOn w:val="Normal"/>
    <w:link w:val="TextodegloboCar"/>
    <w:uiPriority w:val="99"/>
    <w:semiHidden/>
    <w:unhideWhenUsed/>
    <w:rsid w:val="009F74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4DB"/>
    <w:rPr>
      <w:rFonts w:ascii="Tahoma" w:hAnsi="Tahoma" w:cs="Tahoma"/>
      <w:sz w:val="16"/>
      <w:szCs w:val="16"/>
      <w:lang w:eastAsia="en-US"/>
    </w:rPr>
  </w:style>
  <w:style w:type="paragraph" w:styleId="z-Principiodelformulario">
    <w:name w:val="HTML Top of Form"/>
    <w:basedOn w:val="Normal"/>
    <w:next w:val="Normal"/>
    <w:link w:val="z-PrincipiodelformularioCar"/>
    <w:hidden/>
    <w:uiPriority w:val="99"/>
    <w:semiHidden/>
    <w:unhideWhenUsed/>
    <w:rsid w:val="00155E95"/>
    <w:pPr>
      <w:pBdr>
        <w:bottom w:val="single" w:sz="6" w:space="1" w:color="auto"/>
      </w:pBdr>
      <w:spacing w:after="0" w:line="240" w:lineRule="auto"/>
      <w:jc w:val="center"/>
    </w:pPr>
    <w:rPr>
      <w:rFonts w:ascii="Arial" w:eastAsia="Times New Roman" w:hAnsi="Arial" w:cs="Arial"/>
      <w:vanish/>
      <w:sz w:val="16"/>
      <w:szCs w:val="16"/>
      <w:lang w:val="es-MX" w:eastAsia="es-MX"/>
    </w:rPr>
  </w:style>
  <w:style w:type="character" w:customStyle="1" w:styleId="z-PrincipiodelformularioCar">
    <w:name w:val="z-Principio del formulario Car"/>
    <w:basedOn w:val="Fuentedeprrafopredeter"/>
    <w:link w:val="z-Principiodelformulario"/>
    <w:uiPriority w:val="99"/>
    <w:semiHidden/>
    <w:rsid w:val="00155E95"/>
    <w:rPr>
      <w:rFonts w:ascii="Arial" w:eastAsia="Times New Roman" w:hAnsi="Arial" w:cs="Arial"/>
      <w:vanish/>
      <w:sz w:val="16"/>
      <w:szCs w:val="16"/>
      <w:lang w:val="es-MX" w:eastAsia="es-MX"/>
    </w:rPr>
  </w:style>
  <w:style w:type="paragraph" w:styleId="z-Finaldelformulario">
    <w:name w:val="HTML Bottom of Form"/>
    <w:basedOn w:val="Normal"/>
    <w:next w:val="Normal"/>
    <w:link w:val="z-FinaldelformularioCar"/>
    <w:hidden/>
    <w:uiPriority w:val="99"/>
    <w:unhideWhenUsed/>
    <w:rsid w:val="00155E95"/>
    <w:pPr>
      <w:pBdr>
        <w:top w:val="single" w:sz="6" w:space="1" w:color="auto"/>
      </w:pBdr>
      <w:spacing w:after="0" w:line="240" w:lineRule="auto"/>
      <w:jc w:val="center"/>
    </w:pPr>
    <w:rPr>
      <w:rFonts w:ascii="Arial" w:eastAsia="Times New Roman" w:hAnsi="Arial" w:cs="Arial"/>
      <w:vanish/>
      <w:sz w:val="16"/>
      <w:szCs w:val="16"/>
      <w:lang w:val="es-MX" w:eastAsia="es-MX"/>
    </w:rPr>
  </w:style>
  <w:style w:type="character" w:customStyle="1" w:styleId="z-FinaldelformularioCar">
    <w:name w:val="z-Final del formulario Car"/>
    <w:basedOn w:val="Fuentedeprrafopredeter"/>
    <w:link w:val="z-Finaldelformulario"/>
    <w:uiPriority w:val="99"/>
    <w:rsid w:val="00155E95"/>
    <w:rPr>
      <w:rFonts w:ascii="Arial" w:eastAsia="Times New Roman" w:hAnsi="Arial" w:cs="Arial"/>
      <w:vanish/>
      <w:sz w:val="16"/>
      <w:szCs w:val="16"/>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59019">
      <w:bodyDiv w:val="1"/>
      <w:marLeft w:val="0"/>
      <w:marRight w:val="0"/>
      <w:marTop w:val="0"/>
      <w:marBottom w:val="0"/>
      <w:divBdr>
        <w:top w:val="none" w:sz="0" w:space="0" w:color="auto"/>
        <w:left w:val="none" w:sz="0" w:space="0" w:color="auto"/>
        <w:bottom w:val="none" w:sz="0" w:space="0" w:color="auto"/>
        <w:right w:val="none" w:sz="0" w:space="0" w:color="auto"/>
      </w:divBdr>
      <w:divsChild>
        <w:div w:id="1358241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2090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9098850">
      <w:bodyDiv w:val="1"/>
      <w:marLeft w:val="0"/>
      <w:marRight w:val="0"/>
      <w:marTop w:val="0"/>
      <w:marBottom w:val="0"/>
      <w:divBdr>
        <w:top w:val="none" w:sz="0" w:space="0" w:color="auto"/>
        <w:left w:val="none" w:sz="0" w:space="0" w:color="auto"/>
        <w:bottom w:val="none" w:sz="0" w:space="0" w:color="auto"/>
        <w:right w:val="none" w:sz="0" w:space="0" w:color="auto"/>
      </w:divBdr>
      <w:divsChild>
        <w:div w:id="970482668">
          <w:marLeft w:val="240"/>
          <w:marRight w:val="240"/>
          <w:marTop w:val="0"/>
          <w:marBottom w:val="0"/>
          <w:divBdr>
            <w:top w:val="none" w:sz="0" w:space="0" w:color="auto"/>
            <w:left w:val="none" w:sz="0" w:space="0" w:color="auto"/>
            <w:bottom w:val="none" w:sz="0" w:space="0" w:color="auto"/>
            <w:right w:val="none" w:sz="0" w:space="0" w:color="auto"/>
          </w:divBdr>
          <w:divsChild>
            <w:div w:id="1260064350">
              <w:marLeft w:val="0"/>
              <w:marRight w:val="0"/>
              <w:marTop w:val="0"/>
              <w:marBottom w:val="0"/>
              <w:divBdr>
                <w:top w:val="none" w:sz="0" w:space="0" w:color="auto"/>
                <w:left w:val="none" w:sz="0" w:space="0" w:color="auto"/>
                <w:bottom w:val="none" w:sz="0" w:space="0" w:color="auto"/>
                <w:right w:val="none" w:sz="0" w:space="0" w:color="auto"/>
              </w:divBdr>
              <w:divsChild>
                <w:div w:id="652175635">
                  <w:marLeft w:val="0"/>
                  <w:marRight w:val="0"/>
                  <w:marTop w:val="0"/>
                  <w:marBottom w:val="0"/>
                  <w:divBdr>
                    <w:top w:val="none" w:sz="0" w:space="0" w:color="auto"/>
                    <w:left w:val="none" w:sz="0" w:space="0" w:color="auto"/>
                    <w:bottom w:val="none" w:sz="0" w:space="0" w:color="auto"/>
                    <w:right w:val="none" w:sz="0" w:space="0" w:color="auto"/>
                  </w:divBdr>
                  <w:divsChild>
                    <w:div w:id="372271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102674">
                  <w:marLeft w:val="0"/>
                  <w:marRight w:val="0"/>
                  <w:marTop w:val="0"/>
                  <w:marBottom w:val="0"/>
                  <w:divBdr>
                    <w:top w:val="none" w:sz="0" w:space="0" w:color="auto"/>
                    <w:left w:val="none" w:sz="0" w:space="0" w:color="auto"/>
                    <w:bottom w:val="none" w:sz="0" w:space="0" w:color="auto"/>
                    <w:right w:val="none" w:sz="0" w:space="0" w:color="auto"/>
                  </w:divBdr>
                  <w:divsChild>
                    <w:div w:id="562571360">
                      <w:marLeft w:val="0"/>
                      <w:marRight w:val="0"/>
                      <w:marTop w:val="0"/>
                      <w:marBottom w:val="0"/>
                      <w:divBdr>
                        <w:top w:val="none" w:sz="0" w:space="0" w:color="auto"/>
                        <w:left w:val="none" w:sz="0" w:space="0" w:color="auto"/>
                        <w:bottom w:val="none" w:sz="0" w:space="0" w:color="auto"/>
                        <w:right w:val="none" w:sz="0" w:space="0" w:color="auto"/>
                      </w:divBdr>
                    </w:div>
                    <w:div w:id="1903369363">
                      <w:marLeft w:val="0"/>
                      <w:marRight w:val="0"/>
                      <w:marTop w:val="0"/>
                      <w:marBottom w:val="0"/>
                      <w:divBdr>
                        <w:top w:val="none" w:sz="0" w:space="0" w:color="auto"/>
                        <w:left w:val="none" w:sz="0" w:space="0" w:color="auto"/>
                        <w:bottom w:val="none" w:sz="0" w:space="0" w:color="auto"/>
                        <w:right w:val="none" w:sz="0" w:space="0" w:color="auto"/>
                      </w:divBdr>
                    </w:div>
                    <w:div w:id="1140656395">
                      <w:marLeft w:val="0"/>
                      <w:marRight w:val="0"/>
                      <w:marTop w:val="0"/>
                      <w:marBottom w:val="0"/>
                      <w:divBdr>
                        <w:top w:val="none" w:sz="0" w:space="0" w:color="auto"/>
                        <w:left w:val="none" w:sz="0" w:space="0" w:color="auto"/>
                        <w:bottom w:val="none" w:sz="0" w:space="0" w:color="auto"/>
                        <w:right w:val="none" w:sz="0" w:space="0" w:color="auto"/>
                      </w:divBdr>
                    </w:div>
                    <w:div w:id="118190510">
                      <w:marLeft w:val="0"/>
                      <w:marRight w:val="0"/>
                      <w:marTop w:val="0"/>
                      <w:marBottom w:val="0"/>
                      <w:divBdr>
                        <w:top w:val="none" w:sz="0" w:space="0" w:color="auto"/>
                        <w:left w:val="none" w:sz="0" w:space="0" w:color="auto"/>
                        <w:bottom w:val="none" w:sz="0" w:space="0" w:color="auto"/>
                        <w:right w:val="none" w:sz="0" w:space="0" w:color="auto"/>
                      </w:divBdr>
                    </w:div>
                    <w:div w:id="1020549445">
                      <w:marLeft w:val="0"/>
                      <w:marRight w:val="0"/>
                      <w:marTop w:val="0"/>
                      <w:marBottom w:val="0"/>
                      <w:divBdr>
                        <w:top w:val="none" w:sz="0" w:space="0" w:color="auto"/>
                        <w:left w:val="none" w:sz="0" w:space="0" w:color="auto"/>
                        <w:bottom w:val="none" w:sz="0" w:space="0" w:color="auto"/>
                        <w:right w:val="none" w:sz="0" w:space="0" w:color="auto"/>
                      </w:divBdr>
                    </w:div>
                    <w:div w:id="1486121823">
                      <w:marLeft w:val="0"/>
                      <w:marRight w:val="0"/>
                      <w:marTop w:val="0"/>
                      <w:marBottom w:val="0"/>
                      <w:divBdr>
                        <w:top w:val="none" w:sz="0" w:space="0" w:color="auto"/>
                        <w:left w:val="none" w:sz="0" w:space="0" w:color="auto"/>
                        <w:bottom w:val="none" w:sz="0" w:space="0" w:color="auto"/>
                        <w:right w:val="none" w:sz="0" w:space="0" w:color="auto"/>
                      </w:divBdr>
                    </w:div>
                  </w:divsChild>
                </w:div>
                <w:div w:id="1270312156">
                  <w:marLeft w:val="0"/>
                  <w:marRight w:val="0"/>
                  <w:marTop w:val="0"/>
                  <w:marBottom w:val="0"/>
                  <w:divBdr>
                    <w:top w:val="none" w:sz="0" w:space="0" w:color="auto"/>
                    <w:left w:val="none" w:sz="0" w:space="0" w:color="auto"/>
                    <w:bottom w:val="none" w:sz="0" w:space="0" w:color="auto"/>
                    <w:right w:val="none" w:sz="0" w:space="0" w:color="auto"/>
                  </w:divBdr>
                  <w:divsChild>
                    <w:div w:id="127188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681325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6310">
      <w:bodyDiv w:val="1"/>
      <w:marLeft w:val="0"/>
      <w:marRight w:val="0"/>
      <w:marTop w:val="0"/>
      <w:marBottom w:val="0"/>
      <w:divBdr>
        <w:top w:val="none" w:sz="0" w:space="0" w:color="auto"/>
        <w:left w:val="none" w:sz="0" w:space="0" w:color="auto"/>
        <w:bottom w:val="none" w:sz="0" w:space="0" w:color="auto"/>
        <w:right w:val="none" w:sz="0" w:space="0" w:color="auto"/>
      </w:divBdr>
      <w:divsChild>
        <w:div w:id="1524130880">
          <w:marLeft w:val="0"/>
          <w:marRight w:val="0"/>
          <w:marTop w:val="0"/>
          <w:marBottom w:val="0"/>
          <w:divBdr>
            <w:top w:val="none" w:sz="0" w:space="0" w:color="auto"/>
            <w:left w:val="none" w:sz="0" w:space="0" w:color="auto"/>
            <w:bottom w:val="none" w:sz="0" w:space="0" w:color="auto"/>
            <w:right w:val="none" w:sz="0" w:space="0" w:color="auto"/>
          </w:divBdr>
        </w:div>
      </w:divsChild>
    </w:div>
    <w:div w:id="391389667">
      <w:bodyDiv w:val="1"/>
      <w:marLeft w:val="0"/>
      <w:marRight w:val="0"/>
      <w:marTop w:val="0"/>
      <w:marBottom w:val="0"/>
      <w:divBdr>
        <w:top w:val="none" w:sz="0" w:space="0" w:color="auto"/>
        <w:left w:val="none" w:sz="0" w:space="0" w:color="auto"/>
        <w:bottom w:val="none" w:sz="0" w:space="0" w:color="auto"/>
        <w:right w:val="none" w:sz="0" w:space="0" w:color="auto"/>
      </w:divBdr>
      <w:divsChild>
        <w:div w:id="1598757038">
          <w:marLeft w:val="0"/>
          <w:marRight w:val="0"/>
          <w:marTop w:val="0"/>
          <w:marBottom w:val="0"/>
          <w:divBdr>
            <w:top w:val="none" w:sz="0" w:space="0" w:color="auto"/>
            <w:left w:val="none" w:sz="0" w:space="0" w:color="auto"/>
            <w:bottom w:val="none" w:sz="0" w:space="0" w:color="auto"/>
            <w:right w:val="none" w:sz="0" w:space="0" w:color="auto"/>
          </w:divBdr>
        </w:div>
        <w:div w:id="1753239488">
          <w:marLeft w:val="240"/>
          <w:marRight w:val="240"/>
          <w:marTop w:val="0"/>
          <w:marBottom w:val="0"/>
          <w:divBdr>
            <w:top w:val="none" w:sz="0" w:space="0" w:color="auto"/>
            <w:left w:val="none" w:sz="0" w:space="0" w:color="auto"/>
            <w:bottom w:val="none" w:sz="0" w:space="0" w:color="auto"/>
            <w:right w:val="none" w:sz="0" w:space="0" w:color="auto"/>
          </w:divBdr>
          <w:divsChild>
            <w:div w:id="1647709358">
              <w:marLeft w:val="0"/>
              <w:marRight w:val="0"/>
              <w:marTop w:val="0"/>
              <w:marBottom w:val="0"/>
              <w:divBdr>
                <w:top w:val="none" w:sz="0" w:space="0" w:color="auto"/>
                <w:left w:val="none" w:sz="0" w:space="0" w:color="auto"/>
                <w:bottom w:val="none" w:sz="0" w:space="0" w:color="auto"/>
                <w:right w:val="none" w:sz="0" w:space="0" w:color="auto"/>
              </w:divBdr>
              <w:divsChild>
                <w:div w:id="81725560">
                  <w:marLeft w:val="0"/>
                  <w:marRight w:val="0"/>
                  <w:marTop w:val="0"/>
                  <w:marBottom w:val="0"/>
                  <w:divBdr>
                    <w:top w:val="none" w:sz="0" w:space="0" w:color="auto"/>
                    <w:left w:val="none" w:sz="0" w:space="0" w:color="auto"/>
                    <w:bottom w:val="none" w:sz="0" w:space="0" w:color="auto"/>
                    <w:right w:val="none" w:sz="0" w:space="0" w:color="auto"/>
                  </w:divBdr>
                  <w:divsChild>
                    <w:div w:id="1414354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20464">
                  <w:marLeft w:val="0"/>
                  <w:marRight w:val="0"/>
                  <w:marTop w:val="0"/>
                  <w:marBottom w:val="0"/>
                  <w:divBdr>
                    <w:top w:val="none" w:sz="0" w:space="0" w:color="auto"/>
                    <w:left w:val="none" w:sz="0" w:space="0" w:color="auto"/>
                    <w:bottom w:val="none" w:sz="0" w:space="0" w:color="auto"/>
                    <w:right w:val="none" w:sz="0" w:space="0" w:color="auto"/>
                  </w:divBdr>
                  <w:divsChild>
                    <w:div w:id="1818839883">
                      <w:marLeft w:val="0"/>
                      <w:marRight w:val="0"/>
                      <w:marTop w:val="0"/>
                      <w:marBottom w:val="0"/>
                      <w:divBdr>
                        <w:top w:val="none" w:sz="0" w:space="0" w:color="auto"/>
                        <w:left w:val="none" w:sz="0" w:space="0" w:color="auto"/>
                        <w:bottom w:val="none" w:sz="0" w:space="0" w:color="auto"/>
                        <w:right w:val="none" w:sz="0" w:space="0" w:color="auto"/>
                      </w:divBdr>
                    </w:div>
                    <w:div w:id="493879945">
                      <w:marLeft w:val="0"/>
                      <w:marRight w:val="0"/>
                      <w:marTop w:val="0"/>
                      <w:marBottom w:val="0"/>
                      <w:divBdr>
                        <w:top w:val="none" w:sz="0" w:space="0" w:color="auto"/>
                        <w:left w:val="none" w:sz="0" w:space="0" w:color="auto"/>
                        <w:bottom w:val="none" w:sz="0" w:space="0" w:color="auto"/>
                        <w:right w:val="none" w:sz="0" w:space="0" w:color="auto"/>
                      </w:divBdr>
                    </w:div>
                    <w:div w:id="989335304">
                      <w:marLeft w:val="0"/>
                      <w:marRight w:val="0"/>
                      <w:marTop w:val="0"/>
                      <w:marBottom w:val="0"/>
                      <w:divBdr>
                        <w:top w:val="none" w:sz="0" w:space="0" w:color="auto"/>
                        <w:left w:val="none" w:sz="0" w:space="0" w:color="auto"/>
                        <w:bottom w:val="none" w:sz="0" w:space="0" w:color="auto"/>
                        <w:right w:val="none" w:sz="0" w:space="0" w:color="auto"/>
                      </w:divBdr>
                    </w:div>
                    <w:div w:id="1137334628">
                      <w:marLeft w:val="0"/>
                      <w:marRight w:val="0"/>
                      <w:marTop w:val="0"/>
                      <w:marBottom w:val="0"/>
                      <w:divBdr>
                        <w:top w:val="none" w:sz="0" w:space="0" w:color="auto"/>
                        <w:left w:val="none" w:sz="0" w:space="0" w:color="auto"/>
                        <w:bottom w:val="none" w:sz="0" w:space="0" w:color="auto"/>
                        <w:right w:val="none" w:sz="0" w:space="0" w:color="auto"/>
                      </w:divBdr>
                    </w:div>
                    <w:div w:id="65613565">
                      <w:marLeft w:val="0"/>
                      <w:marRight w:val="0"/>
                      <w:marTop w:val="0"/>
                      <w:marBottom w:val="0"/>
                      <w:divBdr>
                        <w:top w:val="none" w:sz="0" w:space="0" w:color="auto"/>
                        <w:left w:val="none" w:sz="0" w:space="0" w:color="auto"/>
                        <w:bottom w:val="none" w:sz="0" w:space="0" w:color="auto"/>
                        <w:right w:val="none" w:sz="0" w:space="0" w:color="auto"/>
                      </w:divBdr>
                    </w:div>
                    <w:div w:id="1001464653">
                      <w:marLeft w:val="0"/>
                      <w:marRight w:val="0"/>
                      <w:marTop w:val="0"/>
                      <w:marBottom w:val="0"/>
                      <w:divBdr>
                        <w:top w:val="none" w:sz="0" w:space="0" w:color="auto"/>
                        <w:left w:val="none" w:sz="0" w:space="0" w:color="auto"/>
                        <w:bottom w:val="none" w:sz="0" w:space="0" w:color="auto"/>
                        <w:right w:val="none" w:sz="0" w:space="0" w:color="auto"/>
                      </w:divBdr>
                    </w:div>
                  </w:divsChild>
                </w:div>
                <w:div w:id="853229345">
                  <w:marLeft w:val="0"/>
                  <w:marRight w:val="0"/>
                  <w:marTop w:val="0"/>
                  <w:marBottom w:val="0"/>
                  <w:divBdr>
                    <w:top w:val="none" w:sz="0" w:space="0" w:color="auto"/>
                    <w:left w:val="none" w:sz="0" w:space="0" w:color="auto"/>
                    <w:bottom w:val="none" w:sz="0" w:space="0" w:color="auto"/>
                    <w:right w:val="none" w:sz="0" w:space="0" w:color="auto"/>
                  </w:divBdr>
                  <w:divsChild>
                    <w:div w:id="88946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742871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5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7251">
      <w:bodyDiv w:val="1"/>
      <w:marLeft w:val="0"/>
      <w:marRight w:val="0"/>
      <w:marTop w:val="0"/>
      <w:marBottom w:val="0"/>
      <w:divBdr>
        <w:top w:val="none" w:sz="0" w:space="0" w:color="auto"/>
        <w:left w:val="none" w:sz="0" w:space="0" w:color="auto"/>
        <w:bottom w:val="none" w:sz="0" w:space="0" w:color="auto"/>
        <w:right w:val="none" w:sz="0" w:space="0" w:color="auto"/>
      </w:divBdr>
      <w:divsChild>
        <w:div w:id="1402674709">
          <w:marLeft w:val="0"/>
          <w:marRight w:val="0"/>
          <w:marTop w:val="0"/>
          <w:marBottom w:val="0"/>
          <w:divBdr>
            <w:top w:val="none" w:sz="0" w:space="0" w:color="auto"/>
            <w:left w:val="none" w:sz="0" w:space="0" w:color="auto"/>
            <w:bottom w:val="none" w:sz="0" w:space="0" w:color="auto"/>
            <w:right w:val="none" w:sz="0" w:space="0" w:color="auto"/>
          </w:divBdr>
        </w:div>
        <w:div w:id="440148987">
          <w:marLeft w:val="0"/>
          <w:marRight w:val="0"/>
          <w:marTop w:val="0"/>
          <w:marBottom w:val="0"/>
          <w:divBdr>
            <w:top w:val="none" w:sz="0" w:space="0" w:color="auto"/>
            <w:left w:val="none" w:sz="0" w:space="0" w:color="auto"/>
            <w:bottom w:val="none" w:sz="0" w:space="0" w:color="auto"/>
            <w:right w:val="none" w:sz="0" w:space="0" w:color="auto"/>
          </w:divBdr>
        </w:div>
        <w:div w:id="1948654230">
          <w:marLeft w:val="0"/>
          <w:marRight w:val="0"/>
          <w:marTop w:val="0"/>
          <w:marBottom w:val="0"/>
          <w:divBdr>
            <w:top w:val="none" w:sz="0" w:space="0" w:color="auto"/>
            <w:left w:val="none" w:sz="0" w:space="0" w:color="auto"/>
            <w:bottom w:val="none" w:sz="0" w:space="0" w:color="auto"/>
            <w:right w:val="none" w:sz="0" w:space="0" w:color="auto"/>
          </w:divBdr>
        </w:div>
        <w:div w:id="3171555">
          <w:marLeft w:val="0"/>
          <w:marRight w:val="0"/>
          <w:marTop w:val="0"/>
          <w:marBottom w:val="0"/>
          <w:divBdr>
            <w:top w:val="none" w:sz="0" w:space="0" w:color="auto"/>
            <w:left w:val="none" w:sz="0" w:space="0" w:color="auto"/>
            <w:bottom w:val="none" w:sz="0" w:space="0" w:color="auto"/>
            <w:right w:val="none" w:sz="0" w:space="0" w:color="auto"/>
          </w:divBdr>
        </w:div>
        <w:div w:id="153690034">
          <w:marLeft w:val="0"/>
          <w:marRight w:val="0"/>
          <w:marTop w:val="0"/>
          <w:marBottom w:val="0"/>
          <w:divBdr>
            <w:top w:val="none" w:sz="0" w:space="0" w:color="auto"/>
            <w:left w:val="none" w:sz="0" w:space="0" w:color="auto"/>
            <w:bottom w:val="none" w:sz="0" w:space="0" w:color="auto"/>
            <w:right w:val="none" w:sz="0" w:space="0" w:color="auto"/>
          </w:divBdr>
        </w:div>
        <w:div w:id="1989701954">
          <w:marLeft w:val="0"/>
          <w:marRight w:val="0"/>
          <w:marTop w:val="0"/>
          <w:marBottom w:val="0"/>
          <w:divBdr>
            <w:top w:val="none" w:sz="0" w:space="0" w:color="auto"/>
            <w:left w:val="none" w:sz="0" w:space="0" w:color="auto"/>
            <w:bottom w:val="none" w:sz="0" w:space="0" w:color="auto"/>
            <w:right w:val="none" w:sz="0" w:space="0" w:color="auto"/>
          </w:divBdr>
        </w:div>
      </w:divsChild>
    </w:div>
    <w:div w:id="554122874">
      <w:bodyDiv w:val="1"/>
      <w:marLeft w:val="0"/>
      <w:marRight w:val="0"/>
      <w:marTop w:val="0"/>
      <w:marBottom w:val="0"/>
      <w:divBdr>
        <w:top w:val="none" w:sz="0" w:space="0" w:color="auto"/>
        <w:left w:val="none" w:sz="0" w:space="0" w:color="auto"/>
        <w:bottom w:val="none" w:sz="0" w:space="0" w:color="auto"/>
        <w:right w:val="none" w:sz="0" w:space="0" w:color="auto"/>
      </w:divBdr>
      <w:divsChild>
        <w:div w:id="1265066085">
          <w:marLeft w:val="240"/>
          <w:marRight w:val="240"/>
          <w:marTop w:val="0"/>
          <w:marBottom w:val="0"/>
          <w:divBdr>
            <w:top w:val="none" w:sz="0" w:space="0" w:color="auto"/>
            <w:left w:val="none" w:sz="0" w:space="0" w:color="auto"/>
            <w:bottom w:val="none" w:sz="0" w:space="0" w:color="auto"/>
            <w:right w:val="none" w:sz="0" w:space="0" w:color="auto"/>
          </w:divBdr>
          <w:divsChild>
            <w:div w:id="257956541">
              <w:marLeft w:val="0"/>
              <w:marRight w:val="0"/>
              <w:marTop w:val="0"/>
              <w:marBottom w:val="0"/>
              <w:divBdr>
                <w:top w:val="none" w:sz="0" w:space="0" w:color="auto"/>
                <w:left w:val="none" w:sz="0" w:space="0" w:color="auto"/>
                <w:bottom w:val="none" w:sz="0" w:space="0" w:color="auto"/>
                <w:right w:val="none" w:sz="0" w:space="0" w:color="auto"/>
              </w:divBdr>
              <w:divsChild>
                <w:div w:id="549390938">
                  <w:marLeft w:val="0"/>
                  <w:marRight w:val="0"/>
                  <w:marTop w:val="0"/>
                  <w:marBottom w:val="0"/>
                  <w:divBdr>
                    <w:top w:val="none" w:sz="0" w:space="0" w:color="auto"/>
                    <w:left w:val="none" w:sz="0" w:space="0" w:color="auto"/>
                    <w:bottom w:val="none" w:sz="0" w:space="0" w:color="auto"/>
                    <w:right w:val="none" w:sz="0" w:space="0" w:color="auto"/>
                  </w:divBdr>
                </w:div>
                <w:div w:id="826364083">
                  <w:marLeft w:val="0"/>
                  <w:marRight w:val="0"/>
                  <w:marTop w:val="0"/>
                  <w:marBottom w:val="0"/>
                  <w:divBdr>
                    <w:top w:val="none" w:sz="0" w:space="0" w:color="auto"/>
                    <w:left w:val="none" w:sz="0" w:space="0" w:color="auto"/>
                    <w:bottom w:val="none" w:sz="0" w:space="0" w:color="auto"/>
                    <w:right w:val="none" w:sz="0" w:space="0" w:color="auto"/>
                  </w:divBdr>
                </w:div>
                <w:div w:id="1647710235">
                  <w:marLeft w:val="0"/>
                  <w:marRight w:val="0"/>
                  <w:marTop w:val="0"/>
                  <w:marBottom w:val="0"/>
                  <w:divBdr>
                    <w:top w:val="none" w:sz="0" w:space="0" w:color="auto"/>
                    <w:left w:val="none" w:sz="0" w:space="0" w:color="auto"/>
                    <w:bottom w:val="none" w:sz="0" w:space="0" w:color="auto"/>
                    <w:right w:val="none" w:sz="0" w:space="0" w:color="auto"/>
                  </w:divBdr>
                  <w:divsChild>
                    <w:div w:id="1952736985">
                      <w:marLeft w:val="0"/>
                      <w:marRight w:val="0"/>
                      <w:marTop w:val="0"/>
                      <w:marBottom w:val="0"/>
                      <w:divBdr>
                        <w:top w:val="none" w:sz="0" w:space="0" w:color="auto"/>
                        <w:left w:val="none" w:sz="0" w:space="0" w:color="auto"/>
                        <w:bottom w:val="none" w:sz="0" w:space="0" w:color="auto"/>
                        <w:right w:val="none" w:sz="0" w:space="0" w:color="auto"/>
                      </w:divBdr>
                    </w:div>
                    <w:div w:id="1172331383">
                      <w:marLeft w:val="0"/>
                      <w:marRight w:val="0"/>
                      <w:marTop w:val="0"/>
                      <w:marBottom w:val="0"/>
                      <w:divBdr>
                        <w:top w:val="none" w:sz="0" w:space="0" w:color="auto"/>
                        <w:left w:val="none" w:sz="0" w:space="0" w:color="auto"/>
                        <w:bottom w:val="none" w:sz="0" w:space="0" w:color="auto"/>
                        <w:right w:val="none" w:sz="0" w:space="0" w:color="auto"/>
                      </w:divBdr>
                    </w:div>
                    <w:div w:id="935943506">
                      <w:marLeft w:val="0"/>
                      <w:marRight w:val="0"/>
                      <w:marTop w:val="0"/>
                      <w:marBottom w:val="0"/>
                      <w:divBdr>
                        <w:top w:val="none" w:sz="0" w:space="0" w:color="auto"/>
                        <w:left w:val="none" w:sz="0" w:space="0" w:color="auto"/>
                        <w:bottom w:val="none" w:sz="0" w:space="0" w:color="auto"/>
                        <w:right w:val="none" w:sz="0" w:space="0" w:color="auto"/>
                      </w:divBdr>
                    </w:div>
                    <w:div w:id="1162311491">
                      <w:marLeft w:val="0"/>
                      <w:marRight w:val="0"/>
                      <w:marTop w:val="0"/>
                      <w:marBottom w:val="0"/>
                      <w:divBdr>
                        <w:top w:val="none" w:sz="0" w:space="0" w:color="auto"/>
                        <w:left w:val="none" w:sz="0" w:space="0" w:color="auto"/>
                        <w:bottom w:val="none" w:sz="0" w:space="0" w:color="auto"/>
                        <w:right w:val="none" w:sz="0" w:space="0" w:color="auto"/>
                      </w:divBdr>
                    </w:div>
                    <w:div w:id="1358193387">
                      <w:marLeft w:val="0"/>
                      <w:marRight w:val="0"/>
                      <w:marTop w:val="0"/>
                      <w:marBottom w:val="0"/>
                      <w:divBdr>
                        <w:top w:val="none" w:sz="0" w:space="0" w:color="auto"/>
                        <w:left w:val="none" w:sz="0" w:space="0" w:color="auto"/>
                        <w:bottom w:val="none" w:sz="0" w:space="0" w:color="auto"/>
                        <w:right w:val="none" w:sz="0" w:space="0" w:color="auto"/>
                      </w:divBdr>
                    </w:div>
                    <w:div w:id="1741710941">
                      <w:marLeft w:val="0"/>
                      <w:marRight w:val="0"/>
                      <w:marTop w:val="0"/>
                      <w:marBottom w:val="0"/>
                      <w:divBdr>
                        <w:top w:val="none" w:sz="0" w:space="0" w:color="auto"/>
                        <w:left w:val="none" w:sz="0" w:space="0" w:color="auto"/>
                        <w:bottom w:val="none" w:sz="0" w:space="0" w:color="auto"/>
                        <w:right w:val="none" w:sz="0" w:space="0" w:color="auto"/>
                      </w:divBdr>
                    </w:div>
                    <w:div w:id="1367293071">
                      <w:marLeft w:val="0"/>
                      <w:marRight w:val="0"/>
                      <w:marTop w:val="0"/>
                      <w:marBottom w:val="0"/>
                      <w:divBdr>
                        <w:top w:val="none" w:sz="0" w:space="0" w:color="auto"/>
                        <w:left w:val="none" w:sz="0" w:space="0" w:color="auto"/>
                        <w:bottom w:val="none" w:sz="0" w:space="0" w:color="auto"/>
                        <w:right w:val="none" w:sz="0" w:space="0" w:color="auto"/>
                      </w:divBdr>
                    </w:div>
                    <w:div w:id="1182859713">
                      <w:marLeft w:val="0"/>
                      <w:marRight w:val="0"/>
                      <w:marTop w:val="0"/>
                      <w:marBottom w:val="0"/>
                      <w:divBdr>
                        <w:top w:val="none" w:sz="0" w:space="0" w:color="auto"/>
                        <w:left w:val="none" w:sz="0" w:space="0" w:color="auto"/>
                        <w:bottom w:val="none" w:sz="0" w:space="0" w:color="auto"/>
                        <w:right w:val="none" w:sz="0" w:space="0" w:color="auto"/>
                      </w:divBdr>
                    </w:div>
                    <w:div w:id="325209185">
                      <w:marLeft w:val="0"/>
                      <w:marRight w:val="0"/>
                      <w:marTop w:val="0"/>
                      <w:marBottom w:val="0"/>
                      <w:divBdr>
                        <w:top w:val="none" w:sz="0" w:space="0" w:color="auto"/>
                        <w:left w:val="none" w:sz="0" w:space="0" w:color="auto"/>
                        <w:bottom w:val="none" w:sz="0" w:space="0" w:color="auto"/>
                        <w:right w:val="none" w:sz="0" w:space="0" w:color="auto"/>
                      </w:divBdr>
                    </w:div>
                    <w:div w:id="1029185181">
                      <w:marLeft w:val="0"/>
                      <w:marRight w:val="0"/>
                      <w:marTop w:val="0"/>
                      <w:marBottom w:val="0"/>
                      <w:divBdr>
                        <w:top w:val="none" w:sz="0" w:space="0" w:color="auto"/>
                        <w:left w:val="none" w:sz="0" w:space="0" w:color="auto"/>
                        <w:bottom w:val="none" w:sz="0" w:space="0" w:color="auto"/>
                        <w:right w:val="none" w:sz="0" w:space="0" w:color="auto"/>
                      </w:divBdr>
                    </w:div>
                  </w:divsChild>
                </w:div>
                <w:div w:id="1071852278">
                  <w:marLeft w:val="0"/>
                  <w:marRight w:val="0"/>
                  <w:marTop w:val="0"/>
                  <w:marBottom w:val="0"/>
                  <w:divBdr>
                    <w:top w:val="none" w:sz="0" w:space="0" w:color="auto"/>
                    <w:left w:val="none" w:sz="0" w:space="0" w:color="auto"/>
                    <w:bottom w:val="none" w:sz="0" w:space="0" w:color="auto"/>
                    <w:right w:val="none" w:sz="0" w:space="0" w:color="auto"/>
                  </w:divBdr>
                </w:div>
                <w:div w:id="1970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0772">
      <w:bodyDiv w:val="1"/>
      <w:marLeft w:val="0"/>
      <w:marRight w:val="0"/>
      <w:marTop w:val="0"/>
      <w:marBottom w:val="0"/>
      <w:divBdr>
        <w:top w:val="none" w:sz="0" w:space="0" w:color="auto"/>
        <w:left w:val="none" w:sz="0" w:space="0" w:color="auto"/>
        <w:bottom w:val="none" w:sz="0" w:space="0" w:color="auto"/>
        <w:right w:val="none" w:sz="0" w:space="0" w:color="auto"/>
      </w:divBdr>
      <w:divsChild>
        <w:div w:id="521283773">
          <w:marLeft w:val="0"/>
          <w:marRight w:val="0"/>
          <w:marTop w:val="0"/>
          <w:marBottom w:val="0"/>
          <w:divBdr>
            <w:top w:val="none" w:sz="0" w:space="0" w:color="auto"/>
            <w:left w:val="none" w:sz="0" w:space="0" w:color="auto"/>
            <w:bottom w:val="none" w:sz="0" w:space="0" w:color="auto"/>
            <w:right w:val="none" w:sz="0" w:space="0" w:color="auto"/>
          </w:divBdr>
        </w:div>
        <w:div w:id="1800029404">
          <w:marLeft w:val="0"/>
          <w:marRight w:val="0"/>
          <w:marTop w:val="0"/>
          <w:marBottom w:val="0"/>
          <w:divBdr>
            <w:top w:val="none" w:sz="0" w:space="0" w:color="auto"/>
            <w:left w:val="none" w:sz="0" w:space="0" w:color="auto"/>
            <w:bottom w:val="none" w:sz="0" w:space="0" w:color="auto"/>
            <w:right w:val="none" w:sz="0" w:space="0" w:color="auto"/>
          </w:divBdr>
        </w:div>
        <w:div w:id="859390333">
          <w:marLeft w:val="0"/>
          <w:marRight w:val="0"/>
          <w:marTop w:val="0"/>
          <w:marBottom w:val="0"/>
          <w:divBdr>
            <w:top w:val="none" w:sz="0" w:space="0" w:color="auto"/>
            <w:left w:val="none" w:sz="0" w:space="0" w:color="auto"/>
            <w:bottom w:val="none" w:sz="0" w:space="0" w:color="auto"/>
            <w:right w:val="none" w:sz="0" w:space="0" w:color="auto"/>
          </w:divBdr>
        </w:div>
        <w:div w:id="1975404057">
          <w:marLeft w:val="0"/>
          <w:marRight w:val="0"/>
          <w:marTop w:val="0"/>
          <w:marBottom w:val="0"/>
          <w:divBdr>
            <w:top w:val="none" w:sz="0" w:space="0" w:color="auto"/>
            <w:left w:val="none" w:sz="0" w:space="0" w:color="auto"/>
            <w:bottom w:val="none" w:sz="0" w:space="0" w:color="auto"/>
            <w:right w:val="none" w:sz="0" w:space="0" w:color="auto"/>
          </w:divBdr>
        </w:div>
        <w:div w:id="2145930573">
          <w:marLeft w:val="0"/>
          <w:marRight w:val="0"/>
          <w:marTop w:val="0"/>
          <w:marBottom w:val="0"/>
          <w:divBdr>
            <w:top w:val="none" w:sz="0" w:space="0" w:color="auto"/>
            <w:left w:val="none" w:sz="0" w:space="0" w:color="auto"/>
            <w:bottom w:val="none" w:sz="0" w:space="0" w:color="auto"/>
            <w:right w:val="none" w:sz="0" w:space="0" w:color="auto"/>
          </w:divBdr>
        </w:div>
        <w:div w:id="837043311">
          <w:marLeft w:val="0"/>
          <w:marRight w:val="0"/>
          <w:marTop w:val="0"/>
          <w:marBottom w:val="0"/>
          <w:divBdr>
            <w:top w:val="none" w:sz="0" w:space="0" w:color="auto"/>
            <w:left w:val="none" w:sz="0" w:space="0" w:color="auto"/>
            <w:bottom w:val="none" w:sz="0" w:space="0" w:color="auto"/>
            <w:right w:val="none" w:sz="0" w:space="0" w:color="auto"/>
          </w:divBdr>
        </w:div>
        <w:div w:id="675353325">
          <w:marLeft w:val="0"/>
          <w:marRight w:val="0"/>
          <w:marTop w:val="0"/>
          <w:marBottom w:val="0"/>
          <w:divBdr>
            <w:top w:val="none" w:sz="0" w:space="0" w:color="auto"/>
            <w:left w:val="none" w:sz="0" w:space="0" w:color="auto"/>
            <w:bottom w:val="none" w:sz="0" w:space="0" w:color="auto"/>
            <w:right w:val="none" w:sz="0" w:space="0" w:color="auto"/>
          </w:divBdr>
        </w:div>
        <w:div w:id="361244318">
          <w:marLeft w:val="0"/>
          <w:marRight w:val="0"/>
          <w:marTop w:val="0"/>
          <w:marBottom w:val="0"/>
          <w:divBdr>
            <w:top w:val="none" w:sz="0" w:space="0" w:color="auto"/>
            <w:left w:val="none" w:sz="0" w:space="0" w:color="auto"/>
            <w:bottom w:val="none" w:sz="0" w:space="0" w:color="auto"/>
            <w:right w:val="none" w:sz="0" w:space="0" w:color="auto"/>
          </w:divBdr>
        </w:div>
        <w:div w:id="888951721">
          <w:marLeft w:val="0"/>
          <w:marRight w:val="0"/>
          <w:marTop w:val="0"/>
          <w:marBottom w:val="0"/>
          <w:divBdr>
            <w:top w:val="none" w:sz="0" w:space="0" w:color="auto"/>
            <w:left w:val="none" w:sz="0" w:space="0" w:color="auto"/>
            <w:bottom w:val="none" w:sz="0" w:space="0" w:color="auto"/>
            <w:right w:val="none" w:sz="0" w:space="0" w:color="auto"/>
          </w:divBdr>
        </w:div>
        <w:div w:id="693074703">
          <w:marLeft w:val="0"/>
          <w:marRight w:val="0"/>
          <w:marTop w:val="0"/>
          <w:marBottom w:val="0"/>
          <w:divBdr>
            <w:top w:val="none" w:sz="0" w:space="0" w:color="auto"/>
            <w:left w:val="none" w:sz="0" w:space="0" w:color="auto"/>
            <w:bottom w:val="none" w:sz="0" w:space="0" w:color="auto"/>
            <w:right w:val="none" w:sz="0" w:space="0" w:color="auto"/>
          </w:divBdr>
        </w:div>
      </w:divsChild>
    </w:div>
    <w:div w:id="841941399">
      <w:bodyDiv w:val="1"/>
      <w:marLeft w:val="0"/>
      <w:marRight w:val="0"/>
      <w:marTop w:val="0"/>
      <w:marBottom w:val="0"/>
      <w:divBdr>
        <w:top w:val="none" w:sz="0" w:space="0" w:color="auto"/>
        <w:left w:val="none" w:sz="0" w:space="0" w:color="auto"/>
        <w:bottom w:val="none" w:sz="0" w:space="0" w:color="auto"/>
        <w:right w:val="none" w:sz="0" w:space="0" w:color="auto"/>
      </w:divBdr>
    </w:div>
    <w:div w:id="899246837">
      <w:bodyDiv w:val="1"/>
      <w:marLeft w:val="0"/>
      <w:marRight w:val="0"/>
      <w:marTop w:val="0"/>
      <w:marBottom w:val="0"/>
      <w:divBdr>
        <w:top w:val="none" w:sz="0" w:space="0" w:color="auto"/>
        <w:left w:val="none" w:sz="0" w:space="0" w:color="auto"/>
        <w:bottom w:val="none" w:sz="0" w:space="0" w:color="auto"/>
        <w:right w:val="none" w:sz="0" w:space="0" w:color="auto"/>
      </w:divBdr>
    </w:div>
    <w:div w:id="1085767510">
      <w:bodyDiv w:val="1"/>
      <w:marLeft w:val="0"/>
      <w:marRight w:val="0"/>
      <w:marTop w:val="0"/>
      <w:marBottom w:val="0"/>
      <w:divBdr>
        <w:top w:val="none" w:sz="0" w:space="0" w:color="auto"/>
        <w:left w:val="none" w:sz="0" w:space="0" w:color="auto"/>
        <w:bottom w:val="none" w:sz="0" w:space="0" w:color="auto"/>
        <w:right w:val="none" w:sz="0" w:space="0" w:color="auto"/>
      </w:divBdr>
      <w:divsChild>
        <w:div w:id="435946955">
          <w:marLeft w:val="240"/>
          <w:marRight w:val="240"/>
          <w:marTop w:val="0"/>
          <w:marBottom w:val="0"/>
          <w:divBdr>
            <w:top w:val="none" w:sz="0" w:space="0" w:color="auto"/>
            <w:left w:val="none" w:sz="0" w:space="0" w:color="auto"/>
            <w:bottom w:val="none" w:sz="0" w:space="0" w:color="auto"/>
            <w:right w:val="none" w:sz="0" w:space="0" w:color="auto"/>
          </w:divBdr>
          <w:divsChild>
            <w:div w:id="25058127">
              <w:marLeft w:val="0"/>
              <w:marRight w:val="0"/>
              <w:marTop w:val="0"/>
              <w:marBottom w:val="0"/>
              <w:divBdr>
                <w:top w:val="none" w:sz="0" w:space="0" w:color="auto"/>
                <w:left w:val="none" w:sz="0" w:space="0" w:color="auto"/>
                <w:bottom w:val="none" w:sz="0" w:space="0" w:color="auto"/>
                <w:right w:val="none" w:sz="0" w:space="0" w:color="auto"/>
              </w:divBdr>
              <w:divsChild>
                <w:div w:id="1252007522">
                  <w:marLeft w:val="0"/>
                  <w:marRight w:val="0"/>
                  <w:marTop w:val="0"/>
                  <w:marBottom w:val="0"/>
                  <w:divBdr>
                    <w:top w:val="none" w:sz="0" w:space="0" w:color="auto"/>
                    <w:left w:val="none" w:sz="0" w:space="0" w:color="auto"/>
                    <w:bottom w:val="none" w:sz="0" w:space="0" w:color="auto"/>
                    <w:right w:val="none" w:sz="0" w:space="0" w:color="auto"/>
                  </w:divBdr>
                  <w:divsChild>
                    <w:div w:id="1411121619">
                      <w:marLeft w:val="0"/>
                      <w:marRight w:val="0"/>
                      <w:marTop w:val="0"/>
                      <w:marBottom w:val="0"/>
                      <w:divBdr>
                        <w:top w:val="none" w:sz="0" w:space="0" w:color="auto"/>
                        <w:left w:val="none" w:sz="0" w:space="0" w:color="auto"/>
                        <w:bottom w:val="none" w:sz="0" w:space="0" w:color="auto"/>
                        <w:right w:val="none" w:sz="0" w:space="0" w:color="auto"/>
                      </w:divBdr>
                    </w:div>
                    <w:div w:id="32389400">
                      <w:marLeft w:val="0"/>
                      <w:marRight w:val="0"/>
                      <w:marTop w:val="0"/>
                      <w:marBottom w:val="0"/>
                      <w:divBdr>
                        <w:top w:val="none" w:sz="0" w:space="0" w:color="auto"/>
                        <w:left w:val="none" w:sz="0" w:space="0" w:color="auto"/>
                        <w:bottom w:val="none" w:sz="0" w:space="0" w:color="auto"/>
                        <w:right w:val="none" w:sz="0" w:space="0" w:color="auto"/>
                      </w:divBdr>
                    </w:div>
                    <w:div w:id="2040815771">
                      <w:marLeft w:val="0"/>
                      <w:marRight w:val="0"/>
                      <w:marTop w:val="0"/>
                      <w:marBottom w:val="0"/>
                      <w:divBdr>
                        <w:top w:val="none" w:sz="0" w:space="0" w:color="auto"/>
                        <w:left w:val="none" w:sz="0" w:space="0" w:color="auto"/>
                        <w:bottom w:val="none" w:sz="0" w:space="0" w:color="auto"/>
                        <w:right w:val="none" w:sz="0" w:space="0" w:color="auto"/>
                      </w:divBdr>
                    </w:div>
                    <w:div w:id="1211114403">
                      <w:marLeft w:val="0"/>
                      <w:marRight w:val="0"/>
                      <w:marTop w:val="0"/>
                      <w:marBottom w:val="0"/>
                      <w:divBdr>
                        <w:top w:val="none" w:sz="0" w:space="0" w:color="auto"/>
                        <w:left w:val="none" w:sz="0" w:space="0" w:color="auto"/>
                        <w:bottom w:val="none" w:sz="0" w:space="0" w:color="auto"/>
                        <w:right w:val="none" w:sz="0" w:space="0" w:color="auto"/>
                      </w:divBdr>
                    </w:div>
                  </w:divsChild>
                </w:div>
                <w:div w:id="1890219555">
                  <w:marLeft w:val="0"/>
                  <w:marRight w:val="0"/>
                  <w:marTop w:val="0"/>
                  <w:marBottom w:val="0"/>
                  <w:divBdr>
                    <w:top w:val="none" w:sz="0" w:space="0" w:color="auto"/>
                    <w:left w:val="none" w:sz="0" w:space="0" w:color="auto"/>
                    <w:bottom w:val="none" w:sz="0" w:space="0" w:color="auto"/>
                    <w:right w:val="none" w:sz="0" w:space="0" w:color="auto"/>
                  </w:divBdr>
                </w:div>
                <w:div w:id="1049647814">
                  <w:marLeft w:val="0"/>
                  <w:marRight w:val="0"/>
                  <w:marTop w:val="0"/>
                  <w:marBottom w:val="0"/>
                  <w:divBdr>
                    <w:top w:val="none" w:sz="0" w:space="0" w:color="auto"/>
                    <w:left w:val="none" w:sz="0" w:space="0" w:color="auto"/>
                    <w:bottom w:val="none" w:sz="0" w:space="0" w:color="auto"/>
                    <w:right w:val="none" w:sz="0" w:space="0" w:color="auto"/>
                  </w:divBdr>
                  <w:divsChild>
                    <w:div w:id="1355502815">
                      <w:marLeft w:val="0"/>
                      <w:marRight w:val="0"/>
                      <w:marTop w:val="0"/>
                      <w:marBottom w:val="0"/>
                      <w:divBdr>
                        <w:top w:val="none" w:sz="0" w:space="0" w:color="auto"/>
                        <w:left w:val="none" w:sz="0" w:space="0" w:color="auto"/>
                        <w:bottom w:val="none" w:sz="0" w:space="0" w:color="auto"/>
                        <w:right w:val="none" w:sz="0" w:space="0" w:color="auto"/>
                      </w:divBdr>
                    </w:div>
                    <w:div w:id="84150109">
                      <w:marLeft w:val="0"/>
                      <w:marRight w:val="0"/>
                      <w:marTop w:val="0"/>
                      <w:marBottom w:val="0"/>
                      <w:divBdr>
                        <w:top w:val="none" w:sz="0" w:space="0" w:color="auto"/>
                        <w:left w:val="none" w:sz="0" w:space="0" w:color="auto"/>
                        <w:bottom w:val="none" w:sz="0" w:space="0" w:color="auto"/>
                        <w:right w:val="none" w:sz="0" w:space="0" w:color="auto"/>
                      </w:divBdr>
                    </w:div>
                    <w:div w:id="422070995">
                      <w:marLeft w:val="0"/>
                      <w:marRight w:val="0"/>
                      <w:marTop w:val="0"/>
                      <w:marBottom w:val="0"/>
                      <w:divBdr>
                        <w:top w:val="none" w:sz="0" w:space="0" w:color="auto"/>
                        <w:left w:val="none" w:sz="0" w:space="0" w:color="auto"/>
                        <w:bottom w:val="none" w:sz="0" w:space="0" w:color="auto"/>
                        <w:right w:val="none" w:sz="0" w:space="0" w:color="auto"/>
                      </w:divBdr>
                    </w:div>
                    <w:div w:id="830026433">
                      <w:marLeft w:val="0"/>
                      <w:marRight w:val="0"/>
                      <w:marTop w:val="0"/>
                      <w:marBottom w:val="0"/>
                      <w:divBdr>
                        <w:top w:val="none" w:sz="0" w:space="0" w:color="auto"/>
                        <w:left w:val="none" w:sz="0" w:space="0" w:color="auto"/>
                        <w:bottom w:val="none" w:sz="0" w:space="0" w:color="auto"/>
                        <w:right w:val="none" w:sz="0" w:space="0" w:color="auto"/>
                      </w:divBdr>
                    </w:div>
                    <w:div w:id="1702709096">
                      <w:marLeft w:val="0"/>
                      <w:marRight w:val="0"/>
                      <w:marTop w:val="0"/>
                      <w:marBottom w:val="0"/>
                      <w:divBdr>
                        <w:top w:val="none" w:sz="0" w:space="0" w:color="auto"/>
                        <w:left w:val="none" w:sz="0" w:space="0" w:color="auto"/>
                        <w:bottom w:val="none" w:sz="0" w:space="0" w:color="auto"/>
                        <w:right w:val="none" w:sz="0" w:space="0" w:color="auto"/>
                      </w:divBdr>
                    </w:div>
                    <w:div w:id="942155663">
                      <w:marLeft w:val="0"/>
                      <w:marRight w:val="0"/>
                      <w:marTop w:val="0"/>
                      <w:marBottom w:val="0"/>
                      <w:divBdr>
                        <w:top w:val="none" w:sz="0" w:space="0" w:color="auto"/>
                        <w:left w:val="none" w:sz="0" w:space="0" w:color="auto"/>
                        <w:bottom w:val="none" w:sz="0" w:space="0" w:color="auto"/>
                        <w:right w:val="none" w:sz="0" w:space="0" w:color="auto"/>
                      </w:divBdr>
                    </w:div>
                    <w:div w:id="1060208220">
                      <w:marLeft w:val="0"/>
                      <w:marRight w:val="0"/>
                      <w:marTop w:val="0"/>
                      <w:marBottom w:val="0"/>
                      <w:divBdr>
                        <w:top w:val="none" w:sz="0" w:space="0" w:color="auto"/>
                        <w:left w:val="none" w:sz="0" w:space="0" w:color="auto"/>
                        <w:bottom w:val="none" w:sz="0" w:space="0" w:color="auto"/>
                        <w:right w:val="none" w:sz="0" w:space="0" w:color="auto"/>
                      </w:divBdr>
                    </w:div>
                    <w:div w:id="834034893">
                      <w:marLeft w:val="0"/>
                      <w:marRight w:val="0"/>
                      <w:marTop w:val="0"/>
                      <w:marBottom w:val="0"/>
                      <w:divBdr>
                        <w:top w:val="none" w:sz="0" w:space="0" w:color="auto"/>
                        <w:left w:val="none" w:sz="0" w:space="0" w:color="auto"/>
                        <w:bottom w:val="none" w:sz="0" w:space="0" w:color="auto"/>
                        <w:right w:val="none" w:sz="0" w:space="0" w:color="auto"/>
                      </w:divBdr>
                    </w:div>
                    <w:div w:id="1304120199">
                      <w:marLeft w:val="0"/>
                      <w:marRight w:val="0"/>
                      <w:marTop w:val="0"/>
                      <w:marBottom w:val="0"/>
                      <w:divBdr>
                        <w:top w:val="none" w:sz="0" w:space="0" w:color="auto"/>
                        <w:left w:val="none" w:sz="0" w:space="0" w:color="auto"/>
                        <w:bottom w:val="none" w:sz="0" w:space="0" w:color="auto"/>
                        <w:right w:val="none" w:sz="0" w:space="0" w:color="auto"/>
                      </w:divBdr>
                    </w:div>
                    <w:div w:id="234164288">
                      <w:marLeft w:val="0"/>
                      <w:marRight w:val="0"/>
                      <w:marTop w:val="0"/>
                      <w:marBottom w:val="0"/>
                      <w:divBdr>
                        <w:top w:val="none" w:sz="0" w:space="0" w:color="auto"/>
                        <w:left w:val="none" w:sz="0" w:space="0" w:color="auto"/>
                        <w:bottom w:val="none" w:sz="0" w:space="0" w:color="auto"/>
                        <w:right w:val="none" w:sz="0" w:space="0" w:color="auto"/>
                      </w:divBdr>
                    </w:div>
                    <w:div w:id="1798336932">
                      <w:marLeft w:val="0"/>
                      <w:marRight w:val="0"/>
                      <w:marTop w:val="0"/>
                      <w:marBottom w:val="0"/>
                      <w:divBdr>
                        <w:top w:val="none" w:sz="0" w:space="0" w:color="auto"/>
                        <w:left w:val="none" w:sz="0" w:space="0" w:color="auto"/>
                        <w:bottom w:val="none" w:sz="0" w:space="0" w:color="auto"/>
                        <w:right w:val="none" w:sz="0" w:space="0" w:color="auto"/>
                      </w:divBdr>
                    </w:div>
                    <w:div w:id="1351683303">
                      <w:marLeft w:val="0"/>
                      <w:marRight w:val="0"/>
                      <w:marTop w:val="0"/>
                      <w:marBottom w:val="0"/>
                      <w:divBdr>
                        <w:top w:val="none" w:sz="0" w:space="0" w:color="auto"/>
                        <w:left w:val="none" w:sz="0" w:space="0" w:color="auto"/>
                        <w:bottom w:val="none" w:sz="0" w:space="0" w:color="auto"/>
                        <w:right w:val="none" w:sz="0" w:space="0" w:color="auto"/>
                      </w:divBdr>
                    </w:div>
                    <w:div w:id="1006521994">
                      <w:marLeft w:val="0"/>
                      <w:marRight w:val="0"/>
                      <w:marTop w:val="0"/>
                      <w:marBottom w:val="0"/>
                      <w:divBdr>
                        <w:top w:val="none" w:sz="0" w:space="0" w:color="auto"/>
                        <w:left w:val="none" w:sz="0" w:space="0" w:color="auto"/>
                        <w:bottom w:val="none" w:sz="0" w:space="0" w:color="auto"/>
                        <w:right w:val="none" w:sz="0" w:space="0" w:color="auto"/>
                      </w:divBdr>
                    </w:div>
                    <w:div w:id="1902054144">
                      <w:marLeft w:val="0"/>
                      <w:marRight w:val="0"/>
                      <w:marTop w:val="0"/>
                      <w:marBottom w:val="0"/>
                      <w:divBdr>
                        <w:top w:val="none" w:sz="0" w:space="0" w:color="auto"/>
                        <w:left w:val="none" w:sz="0" w:space="0" w:color="auto"/>
                        <w:bottom w:val="none" w:sz="0" w:space="0" w:color="auto"/>
                        <w:right w:val="none" w:sz="0" w:space="0" w:color="auto"/>
                      </w:divBdr>
                    </w:div>
                    <w:div w:id="124005697">
                      <w:marLeft w:val="0"/>
                      <w:marRight w:val="0"/>
                      <w:marTop w:val="0"/>
                      <w:marBottom w:val="0"/>
                      <w:divBdr>
                        <w:top w:val="none" w:sz="0" w:space="0" w:color="auto"/>
                        <w:left w:val="none" w:sz="0" w:space="0" w:color="auto"/>
                        <w:bottom w:val="none" w:sz="0" w:space="0" w:color="auto"/>
                        <w:right w:val="none" w:sz="0" w:space="0" w:color="auto"/>
                      </w:divBdr>
                    </w:div>
                    <w:div w:id="1680546360">
                      <w:marLeft w:val="0"/>
                      <w:marRight w:val="0"/>
                      <w:marTop w:val="0"/>
                      <w:marBottom w:val="0"/>
                      <w:divBdr>
                        <w:top w:val="none" w:sz="0" w:space="0" w:color="auto"/>
                        <w:left w:val="none" w:sz="0" w:space="0" w:color="auto"/>
                        <w:bottom w:val="none" w:sz="0" w:space="0" w:color="auto"/>
                        <w:right w:val="none" w:sz="0" w:space="0" w:color="auto"/>
                      </w:divBdr>
                    </w:div>
                    <w:div w:id="1798375326">
                      <w:marLeft w:val="0"/>
                      <w:marRight w:val="0"/>
                      <w:marTop w:val="0"/>
                      <w:marBottom w:val="0"/>
                      <w:divBdr>
                        <w:top w:val="none" w:sz="0" w:space="0" w:color="auto"/>
                        <w:left w:val="none" w:sz="0" w:space="0" w:color="auto"/>
                        <w:bottom w:val="none" w:sz="0" w:space="0" w:color="auto"/>
                        <w:right w:val="none" w:sz="0" w:space="0" w:color="auto"/>
                      </w:divBdr>
                    </w:div>
                    <w:div w:id="794831193">
                      <w:marLeft w:val="0"/>
                      <w:marRight w:val="0"/>
                      <w:marTop w:val="0"/>
                      <w:marBottom w:val="0"/>
                      <w:divBdr>
                        <w:top w:val="none" w:sz="0" w:space="0" w:color="auto"/>
                        <w:left w:val="none" w:sz="0" w:space="0" w:color="auto"/>
                        <w:bottom w:val="none" w:sz="0" w:space="0" w:color="auto"/>
                        <w:right w:val="none" w:sz="0" w:space="0" w:color="auto"/>
                      </w:divBdr>
                    </w:div>
                    <w:div w:id="550072524">
                      <w:marLeft w:val="0"/>
                      <w:marRight w:val="0"/>
                      <w:marTop w:val="0"/>
                      <w:marBottom w:val="0"/>
                      <w:divBdr>
                        <w:top w:val="none" w:sz="0" w:space="0" w:color="auto"/>
                        <w:left w:val="none" w:sz="0" w:space="0" w:color="auto"/>
                        <w:bottom w:val="none" w:sz="0" w:space="0" w:color="auto"/>
                        <w:right w:val="none" w:sz="0" w:space="0" w:color="auto"/>
                      </w:divBdr>
                    </w:div>
                    <w:div w:id="1919317764">
                      <w:marLeft w:val="0"/>
                      <w:marRight w:val="0"/>
                      <w:marTop w:val="0"/>
                      <w:marBottom w:val="0"/>
                      <w:divBdr>
                        <w:top w:val="none" w:sz="0" w:space="0" w:color="auto"/>
                        <w:left w:val="none" w:sz="0" w:space="0" w:color="auto"/>
                        <w:bottom w:val="none" w:sz="0" w:space="0" w:color="auto"/>
                        <w:right w:val="none" w:sz="0" w:space="0" w:color="auto"/>
                      </w:divBdr>
                    </w:div>
                    <w:div w:id="1116213030">
                      <w:marLeft w:val="0"/>
                      <w:marRight w:val="0"/>
                      <w:marTop w:val="0"/>
                      <w:marBottom w:val="0"/>
                      <w:divBdr>
                        <w:top w:val="none" w:sz="0" w:space="0" w:color="auto"/>
                        <w:left w:val="none" w:sz="0" w:space="0" w:color="auto"/>
                        <w:bottom w:val="none" w:sz="0" w:space="0" w:color="auto"/>
                        <w:right w:val="none" w:sz="0" w:space="0" w:color="auto"/>
                      </w:divBdr>
                    </w:div>
                    <w:div w:id="810680764">
                      <w:marLeft w:val="0"/>
                      <w:marRight w:val="0"/>
                      <w:marTop w:val="0"/>
                      <w:marBottom w:val="0"/>
                      <w:divBdr>
                        <w:top w:val="none" w:sz="0" w:space="0" w:color="auto"/>
                        <w:left w:val="none" w:sz="0" w:space="0" w:color="auto"/>
                        <w:bottom w:val="none" w:sz="0" w:space="0" w:color="auto"/>
                        <w:right w:val="none" w:sz="0" w:space="0" w:color="auto"/>
                      </w:divBdr>
                    </w:div>
                    <w:div w:id="823084703">
                      <w:marLeft w:val="0"/>
                      <w:marRight w:val="0"/>
                      <w:marTop w:val="0"/>
                      <w:marBottom w:val="0"/>
                      <w:divBdr>
                        <w:top w:val="none" w:sz="0" w:space="0" w:color="auto"/>
                        <w:left w:val="none" w:sz="0" w:space="0" w:color="auto"/>
                        <w:bottom w:val="none" w:sz="0" w:space="0" w:color="auto"/>
                        <w:right w:val="none" w:sz="0" w:space="0" w:color="auto"/>
                      </w:divBdr>
                    </w:div>
                  </w:divsChild>
                </w:div>
                <w:div w:id="308947079">
                  <w:marLeft w:val="0"/>
                  <w:marRight w:val="0"/>
                  <w:marTop w:val="0"/>
                  <w:marBottom w:val="0"/>
                  <w:divBdr>
                    <w:top w:val="none" w:sz="0" w:space="0" w:color="auto"/>
                    <w:left w:val="none" w:sz="0" w:space="0" w:color="auto"/>
                    <w:bottom w:val="none" w:sz="0" w:space="0" w:color="auto"/>
                    <w:right w:val="none" w:sz="0" w:space="0" w:color="auto"/>
                  </w:divBdr>
                  <w:divsChild>
                    <w:div w:id="23659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8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2341">
      <w:bodyDiv w:val="1"/>
      <w:marLeft w:val="0"/>
      <w:marRight w:val="0"/>
      <w:marTop w:val="0"/>
      <w:marBottom w:val="0"/>
      <w:divBdr>
        <w:top w:val="none" w:sz="0" w:space="0" w:color="auto"/>
        <w:left w:val="none" w:sz="0" w:space="0" w:color="auto"/>
        <w:bottom w:val="none" w:sz="0" w:space="0" w:color="auto"/>
        <w:right w:val="none" w:sz="0" w:space="0" w:color="auto"/>
      </w:divBdr>
      <w:divsChild>
        <w:div w:id="200431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559520">
      <w:bodyDiv w:val="1"/>
      <w:marLeft w:val="0"/>
      <w:marRight w:val="0"/>
      <w:marTop w:val="0"/>
      <w:marBottom w:val="0"/>
      <w:divBdr>
        <w:top w:val="none" w:sz="0" w:space="0" w:color="auto"/>
        <w:left w:val="none" w:sz="0" w:space="0" w:color="auto"/>
        <w:bottom w:val="none" w:sz="0" w:space="0" w:color="auto"/>
        <w:right w:val="none" w:sz="0" w:space="0" w:color="auto"/>
      </w:divBdr>
      <w:divsChild>
        <w:div w:id="2128037750">
          <w:marLeft w:val="0"/>
          <w:marRight w:val="0"/>
          <w:marTop w:val="0"/>
          <w:marBottom w:val="0"/>
          <w:divBdr>
            <w:top w:val="none" w:sz="0" w:space="0" w:color="auto"/>
            <w:left w:val="none" w:sz="0" w:space="0" w:color="auto"/>
            <w:bottom w:val="none" w:sz="0" w:space="0" w:color="auto"/>
            <w:right w:val="none" w:sz="0" w:space="0" w:color="auto"/>
          </w:divBdr>
        </w:div>
        <w:div w:id="491262274">
          <w:marLeft w:val="0"/>
          <w:marRight w:val="0"/>
          <w:marTop w:val="0"/>
          <w:marBottom w:val="0"/>
          <w:divBdr>
            <w:top w:val="none" w:sz="0" w:space="0" w:color="auto"/>
            <w:left w:val="none" w:sz="0" w:space="0" w:color="auto"/>
            <w:bottom w:val="none" w:sz="0" w:space="0" w:color="auto"/>
            <w:right w:val="none" w:sz="0" w:space="0" w:color="auto"/>
          </w:divBdr>
        </w:div>
        <w:div w:id="210925227">
          <w:marLeft w:val="0"/>
          <w:marRight w:val="0"/>
          <w:marTop w:val="0"/>
          <w:marBottom w:val="0"/>
          <w:divBdr>
            <w:top w:val="none" w:sz="0" w:space="0" w:color="auto"/>
            <w:left w:val="none" w:sz="0" w:space="0" w:color="auto"/>
            <w:bottom w:val="none" w:sz="0" w:space="0" w:color="auto"/>
            <w:right w:val="none" w:sz="0" w:space="0" w:color="auto"/>
          </w:divBdr>
        </w:div>
        <w:div w:id="375587593">
          <w:marLeft w:val="0"/>
          <w:marRight w:val="0"/>
          <w:marTop w:val="0"/>
          <w:marBottom w:val="0"/>
          <w:divBdr>
            <w:top w:val="none" w:sz="0" w:space="0" w:color="auto"/>
            <w:left w:val="none" w:sz="0" w:space="0" w:color="auto"/>
            <w:bottom w:val="none" w:sz="0" w:space="0" w:color="auto"/>
            <w:right w:val="none" w:sz="0" w:space="0" w:color="auto"/>
          </w:divBdr>
        </w:div>
        <w:div w:id="1917205643">
          <w:marLeft w:val="0"/>
          <w:marRight w:val="0"/>
          <w:marTop w:val="0"/>
          <w:marBottom w:val="0"/>
          <w:divBdr>
            <w:top w:val="none" w:sz="0" w:space="0" w:color="auto"/>
            <w:left w:val="none" w:sz="0" w:space="0" w:color="auto"/>
            <w:bottom w:val="none" w:sz="0" w:space="0" w:color="auto"/>
            <w:right w:val="none" w:sz="0" w:space="0" w:color="auto"/>
          </w:divBdr>
        </w:div>
      </w:divsChild>
    </w:div>
    <w:div w:id="1328048414">
      <w:bodyDiv w:val="1"/>
      <w:marLeft w:val="0"/>
      <w:marRight w:val="0"/>
      <w:marTop w:val="0"/>
      <w:marBottom w:val="0"/>
      <w:divBdr>
        <w:top w:val="none" w:sz="0" w:space="0" w:color="auto"/>
        <w:left w:val="none" w:sz="0" w:space="0" w:color="auto"/>
        <w:bottom w:val="none" w:sz="0" w:space="0" w:color="auto"/>
        <w:right w:val="none" w:sz="0" w:space="0" w:color="auto"/>
      </w:divBdr>
      <w:divsChild>
        <w:div w:id="492140091">
          <w:marLeft w:val="0"/>
          <w:marRight w:val="0"/>
          <w:marTop w:val="0"/>
          <w:marBottom w:val="0"/>
          <w:divBdr>
            <w:top w:val="none" w:sz="0" w:space="0" w:color="auto"/>
            <w:left w:val="none" w:sz="0" w:space="0" w:color="auto"/>
            <w:bottom w:val="none" w:sz="0" w:space="0" w:color="auto"/>
            <w:right w:val="none" w:sz="0" w:space="0" w:color="auto"/>
          </w:divBdr>
        </w:div>
        <w:div w:id="2054501238">
          <w:marLeft w:val="240"/>
          <w:marRight w:val="240"/>
          <w:marTop w:val="0"/>
          <w:marBottom w:val="0"/>
          <w:divBdr>
            <w:top w:val="none" w:sz="0" w:space="0" w:color="auto"/>
            <w:left w:val="none" w:sz="0" w:space="0" w:color="auto"/>
            <w:bottom w:val="none" w:sz="0" w:space="0" w:color="auto"/>
            <w:right w:val="none" w:sz="0" w:space="0" w:color="auto"/>
          </w:divBdr>
          <w:divsChild>
            <w:div w:id="603852467">
              <w:marLeft w:val="0"/>
              <w:marRight w:val="0"/>
              <w:marTop w:val="0"/>
              <w:marBottom w:val="0"/>
              <w:divBdr>
                <w:top w:val="none" w:sz="0" w:space="0" w:color="auto"/>
                <w:left w:val="none" w:sz="0" w:space="0" w:color="auto"/>
                <w:bottom w:val="none" w:sz="0" w:space="0" w:color="auto"/>
                <w:right w:val="none" w:sz="0" w:space="0" w:color="auto"/>
              </w:divBdr>
              <w:divsChild>
                <w:div w:id="555432655">
                  <w:marLeft w:val="0"/>
                  <w:marRight w:val="0"/>
                  <w:marTop w:val="0"/>
                  <w:marBottom w:val="0"/>
                  <w:divBdr>
                    <w:top w:val="none" w:sz="0" w:space="0" w:color="auto"/>
                    <w:left w:val="none" w:sz="0" w:space="0" w:color="auto"/>
                    <w:bottom w:val="none" w:sz="0" w:space="0" w:color="auto"/>
                    <w:right w:val="none" w:sz="0" w:space="0" w:color="auto"/>
                  </w:divBdr>
                  <w:divsChild>
                    <w:div w:id="186358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34148544">
      <w:bodyDiv w:val="1"/>
      <w:marLeft w:val="0"/>
      <w:marRight w:val="0"/>
      <w:marTop w:val="0"/>
      <w:marBottom w:val="0"/>
      <w:divBdr>
        <w:top w:val="none" w:sz="0" w:space="0" w:color="auto"/>
        <w:left w:val="none" w:sz="0" w:space="0" w:color="auto"/>
        <w:bottom w:val="none" w:sz="0" w:space="0" w:color="auto"/>
        <w:right w:val="none" w:sz="0" w:space="0" w:color="auto"/>
      </w:divBdr>
      <w:divsChild>
        <w:div w:id="701129799">
          <w:marLeft w:val="240"/>
          <w:marRight w:val="240"/>
          <w:marTop w:val="0"/>
          <w:marBottom w:val="0"/>
          <w:divBdr>
            <w:top w:val="none" w:sz="0" w:space="0" w:color="auto"/>
            <w:left w:val="none" w:sz="0" w:space="0" w:color="auto"/>
            <w:bottom w:val="none" w:sz="0" w:space="0" w:color="auto"/>
            <w:right w:val="none" w:sz="0" w:space="0" w:color="auto"/>
          </w:divBdr>
          <w:divsChild>
            <w:div w:id="295375487">
              <w:marLeft w:val="0"/>
              <w:marRight w:val="0"/>
              <w:marTop w:val="0"/>
              <w:marBottom w:val="0"/>
              <w:divBdr>
                <w:top w:val="none" w:sz="0" w:space="0" w:color="auto"/>
                <w:left w:val="none" w:sz="0" w:space="0" w:color="auto"/>
                <w:bottom w:val="none" w:sz="0" w:space="0" w:color="auto"/>
                <w:right w:val="none" w:sz="0" w:space="0" w:color="auto"/>
              </w:divBdr>
              <w:divsChild>
                <w:div w:id="1996713670">
                  <w:marLeft w:val="0"/>
                  <w:marRight w:val="0"/>
                  <w:marTop w:val="0"/>
                  <w:marBottom w:val="0"/>
                  <w:divBdr>
                    <w:top w:val="none" w:sz="0" w:space="0" w:color="auto"/>
                    <w:left w:val="none" w:sz="0" w:space="0" w:color="auto"/>
                    <w:bottom w:val="none" w:sz="0" w:space="0" w:color="auto"/>
                    <w:right w:val="none" w:sz="0" w:space="0" w:color="auto"/>
                  </w:divBdr>
                </w:div>
                <w:div w:id="304047265">
                  <w:marLeft w:val="0"/>
                  <w:marRight w:val="0"/>
                  <w:marTop w:val="0"/>
                  <w:marBottom w:val="0"/>
                  <w:divBdr>
                    <w:top w:val="none" w:sz="0" w:space="0" w:color="auto"/>
                    <w:left w:val="none" w:sz="0" w:space="0" w:color="auto"/>
                    <w:bottom w:val="none" w:sz="0" w:space="0" w:color="auto"/>
                    <w:right w:val="none" w:sz="0" w:space="0" w:color="auto"/>
                  </w:divBdr>
                </w:div>
                <w:div w:id="1091581893">
                  <w:marLeft w:val="0"/>
                  <w:marRight w:val="0"/>
                  <w:marTop w:val="0"/>
                  <w:marBottom w:val="0"/>
                  <w:divBdr>
                    <w:top w:val="none" w:sz="0" w:space="0" w:color="auto"/>
                    <w:left w:val="none" w:sz="0" w:space="0" w:color="auto"/>
                    <w:bottom w:val="none" w:sz="0" w:space="0" w:color="auto"/>
                    <w:right w:val="none" w:sz="0" w:space="0" w:color="auto"/>
                  </w:divBdr>
                  <w:divsChild>
                    <w:div w:id="755398457">
                      <w:marLeft w:val="0"/>
                      <w:marRight w:val="0"/>
                      <w:marTop w:val="0"/>
                      <w:marBottom w:val="0"/>
                      <w:divBdr>
                        <w:top w:val="none" w:sz="0" w:space="0" w:color="auto"/>
                        <w:left w:val="none" w:sz="0" w:space="0" w:color="auto"/>
                        <w:bottom w:val="none" w:sz="0" w:space="0" w:color="auto"/>
                        <w:right w:val="none" w:sz="0" w:space="0" w:color="auto"/>
                      </w:divBdr>
                    </w:div>
                    <w:div w:id="1432774416">
                      <w:marLeft w:val="0"/>
                      <w:marRight w:val="0"/>
                      <w:marTop w:val="0"/>
                      <w:marBottom w:val="0"/>
                      <w:divBdr>
                        <w:top w:val="none" w:sz="0" w:space="0" w:color="auto"/>
                        <w:left w:val="none" w:sz="0" w:space="0" w:color="auto"/>
                        <w:bottom w:val="none" w:sz="0" w:space="0" w:color="auto"/>
                        <w:right w:val="none" w:sz="0" w:space="0" w:color="auto"/>
                      </w:divBdr>
                    </w:div>
                    <w:div w:id="813763265">
                      <w:marLeft w:val="0"/>
                      <w:marRight w:val="0"/>
                      <w:marTop w:val="0"/>
                      <w:marBottom w:val="0"/>
                      <w:divBdr>
                        <w:top w:val="none" w:sz="0" w:space="0" w:color="auto"/>
                        <w:left w:val="none" w:sz="0" w:space="0" w:color="auto"/>
                        <w:bottom w:val="none" w:sz="0" w:space="0" w:color="auto"/>
                        <w:right w:val="none" w:sz="0" w:space="0" w:color="auto"/>
                      </w:divBdr>
                    </w:div>
                    <w:div w:id="1724864889">
                      <w:marLeft w:val="0"/>
                      <w:marRight w:val="0"/>
                      <w:marTop w:val="0"/>
                      <w:marBottom w:val="0"/>
                      <w:divBdr>
                        <w:top w:val="none" w:sz="0" w:space="0" w:color="auto"/>
                        <w:left w:val="none" w:sz="0" w:space="0" w:color="auto"/>
                        <w:bottom w:val="none" w:sz="0" w:space="0" w:color="auto"/>
                        <w:right w:val="none" w:sz="0" w:space="0" w:color="auto"/>
                      </w:divBdr>
                    </w:div>
                    <w:div w:id="24841119">
                      <w:marLeft w:val="0"/>
                      <w:marRight w:val="0"/>
                      <w:marTop w:val="0"/>
                      <w:marBottom w:val="0"/>
                      <w:divBdr>
                        <w:top w:val="none" w:sz="0" w:space="0" w:color="auto"/>
                        <w:left w:val="none" w:sz="0" w:space="0" w:color="auto"/>
                        <w:bottom w:val="none" w:sz="0" w:space="0" w:color="auto"/>
                        <w:right w:val="none" w:sz="0" w:space="0" w:color="auto"/>
                      </w:divBdr>
                    </w:div>
                    <w:div w:id="1524902132">
                      <w:marLeft w:val="0"/>
                      <w:marRight w:val="0"/>
                      <w:marTop w:val="0"/>
                      <w:marBottom w:val="0"/>
                      <w:divBdr>
                        <w:top w:val="none" w:sz="0" w:space="0" w:color="auto"/>
                        <w:left w:val="none" w:sz="0" w:space="0" w:color="auto"/>
                        <w:bottom w:val="none" w:sz="0" w:space="0" w:color="auto"/>
                        <w:right w:val="none" w:sz="0" w:space="0" w:color="auto"/>
                      </w:divBdr>
                    </w:div>
                    <w:div w:id="456802624">
                      <w:marLeft w:val="0"/>
                      <w:marRight w:val="0"/>
                      <w:marTop w:val="0"/>
                      <w:marBottom w:val="0"/>
                      <w:divBdr>
                        <w:top w:val="none" w:sz="0" w:space="0" w:color="auto"/>
                        <w:left w:val="none" w:sz="0" w:space="0" w:color="auto"/>
                        <w:bottom w:val="none" w:sz="0" w:space="0" w:color="auto"/>
                        <w:right w:val="none" w:sz="0" w:space="0" w:color="auto"/>
                      </w:divBdr>
                    </w:div>
                    <w:div w:id="1940597770">
                      <w:marLeft w:val="0"/>
                      <w:marRight w:val="0"/>
                      <w:marTop w:val="0"/>
                      <w:marBottom w:val="0"/>
                      <w:divBdr>
                        <w:top w:val="none" w:sz="0" w:space="0" w:color="auto"/>
                        <w:left w:val="none" w:sz="0" w:space="0" w:color="auto"/>
                        <w:bottom w:val="none" w:sz="0" w:space="0" w:color="auto"/>
                        <w:right w:val="none" w:sz="0" w:space="0" w:color="auto"/>
                      </w:divBdr>
                    </w:div>
                  </w:divsChild>
                </w:div>
                <w:div w:id="1497304642">
                  <w:marLeft w:val="0"/>
                  <w:marRight w:val="0"/>
                  <w:marTop w:val="0"/>
                  <w:marBottom w:val="0"/>
                  <w:divBdr>
                    <w:top w:val="none" w:sz="0" w:space="0" w:color="auto"/>
                    <w:left w:val="none" w:sz="0" w:space="0" w:color="auto"/>
                    <w:bottom w:val="none" w:sz="0" w:space="0" w:color="auto"/>
                    <w:right w:val="none" w:sz="0" w:space="0" w:color="auto"/>
                  </w:divBdr>
                </w:div>
                <w:div w:id="15710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95267">
      <w:bodyDiv w:val="1"/>
      <w:marLeft w:val="0"/>
      <w:marRight w:val="0"/>
      <w:marTop w:val="0"/>
      <w:marBottom w:val="0"/>
      <w:divBdr>
        <w:top w:val="none" w:sz="0" w:space="0" w:color="auto"/>
        <w:left w:val="none" w:sz="0" w:space="0" w:color="auto"/>
        <w:bottom w:val="none" w:sz="0" w:space="0" w:color="auto"/>
        <w:right w:val="none" w:sz="0" w:space="0" w:color="auto"/>
      </w:divBdr>
    </w:div>
    <w:div w:id="1604610384">
      <w:bodyDiv w:val="1"/>
      <w:marLeft w:val="0"/>
      <w:marRight w:val="0"/>
      <w:marTop w:val="0"/>
      <w:marBottom w:val="0"/>
      <w:divBdr>
        <w:top w:val="none" w:sz="0" w:space="0" w:color="auto"/>
        <w:left w:val="none" w:sz="0" w:space="0" w:color="auto"/>
        <w:bottom w:val="none" w:sz="0" w:space="0" w:color="auto"/>
        <w:right w:val="none" w:sz="0" w:space="0" w:color="auto"/>
      </w:divBdr>
      <w:divsChild>
        <w:div w:id="62574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541284">
      <w:bodyDiv w:val="1"/>
      <w:marLeft w:val="0"/>
      <w:marRight w:val="0"/>
      <w:marTop w:val="0"/>
      <w:marBottom w:val="0"/>
      <w:divBdr>
        <w:top w:val="none" w:sz="0" w:space="0" w:color="auto"/>
        <w:left w:val="none" w:sz="0" w:space="0" w:color="auto"/>
        <w:bottom w:val="none" w:sz="0" w:space="0" w:color="auto"/>
        <w:right w:val="none" w:sz="0" w:space="0" w:color="auto"/>
      </w:divBdr>
      <w:divsChild>
        <w:div w:id="1412580450">
          <w:marLeft w:val="0"/>
          <w:marRight w:val="0"/>
          <w:marTop w:val="0"/>
          <w:marBottom w:val="0"/>
          <w:divBdr>
            <w:top w:val="none" w:sz="0" w:space="0" w:color="auto"/>
            <w:left w:val="none" w:sz="0" w:space="0" w:color="auto"/>
            <w:bottom w:val="none" w:sz="0" w:space="0" w:color="auto"/>
            <w:right w:val="none" w:sz="0" w:space="0" w:color="auto"/>
          </w:divBdr>
        </w:div>
        <w:div w:id="1583639535">
          <w:marLeft w:val="240"/>
          <w:marRight w:val="240"/>
          <w:marTop w:val="0"/>
          <w:marBottom w:val="0"/>
          <w:divBdr>
            <w:top w:val="none" w:sz="0" w:space="0" w:color="auto"/>
            <w:left w:val="none" w:sz="0" w:space="0" w:color="auto"/>
            <w:bottom w:val="none" w:sz="0" w:space="0" w:color="auto"/>
            <w:right w:val="none" w:sz="0" w:space="0" w:color="auto"/>
          </w:divBdr>
          <w:divsChild>
            <w:div w:id="2079396351">
              <w:marLeft w:val="0"/>
              <w:marRight w:val="0"/>
              <w:marTop w:val="0"/>
              <w:marBottom w:val="0"/>
              <w:divBdr>
                <w:top w:val="none" w:sz="0" w:space="0" w:color="auto"/>
                <w:left w:val="none" w:sz="0" w:space="0" w:color="auto"/>
                <w:bottom w:val="none" w:sz="0" w:space="0" w:color="auto"/>
                <w:right w:val="none" w:sz="0" w:space="0" w:color="auto"/>
              </w:divBdr>
              <w:divsChild>
                <w:div w:id="6103561">
                  <w:marLeft w:val="0"/>
                  <w:marRight w:val="0"/>
                  <w:marTop w:val="0"/>
                  <w:marBottom w:val="0"/>
                  <w:divBdr>
                    <w:top w:val="none" w:sz="0" w:space="0" w:color="auto"/>
                    <w:left w:val="none" w:sz="0" w:space="0" w:color="auto"/>
                    <w:bottom w:val="none" w:sz="0" w:space="0" w:color="auto"/>
                    <w:right w:val="none" w:sz="0" w:space="0" w:color="auto"/>
                  </w:divBdr>
                  <w:divsChild>
                    <w:div w:id="187912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198972">
                  <w:marLeft w:val="0"/>
                  <w:marRight w:val="0"/>
                  <w:marTop w:val="0"/>
                  <w:marBottom w:val="0"/>
                  <w:divBdr>
                    <w:top w:val="none" w:sz="0" w:space="0" w:color="auto"/>
                    <w:left w:val="none" w:sz="0" w:space="0" w:color="auto"/>
                    <w:bottom w:val="none" w:sz="0" w:space="0" w:color="auto"/>
                    <w:right w:val="none" w:sz="0" w:space="0" w:color="auto"/>
                  </w:divBdr>
                  <w:divsChild>
                    <w:div w:id="1243877807">
                      <w:marLeft w:val="0"/>
                      <w:marRight w:val="0"/>
                      <w:marTop w:val="0"/>
                      <w:marBottom w:val="0"/>
                      <w:divBdr>
                        <w:top w:val="none" w:sz="0" w:space="0" w:color="auto"/>
                        <w:left w:val="none" w:sz="0" w:space="0" w:color="auto"/>
                        <w:bottom w:val="none" w:sz="0" w:space="0" w:color="auto"/>
                        <w:right w:val="none" w:sz="0" w:space="0" w:color="auto"/>
                      </w:divBdr>
                    </w:div>
                    <w:div w:id="1913805544">
                      <w:marLeft w:val="0"/>
                      <w:marRight w:val="0"/>
                      <w:marTop w:val="0"/>
                      <w:marBottom w:val="0"/>
                      <w:divBdr>
                        <w:top w:val="none" w:sz="0" w:space="0" w:color="auto"/>
                        <w:left w:val="none" w:sz="0" w:space="0" w:color="auto"/>
                        <w:bottom w:val="none" w:sz="0" w:space="0" w:color="auto"/>
                        <w:right w:val="none" w:sz="0" w:space="0" w:color="auto"/>
                      </w:divBdr>
                    </w:div>
                    <w:div w:id="250432780">
                      <w:marLeft w:val="0"/>
                      <w:marRight w:val="0"/>
                      <w:marTop w:val="0"/>
                      <w:marBottom w:val="0"/>
                      <w:divBdr>
                        <w:top w:val="none" w:sz="0" w:space="0" w:color="auto"/>
                        <w:left w:val="none" w:sz="0" w:space="0" w:color="auto"/>
                        <w:bottom w:val="none" w:sz="0" w:space="0" w:color="auto"/>
                        <w:right w:val="none" w:sz="0" w:space="0" w:color="auto"/>
                      </w:divBdr>
                    </w:div>
                    <w:div w:id="1778795298">
                      <w:marLeft w:val="0"/>
                      <w:marRight w:val="0"/>
                      <w:marTop w:val="0"/>
                      <w:marBottom w:val="0"/>
                      <w:divBdr>
                        <w:top w:val="none" w:sz="0" w:space="0" w:color="auto"/>
                        <w:left w:val="none" w:sz="0" w:space="0" w:color="auto"/>
                        <w:bottom w:val="none" w:sz="0" w:space="0" w:color="auto"/>
                        <w:right w:val="none" w:sz="0" w:space="0" w:color="auto"/>
                      </w:divBdr>
                    </w:div>
                  </w:divsChild>
                </w:div>
                <w:div w:id="1705979158">
                  <w:marLeft w:val="0"/>
                  <w:marRight w:val="0"/>
                  <w:marTop w:val="0"/>
                  <w:marBottom w:val="0"/>
                  <w:divBdr>
                    <w:top w:val="none" w:sz="0" w:space="0" w:color="auto"/>
                    <w:left w:val="none" w:sz="0" w:space="0" w:color="auto"/>
                    <w:bottom w:val="none" w:sz="0" w:space="0" w:color="auto"/>
                    <w:right w:val="none" w:sz="0" w:space="0" w:color="auto"/>
                  </w:divBdr>
                  <w:divsChild>
                    <w:div w:id="903757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426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32473">
      <w:bodyDiv w:val="1"/>
      <w:marLeft w:val="0"/>
      <w:marRight w:val="0"/>
      <w:marTop w:val="0"/>
      <w:marBottom w:val="0"/>
      <w:divBdr>
        <w:top w:val="none" w:sz="0" w:space="0" w:color="auto"/>
        <w:left w:val="none" w:sz="0" w:space="0" w:color="auto"/>
        <w:bottom w:val="none" w:sz="0" w:space="0" w:color="auto"/>
        <w:right w:val="none" w:sz="0" w:space="0" w:color="auto"/>
      </w:divBdr>
    </w:div>
    <w:div w:id="1977176129">
      <w:bodyDiv w:val="1"/>
      <w:marLeft w:val="0"/>
      <w:marRight w:val="0"/>
      <w:marTop w:val="0"/>
      <w:marBottom w:val="0"/>
      <w:divBdr>
        <w:top w:val="none" w:sz="0" w:space="0" w:color="auto"/>
        <w:left w:val="none" w:sz="0" w:space="0" w:color="auto"/>
        <w:bottom w:val="none" w:sz="0" w:space="0" w:color="auto"/>
        <w:right w:val="none" w:sz="0" w:space="0" w:color="auto"/>
      </w:divBdr>
    </w:div>
    <w:div w:id="1979188246">
      <w:bodyDiv w:val="1"/>
      <w:marLeft w:val="0"/>
      <w:marRight w:val="0"/>
      <w:marTop w:val="0"/>
      <w:marBottom w:val="0"/>
      <w:divBdr>
        <w:top w:val="none" w:sz="0" w:space="0" w:color="auto"/>
        <w:left w:val="none" w:sz="0" w:space="0" w:color="auto"/>
        <w:bottom w:val="none" w:sz="0" w:space="0" w:color="auto"/>
        <w:right w:val="none" w:sz="0" w:space="0" w:color="auto"/>
      </w:divBdr>
      <w:divsChild>
        <w:div w:id="1566716561">
          <w:marLeft w:val="240"/>
          <w:marRight w:val="240"/>
          <w:marTop w:val="0"/>
          <w:marBottom w:val="0"/>
          <w:divBdr>
            <w:top w:val="none" w:sz="0" w:space="0" w:color="auto"/>
            <w:left w:val="none" w:sz="0" w:space="0" w:color="auto"/>
            <w:bottom w:val="none" w:sz="0" w:space="0" w:color="auto"/>
            <w:right w:val="none" w:sz="0" w:space="0" w:color="auto"/>
          </w:divBdr>
          <w:divsChild>
            <w:div w:id="488833583">
              <w:marLeft w:val="0"/>
              <w:marRight w:val="0"/>
              <w:marTop w:val="0"/>
              <w:marBottom w:val="0"/>
              <w:divBdr>
                <w:top w:val="none" w:sz="0" w:space="0" w:color="auto"/>
                <w:left w:val="none" w:sz="0" w:space="0" w:color="auto"/>
                <w:bottom w:val="none" w:sz="0" w:space="0" w:color="auto"/>
                <w:right w:val="none" w:sz="0" w:space="0" w:color="auto"/>
              </w:divBdr>
              <w:divsChild>
                <w:div w:id="367805071">
                  <w:marLeft w:val="0"/>
                  <w:marRight w:val="0"/>
                  <w:marTop w:val="0"/>
                  <w:marBottom w:val="0"/>
                  <w:divBdr>
                    <w:top w:val="none" w:sz="0" w:space="0" w:color="auto"/>
                    <w:left w:val="none" w:sz="0" w:space="0" w:color="auto"/>
                    <w:bottom w:val="none" w:sz="0" w:space="0" w:color="auto"/>
                    <w:right w:val="none" w:sz="0" w:space="0" w:color="auto"/>
                  </w:divBdr>
                </w:div>
                <w:div w:id="2136943390">
                  <w:marLeft w:val="0"/>
                  <w:marRight w:val="0"/>
                  <w:marTop w:val="0"/>
                  <w:marBottom w:val="0"/>
                  <w:divBdr>
                    <w:top w:val="none" w:sz="0" w:space="0" w:color="auto"/>
                    <w:left w:val="none" w:sz="0" w:space="0" w:color="auto"/>
                    <w:bottom w:val="none" w:sz="0" w:space="0" w:color="auto"/>
                    <w:right w:val="none" w:sz="0" w:space="0" w:color="auto"/>
                  </w:divBdr>
                  <w:divsChild>
                    <w:div w:id="2115440051">
                      <w:marLeft w:val="0"/>
                      <w:marRight w:val="0"/>
                      <w:marTop w:val="0"/>
                      <w:marBottom w:val="0"/>
                      <w:divBdr>
                        <w:top w:val="none" w:sz="0" w:space="0" w:color="auto"/>
                        <w:left w:val="none" w:sz="0" w:space="0" w:color="auto"/>
                        <w:bottom w:val="none" w:sz="0" w:space="0" w:color="auto"/>
                        <w:right w:val="none" w:sz="0" w:space="0" w:color="auto"/>
                      </w:divBdr>
                    </w:div>
                    <w:div w:id="215698934">
                      <w:marLeft w:val="0"/>
                      <w:marRight w:val="0"/>
                      <w:marTop w:val="0"/>
                      <w:marBottom w:val="0"/>
                      <w:divBdr>
                        <w:top w:val="none" w:sz="0" w:space="0" w:color="auto"/>
                        <w:left w:val="none" w:sz="0" w:space="0" w:color="auto"/>
                        <w:bottom w:val="none" w:sz="0" w:space="0" w:color="auto"/>
                        <w:right w:val="none" w:sz="0" w:space="0" w:color="auto"/>
                      </w:divBdr>
                    </w:div>
                    <w:div w:id="63377354">
                      <w:marLeft w:val="0"/>
                      <w:marRight w:val="0"/>
                      <w:marTop w:val="0"/>
                      <w:marBottom w:val="0"/>
                      <w:divBdr>
                        <w:top w:val="none" w:sz="0" w:space="0" w:color="auto"/>
                        <w:left w:val="none" w:sz="0" w:space="0" w:color="auto"/>
                        <w:bottom w:val="none" w:sz="0" w:space="0" w:color="auto"/>
                        <w:right w:val="none" w:sz="0" w:space="0" w:color="auto"/>
                      </w:divBdr>
                    </w:div>
                    <w:div w:id="865601074">
                      <w:marLeft w:val="0"/>
                      <w:marRight w:val="0"/>
                      <w:marTop w:val="0"/>
                      <w:marBottom w:val="0"/>
                      <w:divBdr>
                        <w:top w:val="none" w:sz="0" w:space="0" w:color="auto"/>
                        <w:left w:val="none" w:sz="0" w:space="0" w:color="auto"/>
                        <w:bottom w:val="none" w:sz="0" w:space="0" w:color="auto"/>
                        <w:right w:val="none" w:sz="0" w:space="0" w:color="auto"/>
                      </w:divBdr>
                    </w:div>
                    <w:div w:id="1129938615">
                      <w:marLeft w:val="0"/>
                      <w:marRight w:val="0"/>
                      <w:marTop w:val="0"/>
                      <w:marBottom w:val="0"/>
                      <w:divBdr>
                        <w:top w:val="none" w:sz="0" w:space="0" w:color="auto"/>
                        <w:left w:val="none" w:sz="0" w:space="0" w:color="auto"/>
                        <w:bottom w:val="none" w:sz="0" w:space="0" w:color="auto"/>
                        <w:right w:val="none" w:sz="0" w:space="0" w:color="auto"/>
                      </w:divBdr>
                    </w:div>
                    <w:div w:id="1721436511">
                      <w:marLeft w:val="0"/>
                      <w:marRight w:val="0"/>
                      <w:marTop w:val="0"/>
                      <w:marBottom w:val="0"/>
                      <w:divBdr>
                        <w:top w:val="none" w:sz="0" w:space="0" w:color="auto"/>
                        <w:left w:val="none" w:sz="0" w:space="0" w:color="auto"/>
                        <w:bottom w:val="none" w:sz="0" w:space="0" w:color="auto"/>
                        <w:right w:val="none" w:sz="0" w:space="0" w:color="auto"/>
                      </w:divBdr>
                    </w:div>
                  </w:divsChild>
                </w:div>
                <w:div w:id="1003387712">
                  <w:marLeft w:val="0"/>
                  <w:marRight w:val="0"/>
                  <w:marTop w:val="0"/>
                  <w:marBottom w:val="0"/>
                  <w:divBdr>
                    <w:top w:val="none" w:sz="0" w:space="0" w:color="auto"/>
                    <w:left w:val="none" w:sz="0" w:space="0" w:color="auto"/>
                    <w:bottom w:val="none" w:sz="0" w:space="0" w:color="auto"/>
                    <w:right w:val="none" w:sz="0" w:space="0" w:color="auto"/>
                  </w:divBdr>
                  <w:divsChild>
                    <w:div w:id="579801830">
                      <w:marLeft w:val="0"/>
                      <w:marRight w:val="0"/>
                      <w:marTop w:val="0"/>
                      <w:marBottom w:val="0"/>
                      <w:divBdr>
                        <w:top w:val="none" w:sz="0" w:space="0" w:color="auto"/>
                        <w:left w:val="none" w:sz="0" w:space="0" w:color="auto"/>
                        <w:bottom w:val="none" w:sz="0" w:space="0" w:color="auto"/>
                        <w:right w:val="none" w:sz="0" w:space="0" w:color="auto"/>
                      </w:divBdr>
                    </w:div>
                    <w:div w:id="552623591">
                      <w:marLeft w:val="0"/>
                      <w:marRight w:val="0"/>
                      <w:marTop w:val="0"/>
                      <w:marBottom w:val="0"/>
                      <w:divBdr>
                        <w:top w:val="none" w:sz="0" w:space="0" w:color="auto"/>
                        <w:left w:val="none" w:sz="0" w:space="0" w:color="auto"/>
                        <w:bottom w:val="none" w:sz="0" w:space="0" w:color="auto"/>
                        <w:right w:val="none" w:sz="0" w:space="0" w:color="auto"/>
                      </w:divBdr>
                    </w:div>
                    <w:div w:id="367344117">
                      <w:marLeft w:val="0"/>
                      <w:marRight w:val="0"/>
                      <w:marTop w:val="0"/>
                      <w:marBottom w:val="0"/>
                      <w:divBdr>
                        <w:top w:val="none" w:sz="0" w:space="0" w:color="auto"/>
                        <w:left w:val="none" w:sz="0" w:space="0" w:color="auto"/>
                        <w:bottom w:val="none" w:sz="0" w:space="0" w:color="auto"/>
                        <w:right w:val="none" w:sz="0" w:space="0" w:color="auto"/>
                      </w:divBdr>
                    </w:div>
                    <w:div w:id="149906575">
                      <w:marLeft w:val="0"/>
                      <w:marRight w:val="0"/>
                      <w:marTop w:val="0"/>
                      <w:marBottom w:val="0"/>
                      <w:divBdr>
                        <w:top w:val="none" w:sz="0" w:space="0" w:color="auto"/>
                        <w:left w:val="none" w:sz="0" w:space="0" w:color="auto"/>
                        <w:bottom w:val="none" w:sz="0" w:space="0" w:color="auto"/>
                        <w:right w:val="none" w:sz="0" w:space="0" w:color="auto"/>
                      </w:divBdr>
                    </w:div>
                    <w:div w:id="1662201252">
                      <w:marLeft w:val="0"/>
                      <w:marRight w:val="0"/>
                      <w:marTop w:val="0"/>
                      <w:marBottom w:val="0"/>
                      <w:divBdr>
                        <w:top w:val="none" w:sz="0" w:space="0" w:color="auto"/>
                        <w:left w:val="none" w:sz="0" w:space="0" w:color="auto"/>
                        <w:bottom w:val="none" w:sz="0" w:space="0" w:color="auto"/>
                        <w:right w:val="none" w:sz="0" w:space="0" w:color="auto"/>
                      </w:divBdr>
                    </w:div>
                    <w:div w:id="89277740">
                      <w:marLeft w:val="0"/>
                      <w:marRight w:val="0"/>
                      <w:marTop w:val="0"/>
                      <w:marBottom w:val="0"/>
                      <w:divBdr>
                        <w:top w:val="none" w:sz="0" w:space="0" w:color="auto"/>
                        <w:left w:val="none" w:sz="0" w:space="0" w:color="auto"/>
                        <w:bottom w:val="none" w:sz="0" w:space="0" w:color="auto"/>
                        <w:right w:val="none" w:sz="0" w:space="0" w:color="auto"/>
                      </w:divBdr>
                    </w:div>
                    <w:div w:id="1132595528">
                      <w:marLeft w:val="0"/>
                      <w:marRight w:val="0"/>
                      <w:marTop w:val="0"/>
                      <w:marBottom w:val="0"/>
                      <w:divBdr>
                        <w:top w:val="none" w:sz="0" w:space="0" w:color="auto"/>
                        <w:left w:val="none" w:sz="0" w:space="0" w:color="auto"/>
                        <w:bottom w:val="none" w:sz="0" w:space="0" w:color="auto"/>
                        <w:right w:val="none" w:sz="0" w:space="0" w:color="auto"/>
                      </w:divBdr>
                    </w:div>
                    <w:div w:id="136848012">
                      <w:marLeft w:val="0"/>
                      <w:marRight w:val="0"/>
                      <w:marTop w:val="0"/>
                      <w:marBottom w:val="0"/>
                      <w:divBdr>
                        <w:top w:val="none" w:sz="0" w:space="0" w:color="auto"/>
                        <w:left w:val="none" w:sz="0" w:space="0" w:color="auto"/>
                        <w:bottom w:val="none" w:sz="0" w:space="0" w:color="auto"/>
                        <w:right w:val="none" w:sz="0" w:space="0" w:color="auto"/>
                      </w:divBdr>
                    </w:div>
                    <w:div w:id="1961691556">
                      <w:marLeft w:val="0"/>
                      <w:marRight w:val="0"/>
                      <w:marTop w:val="0"/>
                      <w:marBottom w:val="0"/>
                      <w:divBdr>
                        <w:top w:val="none" w:sz="0" w:space="0" w:color="auto"/>
                        <w:left w:val="none" w:sz="0" w:space="0" w:color="auto"/>
                        <w:bottom w:val="none" w:sz="0" w:space="0" w:color="auto"/>
                        <w:right w:val="none" w:sz="0" w:space="0" w:color="auto"/>
                      </w:divBdr>
                    </w:div>
                    <w:div w:id="1626767206">
                      <w:marLeft w:val="0"/>
                      <w:marRight w:val="0"/>
                      <w:marTop w:val="0"/>
                      <w:marBottom w:val="0"/>
                      <w:divBdr>
                        <w:top w:val="none" w:sz="0" w:space="0" w:color="auto"/>
                        <w:left w:val="none" w:sz="0" w:space="0" w:color="auto"/>
                        <w:bottom w:val="none" w:sz="0" w:space="0" w:color="auto"/>
                        <w:right w:val="none" w:sz="0" w:space="0" w:color="auto"/>
                      </w:divBdr>
                    </w:div>
                    <w:div w:id="370617410">
                      <w:marLeft w:val="0"/>
                      <w:marRight w:val="0"/>
                      <w:marTop w:val="0"/>
                      <w:marBottom w:val="0"/>
                      <w:divBdr>
                        <w:top w:val="none" w:sz="0" w:space="0" w:color="auto"/>
                        <w:left w:val="none" w:sz="0" w:space="0" w:color="auto"/>
                        <w:bottom w:val="none" w:sz="0" w:space="0" w:color="auto"/>
                        <w:right w:val="none" w:sz="0" w:space="0" w:color="auto"/>
                      </w:divBdr>
                    </w:div>
                    <w:div w:id="2042854073">
                      <w:marLeft w:val="0"/>
                      <w:marRight w:val="0"/>
                      <w:marTop w:val="0"/>
                      <w:marBottom w:val="0"/>
                      <w:divBdr>
                        <w:top w:val="none" w:sz="0" w:space="0" w:color="auto"/>
                        <w:left w:val="none" w:sz="0" w:space="0" w:color="auto"/>
                        <w:bottom w:val="none" w:sz="0" w:space="0" w:color="auto"/>
                        <w:right w:val="none" w:sz="0" w:space="0" w:color="auto"/>
                      </w:divBdr>
                    </w:div>
                    <w:div w:id="943196314">
                      <w:marLeft w:val="0"/>
                      <w:marRight w:val="0"/>
                      <w:marTop w:val="0"/>
                      <w:marBottom w:val="0"/>
                      <w:divBdr>
                        <w:top w:val="none" w:sz="0" w:space="0" w:color="auto"/>
                        <w:left w:val="none" w:sz="0" w:space="0" w:color="auto"/>
                        <w:bottom w:val="none" w:sz="0" w:space="0" w:color="auto"/>
                        <w:right w:val="none" w:sz="0" w:space="0" w:color="auto"/>
                      </w:divBdr>
                    </w:div>
                    <w:div w:id="239604693">
                      <w:marLeft w:val="0"/>
                      <w:marRight w:val="0"/>
                      <w:marTop w:val="0"/>
                      <w:marBottom w:val="0"/>
                      <w:divBdr>
                        <w:top w:val="none" w:sz="0" w:space="0" w:color="auto"/>
                        <w:left w:val="none" w:sz="0" w:space="0" w:color="auto"/>
                        <w:bottom w:val="none" w:sz="0" w:space="0" w:color="auto"/>
                        <w:right w:val="none" w:sz="0" w:space="0" w:color="auto"/>
                      </w:divBdr>
                    </w:div>
                    <w:div w:id="1723628366">
                      <w:marLeft w:val="0"/>
                      <w:marRight w:val="0"/>
                      <w:marTop w:val="0"/>
                      <w:marBottom w:val="0"/>
                      <w:divBdr>
                        <w:top w:val="none" w:sz="0" w:space="0" w:color="auto"/>
                        <w:left w:val="none" w:sz="0" w:space="0" w:color="auto"/>
                        <w:bottom w:val="none" w:sz="0" w:space="0" w:color="auto"/>
                        <w:right w:val="none" w:sz="0" w:space="0" w:color="auto"/>
                      </w:divBdr>
                    </w:div>
                    <w:div w:id="315185143">
                      <w:marLeft w:val="0"/>
                      <w:marRight w:val="0"/>
                      <w:marTop w:val="0"/>
                      <w:marBottom w:val="0"/>
                      <w:divBdr>
                        <w:top w:val="none" w:sz="0" w:space="0" w:color="auto"/>
                        <w:left w:val="none" w:sz="0" w:space="0" w:color="auto"/>
                        <w:bottom w:val="none" w:sz="0" w:space="0" w:color="auto"/>
                        <w:right w:val="none" w:sz="0" w:space="0" w:color="auto"/>
                      </w:divBdr>
                    </w:div>
                    <w:div w:id="1147429883">
                      <w:marLeft w:val="0"/>
                      <w:marRight w:val="0"/>
                      <w:marTop w:val="0"/>
                      <w:marBottom w:val="0"/>
                      <w:divBdr>
                        <w:top w:val="none" w:sz="0" w:space="0" w:color="auto"/>
                        <w:left w:val="none" w:sz="0" w:space="0" w:color="auto"/>
                        <w:bottom w:val="none" w:sz="0" w:space="0" w:color="auto"/>
                        <w:right w:val="none" w:sz="0" w:space="0" w:color="auto"/>
                      </w:divBdr>
                    </w:div>
                  </w:divsChild>
                </w:div>
                <w:div w:id="1161389714">
                  <w:marLeft w:val="0"/>
                  <w:marRight w:val="0"/>
                  <w:marTop w:val="0"/>
                  <w:marBottom w:val="0"/>
                  <w:divBdr>
                    <w:top w:val="none" w:sz="0" w:space="0" w:color="auto"/>
                    <w:left w:val="none" w:sz="0" w:space="0" w:color="auto"/>
                    <w:bottom w:val="none" w:sz="0" w:space="0" w:color="auto"/>
                    <w:right w:val="none" w:sz="0" w:space="0" w:color="auto"/>
                  </w:divBdr>
                  <w:divsChild>
                    <w:div w:id="6974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84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7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464CD-99FB-40D2-A3F3-179C0B39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1664</Words>
  <Characters>9153</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ESCA TEPEPAN</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jbecerril</dc:creator>
  <cp:lastModifiedBy>Sergio Eder Alvarez Abonza</cp:lastModifiedBy>
  <cp:revision>59</cp:revision>
  <cp:lastPrinted>2014-03-16T22:52:00Z</cp:lastPrinted>
  <dcterms:created xsi:type="dcterms:W3CDTF">2010-11-23T18:43:00Z</dcterms:created>
  <dcterms:modified xsi:type="dcterms:W3CDTF">2014-08-20T00:27:00Z</dcterms:modified>
</cp:coreProperties>
</file>