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Lógica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Organização para viabilizar o programa, aplicativo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Técnicas de lógica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Linear: Segue uma linha, sem alteração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Estruturada: Há caminhos alternativos para seguir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Modular: É separada em módulos para seguir o seu caminho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