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06" w:rsidRDefault="000C54CA">
      <w:pPr>
        <w:rPr>
          <w:rFonts w:hint="eastAsia"/>
        </w:rPr>
      </w:pPr>
      <w:r>
        <w:rPr>
          <w:rFonts w:hint="eastAsia"/>
        </w:rPr>
        <w:t>商城商品样本</w:t>
      </w:r>
    </w:p>
    <w:p w:rsidR="000C54CA" w:rsidRDefault="000C54CA">
      <w:pPr>
        <w:rPr>
          <w:rFonts w:hint="eastAsia"/>
        </w:rPr>
      </w:pPr>
    </w:p>
    <w:p w:rsidR="000C54CA" w:rsidRPr="000C54CA" w:rsidRDefault="000C54CA" w:rsidP="000C54CA">
      <w:pPr>
        <w:pStyle w:val="a3"/>
        <w:numPr>
          <w:ilvl w:val="0"/>
          <w:numId w:val="1"/>
        </w:numPr>
        <w:ind w:firstLineChars="0"/>
        <w:rPr>
          <w:rFonts w:hint="eastAsia"/>
          <w:b/>
        </w:rPr>
      </w:pPr>
      <w:r w:rsidRPr="000C54CA">
        <w:rPr>
          <w:rFonts w:hint="eastAsia"/>
          <w:b/>
        </w:rPr>
        <w:t>申请塔州公立中学</w:t>
      </w:r>
    </w:p>
    <w:p w:rsidR="000C54CA" w:rsidRDefault="000C54CA" w:rsidP="000C54CA">
      <w:pPr>
        <w:pStyle w:val="a3"/>
        <w:ind w:left="360" w:firstLineChars="0" w:firstLine="0"/>
        <w:rPr>
          <w:rFonts w:hint="eastAsia"/>
        </w:rPr>
      </w:pPr>
      <w:r w:rsidRPr="000C54CA">
        <w:rPr>
          <w:rFonts w:hint="eastAsia"/>
          <w:highlight w:val="yellow"/>
        </w:rPr>
        <w:t>介绍：</w:t>
      </w:r>
    </w:p>
    <w:p w:rsidR="000C54CA" w:rsidRDefault="000C54CA" w:rsidP="000C54CA">
      <w:pPr>
        <w:pStyle w:val="a3"/>
        <w:ind w:left="360" w:firstLineChars="0" w:firstLine="0"/>
        <w:rPr>
          <w:rFonts w:hint="eastAsia"/>
        </w:rPr>
      </w:pPr>
      <w:r>
        <w:rPr>
          <w:rFonts w:hint="eastAsia"/>
        </w:rPr>
        <w:t>为海外留学生申请就读塔斯马尼</w:t>
      </w:r>
      <w:proofErr w:type="gramStart"/>
      <w:r>
        <w:rPr>
          <w:rFonts w:hint="eastAsia"/>
        </w:rPr>
        <w:t>亚州</w:t>
      </w:r>
      <w:proofErr w:type="gramEnd"/>
      <w:r>
        <w:rPr>
          <w:rFonts w:hint="eastAsia"/>
        </w:rPr>
        <w:t>的公立学校，小学，初中和高中。</w:t>
      </w:r>
    </w:p>
    <w:p w:rsidR="000C54CA" w:rsidRP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r>
        <w:rPr>
          <w:rFonts w:hint="eastAsia"/>
        </w:rPr>
        <w:t>塔斯马尼</w:t>
      </w:r>
      <w:proofErr w:type="gramStart"/>
      <w:r>
        <w:rPr>
          <w:rFonts w:hint="eastAsia"/>
        </w:rPr>
        <w:t>亚州</w:t>
      </w:r>
      <w:proofErr w:type="gramEnd"/>
      <w:r>
        <w:t>教育局一共管理</w:t>
      </w:r>
      <w:r>
        <w:t>9</w:t>
      </w:r>
      <w:r>
        <w:t>所初中（</w:t>
      </w:r>
      <w:r>
        <w:t>7-10</w:t>
      </w:r>
      <w:r>
        <w:t>年级）和</w:t>
      </w:r>
      <w:r>
        <w:t>6</w:t>
      </w:r>
      <w:r>
        <w:t>所高中学校（</w:t>
      </w:r>
      <w:r>
        <w:t>11-12</w:t>
      </w:r>
      <w:r>
        <w:t>年级）</w:t>
      </w:r>
      <w:r>
        <w:rPr>
          <w:rFonts w:hint="eastAsia"/>
        </w:rPr>
        <w:t>公立中学</w:t>
      </w:r>
      <w:r>
        <w:t>，</w:t>
      </w:r>
      <w:r>
        <w:rPr>
          <w:rFonts w:hint="eastAsia"/>
        </w:rPr>
        <w:t>为国际留学生提供安排入学和安培</w:t>
      </w:r>
      <w:r>
        <w:t>寄宿家庭</w:t>
      </w:r>
      <w:r>
        <w:rPr>
          <w:rFonts w:hint="eastAsia"/>
        </w:rPr>
        <w:t>和</w:t>
      </w:r>
      <w:r>
        <w:t>监护</w:t>
      </w:r>
      <w:r>
        <w:rPr>
          <w:rFonts w:hint="eastAsia"/>
        </w:rPr>
        <w:t>人等服务</w:t>
      </w:r>
      <w:r>
        <w:t>。塔斯马尼亚</w:t>
      </w:r>
      <w:r>
        <w:rPr>
          <w:rFonts w:hint="eastAsia"/>
        </w:rPr>
        <w:t>公立学校的初中学费为每年</w:t>
      </w:r>
      <w:r>
        <w:rPr>
          <w:rFonts w:hint="eastAsia"/>
        </w:rPr>
        <w:t>1</w:t>
      </w:r>
      <w:r>
        <w:t>.1</w:t>
      </w:r>
      <w:r>
        <w:t>万澳元；高中</w:t>
      </w:r>
      <w:r>
        <w:rPr>
          <w:rFonts w:hint="eastAsia"/>
        </w:rPr>
        <w:t>学费为每年</w:t>
      </w:r>
      <w:r>
        <w:t>1.22</w:t>
      </w:r>
      <w:r>
        <w:t>万澳元</w:t>
      </w:r>
      <w:r>
        <w:rPr>
          <w:rFonts w:hint="eastAsia"/>
        </w:rPr>
        <w:t>。海外学生的</w:t>
      </w:r>
      <w:r>
        <w:t>寄宿家庭费用</w:t>
      </w:r>
      <w:r>
        <w:rPr>
          <w:rFonts w:hint="eastAsia"/>
        </w:rPr>
        <w:t>为每周</w:t>
      </w:r>
      <w:r>
        <w:t>250-280</w:t>
      </w:r>
      <w:r>
        <w:t>澳元，</w:t>
      </w:r>
      <w:r>
        <w:rPr>
          <w:rFonts w:hint="eastAsia"/>
        </w:rPr>
        <w:t>每年的</w:t>
      </w:r>
      <w:proofErr w:type="gramStart"/>
      <w:r>
        <w:t>留学总费</w:t>
      </w:r>
      <w:r>
        <w:rPr>
          <w:rFonts w:hint="eastAsia"/>
        </w:rPr>
        <w:t>大约</w:t>
      </w:r>
      <w:proofErr w:type="gramEnd"/>
      <w:r>
        <w:rPr>
          <w:rFonts w:hint="eastAsia"/>
        </w:rPr>
        <w:t>在</w:t>
      </w:r>
      <w:r>
        <w:t>15</w:t>
      </w:r>
      <w:r>
        <w:t>万左右</w:t>
      </w:r>
      <w:r>
        <w:rPr>
          <w:rFonts w:hint="eastAsia"/>
        </w:rPr>
        <w:t>人民币</w:t>
      </w:r>
      <w:r>
        <w:t>。</w:t>
      </w:r>
      <w:r>
        <w:br/>
      </w:r>
    </w:p>
    <w:p w:rsidR="000C54CA" w:rsidRDefault="000C54CA" w:rsidP="000C54CA">
      <w:pPr>
        <w:pStyle w:val="a3"/>
        <w:ind w:left="360" w:firstLineChars="0" w:firstLine="0"/>
        <w:rPr>
          <w:rFonts w:hint="eastAsia"/>
        </w:rPr>
      </w:pPr>
      <w:r>
        <w:rPr>
          <w:rFonts w:hint="eastAsia"/>
        </w:rPr>
        <w:t>申请</w:t>
      </w:r>
      <w:r>
        <w:t>就读塔斯马尼</w:t>
      </w:r>
      <w:proofErr w:type="gramStart"/>
      <w:r>
        <w:t>亚州</w:t>
      </w:r>
      <w:proofErr w:type="gramEnd"/>
      <w:r>
        <w:t>公立学校</w:t>
      </w:r>
      <w:r>
        <w:rPr>
          <w:rFonts w:hint="eastAsia"/>
        </w:rPr>
        <w:t>没有</w:t>
      </w:r>
      <w:r>
        <w:t>英语语言水平</w:t>
      </w:r>
      <w:r>
        <w:rPr>
          <w:rFonts w:hint="eastAsia"/>
        </w:rPr>
        <w:t>的</w:t>
      </w:r>
      <w:r>
        <w:t>要求，所有的学校都提供英语</w:t>
      </w:r>
      <w:r>
        <w:rPr>
          <w:rFonts w:hint="eastAsia"/>
        </w:rPr>
        <w:t>课程</w:t>
      </w:r>
      <w:r>
        <w:t>)</w:t>
      </w:r>
      <w:r>
        <w:t>的校内教学，学生无需</w:t>
      </w:r>
      <w:r>
        <w:rPr>
          <w:rFonts w:hint="eastAsia"/>
        </w:rPr>
        <w:t>先</w:t>
      </w:r>
      <w:r>
        <w:t>完成英语预备课程</w:t>
      </w:r>
      <w:r>
        <w:rPr>
          <w:rFonts w:hint="eastAsia"/>
        </w:rPr>
        <w:t>，英语</w:t>
      </w:r>
      <w:r>
        <w:t>和主课一并教授。塔斯马尼</w:t>
      </w:r>
      <w:proofErr w:type="gramStart"/>
      <w:r>
        <w:t>亚州</w:t>
      </w:r>
      <w:proofErr w:type="gramEnd"/>
      <w:r>
        <w:t>国际学生比例全澳最低</w:t>
      </w:r>
      <w:r>
        <w:rPr>
          <w:rFonts w:hint="eastAsia"/>
        </w:rPr>
        <w:t>，良好的语言环境</w:t>
      </w:r>
      <w:r>
        <w:t>有利于中国学生快速提高英文水平。</w:t>
      </w:r>
      <w:r>
        <w:br/>
      </w:r>
    </w:p>
    <w:p w:rsidR="000C54CA" w:rsidRDefault="000C54CA" w:rsidP="000C54CA">
      <w:pPr>
        <w:pStyle w:val="a3"/>
        <w:ind w:left="360" w:firstLineChars="0" w:firstLine="0"/>
        <w:rPr>
          <w:rFonts w:hint="eastAsia"/>
        </w:rPr>
      </w:pPr>
      <w:r>
        <w:rPr>
          <w:rFonts w:hint="eastAsia"/>
        </w:rPr>
        <w:t>对中国大陆学生，由于签证的限制，学生只能在完成</w:t>
      </w:r>
      <w:r>
        <w:rPr>
          <w:rFonts w:hint="eastAsia"/>
        </w:rPr>
        <w:t>6</w:t>
      </w:r>
      <w:r>
        <w:rPr>
          <w:rFonts w:hint="eastAsia"/>
        </w:rPr>
        <w:t>年级的学习后才能到澳大利亚留学，对香港台湾的学生则没有限制。</w:t>
      </w:r>
    </w:p>
    <w:p w:rsidR="000C54CA" w:rsidRPr="000C54CA" w:rsidRDefault="000C54CA" w:rsidP="000C54CA">
      <w:pPr>
        <w:rPr>
          <w:rFonts w:hint="eastAsia"/>
        </w:rPr>
      </w:pPr>
    </w:p>
    <w:p w:rsidR="000C54CA" w:rsidRDefault="000C54CA" w:rsidP="000C54CA">
      <w:pPr>
        <w:pStyle w:val="a3"/>
        <w:ind w:left="360" w:firstLineChars="0" w:firstLine="0"/>
        <w:rPr>
          <w:rFonts w:hint="eastAsia"/>
        </w:rPr>
      </w:pPr>
      <w:r w:rsidRPr="000C54CA">
        <w:rPr>
          <w:rFonts w:hint="eastAsia"/>
          <w:highlight w:val="yellow"/>
        </w:rPr>
        <w:t>费用：</w:t>
      </w:r>
      <w:r>
        <w:rPr>
          <w:rFonts w:hint="eastAsia"/>
        </w:rPr>
        <w:t xml:space="preserve"> </w:t>
      </w:r>
    </w:p>
    <w:p w:rsidR="000C54CA" w:rsidRDefault="000C54CA" w:rsidP="000C54CA">
      <w:pPr>
        <w:pStyle w:val="a3"/>
        <w:ind w:left="360" w:firstLineChars="0" w:firstLine="0"/>
        <w:rPr>
          <w:rFonts w:hint="eastAsia"/>
        </w:rPr>
      </w:pPr>
      <w:r>
        <w:rPr>
          <w:rFonts w:hint="eastAsia"/>
        </w:rPr>
        <w:t>中介服务费：</w:t>
      </w:r>
      <w:r>
        <w:rPr>
          <w:rFonts w:hint="eastAsia"/>
        </w:rPr>
        <w:t>0</w:t>
      </w:r>
    </w:p>
    <w:p w:rsid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r w:rsidRPr="000C54CA">
        <w:rPr>
          <w:rFonts w:hint="eastAsia"/>
          <w:highlight w:val="yellow"/>
        </w:rPr>
        <w:t>供应商：</w:t>
      </w:r>
    </w:p>
    <w:p w:rsidR="000C54CA" w:rsidRPr="000C54CA" w:rsidRDefault="000C54CA" w:rsidP="000C54CA">
      <w:pPr>
        <w:pStyle w:val="a3"/>
        <w:ind w:left="360" w:firstLineChars="0" w:firstLine="0"/>
      </w:pPr>
      <w:r>
        <w:rPr>
          <w:rFonts w:hint="eastAsia"/>
        </w:rPr>
        <w:t>法兰克澳洲留学移民事务所（塔斯马尼亚）</w:t>
      </w:r>
    </w:p>
    <w:p w:rsidR="000C54CA" w:rsidRPr="004D0436" w:rsidRDefault="000C54CA" w:rsidP="000C54CA">
      <w:pPr>
        <w:rPr>
          <w:rFonts w:ascii="Times New Roman" w:hAnsi="Times New Roman" w:cs="Times New Roman"/>
          <w:b/>
          <w:sz w:val="20"/>
          <w:szCs w:val="20"/>
        </w:rPr>
      </w:pPr>
    </w:p>
    <w:p w:rsidR="000C54CA" w:rsidRDefault="000C54CA" w:rsidP="000C54CA">
      <w:pPr>
        <w:pStyle w:val="a3"/>
        <w:numPr>
          <w:ilvl w:val="0"/>
          <w:numId w:val="1"/>
        </w:numPr>
        <w:ind w:firstLineChars="0"/>
        <w:rPr>
          <w:rFonts w:hint="eastAsia"/>
          <w:b/>
        </w:rPr>
      </w:pPr>
      <w:r w:rsidRPr="000C54CA">
        <w:rPr>
          <w:rFonts w:hint="eastAsia"/>
          <w:b/>
        </w:rPr>
        <w:t>塔斯马尼亚毕业留学生</w:t>
      </w:r>
      <w:r w:rsidRPr="000C54CA">
        <w:rPr>
          <w:rFonts w:hint="eastAsia"/>
          <w:b/>
        </w:rPr>
        <w:t>190</w:t>
      </w:r>
      <w:r>
        <w:rPr>
          <w:rFonts w:hint="eastAsia"/>
          <w:b/>
        </w:rPr>
        <w:t>塔</w:t>
      </w:r>
      <w:r w:rsidRPr="000C54CA">
        <w:rPr>
          <w:rFonts w:hint="eastAsia"/>
          <w:b/>
        </w:rPr>
        <w:t>州</w:t>
      </w:r>
      <w:r>
        <w:rPr>
          <w:rFonts w:hint="eastAsia"/>
          <w:b/>
        </w:rPr>
        <w:t>州</w:t>
      </w:r>
      <w:r w:rsidRPr="000C54CA">
        <w:rPr>
          <w:rFonts w:hint="eastAsia"/>
          <w:b/>
        </w:rPr>
        <w:t>政府担保移民</w:t>
      </w:r>
    </w:p>
    <w:p w:rsidR="000C54CA" w:rsidRDefault="000C54CA" w:rsidP="000C54CA">
      <w:pPr>
        <w:pStyle w:val="a3"/>
        <w:ind w:left="360" w:firstLineChars="0" w:firstLine="0"/>
        <w:rPr>
          <w:rFonts w:hint="eastAsia"/>
        </w:rPr>
      </w:pPr>
      <w:r w:rsidRPr="000C54CA">
        <w:rPr>
          <w:rFonts w:hint="eastAsia"/>
          <w:highlight w:val="yellow"/>
        </w:rPr>
        <w:t>介绍：</w:t>
      </w:r>
    </w:p>
    <w:p w:rsidR="000C54CA" w:rsidRDefault="000C54CA" w:rsidP="000C54CA">
      <w:pPr>
        <w:pStyle w:val="a3"/>
        <w:ind w:left="360" w:firstLineChars="0" w:firstLine="0"/>
        <w:rPr>
          <w:rFonts w:hint="eastAsia"/>
        </w:rPr>
      </w:pPr>
      <w:r>
        <w:rPr>
          <w:rFonts w:hint="eastAsia"/>
        </w:rPr>
        <w:t>移民咨询，</w:t>
      </w:r>
      <w:r>
        <w:rPr>
          <w:rFonts w:hint="eastAsia"/>
        </w:rPr>
        <w:t>485</w:t>
      </w:r>
      <w:r>
        <w:rPr>
          <w:rFonts w:hint="eastAsia"/>
        </w:rPr>
        <w:t>工作签证申请，职业评估申请，职业年申请，翻译课程申请，</w:t>
      </w:r>
      <w:r>
        <w:rPr>
          <w:rFonts w:hint="eastAsia"/>
        </w:rPr>
        <w:t>EOI</w:t>
      </w:r>
      <w:r>
        <w:rPr>
          <w:rFonts w:hint="eastAsia"/>
        </w:rPr>
        <w:t>递交，塔州政府担保申请，</w:t>
      </w:r>
      <w:r>
        <w:rPr>
          <w:rFonts w:hint="eastAsia"/>
        </w:rPr>
        <w:t>190</w:t>
      </w:r>
      <w:r>
        <w:rPr>
          <w:rFonts w:hint="eastAsia"/>
        </w:rPr>
        <w:t>签证申请。</w:t>
      </w:r>
    </w:p>
    <w:p w:rsidR="000C54CA" w:rsidRDefault="000C54CA" w:rsidP="000C54CA">
      <w:pPr>
        <w:pStyle w:val="a3"/>
        <w:ind w:left="360" w:firstLineChars="0" w:firstLine="0"/>
        <w:rPr>
          <w:rFonts w:hint="eastAsia"/>
        </w:rPr>
      </w:pPr>
    </w:p>
    <w:p w:rsidR="000C54CA" w:rsidRPr="000C54CA" w:rsidRDefault="000C54CA" w:rsidP="000C54CA">
      <w:pPr>
        <w:pStyle w:val="a3"/>
        <w:ind w:left="360" w:firstLineChars="0" w:firstLine="0"/>
        <w:rPr>
          <w:rFonts w:hint="eastAsia"/>
        </w:rPr>
      </w:pPr>
      <w:r>
        <w:rPr>
          <w:rFonts w:hint="eastAsia"/>
        </w:rPr>
        <w:t>塔斯马尼</w:t>
      </w:r>
      <w:proofErr w:type="gramStart"/>
      <w:r>
        <w:rPr>
          <w:rFonts w:hint="eastAsia"/>
        </w:rPr>
        <w:t>亚州</w:t>
      </w:r>
      <w:proofErr w:type="gramEnd"/>
      <w:r>
        <w:rPr>
          <w:rFonts w:hint="eastAsia"/>
        </w:rPr>
        <w:t>政府对在塔斯马尼亚就读超过</w:t>
      </w:r>
      <w:proofErr w:type="gramStart"/>
      <w:r>
        <w:rPr>
          <w:rFonts w:hint="eastAsia"/>
        </w:rPr>
        <w:t>一</w:t>
      </w:r>
      <w:proofErr w:type="gramEnd"/>
      <w:r>
        <w:rPr>
          <w:rFonts w:hint="eastAsia"/>
        </w:rPr>
        <w:t>年高中后课程，获得相关学历的留学生提供州政府担保，其担保的职业包括了</w:t>
      </w:r>
      <w:r>
        <w:rPr>
          <w:rFonts w:hint="eastAsia"/>
        </w:rPr>
        <w:t>CSOL</w:t>
      </w:r>
      <w:r>
        <w:rPr>
          <w:rFonts w:hint="eastAsia"/>
        </w:rPr>
        <w:t>的所有职业。</w:t>
      </w:r>
      <w:r>
        <w:rPr>
          <w:rFonts w:hint="eastAsia"/>
        </w:rPr>
        <w:t>190</w:t>
      </w:r>
      <w:r>
        <w:rPr>
          <w:rFonts w:hint="eastAsia"/>
        </w:rPr>
        <w:t>技术移民签证的基本要求是年龄不超过</w:t>
      </w:r>
      <w:r>
        <w:rPr>
          <w:rFonts w:hint="eastAsia"/>
        </w:rPr>
        <w:t>50</w:t>
      </w:r>
      <w:r>
        <w:rPr>
          <w:rFonts w:hint="eastAsia"/>
        </w:rPr>
        <w:t>岁，通过提名职业的职业评估和达到最少</w:t>
      </w:r>
      <w:r>
        <w:rPr>
          <w:rFonts w:hint="eastAsia"/>
        </w:rPr>
        <w:t>60</w:t>
      </w:r>
      <w:r>
        <w:rPr>
          <w:rFonts w:hint="eastAsia"/>
        </w:rPr>
        <w:t>分后，递交移民意向</w:t>
      </w:r>
      <w:r>
        <w:rPr>
          <w:rFonts w:hint="eastAsia"/>
        </w:rPr>
        <w:t>EOI</w:t>
      </w:r>
      <w:r>
        <w:rPr>
          <w:rFonts w:hint="eastAsia"/>
        </w:rPr>
        <w:t>，在获得澳大利亚移民局邀请后递交</w:t>
      </w:r>
      <w:r>
        <w:rPr>
          <w:rFonts w:hint="eastAsia"/>
        </w:rPr>
        <w:t>190</w:t>
      </w:r>
      <w:r>
        <w:rPr>
          <w:rFonts w:hint="eastAsia"/>
        </w:rPr>
        <w:t>的签证申请。</w:t>
      </w:r>
    </w:p>
    <w:p w:rsidR="000C54CA" w:rsidRPr="000C54CA" w:rsidRDefault="000C54CA" w:rsidP="000C54CA">
      <w:pPr>
        <w:pStyle w:val="a3"/>
        <w:ind w:left="360" w:firstLineChars="0" w:firstLine="0"/>
        <w:rPr>
          <w:rFonts w:hint="eastAsia"/>
        </w:rPr>
      </w:pPr>
    </w:p>
    <w:p w:rsidR="000C54CA" w:rsidRPr="000C54CA" w:rsidRDefault="000C54CA" w:rsidP="000C54CA">
      <w:pPr>
        <w:pStyle w:val="a3"/>
        <w:ind w:left="360" w:firstLineChars="0" w:firstLine="0"/>
        <w:rPr>
          <w:rFonts w:hint="eastAsia"/>
        </w:rPr>
      </w:pPr>
      <w:r w:rsidRPr="000C54CA">
        <w:rPr>
          <w:rFonts w:hint="eastAsia"/>
          <w:highlight w:val="yellow"/>
        </w:rPr>
        <w:t>费用：</w:t>
      </w:r>
    </w:p>
    <w:p w:rsidR="000C54CA" w:rsidRDefault="000C54CA" w:rsidP="000C54CA">
      <w:pPr>
        <w:pStyle w:val="a3"/>
        <w:ind w:left="360" w:firstLineChars="0" w:firstLine="0"/>
        <w:rPr>
          <w:rFonts w:hint="eastAsia"/>
        </w:rPr>
      </w:pPr>
      <w:r>
        <w:rPr>
          <w:rFonts w:hint="eastAsia"/>
        </w:rPr>
        <w:t>中介服务费：</w:t>
      </w:r>
      <w:r>
        <w:rPr>
          <w:rFonts w:hint="eastAsia"/>
        </w:rPr>
        <w:t>$1,500+GST</w:t>
      </w:r>
      <w:r>
        <w:rPr>
          <w:rFonts w:hint="eastAsia"/>
        </w:rPr>
        <w:t>，如果申请就读职业年或翻译课程，服务费有优惠。</w:t>
      </w:r>
    </w:p>
    <w:p w:rsidR="000C54CA" w:rsidRDefault="000C54CA" w:rsidP="000C54CA">
      <w:pPr>
        <w:pStyle w:val="a3"/>
        <w:ind w:left="360" w:firstLineChars="0" w:firstLine="0"/>
        <w:rPr>
          <w:rFonts w:hint="eastAsia"/>
          <w:highlight w:val="yellow"/>
        </w:rPr>
      </w:pPr>
    </w:p>
    <w:p w:rsidR="000C54CA" w:rsidRDefault="000C54CA" w:rsidP="000C54CA">
      <w:pPr>
        <w:pStyle w:val="a3"/>
        <w:ind w:left="360" w:firstLineChars="0" w:firstLine="0"/>
        <w:rPr>
          <w:rFonts w:hint="eastAsia"/>
        </w:rPr>
      </w:pPr>
      <w:r w:rsidRPr="000C54CA">
        <w:rPr>
          <w:rFonts w:hint="eastAsia"/>
          <w:highlight w:val="yellow"/>
        </w:rPr>
        <w:t>供应商</w:t>
      </w:r>
    </w:p>
    <w:p w:rsidR="000C54CA" w:rsidRDefault="000C54CA" w:rsidP="000C54CA">
      <w:pPr>
        <w:pStyle w:val="a3"/>
        <w:ind w:left="360" w:firstLineChars="0" w:firstLine="0"/>
        <w:rPr>
          <w:rFonts w:hint="eastAsia"/>
        </w:rPr>
      </w:pPr>
      <w:r>
        <w:rPr>
          <w:rFonts w:hint="eastAsia"/>
        </w:rPr>
        <w:t>法兰克澳洲留学移民事务所（塔斯马尼亚）</w:t>
      </w:r>
    </w:p>
    <w:p w:rsidR="000C54CA" w:rsidRPr="00CB57DC" w:rsidRDefault="000C54CA" w:rsidP="000C54CA">
      <w:pPr>
        <w:rPr>
          <w:rFonts w:ascii="Times New Roman" w:hAnsi="Times New Roman"/>
          <w:b/>
          <w:bCs/>
          <w:sz w:val="20"/>
          <w:szCs w:val="20"/>
        </w:rPr>
      </w:pPr>
    </w:p>
    <w:p w:rsidR="000C54CA" w:rsidRPr="000C54CA" w:rsidRDefault="000C54CA" w:rsidP="000C54CA">
      <w:pPr>
        <w:pStyle w:val="a3"/>
        <w:numPr>
          <w:ilvl w:val="0"/>
          <w:numId w:val="1"/>
        </w:numPr>
        <w:ind w:firstLineChars="0"/>
        <w:rPr>
          <w:rFonts w:hint="eastAsia"/>
          <w:b/>
        </w:rPr>
      </w:pPr>
      <w:r w:rsidRPr="000C54CA">
        <w:rPr>
          <w:rFonts w:hint="eastAsia"/>
          <w:b/>
        </w:rPr>
        <w:t>塔斯马尼</w:t>
      </w:r>
      <w:proofErr w:type="gramStart"/>
      <w:r w:rsidRPr="000C54CA">
        <w:rPr>
          <w:rFonts w:hint="eastAsia"/>
          <w:b/>
        </w:rPr>
        <w:t>亚州</w:t>
      </w:r>
      <w:proofErr w:type="gramEnd"/>
      <w:r w:rsidRPr="000C54CA">
        <w:rPr>
          <w:rFonts w:hint="eastAsia"/>
          <w:b/>
        </w:rPr>
        <w:t>商务活动和安排</w:t>
      </w:r>
    </w:p>
    <w:p w:rsidR="000C54CA" w:rsidRDefault="000C54CA" w:rsidP="000C54CA">
      <w:pPr>
        <w:pStyle w:val="a3"/>
        <w:ind w:left="360" w:firstLineChars="0" w:firstLine="0"/>
        <w:rPr>
          <w:rFonts w:hint="eastAsia"/>
        </w:rPr>
      </w:pPr>
      <w:r w:rsidRPr="000C54CA">
        <w:rPr>
          <w:rFonts w:hint="eastAsia"/>
          <w:highlight w:val="yellow"/>
        </w:rPr>
        <w:t>介绍</w:t>
      </w:r>
    </w:p>
    <w:p w:rsidR="000C54CA" w:rsidRDefault="000C54CA" w:rsidP="000C54CA">
      <w:pPr>
        <w:pStyle w:val="a3"/>
        <w:ind w:left="360" w:firstLineChars="0" w:firstLine="0"/>
        <w:rPr>
          <w:rFonts w:hint="eastAsia"/>
        </w:rPr>
      </w:pPr>
      <w:r>
        <w:rPr>
          <w:rFonts w:hint="eastAsia"/>
        </w:rPr>
        <w:t>签证申请。</w:t>
      </w:r>
    </w:p>
    <w:p w:rsidR="000C54CA" w:rsidRDefault="000C54CA" w:rsidP="000C54CA">
      <w:pPr>
        <w:pStyle w:val="a3"/>
        <w:ind w:left="360" w:firstLineChars="0" w:firstLine="0"/>
        <w:rPr>
          <w:rFonts w:hint="eastAsia"/>
        </w:rPr>
      </w:pPr>
      <w:r>
        <w:rPr>
          <w:rFonts w:hint="eastAsia"/>
        </w:rPr>
        <w:t>机票，酒店，交通和观光等的行程安排。</w:t>
      </w:r>
    </w:p>
    <w:p w:rsidR="000C54CA" w:rsidRDefault="000C54CA" w:rsidP="000C54CA">
      <w:pPr>
        <w:pStyle w:val="a3"/>
        <w:ind w:left="360" w:firstLineChars="0" w:firstLine="0"/>
        <w:rPr>
          <w:rFonts w:hint="eastAsia"/>
        </w:rPr>
      </w:pPr>
      <w:r>
        <w:rPr>
          <w:rFonts w:hint="eastAsia"/>
        </w:rPr>
        <w:lastRenderedPageBreak/>
        <w:t>投资洽谈或会展等商务活动安排。</w:t>
      </w:r>
    </w:p>
    <w:p w:rsid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r>
        <w:rPr>
          <w:rFonts w:hint="eastAsia"/>
        </w:rPr>
        <w:t>塔斯马尼亚</w:t>
      </w:r>
      <w:r>
        <w:rPr>
          <w:rFonts w:hint="eastAsia"/>
        </w:rPr>
        <w:t>2016</w:t>
      </w:r>
      <w:r>
        <w:rPr>
          <w:rFonts w:hint="eastAsia"/>
        </w:rPr>
        <w:t>年商业会展一览表</w:t>
      </w:r>
    </w:p>
    <w:p w:rsidR="000C54CA" w:rsidRP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bookmarkStart w:id="0" w:name="OLE_LINK13"/>
      <w:bookmarkStart w:id="1" w:name="OLE_LINK14"/>
      <w:r w:rsidRPr="000C54CA">
        <w:rPr>
          <w:rFonts w:hint="eastAsia"/>
          <w:highlight w:val="yellow"/>
        </w:rPr>
        <w:t>费用</w:t>
      </w:r>
    </w:p>
    <w:p w:rsidR="000C54CA" w:rsidRDefault="000C54CA" w:rsidP="000C54CA">
      <w:pPr>
        <w:pStyle w:val="a3"/>
        <w:ind w:left="360" w:firstLineChars="0" w:firstLine="0"/>
        <w:rPr>
          <w:rFonts w:hint="eastAsia"/>
        </w:rPr>
      </w:pPr>
      <w:r>
        <w:rPr>
          <w:rFonts w:hint="eastAsia"/>
        </w:rPr>
        <w:t>根据客户需求个案报价。</w:t>
      </w:r>
    </w:p>
    <w:bookmarkEnd w:id="0"/>
    <w:bookmarkEnd w:id="1"/>
    <w:p w:rsidR="000C54CA" w:rsidRPr="000C54CA" w:rsidRDefault="000C54CA" w:rsidP="000C54CA">
      <w:pPr>
        <w:pStyle w:val="a3"/>
        <w:ind w:left="360" w:firstLineChars="0" w:firstLine="0"/>
        <w:rPr>
          <w:rFonts w:hint="eastAsia"/>
        </w:rPr>
      </w:pPr>
    </w:p>
    <w:p w:rsidR="000C54CA" w:rsidRDefault="000C54CA" w:rsidP="000C54CA">
      <w:pPr>
        <w:pStyle w:val="a3"/>
        <w:ind w:left="360" w:firstLineChars="0" w:firstLine="0"/>
        <w:rPr>
          <w:rFonts w:hint="eastAsia"/>
        </w:rPr>
      </w:pPr>
      <w:r w:rsidRPr="000C54CA">
        <w:rPr>
          <w:rFonts w:hint="eastAsia"/>
          <w:highlight w:val="yellow"/>
        </w:rPr>
        <w:t>供应商</w:t>
      </w:r>
    </w:p>
    <w:p w:rsidR="000C54CA" w:rsidRDefault="000C54CA" w:rsidP="000C54CA">
      <w:pPr>
        <w:pStyle w:val="a3"/>
        <w:ind w:left="360" w:firstLineChars="0" w:firstLine="0"/>
        <w:rPr>
          <w:rFonts w:hint="eastAsia"/>
        </w:rPr>
      </w:pPr>
      <w:r>
        <w:rPr>
          <w:rFonts w:hint="eastAsia"/>
        </w:rPr>
        <w:t>签证申请：法兰克澳洲留学移民事务所（塔斯马尼亚）</w:t>
      </w:r>
    </w:p>
    <w:p w:rsidR="000C54CA" w:rsidRDefault="000C54CA" w:rsidP="000C54CA">
      <w:pPr>
        <w:pStyle w:val="a3"/>
        <w:ind w:left="360" w:firstLineChars="0" w:firstLine="0"/>
        <w:rPr>
          <w:rFonts w:hint="eastAsia"/>
        </w:rPr>
      </w:pPr>
      <w:r>
        <w:rPr>
          <w:rFonts w:hint="eastAsia"/>
        </w:rPr>
        <w:t>行程安排：塔斯马尼亚金银岛旅行社</w:t>
      </w:r>
    </w:p>
    <w:p w:rsidR="000C54CA" w:rsidRDefault="000C54CA" w:rsidP="000C54CA">
      <w:pPr>
        <w:pStyle w:val="a3"/>
        <w:ind w:left="360" w:firstLineChars="0" w:firstLine="0"/>
        <w:rPr>
          <w:rFonts w:hint="eastAsia"/>
        </w:rPr>
      </w:pPr>
      <w:r>
        <w:rPr>
          <w:rFonts w:hint="eastAsia"/>
        </w:rPr>
        <w:t>商务活动安排：自行联系安排；</w:t>
      </w:r>
    </w:p>
    <w:p w:rsidR="000C54CA" w:rsidRDefault="000C54CA" w:rsidP="000C54CA">
      <w:pPr>
        <w:pStyle w:val="a3"/>
        <w:ind w:left="360" w:firstLineChars="0" w:firstLine="0"/>
        <w:rPr>
          <w:rFonts w:hint="eastAsia"/>
        </w:rPr>
      </w:pPr>
      <w:r>
        <w:rPr>
          <w:rFonts w:hint="eastAsia"/>
        </w:rPr>
        <w:tab/>
      </w:r>
      <w:r>
        <w:rPr>
          <w:rFonts w:hint="eastAsia"/>
        </w:rPr>
        <w:tab/>
      </w:r>
      <w:r>
        <w:rPr>
          <w:rFonts w:hint="eastAsia"/>
        </w:rPr>
        <w:tab/>
      </w:r>
      <w:r>
        <w:rPr>
          <w:rFonts w:hint="eastAsia"/>
        </w:rPr>
        <w:tab/>
        <w:t xml:space="preserve">  </w:t>
      </w:r>
      <w:r>
        <w:rPr>
          <w:rFonts w:hint="eastAsia"/>
        </w:rPr>
        <w:t>塔斯马尼亚投资管理有限公司。</w:t>
      </w:r>
    </w:p>
    <w:p w:rsidR="002448D8" w:rsidRDefault="002448D8" w:rsidP="000C54CA">
      <w:pPr>
        <w:pStyle w:val="a3"/>
        <w:ind w:left="360" w:firstLineChars="0" w:firstLine="0"/>
        <w:rPr>
          <w:rFonts w:hint="eastAsia"/>
        </w:rPr>
      </w:pPr>
    </w:p>
    <w:p w:rsidR="002448D8" w:rsidRPr="000C54CA" w:rsidRDefault="002448D8" w:rsidP="000C54CA">
      <w:pPr>
        <w:pStyle w:val="a3"/>
        <w:ind w:left="360" w:firstLineChars="0" w:firstLine="0"/>
        <w:rPr>
          <w:rFonts w:hint="eastAsia"/>
        </w:rPr>
      </w:pPr>
    </w:p>
    <w:p w:rsidR="002448D8" w:rsidRPr="002448D8" w:rsidRDefault="002448D8" w:rsidP="002448D8">
      <w:pPr>
        <w:pStyle w:val="a3"/>
        <w:numPr>
          <w:ilvl w:val="0"/>
          <w:numId w:val="1"/>
        </w:numPr>
        <w:ind w:firstLineChars="0"/>
        <w:rPr>
          <w:rFonts w:hint="eastAsia"/>
          <w:szCs w:val="21"/>
        </w:rPr>
      </w:pPr>
      <w:r w:rsidRPr="002448D8">
        <w:rPr>
          <w:rFonts w:hint="eastAsia"/>
          <w:b/>
          <w:szCs w:val="21"/>
        </w:rPr>
        <w:t>塔斯马尼亚</w:t>
      </w:r>
      <w:r w:rsidRPr="002448D8">
        <w:rPr>
          <w:rFonts w:ascii="宋体" w:eastAsia="宋体" w:hAnsi="宋体" w:cs="宋体"/>
          <w:b/>
          <w:bCs/>
          <w:kern w:val="36"/>
          <w:szCs w:val="21"/>
        </w:rPr>
        <w:t>五天四夜</w:t>
      </w:r>
      <w:r>
        <w:rPr>
          <w:rFonts w:ascii="宋体" w:eastAsia="宋体" w:hAnsi="宋体" w:cs="宋体" w:hint="eastAsia"/>
          <w:b/>
          <w:bCs/>
          <w:kern w:val="36"/>
          <w:szCs w:val="21"/>
        </w:rPr>
        <w:t>高端</w:t>
      </w:r>
      <w:r w:rsidRPr="002448D8">
        <w:rPr>
          <w:rFonts w:ascii="宋体" w:eastAsia="宋体" w:hAnsi="宋体" w:cs="宋体"/>
          <w:b/>
          <w:bCs/>
          <w:kern w:val="36"/>
          <w:szCs w:val="21"/>
        </w:rPr>
        <w:t xml:space="preserve">高尔夫品酒之旅 </w:t>
      </w:r>
    </w:p>
    <w:p w:rsidR="002448D8" w:rsidRPr="002448D8" w:rsidRDefault="002448D8" w:rsidP="002448D8">
      <w:pPr>
        <w:pStyle w:val="a3"/>
        <w:ind w:left="360" w:firstLineChars="0" w:firstLine="0"/>
        <w:rPr>
          <w:szCs w:val="21"/>
        </w:rPr>
      </w:pPr>
      <w:r w:rsidRPr="002448D8">
        <w:rPr>
          <w:rFonts w:hint="eastAsia"/>
          <w:szCs w:val="21"/>
          <w:highlight w:val="yellow"/>
        </w:rPr>
        <w:t>介绍</w:t>
      </w:r>
    </w:p>
    <w:p w:rsidR="002448D8" w:rsidRDefault="002448D8" w:rsidP="002448D8">
      <w:pPr>
        <w:pStyle w:val="a5"/>
        <w:ind w:firstLine="360"/>
        <w:rPr>
          <w:rFonts w:asciiTheme="minorEastAsia" w:hAnsiTheme="minorEastAsia" w:hint="eastAsia"/>
          <w:kern w:val="0"/>
        </w:rPr>
      </w:pPr>
      <w:r>
        <w:rPr>
          <w:rFonts w:asciiTheme="minorEastAsia" w:hAnsiTheme="minorEastAsia" w:hint="eastAsia"/>
          <w:kern w:val="0"/>
        </w:rPr>
        <w:t>四星或五星酒店或度假村，空调豪华车，中文导游</w:t>
      </w:r>
    </w:p>
    <w:p w:rsidR="002448D8" w:rsidRDefault="002448D8" w:rsidP="002448D8">
      <w:pPr>
        <w:pStyle w:val="a5"/>
        <w:ind w:firstLine="360"/>
        <w:rPr>
          <w:rFonts w:asciiTheme="minorEastAsia" w:hAnsiTheme="minorEastAsia" w:hint="eastAsia"/>
          <w:kern w:val="0"/>
        </w:rPr>
      </w:pPr>
    </w:p>
    <w:p w:rsidR="002448D8" w:rsidRPr="002448D8" w:rsidRDefault="002448D8" w:rsidP="002448D8">
      <w:pPr>
        <w:pStyle w:val="a5"/>
        <w:ind w:firstLine="360"/>
        <w:rPr>
          <w:rFonts w:asciiTheme="minorEastAsia" w:hAnsiTheme="minorEastAsia"/>
          <w:kern w:val="0"/>
          <w:sz w:val="24"/>
          <w:szCs w:val="24"/>
        </w:rPr>
      </w:pPr>
      <w:r w:rsidRPr="002448D8">
        <w:rPr>
          <w:rFonts w:asciiTheme="minorEastAsia" w:hAnsiTheme="minorEastAsia"/>
          <w:kern w:val="0"/>
        </w:rPr>
        <w:t xml:space="preserve">第一天 朗塞斯顿 (Launceston) — </w:t>
      </w:r>
      <w:proofErr w:type="gramStart"/>
      <w:r w:rsidRPr="002448D8">
        <w:rPr>
          <w:rFonts w:asciiTheme="minorEastAsia" w:hAnsiTheme="minorEastAsia"/>
          <w:kern w:val="0"/>
        </w:rPr>
        <w:t>塔马谷</w:t>
      </w:r>
      <w:proofErr w:type="gramEnd"/>
      <w:r w:rsidRPr="002448D8">
        <w:rPr>
          <w:rFonts w:asciiTheme="minorEastAsia" w:hAnsiTheme="minorEastAsia"/>
          <w:kern w:val="0"/>
        </w:rPr>
        <w:t xml:space="preserve"> (Tamar Valley)</w:t>
      </w:r>
    </w:p>
    <w:p w:rsidR="002448D8" w:rsidRPr="002448D8" w:rsidRDefault="002448D8" w:rsidP="002448D8">
      <w:pPr>
        <w:pStyle w:val="a5"/>
        <w:ind w:left="360"/>
        <w:rPr>
          <w:rFonts w:asciiTheme="minorEastAsia" w:hAnsiTheme="minorEastAsia"/>
          <w:kern w:val="0"/>
          <w:sz w:val="24"/>
          <w:szCs w:val="24"/>
        </w:rPr>
      </w:pPr>
      <w:r w:rsidRPr="002448D8">
        <w:rPr>
          <w:rFonts w:asciiTheme="minorEastAsia" w:hAnsiTheme="minorEastAsia"/>
          <w:kern w:val="0"/>
        </w:rPr>
        <w:t>中午航班抵达塔斯马尼亚第二大城市朗塞斯顿。朗塞斯顿拥有维多利亚式建筑的大街小巷，到处弥漫旧城历史的氛围。驱车前往塔斯马尼亚著名酿酒区 — 塔</w:t>
      </w:r>
      <w:proofErr w:type="gramStart"/>
      <w:r w:rsidRPr="002448D8">
        <w:rPr>
          <w:rFonts w:asciiTheme="minorEastAsia" w:hAnsiTheme="minorEastAsia"/>
          <w:kern w:val="0"/>
        </w:rPr>
        <w:t>玛</w:t>
      </w:r>
      <w:proofErr w:type="gramEnd"/>
      <w:r w:rsidRPr="002448D8">
        <w:rPr>
          <w:rFonts w:asciiTheme="minorEastAsia" w:hAnsiTheme="minorEastAsia"/>
          <w:kern w:val="0"/>
        </w:rPr>
        <w:t xml:space="preserve">谷(Tamar Valley) 的Josef </w:t>
      </w:r>
      <w:proofErr w:type="spellStart"/>
      <w:r w:rsidRPr="002448D8">
        <w:rPr>
          <w:rFonts w:asciiTheme="minorEastAsia" w:hAnsiTheme="minorEastAsia"/>
          <w:kern w:val="0"/>
        </w:rPr>
        <w:t>Chromy</w:t>
      </w:r>
      <w:proofErr w:type="spellEnd"/>
      <w:r w:rsidRPr="002448D8">
        <w:rPr>
          <w:rFonts w:asciiTheme="minorEastAsia" w:hAnsiTheme="minorEastAsia"/>
          <w:kern w:val="0"/>
        </w:rPr>
        <w:t>酿酒</w:t>
      </w:r>
      <w:proofErr w:type="gramStart"/>
      <w:r w:rsidRPr="002448D8">
        <w:rPr>
          <w:rFonts w:asciiTheme="minorEastAsia" w:hAnsiTheme="minorEastAsia"/>
          <w:kern w:val="0"/>
        </w:rPr>
        <w:t>庄尝酒</w:t>
      </w:r>
      <w:proofErr w:type="gramEnd"/>
      <w:r w:rsidRPr="002448D8">
        <w:rPr>
          <w:rFonts w:asciiTheme="minorEastAsia" w:hAnsiTheme="minorEastAsia"/>
          <w:kern w:val="0"/>
        </w:rPr>
        <w:t>。或者到卡德奈特峡谷(Cataract Gorge)乘坐全球最长的单轨索道，离地数百米居高临下地，欣赏绿树林荫的湖光山色。如果时间充裕，可以去参观Tasmanian Gourmet Sauce果酱厂品尝多达40种不同的自制酱料，有果酱、调味品和烹调意粉的酱汁等，色彩鲜艳夺目，从甜、酸、咸、辣都一应俱全。</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Default="002448D8" w:rsidP="002448D8">
      <w:pPr>
        <w:pStyle w:val="a5"/>
        <w:ind w:left="360"/>
        <w:rPr>
          <w:rFonts w:asciiTheme="minorEastAsia" w:hAnsiTheme="minorEastAsia" w:hint="eastAsia"/>
          <w:kern w:val="0"/>
        </w:rPr>
      </w:pPr>
      <w:r w:rsidRPr="002448D8">
        <w:rPr>
          <w:rFonts w:asciiTheme="minorEastAsia" w:hAnsiTheme="minorEastAsia"/>
          <w:kern w:val="0"/>
        </w:rPr>
        <w:t>晚餐</w:t>
      </w:r>
      <w:r>
        <w:rPr>
          <w:rFonts w:asciiTheme="minorEastAsia" w:hAnsiTheme="minorEastAsia" w:hint="eastAsia"/>
          <w:kern w:val="0"/>
        </w:rPr>
        <w:t>建议</w:t>
      </w:r>
      <w:r w:rsidRPr="002448D8">
        <w:rPr>
          <w:rFonts w:asciiTheme="minorEastAsia" w:hAnsiTheme="minorEastAsia"/>
          <w:kern w:val="0"/>
        </w:rPr>
        <w:t>在中菜馆—美华楼、</w:t>
      </w:r>
      <w:r>
        <w:rPr>
          <w:rFonts w:asciiTheme="minorEastAsia" w:hAnsiTheme="minorEastAsia" w:hint="eastAsia"/>
          <w:kern w:val="0"/>
        </w:rPr>
        <w:t>王朝</w:t>
      </w:r>
      <w:r w:rsidRPr="002448D8">
        <w:rPr>
          <w:rFonts w:asciiTheme="minorEastAsia" w:hAnsiTheme="minorEastAsia"/>
          <w:kern w:val="0"/>
        </w:rPr>
        <w:t>中餐馆或者是获奖无数的Stillwater餐厅。</w:t>
      </w:r>
    </w:p>
    <w:p w:rsidR="002448D8" w:rsidRPr="002448D8" w:rsidRDefault="002448D8" w:rsidP="002448D8">
      <w:pPr>
        <w:pStyle w:val="a5"/>
        <w:ind w:left="360"/>
        <w:rPr>
          <w:rFonts w:asciiTheme="minorEastAsia" w:hAnsiTheme="minorEastAsia"/>
          <w:kern w:val="0"/>
          <w:sz w:val="24"/>
          <w:szCs w:val="24"/>
        </w:rPr>
      </w:pPr>
      <w:r w:rsidRPr="002448D8">
        <w:rPr>
          <w:rFonts w:asciiTheme="minorEastAsia" w:hAnsiTheme="minorEastAsia"/>
          <w:kern w:val="0"/>
        </w:rPr>
        <w:t>朗塞</w:t>
      </w:r>
      <w:r>
        <w:rPr>
          <w:rFonts w:asciiTheme="minorEastAsia" w:hAnsiTheme="minorEastAsia"/>
          <w:kern w:val="0"/>
        </w:rPr>
        <w:t>斯顿</w:t>
      </w:r>
      <w:r>
        <w:rPr>
          <w:rFonts w:asciiTheme="minorEastAsia" w:hAnsiTheme="minorEastAsia" w:hint="eastAsia"/>
          <w:kern w:val="0"/>
        </w:rPr>
        <w:t>建议</w:t>
      </w:r>
      <w:r w:rsidRPr="002448D8">
        <w:rPr>
          <w:rFonts w:asciiTheme="minorEastAsia" w:hAnsiTheme="minorEastAsia"/>
          <w:kern w:val="0"/>
        </w:rPr>
        <w:t>住宿：Peppers Seaport、Grand Chancellor或者Country Club。</w:t>
      </w:r>
    </w:p>
    <w:p w:rsidR="002448D8" w:rsidRDefault="002448D8" w:rsidP="002448D8">
      <w:pPr>
        <w:pStyle w:val="a5"/>
        <w:rPr>
          <w:rFonts w:asciiTheme="minorEastAsia" w:hAnsiTheme="minorEastAsia" w:hint="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360"/>
        <w:rPr>
          <w:rFonts w:asciiTheme="minorEastAsia" w:hAnsiTheme="minorEastAsia"/>
          <w:kern w:val="0"/>
          <w:sz w:val="24"/>
          <w:szCs w:val="24"/>
        </w:rPr>
      </w:pPr>
      <w:r w:rsidRPr="002448D8">
        <w:rPr>
          <w:rFonts w:asciiTheme="minorEastAsia" w:hAnsiTheme="minorEastAsia"/>
          <w:kern w:val="0"/>
        </w:rPr>
        <w:t xml:space="preserve">第二天 朗塞斯顿(Launceston) — </w:t>
      </w:r>
      <w:proofErr w:type="gramStart"/>
      <w:r w:rsidRPr="002448D8">
        <w:rPr>
          <w:rFonts w:asciiTheme="minorEastAsia" w:hAnsiTheme="minorEastAsia"/>
          <w:kern w:val="0"/>
        </w:rPr>
        <w:t>碧绿港</w:t>
      </w:r>
      <w:proofErr w:type="gramEnd"/>
      <w:r w:rsidRPr="002448D8">
        <w:rPr>
          <w:rFonts w:asciiTheme="minorEastAsia" w:hAnsiTheme="minorEastAsia"/>
          <w:kern w:val="0"/>
        </w:rPr>
        <w:t xml:space="preserve"> (</w:t>
      </w:r>
      <w:proofErr w:type="spellStart"/>
      <w:r w:rsidRPr="002448D8">
        <w:rPr>
          <w:rFonts w:asciiTheme="minorEastAsia" w:hAnsiTheme="minorEastAsia"/>
          <w:kern w:val="0"/>
        </w:rPr>
        <w:t>Bridport</w:t>
      </w:r>
      <w:proofErr w:type="spellEnd"/>
      <w:r w:rsidRPr="002448D8">
        <w:rPr>
          <w:rFonts w:asciiTheme="minorEastAsia" w:hAnsiTheme="minorEastAsia"/>
          <w:kern w:val="0"/>
        </w:rPr>
        <w:t>)</w:t>
      </w:r>
    </w:p>
    <w:p w:rsidR="002448D8" w:rsidRPr="002448D8" w:rsidRDefault="002448D8" w:rsidP="002448D8">
      <w:pPr>
        <w:pStyle w:val="a5"/>
        <w:ind w:left="360"/>
        <w:rPr>
          <w:rFonts w:asciiTheme="minorEastAsia" w:hAnsiTheme="minorEastAsia"/>
          <w:kern w:val="0"/>
          <w:sz w:val="24"/>
          <w:szCs w:val="24"/>
        </w:rPr>
      </w:pPr>
      <w:r w:rsidRPr="002448D8">
        <w:rPr>
          <w:rFonts w:asciiTheme="minorEastAsia" w:hAnsiTheme="minorEastAsia"/>
          <w:kern w:val="0"/>
        </w:rPr>
        <w:t>驱车前往名列澳大利亚排名第二</w:t>
      </w:r>
      <w:proofErr w:type="gramStart"/>
      <w:r w:rsidRPr="002448D8">
        <w:rPr>
          <w:rFonts w:asciiTheme="minorEastAsia" w:hAnsiTheme="minorEastAsia"/>
          <w:kern w:val="0"/>
        </w:rPr>
        <w:t>颁埠阁</w:t>
      </w:r>
      <w:proofErr w:type="gramEnd"/>
      <w:r w:rsidRPr="002448D8">
        <w:rPr>
          <w:rFonts w:asciiTheme="minorEastAsia" w:hAnsiTheme="minorEastAsia"/>
          <w:kern w:val="0"/>
        </w:rPr>
        <w:t>沙丘高尔夫球场(</w:t>
      </w:r>
      <w:proofErr w:type="spellStart"/>
      <w:r w:rsidRPr="002448D8">
        <w:rPr>
          <w:rFonts w:asciiTheme="minorEastAsia" w:hAnsiTheme="minorEastAsia"/>
          <w:kern w:val="0"/>
        </w:rPr>
        <w:t>Barnbougle</w:t>
      </w:r>
      <w:proofErr w:type="spellEnd"/>
      <w:r w:rsidRPr="002448D8">
        <w:rPr>
          <w:rFonts w:asciiTheme="minorEastAsia" w:hAnsiTheme="minorEastAsia"/>
          <w:kern w:val="0"/>
        </w:rPr>
        <w:t xml:space="preserve"> Dunes)，打球途中欣赏壮丽的海岸景观，车程约1.5小时。</w:t>
      </w:r>
      <w:r>
        <w:rPr>
          <w:rFonts w:asciiTheme="minorEastAsia" w:hAnsiTheme="minorEastAsia" w:hint="eastAsia"/>
          <w:kern w:val="0"/>
        </w:rPr>
        <w:t>也可以选择</w:t>
      </w:r>
      <w:r w:rsidRPr="002448D8">
        <w:rPr>
          <w:rFonts w:asciiTheme="minorEastAsia" w:hAnsiTheme="minorEastAsia"/>
          <w:kern w:val="0"/>
        </w:rPr>
        <w:t>位于</w:t>
      </w:r>
      <w:proofErr w:type="gramStart"/>
      <w:r w:rsidRPr="002448D8">
        <w:rPr>
          <w:rFonts w:asciiTheme="minorEastAsia" w:hAnsiTheme="minorEastAsia"/>
          <w:kern w:val="0"/>
        </w:rPr>
        <w:t>颁埠阁</w:t>
      </w:r>
      <w:proofErr w:type="gramEnd"/>
      <w:r w:rsidRPr="002448D8">
        <w:rPr>
          <w:rFonts w:asciiTheme="minorEastAsia" w:hAnsiTheme="minorEastAsia"/>
          <w:kern w:val="0"/>
        </w:rPr>
        <w:t>沙丘高尔夫球场旁边的落成不久的Lost Farm球场，设施应有尽有，除了打破传统的20洞球场外，更备有完善的住宿、餐饮和水疗等配套，在绿茵场上大展身手后，也可以好好享受一番！</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360"/>
        <w:rPr>
          <w:rFonts w:asciiTheme="minorEastAsia" w:hAnsiTheme="minorEastAsia"/>
          <w:kern w:val="0"/>
          <w:sz w:val="24"/>
          <w:szCs w:val="24"/>
        </w:rPr>
      </w:pPr>
      <w:r w:rsidRPr="002448D8">
        <w:rPr>
          <w:rFonts w:asciiTheme="minorEastAsia" w:hAnsiTheme="minorEastAsia"/>
          <w:kern w:val="0"/>
        </w:rPr>
        <w:t>建议晚餐于高尔夫球场餐厅，夜宿</w:t>
      </w:r>
      <w:proofErr w:type="gramStart"/>
      <w:r w:rsidRPr="002448D8">
        <w:rPr>
          <w:rFonts w:asciiTheme="minorEastAsia" w:hAnsiTheme="minorEastAsia"/>
          <w:kern w:val="0"/>
        </w:rPr>
        <w:t>于颁埠阁</w:t>
      </w:r>
      <w:proofErr w:type="gramEnd"/>
      <w:r w:rsidRPr="002448D8">
        <w:rPr>
          <w:rFonts w:asciiTheme="minorEastAsia" w:hAnsiTheme="minorEastAsia"/>
          <w:kern w:val="0"/>
        </w:rPr>
        <w:t>沙丘高尔夫球场。</w:t>
      </w:r>
    </w:p>
    <w:p w:rsidR="002448D8" w:rsidRDefault="002448D8" w:rsidP="002448D8">
      <w:pPr>
        <w:pStyle w:val="a5"/>
        <w:rPr>
          <w:rFonts w:asciiTheme="minorEastAsia" w:hAnsiTheme="minorEastAsia" w:hint="eastAsia"/>
          <w:kern w:val="0"/>
        </w:rPr>
      </w:pPr>
      <w:r w:rsidRPr="002448D8">
        <w:rPr>
          <w:rFonts w:asciiTheme="minorEastAsia" w:hAnsiTheme="minorEastAsia"/>
          <w:kern w:val="0"/>
        </w:rPr>
        <w:t xml:space="preserve"> </w:t>
      </w:r>
    </w:p>
    <w:p w:rsidR="002448D8" w:rsidRPr="002448D8" w:rsidRDefault="002448D8" w:rsidP="002448D8">
      <w:pPr>
        <w:pStyle w:val="a5"/>
        <w:rPr>
          <w:rFonts w:asciiTheme="minorEastAsia" w:hAnsiTheme="minorEastAsia"/>
          <w:kern w:val="0"/>
          <w:sz w:val="24"/>
          <w:szCs w:val="24"/>
        </w:rPr>
      </w:pPr>
    </w:p>
    <w:p w:rsidR="002448D8" w:rsidRPr="002448D8" w:rsidRDefault="002448D8" w:rsidP="002448D8">
      <w:pPr>
        <w:pStyle w:val="a5"/>
        <w:ind w:firstLine="360"/>
        <w:rPr>
          <w:rFonts w:asciiTheme="minorEastAsia" w:hAnsiTheme="minorEastAsia"/>
          <w:kern w:val="0"/>
          <w:sz w:val="24"/>
          <w:szCs w:val="24"/>
        </w:rPr>
      </w:pPr>
      <w:r w:rsidRPr="002448D8">
        <w:rPr>
          <w:rFonts w:asciiTheme="minorEastAsia" w:hAnsiTheme="minorEastAsia"/>
          <w:kern w:val="0"/>
        </w:rPr>
        <w:t xml:space="preserve">第三天 </w:t>
      </w:r>
      <w:proofErr w:type="gramStart"/>
      <w:r w:rsidRPr="002448D8">
        <w:rPr>
          <w:rFonts w:asciiTheme="minorEastAsia" w:hAnsiTheme="minorEastAsia"/>
          <w:kern w:val="0"/>
        </w:rPr>
        <w:t>碧绿港</w:t>
      </w:r>
      <w:proofErr w:type="gramEnd"/>
      <w:r w:rsidRPr="002448D8">
        <w:rPr>
          <w:rFonts w:asciiTheme="minorEastAsia" w:hAnsiTheme="minorEastAsia"/>
          <w:kern w:val="0"/>
        </w:rPr>
        <w:t xml:space="preserve"> — 菲</w:t>
      </w:r>
      <w:proofErr w:type="gramStart"/>
      <w:r w:rsidRPr="002448D8">
        <w:rPr>
          <w:rFonts w:asciiTheme="minorEastAsia" w:hAnsiTheme="minorEastAsia"/>
          <w:kern w:val="0"/>
        </w:rPr>
        <w:t>瑟涅</w:t>
      </w:r>
      <w:proofErr w:type="gramEnd"/>
      <w:r w:rsidRPr="002448D8">
        <w:rPr>
          <w:rFonts w:asciiTheme="minorEastAsia" w:hAnsiTheme="minorEastAsia"/>
          <w:kern w:val="0"/>
        </w:rPr>
        <w:t xml:space="preserve"> (</w:t>
      </w:r>
      <w:proofErr w:type="spellStart"/>
      <w:r w:rsidRPr="002448D8">
        <w:rPr>
          <w:rFonts w:asciiTheme="minorEastAsia" w:hAnsiTheme="minorEastAsia"/>
          <w:kern w:val="0"/>
        </w:rPr>
        <w:t>Freycinet</w:t>
      </w:r>
      <w:proofErr w:type="spellEnd"/>
      <w:r w:rsidRPr="002448D8">
        <w:rPr>
          <w:rFonts w:asciiTheme="minorEastAsia" w:hAnsiTheme="minorEastAsia"/>
          <w:kern w:val="0"/>
        </w:rPr>
        <w:t>)</w:t>
      </w:r>
    </w:p>
    <w:p w:rsidR="002448D8" w:rsidRPr="002448D8" w:rsidRDefault="002448D8" w:rsidP="002448D8">
      <w:pPr>
        <w:pStyle w:val="a5"/>
        <w:ind w:left="360"/>
        <w:rPr>
          <w:rFonts w:asciiTheme="minorEastAsia" w:hAnsiTheme="minorEastAsia"/>
          <w:kern w:val="0"/>
          <w:sz w:val="24"/>
          <w:szCs w:val="24"/>
        </w:rPr>
      </w:pPr>
      <w:r w:rsidRPr="002448D8">
        <w:rPr>
          <w:rFonts w:asciiTheme="minorEastAsia" w:hAnsiTheme="minorEastAsia"/>
          <w:kern w:val="0"/>
        </w:rPr>
        <w:t xml:space="preserve">驱车前往东海岸，车程大概是3小时。参观East Coast </w:t>
      </w:r>
      <w:proofErr w:type="spellStart"/>
      <w:r w:rsidRPr="002448D8">
        <w:rPr>
          <w:rFonts w:asciiTheme="minorEastAsia" w:hAnsiTheme="minorEastAsia"/>
          <w:kern w:val="0"/>
        </w:rPr>
        <w:t>Natureworld</w:t>
      </w:r>
      <w:proofErr w:type="spellEnd"/>
      <w:r w:rsidRPr="002448D8">
        <w:rPr>
          <w:rFonts w:asciiTheme="minorEastAsia" w:hAnsiTheme="minorEastAsia"/>
          <w:kern w:val="0"/>
        </w:rPr>
        <w:t>一睹塔斯马尼亚恶魔风采和跟其他小动物作近距离接触；徒步到菲</w:t>
      </w:r>
      <w:proofErr w:type="gramStart"/>
      <w:r w:rsidRPr="002448D8">
        <w:rPr>
          <w:rFonts w:asciiTheme="minorEastAsia" w:hAnsiTheme="minorEastAsia"/>
          <w:kern w:val="0"/>
        </w:rPr>
        <w:t>瑟涅</w:t>
      </w:r>
      <w:proofErr w:type="gramEnd"/>
      <w:r w:rsidRPr="002448D8">
        <w:rPr>
          <w:rFonts w:asciiTheme="minorEastAsia" w:hAnsiTheme="minorEastAsia"/>
          <w:kern w:val="0"/>
        </w:rPr>
        <w:t>国家公园的酒杯湾观景台(Wineglass Bay Lookout)观赏粉红花岗岩哈泽德山(Hazards Mountains)、一望无尽的</w:t>
      </w:r>
      <w:r w:rsidRPr="002448D8">
        <w:rPr>
          <w:rFonts w:asciiTheme="minorEastAsia" w:hAnsiTheme="minorEastAsia"/>
          <w:kern w:val="0"/>
        </w:rPr>
        <w:lastRenderedPageBreak/>
        <w:t>海岸线、迷人的海滩和酒杯湾，早就被国际杂志《Outside》评选为「全世界十大最佳海滩」。这里是野生海洋生物的天堂，海豚和鲸鱼是海湾的活跃分子。</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Default="002448D8" w:rsidP="002448D8">
      <w:pPr>
        <w:pStyle w:val="a5"/>
        <w:ind w:left="360"/>
        <w:rPr>
          <w:rFonts w:asciiTheme="minorEastAsia" w:hAnsiTheme="minorEastAsia" w:hint="eastAsia"/>
          <w:kern w:val="0"/>
          <w:sz w:val="24"/>
          <w:szCs w:val="24"/>
        </w:rPr>
      </w:pPr>
      <w:r w:rsidRPr="002448D8">
        <w:rPr>
          <w:rFonts w:asciiTheme="minorEastAsia" w:hAnsiTheme="minorEastAsia"/>
          <w:kern w:val="0"/>
        </w:rPr>
        <w:t>如果对</w:t>
      </w:r>
      <w:proofErr w:type="gramStart"/>
      <w:r w:rsidRPr="002448D8">
        <w:rPr>
          <w:rFonts w:asciiTheme="minorEastAsia" w:hAnsiTheme="minorEastAsia"/>
          <w:kern w:val="0"/>
        </w:rPr>
        <w:t>酒庄较有兴趣</w:t>
      </w:r>
      <w:proofErr w:type="gramEnd"/>
      <w:r w:rsidRPr="002448D8">
        <w:rPr>
          <w:rFonts w:asciiTheme="minorEastAsia" w:hAnsiTheme="minorEastAsia"/>
          <w:kern w:val="0"/>
        </w:rPr>
        <w:t>，也可以选择驱车前往</w:t>
      </w:r>
      <w:proofErr w:type="spellStart"/>
      <w:r w:rsidRPr="002448D8">
        <w:rPr>
          <w:rFonts w:asciiTheme="minorEastAsia" w:hAnsiTheme="minorEastAsia"/>
          <w:kern w:val="0"/>
        </w:rPr>
        <w:t>Cranbrook</w:t>
      </w:r>
      <w:proofErr w:type="spellEnd"/>
      <w:r w:rsidRPr="002448D8">
        <w:rPr>
          <w:rFonts w:asciiTheme="minorEastAsia" w:hAnsiTheme="minorEastAsia"/>
          <w:kern w:val="0"/>
        </w:rPr>
        <w:t>小镇的Milton Vineyard尝酒。</w:t>
      </w:r>
      <w:r>
        <w:rPr>
          <w:rFonts w:asciiTheme="minorEastAsia" w:hAnsiTheme="minorEastAsia" w:hint="eastAsia"/>
          <w:kern w:val="0"/>
        </w:rPr>
        <w:tab/>
      </w:r>
      <w:r w:rsidRPr="002448D8">
        <w:rPr>
          <w:rFonts w:asciiTheme="minorEastAsia" w:hAnsiTheme="minorEastAsia"/>
          <w:kern w:val="0"/>
        </w:rPr>
        <w:t>5公顷大的葡萄园种满在凉爽气候盛产的优质葡萄，别忘了喝一口最著名Pinot Noir，一边欣赏醉人的东海岸美景。还有家族经营的Spring Vale Vineyard出产的白酒，</w:t>
      </w:r>
      <w:proofErr w:type="gramStart"/>
      <w:r w:rsidRPr="002448D8">
        <w:rPr>
          <w:rFonts w:asciiTheme="minorEastAsia" w:hAnsiTheme="minorEastAsia"/>
          <w:kern w:val="0"/>
        </w:rPr>
        <w:t>醇郁芳香</w:t>
      </w:r>
      <w:proofErr w:type="gramEnd"/>
      <w:r w:rsidRPr="002448D8">
        <w:rPr>
          <w:rFonts w:asciiTheme="minorEastAsia" w:hAnsiTheme="minorEastAsia"/>
          <w:kern w:val="0"/>
        </w:rPr>
        <w:t>，在古老的庄园</w:t>
      </w:r>
      <w:proofErr w:type="gramStart"/>
      <w:r w:rsidRPr="002448D8">
        <w:rPr>
          <w:rFonts w:asciiTheme="minorEastAsia" w:hAnsiTheme="minorEastAsia"/>
          <w:kern w:val="0"/>
        </w:rPr>
        <w:t>内尝酒</w:t>
      </w:r>
      <w:proofErr w:type="gramEnd"/>
      <w:r w:rsidRPr="002448D8">
        <w:rPr>
          <w:rFonts w:asciiTheme="minorEastAsia" w:hAnsiTheme="minorEastAsia"/>
          <w:kern w:val="0"/>
        </w:rPr>
        <w:t>别具韵味。</w:t>
      </w:r>
    </w:p>
    <w:p w:rsidR="002448D8" w:rsidRDefault="002448D8" w:rsidP="002448D8">
      <w:pPr>
        <w:pStyle w:val="a5"/>
        <w:ind w:left="360"/>
        <w:rPr>
          <w:rFonts w:asciiTheme="minorEastAsia" w:hAnsiTheme="minorEastAsia" w:hint="eastAsia"/>
          <w:kern w:val="0"/>
          <w:sz w:val="24"/>
          <w:szCs w:val="24"/>
        </w:rPr>
      </w:pPr>
    </w:p>
    <w:p w:rsidR="002448D8" w:rsidRPr="002448D8" w:rsidRDefault="002448D8" w:rsidP="002448D8">
      <w:pPr>
        <w:pStyle w:val="a5"/>
        <w:ind w:left="360"/>
        <w:rPr>
          <w:rFonts w:asciiTheme="minorEastAsia" w:hAnsiTheme="minorEastAsia"/>
          <w:kern w:val="0"/>
          <w:sz w:val="24"/>
          <w:szCs w:val="24"/>
        </w:rPr>
      </w:pPr>
      <w:r w:rsidRPr="002448D8">
        <w:rPr>
          <w:rFonts w:asciiTheme="minorEastAsia" w:hAnsiTheme="minorEastAsia"/>
          <w:kern w:val="0"/>
        </w:rPr>
        <w:t>入夜后参加在</w:t>
      </w:r>
      <w:proofErr w:type="gramStart"/>
      <w:r w:rsidRPr="002448D8">
        <w:rPr>
          <w:rFonts w:asciiTheme="minorEastAsia" w:hAnsiTheme="minorEastAsia"/>
          <w:kern w:val="0"/>
        </w:rPr>
        <w:t>比千鲁</w:t>
      </w:r>
      <w:proofErr w:type="gramEnd"/>
      <w:r w:rsidRPr="002448D8">
        <w:rPr>
          <w:rFonts w:asciiTheme="minorEastAsia" w:hAnsiTheme="minorEastAsia"/>
          <w:kern w:val="0"/>
        </w:rPr>
        <w:t>(</w:t>
      </w:r>
      <w:proofErr w:type="spellStart"/>
      <w:r w:rsidRPr="002448D8">
        <w:rPr>
          <w:rFonts w:asciiTheme="minorEastAsia" w:hAnsiTheme="minorEastAsia"/>
          <w:kern w:val="0"/>
        </w:rPr>
        <w:t>Bicheno</w:t>
      </w:r>
      <w:proofErr w:type="spellEnd"/>
      <w:r w:rsidRPr="002448D8">
        <w:rPr>
          <w:rFonts w:asciiTheme="minorEastAsia" w:hAnsiTheme="minorEastAsia"/>
          <w:kern w:val="0"/>
        </w:rPr>
        <w:t>)近距离</w:t>
      </w:r>
      <w:proofErr w:type="gramStart"/>
      <w:r w:rsidRPr="002448D8">
        <w:rPr>
          <w:rFonts w:asciiTheme="minorEastAsia" w:hAnsiTheme="minorEastAsia"/>
          <w:kern w:val="0"/>
        </w:rPr>
        <w:t>夜探小企鹅</w:t>
      </w:r>
      <w:proofErr w:type="gramEnd"/>
      <w:r w:rsidRPr="002448D8">
        <w:rPr>
          <w:rFonts w:asciiTheme="minorEastAsia" w:hAnsiTheme="minorEastAsia"/>
          <w:kern w:val="0"/>
        </w:rPr>
        <w:t>回巢之旅(</w:t>
      </w:r>
      <w:proofErr w:type="spellStart"/>
      <w:r w:rsidRPr="002448D8">
        <w:rPr>
          <w:rFonts w:asciiTheme="minorEastAsia" w:hAnsiTheme="minorEastAsia"/>
          <w:kern w:val="0"/>
        </w:rPr>
        <w:t>Bicheno</w:t>
      </w:r>
      <w:proofErr w:type="spellEnd"/>
      <w:r w:rsidRPr="002448D8">
        <w:rPr>
          <w:rFonts w:asciiTheme="minorEastAsia" w:hAnsiTheme="minorEastAsia"/>
          <w:kern w:val="0"/>
        </w:rPr>
        <w:t xml:space="preserve"> Penguin Tour)。</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r>
        <w:rPr>
          <w:rFonts w:asciiTheme="minorEastAsia" w:hAnsiTheme="minorEastAsia" w:hint="eastAsia"/>
          <w:kern w:val="0"/>
          <w:sz w:val="24"/>
          <w:szCs w:val="24"/>
        </w:rPr>
        <w:t xml:space="preserve">  </w:t>
      </w:r>
      <w:r w:rsidRPr="002448D8">
        <w:rPr>
          <w:rFonts w:asciiTheme="minorEastAsia" w:hAnsiTheme="minorEastAsia"/>
          <w:kern w:val="0"/>
        </w:rPr>
        <w:t>建议住宿：</w:t>
      </w:r>
      <w:proofErr w:type="gramStart"/>
      <w:r w:rsidRPr="002448D8">
        <w:rPr>
          <w:rFonts w:asciiTheme="minorEastAsia" w:hAnsiTheme="minorEastAsia"/>
          <w:kern w:val="0"/>
        </w:rPr>
        <w:t>比千鲁的</w:t>
      </w:r>
      <w:proofErr w:type="gramEnd"/>
      <w:r w:rsidRPr="002448D8">
        <w:rPr>
          <w:rFonts w:asciiTheme="minorEastAsia" w:hAnsiTheme="minorEastAsia"/>
          <w:kern w:val="0"/>
        </w:rPr>
        <w:t xml:space="preserve">Diamond Island Resort / </w:t>
      </w:r>
      <w:proofErr w:type="spellStart"/>
      <w:r w:rsidRPr="002448D8">
        <w:rPr>
          <w:rFonts w:asciiTheme="minorEastAsia" w:hAnsiTheme="minorEastAsia"/>
          <w:kern w:val="0"/>
        </w:rPr>
        <w:t>Freycinet</w:t>
      </w:r>
      <w:proofErr w:type="spellEnd"/>
      <w:r w:rsidRPr="002448D8">
        <w:rPr>
          <w:rFonts w:asciiTheme="minorEastAsia" w:hAnsiTheme="minorEastAsia"/>
          <w:kern w:val="0"/>
        </w:rPr>
        <w:t xml:space="preserve"> Lodge</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420"/>
        <w:rPr>
          <w:rFonts w:asciiTheme="minorEastAsia" w:hAnsiTheme="minorEastAsia"/>
          <w:kern w:val="0"/>
          <w:sz w:val="24"/>
          <w:szCs w:val="24"/>
        </w:rPr>
      </w:pPr>
      <w:r w:rsidRPr="002448D8">
        <w:rPr>
          <w:rFonts w:asciiTheme="minorEastAsia" w:hAnsiTheme="minorEastAsia"/>
          <w:kern w:val="0"/>
        </w:rPr>
        <w:t xml:space="preserve">第四天 </w:t>
      </w:r>
      <w:proofErr w:type="gramStart"/>
      <w:r w:rsidRPr="002448D8">
        <w:rPr>
          <w:rFonts w:asciiTheme="minorEastAsia" w:hAnsiTheme="minorEastAsia"/>
          <w:kern w:val="0"/>
        </w:rPr>
        <w:t>比千鲁</w:t>
      </w:r>
      <w:proofErr w:type="gramEnd"/>
      <w:r w:rsidRPr="002448D8">
        <w:rPr>
          <w:rFonts w:asciiTheme="minorEastAsia" w:hAnsiTheme="minorEastAsia"/>
          <w:kern w:val="0"/>
        </w:rPr>
        <w:t xml:space="preserve"> (</w:t>
      </w:r>
      <w:proofErr w:type="spellStart"/>
      <w:r w:rsidRPr="002448D8">
        <w:rPr>
          <w:rFonts w:asciiTheme="minorEastAsia" w:hAnsiTheme="minorEastAsia"/>
          <w:kern w:val="0"/>
        </w:rPr>
        <w:t>Bicheno</w:t>
      </w:r>
      <w:proofErr w:type="spellEnd"/>
      <w:r w:rsidRPr="002448D8">
        <w:rPr>
          <w:rFonts w:asciiTheme="minorEastAsia" w:hAnsiTheme="minorEastAsia"/>
          <w:kern w:val="0"/>
        </w:rPr>
        <w:t>) — 霍巴特 (Hobart)</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在</w:t>
      </w:r>
      <w:proofErr w:type="spellStart"/>
      <w:r w:rsidRPr="002448D8">
        <w:rPr>
          <w:rFonts w:asciiTheme="minorEastAsia" w:hAnsiTheme="minorEastAsia"/>
          <w:kern w:val="0"/>
        </w:rPr>
        <w:t>Bicheno</w:t>
      </w:r>
      <w:proofErr w:type="spellEnd"/>
      <w:r w:rsidRPr="002448D8">
        <w:rPr>
          <w:rFonts w:asciiTheme="minorEastAsia" w:hAnsiTheme="minorEastAsia"/>
          <w:kern w:val="0"/>
        </w:rPr>
        <w:t xml:space="preserve"> Golf Club的9洞高尔夫球场打球。离开东海岸前驱车到</w:t>
      </w:r>
      <w:proofErr w:type="spellStart"/>
      <w:r w:rsidRPr="002448D8">
        <w:rPr>
          <w:rFonts w:asciiTheme="minorEastAsia" w:hAnsiTheme="minorEastAsia"/>
          <w:kern w:val="0"/>
        </w:rPr>
        <w:t>Freycinet</w:t>
      </w:r>
      <w:proofErr w:type="spellEnd"/>
      <w:r w:rsidRPr="002448D8">
        <w:rPr>
          <w:rFonts w:asciiTheme="minorEastAsia" w:hAnsiTheme="minorEastAsia"/>
          <w:kern w:val="0"/>
        </w:rPr>
        <w:t xml:space="preserve"> Marine Farm，享受叫人难以抗拒肥美新鲜的Pacific生蚝和青口，让每个味蕾都充斥着新鲜甘甜味道，回味无穷！</w:t>
      </w:r>
    </w:p>
    <w:p w:rsidR="002448D8" w:rsidRDefault="002448D8" w:rsidP="002448D8">
      <w:pPr>
        <w:pStyle w:val="a5"/>
        <w:rPr>
          <w:rFonts w:asciiTheme="minorEastAsia" w:hAnsiTheme="minorEastAsia" w:hint="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然后驱车</w:t>
      </w:r>
      <w:proofErr w:type="gramStart"/>
      <w:r w:rsidRPr="002448D8">
        <w:rPr>
          <w:rFonts w:asciiTheme="minorEastAsia" w:hAnsiTheme="minorEastAsia"/>
          <w:kern w:val="0"/>
        </w:rPr>
        <w:t>前往塔省首府</w:t>
      </w:r>
      <w:proofErr w:type="gramEnd"/>
      <w:r w:rsidRPr="002448D8">
        <w:rPr>
          <w:rFonts w:asciiTheme="minorEastAsia" w:hAnsiTheme="minorEastAsia"/>
          <w:kern w:val="0"/>
        </w:rPr>
        <w:t>霍巴特，车程约2.5小时。霍巴特背倚1270公尺高的威灵顿山，面临特文河(</w:t>
      </w:r>
      <w:proofErr w:type="spellStart"/>
      <w:r w:rsidRPr="002448D8">
        <w:rPr>
          <w:rFonts w:asciiTheme="minorEastAsia" w:hAnsiTheme="minorEastAsia"/>
          <w:kern w:val="0"/>
        </w:rPr>
        <w:t>Derwent</w:t>
      </w:r>
      <w:proofErr w:type="spellEnd"/>
      <w:r w:rsidRPr="002448D8">
        <w:rPr>
          <w:rFonts w:asciiTheme="minorEastAsia" w:hAnsiTheme="minorEastAsia"/>
          <w:kern w:val="0"/>
        </w:rPr>
        <w:t xml:space="preserve"> River)，风光优美，举世闻名。如恰逢周六可前往莎拉曼卡市集(Salamanca Market)琳琅满目的手工艺术品任君选购；或者星期天特有的Farm Gate Market尽尝新鲜的</w:t>
      </w:r>
      <w:proofErr w:type="gramStart"/>
      <w:r w:rsidRPr="002448D8">
        <w:rPr>
          <w:rFonts w:asciiTheme="minorEastAsia" w:hAnsiTheme="minorEastAsia"/>
          <w:kern w:val="0"/>
        </w:rPr>
        <w:t>本土食材和</w:t>
      </w:r>
      <w:proofErr w:type="gramEnd"/>
      <w:r w:rsidRPr="002448D8">
        <w:rPr>
          <w:rFonts w:asciiTheme="minorEastAsia" w:hAnsiTheme="minorEastAsia"/>
          <w:kern w:val="0"/>
        </w:rPr>
        <w:t>热烘烘的即制风味小吃，体验一下当地的风格和喧闹的氛围。</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在霍巴特寻找美食简直易如反掌，那些新鲜</w:t>
      </w:r>
      <w:proofErr w:type="gramStart"/>
      <w:r w:rsidRPr="002448D8">
        <w:rPr>
          <w:rFonts w:asciiTheme="minorEastAsia" w:hAnsiTheme="minorEastAsia"/>
          <w:kern w:val="0"/>
        </w:rPr>
        <w:t>的食材在</w:t>
      </w:r>
      <w:proofErr w:type="gramEnd"/>
      <w:r w:rsidRPr="002448D8">
        <w:rPr>
          <w:rFonts w:asciiTheme="minorEastAsia" w:hAnsiTheme="minorEastAsia"/>
          <w:kern w:val="0"/>
        </w:rPr>
        <w:t>大厨的巧手下变得更为美味，因此到处皆有屡获国际级美食殊荣的餐厅，例如善用时令</w:t>
      </w:r>
      <w:proofErr w:type="gramStart"/>
      <w:r w:rsidRPr="002448D8">
        <w:rPr>
          <w:rFonts w:asciiTheme="minorEastAsia" w:hAnsiTheme="minorEastAsia"/>
          <w:kern w:val="0"/>
        </w:rPr>
        <w:t>食材配合</w:t>
      </w:r>
      <w:proofErr w:type="gramEnd"/>
      <w:r w:rsidRPr="002448D8">
        <w:rPr>
          <w:rFonts w:asciiTheme="minorEastAsia" w:hAnsiTheme="minorEastAsia"/>
          <w:kern w:val="0"/>
        </w:rPr>
        <w:t>无穷创意煮出精致菜色的</w:t>
      </w:r>
      <w:proofErr w:type="spellStart"/>
      <w:r w:rsidRPr="002448D8">
        <w:rPr>
          <w:rFonts w:asciiTheme="minorEastAsia" w:hAnsiTheme="minorEastAsia"/>
          <w:kern w:val="0"/>
        </w:rPr>
        <w:t>Garagistes</w:t>
      </w:r>
      <w:proofErr w:type="spellEnd"/>
      <w:r w:rsidRPr="002448D8">
        <w:rPr>
          <w:rFonts w:asciiTheme="minorEastAsia" w:hAnsiTheme="minorEastAsia"/>
          <w:kern w:val="0"/>
        </w:rPr>
        <w:t>，重视有机种植的Ethos餐厅和</w:t>
      </w:r>
      <w:proofErr w:type="gramStart"/>
      <w:r w:rsidRPr="002448D8">
        <w:rPr>
          <w:rFonts w:asciiTheme="minorEastAsia" w:hAnsiTheme="minorEastAsia"/>
          <w:kern w:val="0"/>
        </w:rPr>
        <w:t>塔省最佳</w:t>
      </w:r>
      <w:proofErr w:type="gramEnd"/>
      <w:r w:rsidRPr="002448D8">
        <w:rPr>
          <w:rFonts w:asciiTheme="minorEastAsia" w:hAnsiTheme="minorEastAsia"/>
          <w:kern w:val="0"/>
        </w:rPr>
        <w:t xml:space="preserve">中菜馆美华楼(Me </w:t>
      </w:r>
      <w:proofErr w:type="spellStart"/>
      <w:r w:rsidRPr="002448D8">
        <w:rPr>
          <w:rFonts w:asciiTheme="minorEastAsia" w:hAnsiTheme="minorEastAsia"/>
          <w:kern w:val="0"/>
        </w:rPr>
        <w:t>Wah</w:t>
      </w:r>
      <w:proofErr w:type="spellEnd"/>
      <w:r w:rsidRPr="002448D8">
        <w:rPr>
          <w:rFonts w:asciiTheme="minorEastAsia" w:hAnsiTheme="minorEastAsia"/>
          <w:kern w:val="0"/>
        </w:rPr>
        <w:t>)等。</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420"/>
        <w:rPr>
          <w:rFonts w:asciiTheme="minorEastAsia" w:hAnsiTheme="minorEastAsia"/>
          <w:kern w:val="0"/>
          <w:sz w:val="24"/>
          <w:szCs w:val="24"/>
        </w:rPr>
      </w:pPr>
      <w:r w:rsidRPr="002448D8">
        <w:rPr>
          <w:rFonts w:asciiTheme="minorEastAsia" w:hAnsiTheme="minorEastAsia"/>
          <w:kern w:val="0"/>
        </w:rPr>
        <w:t>晚餐</w:t>
      </w:r>
      <w:r>
        <w:rPr>
          <w:rFonts w:asciiTheme="minorEastAsia" w:hAnsiTheme="minorEastAsia" w:hint="eastAsia"/>
          <w:kern w:val="0"/>
        </w:rPr>
        <w:t>建议</w:t>
      </w:r>
      <w:r w:rsidRPr="002448D8">
        <w:rPr>
          <w:rFonts w:asciiTheme="minorEastAsia" w:hAnsiTheme="minorEastAsia"/>
          <w:kern w:val="0"/>
        </w:rPr>
        <w:t>在</w:t>
      </w:r>
      <w:proofErr w:type="spellStart"/>
      <w:r w:rsidRPr="002448D8">
        <w:rPr>
          <w:rFonts w:asciiTheme="minorEastAsia" w:hAnsiTheme="minorEastAsia"/>
          <w:kern w:val="0"/>
        </w:rPr>
        <w:t>Mures</w:t>
      </w:r>
      <w:proofErr w:type="spellEnd"/>
      <w:r w:rsidRPr="002448D8">
        <w:rPr>
          <w:rFonts w:asciiTheme="minorEastAsia" w:hAnsiTheme="minorEastAsia"/>
          <w:kern w:val="0"/>
        </w:rPr>
        <w:t xml:space="preserve"> Upper Deck或者美华楼(中式晚餐)</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建议住宿：Grand Chancellor或者Wrest Point赌场酒店 / Islington Hotel精品酒店 / MONA Pavilions时尚酒店</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420"/>
        <w:rPr>
          <w:rFonts w:asciiTheme="minorEastAsia" w:hAnsiTheme="minorEastAsia"/>
          <w:kern w:val="0"/>
          <w:sz w:val="24"/>
          <w:szCs w:val="24"/>
        </w:rPr>
      </w:pPr>
      <w:r w:rsidRPr="002448D8">
        <w:rPr>
          <w:rFonts w:asciiTheme="minorEastAsia" w:hAnsiTheme="minorEastAsia"/>
          <w:kern w:val="0"/>
        </w:rPr>
        <w:t>第五天 霍巴特 — 回程</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早上在霍巴特著名的皇家霍巴特球场(Royal Hobart Golf Course)18洞高尔夫球场打球。或者在闲逛莎拉曼卡市集后，可以前往霍巴特著名的威士忌</w:t>
      </w:r>
      <w:proofErr w:type="gramStart"/>
      <w:r w:rsidRPr="002448D8">
        <w:rPr>
          <w:rFonts w:asciiTheme="minorEastAsia" w:hAnsiTheme="minorEastAsia"/>
          <w:kern w:val="0"/>
        </w:rPr>
        <w:t>蒸馏厂</w:t>
      </w:r>
      <w:proofErr w:type="gramEnd"/>
      <w:r w:rsidRPr="002448D8">
        <w:rPr>
          <w:rFonts w:asciiTheme="minorEastAsia" w:hAnsiTheme="minorEastAsia"/>
          <w:kern w:val="0"/>
        </w:rPr>
        <w:t>(Lark Distillery)，细</w:t>
      </w:r>
      <w:proofErr w:type="gramStart"/>
      <w:r w:rsidRPr="002448D8">
        <w:rPr>
          <w:rFonts w:asciiTheme="minorEastAsia" w:hAnsiTheme="minorEastAsia"/>
          <w:kern w:val="0"/>
        </w:rPr>
        <w:t>味这里</w:t>
      </w:r>
      <w:proofErr w:type="gramEnd"/>
      <w:r w:rsidRPr="002448D8">
        <w:rPr>
          <w:rFonts w:asciiTheme="minorEastAsia" w:hAnsiTheme="minorEastAsia"/>
          <w:kern w:val="0"/>
        </w:rPr>
        <w:t>馥郁芳香的威士忌。又或者前往MONA艺术馆欣赏新旧艺术共冶一炉的非凡魅力。建议午餐在Barilla Bay Oyster Farm尽尝鲜甜肥美的生蚝或Frogmore Creek在剑桥(Cambridge)的著名酿酒庄以美酒伴佳肴！</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left="420"/>
        <w:rPr>
          <w:rFonts w:asciiTheme="minorEastAsia" w:hAnsiTheme="minorEastAsia"/>
          <w:kern w:val="0"/>
          <w:sz w:val="24"/>
          <w:szCs w:val="24"/>
        </w:rPr>
      </w:pPr>
      <w:r w:rsidRPr="002448D8">
        <w:rPr>
          <w:rFonts w:asciiTheme="minorEastAsia" w:hAnsiTheme="minorEastAsia"/>
          <w:kern w:val="0"/>
        </w:rPr>
        <w:t>仿如脸蛋般大的鲍鱼实在是让人垂涎三尺！塔斯马尼亚的野生鲍鱼出口量占全球若25%，大多生长在霍巴特以西</w:t>
      </w:r>
      <w:proofErr w:type="gramStart"/>
      <w:r w:rsidRPr="002448D8">
        <w:rPr>
          <w:rFonts w:asciiTheme="minorEastAsia" w:hAnsiTheme="minorEastAsia"/>
          <w:kern w:val="0"/>
        </w:rPr>
        <w:t>亳</w:t>
      </w:r>
      <w:proofErr w:type="gramEnd"/>
      <w:r w:rsidRPr="002448D8">
        <w:rPr>
          <w:rFonts w:asciiTheme="minorEastAsia" w:hAnsiTheme="minorEastAsia"/>
          <w:kern w:val="0"/>
        </w:rPr>
        <w:t>无污染、洁净清纯的南太平洋海域，</w:t>
      </w:r>
      <w:proofErr w:type="spellStart"/>
      <w:r w:rsidRPr="002448D8">
        <w:rPr>
          <w:rFonts w:asciiTheme="minorEastAsia" w:hAnsiTheme="minorEastAsia"/>
          <w:kern w:val="0"/>
        </w:rPr>
        <w:t>Tas</w:t>
      </w:r>
      <w:proofErr w:type="spellEnd"/>
      <w:r w:rsidRPr="002448D8">
        <w:rPr>
          <w:rFonts w:asciiTheme="minorEastAsia" w:hAnsiTheme="minorEastAsia"/>
          <w:kern w:val="0"/>
        </w:rPr>
        <w:t xml:space="preserve"> Live Abalone的野生鲍鱼在优良环境下成长，新鲜切片实时享用，鲜味满分；您也可以购买各式冷藏、真空包装和罐头鲍鱼带回家里跟亲朋好友共享真鲜味。鲍鱼厂只接受团体预约。</w:t>
      </w:r>
    </w:p>
    <w:p w:rsidR="002448D8" w:rsidRPr="002448D8" w:rsidRDefault="002448D8" w:rsidP="002448D8">
      <w:pPr>
        <w:pStyle w:val="a5"/>
        <w:rPr>
          <w:rFonts w:asciiTheme="minorEastAsia" w:hAnsiTheme="minorEastAsia"/>
          <w:kern w:val="0"/>
          <w:sz w:val="24"/>
          <w:szCs w:val="24"/>
        </w:rPr>
      </w:pPr>
      <w:r w:rsidRPr="002448D8">
        <w:rPr>
          <w:rFonts w:asciiTheme="minorEastAsia" w:hAnsiTheme="minorEastAsia"/>
          <w:kern w:val="0"/>
        </w:rPr>
        <w:t xml:space="preserve"> </w:t>
      </w:r>
    </w:p>
    <w:p w:rsidR="002448D8" w:rsidRPr="002448D8" w:rsidRDefault="002448D8" w:rsidP="002448D8">
      <w:pPr>
        <w:pStyle w:val="a5"/>
        <w:ind w:firstLine="420"/>
        <w:rPr>
          <w:rFonts w:asciiTheme="minorEastAsia" w:hAnsiTheme="minorEastAsia"/>
          <w:kern w:val="0"/>
          <w:sz w:val="24"/>
          <w:szCs w:val="24"/>
        </w:rPr>
      </w:pPr>
      <w:r w:rsidRPr="002448D8">
        <w:rPr>
          <w:rFonts w:asciiTheme="minorEastAsia" w:hAnsiTheme="minorEastAsia"/>
          <w:kern w:val="0"/>
        </w:rPr>
        <w:t>之后前往机场乘搭班机飞返回国，结束这一趟心旷神怡之旅！</w:t>
      </w:r>
    </w:p>
    <w:p w:rsidR="002448D8" w:rsidRDefault="002448D8" w:rsidP="002448D8">
      <w:pPr>
        <w:pStyle w:val="a3"/>
        <w:ind w:left="360" w:firstLineChars="0" w:firstLine="0"/>
        <w:rPr>
          <w:rFonts w:hint="eastAsia"/>
          <w:highlight w:val="yellow"/>
        </w:rPr>
      </w:pPr>
    </w:p>
    <w:p w:rsidR="002448D8" w:rsidRDefault="002448D8" w:rsidP="002448D8">
      <w:pPr>
        <w:pStyle w:val="a3"/>
        <w:ind w:left="360" w:firstLineChars="0" w:firstLine="0"/>
        <w:rPr>
          <w:rFonts w:hint="eastAsia"/>
        </w:rPr>
      </w:pPr>
      <w:r w:rsidRPr="000C54CA">
        <w:rPr>
          <w:rFonts w:hint="eastAsia"/>
          <w:highlight w:val="yellow"/>
        </w:rPr>
        <w:t>费用</w:t>
      </w:r>
    </w:p>
    <w:p w:rsidR="002448D8" w:rsidRDefault="002448D8" w:rsidP="002448D8">
      <w:pPr>
        <w:pStyle w:val="a3"/>
        <w:ind w:left="360" w:firstLineChars="0" w:firstLine="0"/>
        <w:rPr>
          <w:rFonts w:hint="eastAsia"/>
        </w:rPr>
      </w:pPr>
      <w:r>
        <w:rPr>
          <w:rFonts w:hint="eastAsia"/>
        </w:rPr>
        <w:t>根据客户人数，旅游时间，实际预定酒店和需求等量身定制报价。</w:t>
      </w:r>
    </w:p>
    <w:p w:rsidR="002448D8" w:rsidRPr="002448D8" w:rsidRDefault="002448D8" w:rsidP="002448D8">
      <w:pPr>
        <w:pStyle w:val="a3"/>
        <w:ind w:left="360" w:firstLineChars="0" w:firstLine="0"/>
        <w:rPr>
          <w:rFonts w:hint="eastAsia"/>
        </w:rPr>
      </w:pPr>
    </w:p>
    <w:p w:rsidR="002448D8" w:rsidRDefault="002448D8" w:rsidP="002448D8">
      <w:pPr>
        <w:pStyle w:val="a3"/>
        <w:ind w:left="360" w:firstLineChars="0" w:firstLine="0"/>
        <w:rPr>
          <w:rFonts w:hint="eastAsia"/>
        </w:rPr>
      </w:pPr>
      <w:r w:rsidRPr="000C54CA">
        <w:rPr>
          <w:rFonts w:hint="eastAsia"/>
          <w:highlight w:val="yellow"/>
        </w:rPr>
        <w:t>供应商</w:t>
      </w:r>
    </w:p>
    <w:p w:rsidR="002448D8" w:rsidRDefault="002448D8" w:rsidP="002448D8">
      <w:pPr>
        <w:pStyle w:val="a3"/>
        <w:ind w:left="360" w:firstLineChars="0" w:firstLine="0"/>
        <w:rPr>
          <w:rFonts w:hint="eastAsia"/>
        </w:rPr>
      </w:pPr>
      <w:r>
        <w:rPr>
          <w:rFonts w:hint="eastAsia"/>
        </w:rPr>
        <w:t>塔斯马尼亚金银岛旅行社</w:t>
      </w:r>
    </w:p>
    <w:p w:rsidR="002448D8" w:rsidRDefault="002448D8" w:rsidP="002448D8">
      <w:pPr>
        <w:pStyle w:val="a3"/>
        <w:ind w:left="360" w:firstLineChars="0" w:firstLine="0"/>
        <w:rPr>
          <w:rFonts w:hint="eastAsia"/>
        </w:rPr>
      </w:pPr>
    </w:p>
    <w:p w:rsidR="002448D8" w:rsidRPr="002448D8" w:rsidRDefault="002448D8" w:rsidP="002448D8">
      <w:pPr>
        <w:pStyle w:val="a3"/>
        <w:numPr>
          <w:ilvl w:val="0"/>
          <w:numId w:val="1"/>
        </w:numPr>
        <w:ind w:firstLineChars="0"/>
        <w:rPr>
          <w:rFonts w:hint="eastAsia"/>
          <w:b/>
        </w:rPr>
      </w:pPr>
      <w:r w:rsidRPr="002448D8">
        <w:rPr>
          <w:rFonts w:asciiTheme="minorEastAsia" w:hAnsiTheme="minorEastAsia" w:hint="eastAsia"/>
          <w:b/>
          <w:szCs w:val="21"/>
        </w:rPr>
        <w:t>海湾头（</w:t>
      </w:r>
      <w:r w:rsidRPr="002448D8">
        <w:rPr>
          <w:rFonts w:asciiTheme="minorEastAsia" w:hAnsiTheme="minorEastAsia" w:cs="Gill Sans MT"/>
          <w:b/>
          <w:szCs w:val="21"/>
        </w:rPr>
        <w:t>Arm End</w:t>
      </w:r>
      <w:r w:rsidRPr="002448D8">
        <w:rPr>
          <w:rFonts w:asciiTheme="minorEastAsia" w:hAnsiTheme="minorEastAsia" w:hint="eastAsia"/>
          <w:b/>
          <w:szCs w:val="21"/>
        </w:rPr>
        <w:t>）多功能公共娱乐园和高尔夫球场</w:t>
      </w:r>
      <w:r w:rsidRPr="002448D8">
        <w:rPr>
          <w:rFonts w:asciiTheme="minorEastAsia" w:hAnsiTheme="minorEastAsia"/>
          <w:b/>
          <w:szCs w:val="21"/>
        </w:rPr>
        <w:t xml:space="preserve"> </w:t>
      </w:r>
    </w:p>
    <w:p w:rsidR="002448D8" w:rsidRDefault="002448D8" w:rsidP="002448D8">
      <w:pPr>
        <w:pStyle w:val="a3"/>
        <w:ind w:left="360" w:firstLineChars="0" w:firstLine="0"/>
        <w:rPr>
          <w:rFonts w:asciiTheme="minorEastAsia" w:hAnsiTheme="minorEastAsia" w:hint="eastAsia"/>
          <w:szCs w:val="21"/>
        </w:rPr>
      </w:pPr>
      <w:r w:rsidRPr="002448D8">
        <w:rPr>
          <w:rFonts w:asciiTheme="minorEastAsia" w:hAnsiTheme="minorEastAsia" w:hint="eastAsia"/>
          <w:szCs w:val="21"/>
          <w:highlight w:val="yellow"/>
        </w:rPr>
        <w:t>介绍</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noProof/>
          <w:szCs w:val="21"/>
        </w:rPr>
        <w:pict>
          <v:shapetype id="_x0000_t202" coordsize="21600,21600" o:spt="202" path="m,l,21600r21600,l21600,xe">
            <v:stroke joinstyle="miter"/>
            <v:path gradientshapeok="t" o:connecttype="rect"/>
          </v:shapetype>
          <v:shape id="_x0000_s1026" type="#_x0000_t202" style="position:absolute;left:0;text-align:left;margin-left:265.6pt;margin-top:24.8pt;width:147.4pt;height:100.75pt;z-index:251660288;mso-width-relative:margin;mso-height-relative:margin">
            <v:textbox>
              <w:txbxContent>
                <w:p w:rsidR="002448D8" w:rsidRDefault="002448D8">
                  <w:r>
                    <w:rPr>
                      <w:noProof/>
                    </w:rPr>
                    <w:drawing>
                      <wp:inline distT="0" distB="0" distL="0" distR="0">
                        <wp:extent cx="1906270" cy="127140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06270" cy="1271402"/>
                                </a:xfrm>
                                <a:prstGeom prst="rect">
                                  <a:avLst/>
                                </a:prstGeom>
                                <a:noFill/>
                                <a:ln w="9525">
                                  <a:noFill/>
                                  <a:miter lim="800000"/>
                                  <a:headEnd/>
                                  <a:tailEnd/>
                                </a:ln>
                              </pic:spPr>
                            </pic:pic>
                          </a:graphicData>
                        </a:graphic>
                      </wp:inline>
                    </w:drawing>
                  </w:r>
                </w:p>
              </w:txbxContent>
            </v:textbox>
          </v:shape>
        </w:pict>
      </w:r>
      <w:r>
        <w:rPr>
          <w:rFonts w:asciiTheme="minorEastAsia" w:hAnsiTheme="minorEastAsia" w:hint="eastAsia"/>
          <w:szCs w:val="21"/>
        </w:rPr>
        <w:t>位于</w:t>
      </w:r>
      <w:r w:rsidRPr="002448D8">
        <w:rPr>
          <w:rFonts w:asciiTheme="minorEastAsia" w:hAnsiTheme="minorEastAsia" w:hint="eastAsia"/>
          <w:szCs w:val="21"/>
        </w:rPr>
        <w:t>澳大利亚塔斯马尼亚负鼠湾（</w:t>
      </w:r>
      <w:r w:rsidRPr="002448D8">
        <w:rPr>
          <w:rFonts w:asciiTheme="minorEastAsia" w:hAnsiTheme="minorEastAsia" w:cs="Gill Sans MT"/>
          <w:szCs w:val="21"/>
        </w:rPr>
        <w:t>Opossum Bay</w:t>
      </w:r>
      <w:r w:rsidRPr="002448D8">
        <w:rPr>
          <w:rFonts w:asciiTheme="minorEastAsia" w:hAnsiTheme="minorEastAsia" w:hint="eastAsia"/>
          <w:szCs w:val="21"/>
        </w:rPr>
        <w:t>）海湾头</w:t>
      </w:r>
      <w:r>
        <w:rPr>
          <w:rFonts w:asciiTheme="minorEastAsia" w:hAnsiTheme="minorEastAsia" w:hint="eastAsia"/>
          <w:szCs w:val="21"/>
        </w:rPr>
        <w:t>，</w:t>
      </w:r>
      <w:r w:rsidRPr="002448D8">
        <w:rPr>
          <w:rFonts w:asciiTheme="minorEastAsia" w:hAnsiTheme="minorEastAsia" w:hint="eastAsia"/>
          <w:szCs w:val="21"/>
        </w:rPr>
        <w:t>已做好投资者进入准备</w:t>
      </w:r>
      <w:r>
        <w:rPr>
          <w:rFonts w:asciiTheme="minorEastAsia" w:hAnsiTheme="minorEastAsia" w:hint="eastAsia"/>
          <w:szCs w:val="21"/>
        </w:rPr>
        <w:t>，</w:t>
      </w:r>
      <w:r w:rsidRPr="002448D8">
        <w:rPr>
          <w:rFonts w:asciiTheme="minorEastAsia" w:hAnsiTheme="minorEastAsia" w:hint="eastAsia"/>
          <w:szCs w:val="21"/>
        </w:rPr>
        <w:t>征求投资</w:t>
      </w:r>
      <w:r>
        <w:rPr>
          <w:rFonts w:asciiTheme="minorEastAsia" w:hAnsiTheme="minorEastAsia" w:hint="eastAsia"/>
          <w:szCs w:val="21"/>
        </w:rPr>
        <w:t>。</w:t>
      </w:r>
    </w:p>
    <w:p w:rsidR="002448D8" w:rsidRDefault="002448D8" w:rsidP="002448D8">
      <w:pPr>
        <w:pStyle w:val="a5"/>
        <w:rPr>
          <w:rFonts w:asciiTheme="minorEastAsia" w:hAnsiTheme="minorEastAsia" w:hint="eastAsia"/>
          <w:szCs w:val="21"/>
        </w:rPr>
      </w:pPr>
      <w:r>
        <w:rPr>
          <w:rFonts w:asciiTheme="minorEastAsia" w:hAnsiTheme="minorEastAsia" w:hint="eastAsia"/>
          <w:szCs w:val="21"/>
        </w:rPr>
        <w:tab/>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海湾头（</w:t>
      </w:r>
      <w:r w:rsidRPr="002448D8">
        <w:rPr>
          <w:rFonts w:asciiTheme="minorEastAsia" w:hAnsiTheme="minorEastAsia" w:cs="Gill Sans MT"/>
          <w:szCs w:val="21"/>
        </w:rPr>
        <w:t>Arm End</w:t>
      </w:r>
      <w:r w:rsidRPr="002448D8">
        <w:rPr>
          <w:rFonts w:asciiTheme="minorEastAsia" w:hAnsiTheme="minorEastAsia" w:hint="eastAsia"/>
          <w:szCs w:val="21"/>
        </w:rPr>
        <w:t>）是一个面积</w:t>
      </w:r>
      <w:r w:rsidRPr="002448D8">
        <w:rPr>
          <w:rFonts w:asciiTheme="minorEastAsia" w:hAnsiTheme="minorEastAsia" w:cs="Gill Sans MT"/>
          <w:szCs w:val="21"/>
        </w:rPr>
        <w:t xml:space="preserve">116 </w:t>
      </w:r>
      <w:r w:rsidRPr="002448D8">
        <w:rPr>
          <w:rFonts w:asciiTheme="minorEastAsia" w:hAnsiTheme="minorEastAsia" w:hint="eastAsia"/>
          <w:szCs w:val="21"/>
        </w:rPr>
        <w:t>公顷的地块，位</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于半岛，四周为</w:t>
      </w:r>
      <w:r w:rsidRPr="002448D8">
        <w:rPr>
          <w:rFonts w:asciiTheme="minorEastAsia" w:hAnsiTheme="minorEastAsia" w:cs="Gill Sans MT"/>
          <w:szCs w:val="21"/>
        </w:rPr>
        <w:t xml:space="preserve">6 </w:t>
      </w:r>
      <w:r w:rsidRPr="002448D8">
        <w:rPr>
          <w:rFonts w:asciiTheme="minorEastAsia" w:hAnsiTheme="minorEastAsia" w:hint="eastAsia"/>
          <w:szCs w:val="21"/>
        </w:rPr>
        <w:t>处海滩围绕，距离崖</w:t>
      </w:r>
      <w:proofErr w:type="gramStart"/>
      <w:r>
        <w:rPr>
          <w:rFonts w:asciiTheme="minorEastAsia" w:hAnsiTheme="minorEastAsia" w:cs="Gill Sans MT" w:hint="eastAsia"/>
          <w:szCs w:val="21"/>
        </w:rPr>
        <w:t>海</w:t>
      </w:r>
      <w:r w:rsidRPr="002448D8">
        <w:rPr>
          <w:rFonts w:asciiTheme="minorEastAsia" w:hAnsiTheme="minorEastAsia" w:hint="eastAsia"/>
          <w:szCs w:val="21"/>
        </w:rPr>
        <w:t>壁数</w:t>
      </w:r>
      <w:proofErr w:type="gramEnd"/>
      <w:r w:rsidRPr="002448D8">
        <w:rPr>
          <w:rFonts w:asciiTheme="minorEastAsia" w:hAnsiTheme="minorEastAsia" w:hint="eastAsia"/>
          <w:szCs w:val="21"/>
        </w:rPr>
        <w:t>公里，</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整个场址尽享蔚为壮观的秀丽美景。这一项目将先前</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的农业用地改造为一个多功能公共娱乐场，并以一个</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cs="Gill Sans MT"/>
          <w:szCs w:val="21"/>
        </w:rPr>
        <w:t xml:space="preserve">18 </w:t>
      </w:r>
      <w:r w:rsidRPr="002448D8">
        <w:rPr>
          <w:rFonts w:asciiTheme="minorEastAsia" w:hAnsiTheme="minorEastAsia" w:hint="eastAsia"/>
          <w:szCs w:val="21"/>
        </w:rPr>
        <w:t>洞</w:t>
      </w:r>
      <w:r w:rsidRPr="002448D8">
        <w:rPr>
          <w:rFonts w:asciiTheme="minorEastAsia" w:hAnsiTheme="minorEastAsia" w:cs="Gill Sans MT"/>
          <w:szCs w:val="21"/>
        </w:rPr>
        <w:t xml:space="preserve">71 </w:t>
      </w:r>
      <w:r w:rsidRPr="002448D8">
        <w:rPr>
          <w:rFonts w:asciiTheme="minorEastAsia" w:hAnsiTheme="minorEastAsia" w:hint="eastAsia"/>
          <w:szCs w:val="21"/>
        </w:rPr>
        <w:t>杆的世界级高尔夫球场作为主要特色。除高</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尔夫球外，</w:t>
      </w:r>
      <w:proofErr w:type="gramStart"/>
      <w:r w:rsidRPr="002448D8">
        <w:rPr>
          <w:rFonts w:asciiTheme="minorEastAsia" w:hAnsiTheme="minorEastAsia" w:hint="eastAsia"/>
          <w:szCs w:val="21"/>
        </w:rPr>
        <w:t>该址还可</w:t>
      </w:r>
      <w:proofErr w:type="gramEnd"/>
      <w:r w:rsidRPr="002448D8">
        <w:rPr>
          <w:rFonts w:asciiTheme="minorEastAsia" w:hAnsiTheme="minorEastAsia" w:hint="eastAsia"/>
          <w:szCs w:val="21"/>
        </w:rPr>
        <w:t>提供各种户外活动，如自行车、步行、游泳、钓鱼和观鸟，同时还提供酒店接待和娱乐服务。项目倡议人已经聘请知名高尔夫球场设计事务所</w:t>
      </w:r>
      <w:r w:rsidRPr="002448D8">
        <w:rPr>
          <w:rFonts w:asciiTheme="minorEastAsia" w:hAnsiTheme="minorEastAsia"/>
          <w:szCs w:val="21"/>
        </w:rPr>
        <w:t xml:space="preserve"> </w:t>
      </w:r>
      <w:r w:rsidRPr="002448D8">
        <w:rPr>
          <w:rFonts w:asciiTheme="minorEastAsia" w:hAnsiTheme="minorEastAsia" w:cs="Gill Sans MT"/>
          <w:szCs w:val="21"/>
        </w:rPr>
        <w:t xml:space="preserve">- Crafter + </w:t>
      </w:r>
      <w:proofErr w:type="spellStart"/>
      <w:r w:rsidRPr="002448D8">
        <w:rPr>
          <w:rFonts w:asciiTheme="minorEastAsia" w:hAnsiTheme="minorEastAsia" w:cs="Gill Sans MT"/>
          <w:szCs w:val="21"/>
        </w:rPr>
        <w:t>Mogford</w:t>
      </w:r>
      <w:proofErr w:type="spellEnd"/>
      <w:r w:rsidRPr="002448D8">
        <w:rPr>
          <w:rFonts w:asciiTheme="minorEastAsia" w:hAnsiTheme="minorEastAsia" w:cs="Gill Sans MT"/>
          <w:szCs w:val="21"/>
        </w:rPr>
        <w:t xml:space="preserve"> </w:t>
      </w:r>
      <w:r w:rsidRPr="002448D8">
        <w:rPr>
          <w:rFonts w:asciiTheme="minorEastAsia" w:hAnsiTheme="minorEastAsia" w:hint="eastAsia"/>
          <w:szCs w:val="21"/>
        </w:rPr>
        <w:t>高尔夫球策略事务所来设计一个连杆式高尔夫球场，预计这一球场将位居澳大利亚顶级高尔夫球场之列。对于各个水平的高尔夫球手来说，这个球场既具有挑战性，又具有视觉上的刺激性。地貌独特，景色壮观，是世界上最壮丽的高尔夫球场地块之一。项目倡议人已经向塔斯马尼</w:t>
      </w:r>
      <w:proofErr w:type="gramStart"/>
      <w:r w:rsidRPr="002448D8">
        <w:rPr>
          <w:rFonts w:asciiTheme="minorEastAsia" w:hAnsiTheme="minorEastAsia" w:hint="eastAsia"/>
          <w:szCs w:val="21"/>
        </w:rPr>
        <w:t>亚州</w:t>
      </w:r>
      <w:proofErr w:type="gramEnd"/>
      <w:r w:rsidRPr="002448D8">
        <w:rPr>
          <w:rFonts w:asciiTheme="minorEastAsia" w:hAnsiTheme="minorEastAsia" w:hint="eastAsia"/>
          <w:szCs w:val="21"/>
        </w:rPr>
        <w:t>政府获得</w:t>
      </w:r>
      <w:r w:rsidRPr="002448D8">
        <w:rPr>
          <w:rFonts w:asciiTheme="minorEastAsia" w:hAnsiTheme="minorEastAsia" w:cs="Gill Sans MT"/>
          <w:szCs w:val="21"/>
        </w:rPr>
        <w:t xml:space="preserve">50 </w:t>
      </w:r>
      <w:r w:rsidRPr="002448D8">
        <w:rPr>
          <w:rFonts w:asciiTheme="minorEastAsia" w:hAnsiTheme="minorEastAsia" w:hint="eastAsia"/>
          <w:szCs w:val="21"/>
        </w:rPr>
        <w:t>年租约</w:t>
      </w:r>
      <w:r w:rsidRPr="002448D8">
        <w:rPr>
          <w:rFonts w:asciiTheme="minorEastAsia" w:hAnsiTheme="minorEastAsia"/>
          <w:szCs w:val="21"/>
        </w:rPr>
        <w:t xml:space="preserve"> </w:t>
      </w:r>
      <w:r w:rsidRPr="002448D8">
        <w:rPr>
          <w:rFonts w:asciiTheme="minorEastAsia" w:hAnsiTheme="minorEastAsia" w:cs="Gill Sans MT"/>
          <w:szCs w:val="21"/>
        </w:rPr>
        <w:t>(</w:t>
      </w:r>
      <w:r w:rsidRPr="002448D8">
        <w:rPr>
          <w:rFonts w:asciiTheme="minorEastAsia" w:hAnsiTheme="minorEastAsia" w:hint="eastAsia"/>
          <w:szCs w:val="21"/>
        </w:rPr>
        <w:t>并具有续约选择</w:t>
      </w:r>
      <w:r w:rsidRPr="002448D8">
        <w:rPr>
          <w:rFonts w:asciiTheme="minorEastAsia" w:hAnsiTheme="minorEastAsia" w:cs="Gill Sans MT"/>
          <w:szCs w:val="21"/>
        </w:rPr>
        <w:t>)</w:t>
      </w:r>
      <w:r w:rsidRPr="002448D8">
        <w:rPr>
          <w:rFonts w:asciiTheme="minorEastAsia" w:hAnsiTheme="minorEastAsia" w:hint="eastAsia"/>
          <w:szCs w:val="21"/>
        </w:rPr>
        <w:t>，并已获得当地市政府的开发审批。</w:t>
      </w:r>
      <w:r w:rsidRPr="002448D8">
        <w:rPr>
          <w:rFonts w:asciiTheme="minorEastAsia" w:hAnsiTheme="minorEastAsia"/>
          <w:szCs w:val="21"/>
        </w:rPr>
        <w:t xml:space="preserve"> </w:t>
      </w:r>
    </w:p>
    <w:p w:rsidR="002448D8" w:rsidRDefault="002448D8" w:rsidP="002448D8">
      <w:pPr>
        <w:pStyle w:val="a5"/>
        <w:rPr>
          <w:rFonts w:asciiTheme="minorEastAsia" w:hAnsiTheme="minorEastAsia" w:hint="eastAsia"/>
          <w:szCs w:val="21"/>
        </w:rPr>
      </w:pP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海湾头娱乐园地处极佳位置，临近塔斯马尼亚首府，</w:t>
      </w:r>
      <w:r>
        <w:rPr>
          <w:rFonts w:asciiTheme="minorEastAsia" w:hAnsiTheme="minorEastAsia" w:hint="eastAsia"/>
          <w:szCs w:val="21"/>
        </w:rPr>
        <w:t>从</w:t>
      </w:r>
      <w:r w:rsidRPr="002448D8">
        <w:rPr>
          <w:rFonts w:asciiTheme="minorEastAsia" w:hAnsiTheme="minorEastAsia" w:hint="eastAsia"/>
          <w:szCs w:val="21"/>
        </w:rPr>
        <w:t>霍巴特乘坐轮渡只需</w:t>
      </w:r>
      <w:r w:rsidRPr="002448D8">
        <w:rPr>
          <w:rFonts w:asciiTheme="minorEastAsia" w:hAnsiTheme="minorEastAsia" w:cs="MS Mincho"/>
          <w:szCs w:val="21"/>
        </w:rPr>
        <w:t>15</w:t>
      </w:r>
      <w:r w:rsidRPr="002448D8">
        <w:rPr>
          <w:rFonts w:asciiTheme="minorEastAsia" w:hAnsiTheme="minorEastAsia" w:hint="eastAsia"/>
          <w:szCs w:val="21"/>
        </w:rPr>
        <w:t>分钟。半岛位于著名的德文</w:t>
      </w:r>
      <w:proofErr w:type="gramStart"/>
      <w:r w:rsidRPr="002448D8">
        <w:rPr>
          <w:rFonts w:asciiTheme="minorEastAsia" w:hAnsiTheme="minorEastAsia" w:hint="eastAsia"/>
          <w:szCs w:val="21"/>
        </w:rPr>
        <w:t>特</w:t>
      </w:r>
      <w:proofErr w:type="gramEnd"/>
      <w:r w:rsidRPr="002448D8">
        <w:rPr>
          <w:rFonts w:asciiTheme="minorEastAsia" w:hAnsiTheme="minorEastAsia" w:hint="eastAsia"/>
          <w:szCs w:val="21"/>
        </w:rPr>
        <w:t>河港口，近看港口水景，远眺富有标志性的惠灵顿山，无限美景，尽收眼底对投资者、大自然爱好者以及高尔夫球迷颇具吸引力。海湾头富有自然特色，高尔夫球场设计师高瞻远瞩，设计一个具有长期生命力的</w:t>
      </w:r>
      <w:r w:rsidRPr="002448D8">
        <w:rPr>
          <w:rFonts w:asciiTheme="minorEastAsia" w:hAnsiTheme="minorEastAsia"/>
          <w:szCs w:val="21"/>
        </w:rPr>
        <w:t>“</w:t>
      </w:r>
      <w:r w:rsidRPr="002448D8">
        <w:rPr>
          <w:rFonts w:asciiTheme="minorEastAsia" w:hAnsiTheme="minorEastAsia" w:hint="eastAsia"/>
          <w:szCs w:val="21"/>
        </w:rPr>
        <w:t>不容错过</w:t>
      </w:r>
      <w:r w:rsidRPr="002448D8">
        <w:rPr>
          <w:rFonts w:asciiTheme="minorEastAsia" w:hAnsiTheme="minorEastAsia"/>
          <w:szCs w:val="21"/>
        </w:rPr>
        <w:t>”</w:t>
      </w:r>
      <w:r w:rsidRPr="002448D8">
        <w:rPr>
          <w:rFonts w:asciiTheme="minorEastAsia" w:hAnsiTheme="minorEastAsia" w:hint="eastAsia"/>
          <w:szCs w:val="21"/>
        </w:rPr>
        <w:t>的高尔夫球场。投资海湾头，还意味着投资重要的环境和社区历史遗产以及世界级的娱乐设施。</w:t>
      </w:r>
    </w:p>
    <w:p w:rsidR="002448D8" w:rsidRDefault="002448D8" w:rsidP="002448D8">
      <w:pPr>
        <w:pStyle w:val="a5"/>
        <w:rPr>
          <w:rFonts w:asciiTheme="minorEastAsia" w:hAnsiTheme="minorEastAsia" w:hint="eastAsia"/>
          <w:szCs w:val="21"/>
        </w:rPr>
      </w:pP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巴恩布格沙丘高尔夫球场（</w:t>
      </w:r>
      <w:proofErr w:type="spellStart"/>
      <w:r w:rsidRPr="002448D8">
        <w:rPr>
          <w:rFonts w:asciiTheme="minorEastAsia" w:hAnsiTheme="minorEastAsia" w:cs="Gill Sans MT"/>
          <w:szCs w:val="21"/>
        </w:rPr>
        <w:t>Barnbougle</w:t>
      </w:r>
      <w:proofErr w:type="spellEnd"/>
      <w:r w:rsidRPr="002448D8">
        <w:rPr>
          <w:rFonts w:asciiTheme="minorEastAsia" w:hAnsiTheme="minorEastAsia" w:cs="Gill Sans MT"/>
          <w:szCs w:val="21"/>
        </w:rPr>
        <w:t xml:space="preserve"> Dunes</w:t>
      </w:r>
      <w:r w:rsidRPr="002448D8">
        <w:rPr>
          <w:rFonts w:asciiTheme="minorEastAsia" w:hAnsiTheme="minorEastAsia" w:hint="eastAsia"/>
          <w:szCs w:val="21"/>
        </w:rPr>
        <w:t>）使塔斯马尼亚一举成为国际知名的高尔夫球胜地。在</w:t>
      </w:r>
      <w:r w:rsidRPr="002448D8">
        <w:rPr>
          <w:rFonts w:asciiTheme="minorEastAsia" w:hAnsiTheme="minorEastAsia" w:cs="Gill Sans MT"/>
          <w:szCs w:val="21"/>
        </w:rPr>
        <w:t>2014</w:t>
      </w:r>
      <w:r w:rsidRPr="002448D8">
        <w:rPr>
          <w:rFonts w:asciiTheme="minorEastAsia" w:hAnsiTheme="minorEastAsia" w:hint="eastAsia"/>
          <w:szCs w:val="21"/>
        </w:rPr>
        <w:t>年，巴恩布格沙丘高尔夫球场被《高尔夫球文摘》（</w:t>
      </w:r>
      <w:r w:rsidRPr="002448D8">
        <w:rPr>
          <w:rFonts w:asciiTheme="minorEastAsia" w:hAnsiTheme="minorEastAsia" w:cs="Gill Sans MT"/>
          <w:i/>
          <w:iCs/>
          <w:szCs w:val="21"/>
        </w:rPr>
        <w:t>Golf Digest</w:t>
      </w:r>
      <w:r w:rsidRPr="002448D8">
        <w:rPr>
          <w:rFonts w:asciiTheme="minorEastAsia" w:hAnsiTheme="minorEastAsia" w:hint="eastAsia"/>
          <w:szCs w:val="21"/>
        </w:rPr>
        <w:t>）列为地球上第</w:t>
      </w:r>
      <w:r w:rsidRPr="002448D8">
        <w:rPr>
          <w:rFonts w:asciiTheme="minorEastAsia" w:hAnsiTheme="minorEastAsia" w:cs="Gill Sans MT"/>
          <w:szCs w:val="21"/>
        </w:rPr>
        <w:t>11</w:t>
      </w:r>
      <w:r w:rsidRPr="002448D8">
        <w:rPr>
          <w:rFonts w:asciiTheme="minorEastAsia" w:hAnsiTheme="minorEastAsia" w:hint="eastAsia"/>
          <w:szCs w:val="21"/>
        </w:rPr>
        <w:t>位最佳高尔夫球场。随着世界各地的高尔夫球手专程来到塔斯马尼亚打高尔夫球，海湾头多功能公共娱乐园和高尔夫球场也将从巴恩布格沙丘高尔夫球场的成功故事中受益匪浅。</w:t>
      </w:r>
    </w:p>
    <w:p w:rsidR="002448D8" w:rsidRDefault="002448D8" w:rsidP="002448D8">
      <w:pPr>
        <w:pStyle w:val="a5"/>
        <w:rPr>
          <w:rFonts w:asciiTheme="minorEastAsia" w:hAnsiTheme="minorEastAsia" w:hint="eastAsia"/>
          <w:szCs w:val="21"/>
        </w:rPr>
      </w:pPr>
    </w:p>
    <w:p w:rsidR="002448D8" w:rsidRPr="002448D8" w:rsidRDefault="002448D8" w:rsidP="002448D8">
      <w:pPr>
        <w:pStyle w:val="a5"/>
        <w:ind w:firstLine="360"/>
        <w:rPr>
          <w:rFonts w:asciiTheme="minorEastAsia" w:hAnsiTheme="minorEastAsia"/>
          <w:szCs w:val="21"/>
        </w:rPr>
      </w:pPr>
      <w:r w:rsidRPr="002448D8">
        <w:rPr>
          <w:rFonts w:asciiTheme="minorEastAsia" w:hAnsiTheme="minorEastAsia" w:hint="eastAsia"/>
          <w:szCs w:val="21"/>
        </w:rPr>
        <w:t>塔斯马尼亚简介</w:t>
      </w:r>
      <w:r w:rsidRPr="002448D8">
        <w:rPr>
          <w:rFonts w:asciiTheme="minorEastAsia" w:hAnsiTheme="minorEastAsia"/>
          <w:szCs w:val="21"/>
        </w:rPr>
        <w:t xml:space="preserve"> </w:t>
      </w: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塔斯马尼亚是一个美丽的小岛，人口</w:t>
      </w:r>
      <w:r w:rsidRPr="002448D8">
        <w:rPr>
          <w:rFonts w:asciiTheme="minorEastAsia" w:hAnsiTheme="minorEastAsia" w:cs="Gill Sans MT"/>
          <w:szCs w:val="21"/>
        </w:rPr>
        <w:t>515 000</w:t>
      </w:r>
      <w:r w:rsidRPr="002448D8">
        <w:rPr>
          <w:rFonts w:asciiTheme="minorEastAsia" w:hAnsiTheme="minorEastAsia" w:cs="MS Gothic" w:hint="eastAsia"/>
          <w:szCs w:val="21"/>
        </w:rPr>
        <w:t>，</w:t>
      </w:r>
      <w:r>
        <w:rPr>
          <w:rFonts w:asciiTheme="minorEastAsia" w:hAnsiTheme="minorEastAsia" w:hint="eastAsia"/>
          <w:szCs w:val="21"/>
        </w:rPr>
        <w:t>面积是海南省或台湾的两倍，</w:t>
      </w:r>
      <w:r w:rsidRPr="002448D8">
        <w:rPr>
          <w:rFonts w:asciiTheme="minorEastAsia" w:hAnsiTheme="minorEastAsia" w:hint="eastAsia"/>
          <w:szCs w:val="21"/>
        </w:rPr>
        <w:t>南北距离为</w:t>
      </w:r>
      <w:r w:rsidRPr="002448D8">
        <w:rPr>
          <w:rFonts w:asciiTheme="minorEastAsia" w:hAnsiTheme="minorEastAsia" w:cs="Gill Sans MT"/>
          <w:szCs w:val="21"/>
        </w:rPr>
        <w:t>296</w:t>
      </w:r>
      <w:r w:rsidRPr="002448D8">
        <w:rPr>
          <w:rFonts w:asciiTheme="minorEastAsia" w:hAnsiTheme="minorEastAsia" w:hint="eastAsia"/>
          <w:szCs w:val="21"/>
        </w:rPr>
        <w:t>公里，东西距离为</w:t>
      </w:r>
      <w:r w:rsidRPr="002448D8">
        <w:rPr>
          <w:rFonts w:asciiTheme="minorEastAsia" w:hAnsiTheme="minorEastAsia" w:cs="Gill Sans MT"/>
          <w:szCs w:val="21"/>
        </w:rPr>
        <w:t>315</w:t>
      </w:r>
      <w:r w:rsidRPr="002448D8">
        <w:rPr>
          <w:rFonts w:asciiTheme="minorEastAsia" w:hAnsiTheme="minorEastAsia" w:hint="eastAsia"/>
          <w:szCs w:val="21"/>
        </w:rPr>
        <w:t>公里。塔斯马尼亚位于南纬</w:t>
      </w:r>
      <w:r w:rsidRPr="002448D8">
        <w:rPr>
          <w:rFonts w:asciiTheme="minorEastAsia" w:hAnsiTheme="minorEastAsia" w:cs="Gill Sans MT"/>
          <w:szCs w:val="21"/>
        </w:rPr>
        <w:t>42°</w:t>
      </w:r>
      <w:r w:rsidRPr="002448D8">
        <w:rPr>
          <w:rFonts w:asciiTheme="minorEastAsia" w:hAnsiTheme="minorEastAsia" w:hint="eastAsia"/>
          <w:szCs w:val="21"/>
        </w:rPr>
        <w:t>，属于温带海洋性气候，气候温和，四季分明。</w:t>
      </w:r>
      <w:r w:rsidRPr="002448D8">
        <w:rPr>
          <w:rFonts w:asciiTheme="minorEastAsia" w:hAnsiTheme="minorEastAsia"/>
          <w:szCs w:val="21"/>
        </w:rPr>
        <w:t xml:space="preserve"> </w:t>
      </w:r>
    </w:p>
    <w:p w:rsidR="002448D8" w:rsidRPr="002448D8" w:rsidRDefault="002448D8" w:rsidP="002448D8">
      <w:pPr>
        <w:pStyle w:val="a5"/>
        <w:rPr>
          <w:rFonts w:asciiTheme="minorEastAsia" w:hAnsiTheme="minorEastAsia"/>
          <w:szCs w:val="21"/>
        </w:rPr>
      </w:pPr>
    </w:p>
    <w:p w:rsid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塔斯马尼亚的旅游业成功利用频繁的海运与空运综合服务，利用本州的有利位置、人文和历史，打造精彩观光体验，深受每年逾</w:t>
      </w:r>
      <w:r w:rsidRPr="002448D8">
        <w:rPr>
          <w:rFonts w:asciiTheme="minorEastAsia" w:hAnsiTheme="minorEastAsia" w:cs="Gill Sans MT"/>
          <w:szCs w:val="21"/>
        </w:rPr>
        <w:t>100</w:t>
      </w:r>
      <w:r w:rsidRPr="002448D8">
        <w:rPr>
          <w:rFonts w:asciiTheme="minorEastAsia" w:hAnsiTheme="minorEastAsia" w:hint="eastAsia"/>
          <w:szCs w:val="21"/>
        </w:rPr>
        <w:t>万游客喜爱。投资机会包括住宿以及历史</w:t>
      </w:r>
      <w:r w:rsidRPr="002448D8">
        <w:rPr>
          <w:rFonts w:asciiTheme="minorEastAsia" w:hAnsiTheme="minorEastAsia" w:hint="eastAsia"/>
          <w:szCs w:val="21"/>
        </w:rPr>
        <w:lastRenderedPageBreak/>
        <w:t>遗产、文化、美食和娱乐体验开发。</w:t>
      </w:r>
      <w:r w:rsidRPr="002448D8">
        <w:rPr>
          <w:rFonts w:asciiTheme="minorEastAsia" w:hAnsiTheme="minorEastAsia"/>
          <w:szCs w:val="21"/>
        </w:rPr>
        <w:t xml:space="preserve"> </w:t>
      </w:r>
    </w:p>
    <w:p w:rsidR="002448D8" w:rsidRPr="002448D8" w:rsidRDefault="002448D8" w:rsidP="002448D8">
      <w:pPr>
        <w:pStyle w:val="a5"/>
        <w:rPr>
          <w:rFonts w:asciiTheme="minorEastAsia" w:hAnsiTheme="minorEastAsia"/>
          <w:szCs w:val="21"/>
        </w:rPr>
      </w:pPr>
    </w:p>
    <w:p w:rsidR="002448D8" w:rsidRPr="002448D8" w:rsidRDefault="002448D8" w:rsidP="002448D8">
      <w:pPr>
        <w:pStyle w:val="a5"/>
        <w:ind w:left="360"/>
        <w:rPr>
          <w:rFonts w:asciiTheme="minorEastAsia" w:hAnsiTheme="minorEastAsia" w:hint="eastAsia"/>
          <w:szCs w:val="21"/>
        </w:rPr>
      </w:pPr>
      <w:r w:rsidRPr="002448D8">
        <w:rPr>
          <w:rFonts w:asciiTheme="minorEastAsia" w:hAnsiTheme="minorEastAsia" w:hint="eastAsia"/>
          <w:szCs w:val="21"/>
        </w:rPr>
        <w:t>塔斯马尼亚是澳大利亚最廉宜的经商地区之一，物业价格大大低于澳大利亚大陆的同类物业价格。塔斯马尼亚的劳动力雇用总成本为澳大利亚第二低，</w:t>
      </w:r>
      <w:proofErr w:type="gramStart"/>
      <w:r w:rsidRPr="002448D8">
        <w:rPr>
          <w:rFonts w:asciiTheme="minorEastAsia" w:hAnsiTheme="minorEastAsia" w:hint="eastAsia"/>
          <w:szCs w:val="21"/>
        </w:rPr>
        <w:t>幷</w:t>
      </w:r>
      <w:proofErr w:type="gramEnd"/>
      <w:r w:rsidRPr="002448D8">
        <w:rPr>
          <w:rFonts w:asciiTheme="minorEastAsia" w:hAnsiTheme="minorEastAsia" w:hint="eastAsia"/>
          <w:szCs w:val="21"/>
        </w:rPr>
        <w:t>且拥有澳大利亚最稳定的劳动力队伍之一。塔斯马尼亚的员工招聘成本以及寻求顾问与承包商协助的成本通常也低于澳大利亚大陆类似企业的成本。</w:t>
      </w:r>
    </w:p>
    <w:p w:rsidR="002448D8" w:rsidRDefault="002448D8" w:rsidP="002448D8">
      <w:pPr>
        <w:pStyle w:val="a5"/>
        <w:rPr>
          <w:rFonts w:asciiTheme="minorEastAsia" w:hAnsiTheme="minorEastAsia" w:hint="eastAsia"/>
          <w:szCs w:val="21"/>
        </w:rPr>
      </w:pPr>
    </w:p>
    <w:p w:rsidR="002448D8" w:rsidRDefault="002448D8" w:rsidP="002448D8">
      <w:pPr>
        <w:pStyle w:val="a5"/>
        <w:rPr>
          <w:rFonts w:asciiTheme="minorEastAsia" w:hAnsiTheme="minorEastAsia" w:hint="eastAsia"/>
          <w:szCs w:val="21"/>
        </w:rPr>
      </w:pPr>
      <w:r w:rsidRPr="002448D8">
        <w:rPr>
          <w:rFonts w:asciiTheme="minorEastAsia" w:hAnsiTheme="minorEastAsia" w:hint="eastAsia"/>
          <w:szCs w:val="21"/>
          <w:highlight w:val="yellow"/>
        </w:rPr>
        <w:t>费用</w:t>
      </w:r>
    </w:p>
    <w:p w:rsidR="002448D8" w:rsidRPr="002448D8" w:rsidRDefault="002448D8" w:rsidP="002448D8">
      <w:pPr>
        <w:pStyle w:val="a5"/>
        <w:rPr>
          <w:rFonts w:asciiTheme="minorEastAsia" w:hAnsiTheme="minorEastAsia"/>
          <w:szCs w:val="21"/>
        </w:rPr>
      </w:pPr>
      <w:r w:rsidRPr="002448D8">
        <w:rPr>
          <w:rFonts w:asciiTheme="minorEastAsia" w:hAnsiTheme="minorEastAsia" w:cs="Gill Sans MT"/>
          <w:szCs w:val="21"/>
        </w:rPr>
        <w:t xml:space="preserve">900 </w:t>
      </w:r>
      <w:r>
        <w:rPr>
          <w:rFonts w:asciiTheme="minorEastAsia" w:hAnsiTheme="minorEastAsia" w:hint="eastAsia"/>
          <w:szCs w:val="21"/>
        </w:rPr>
        <w:t>万澳元的投资，</w:t>
      </w:r>
      <w:r>
        <w:rPr>
          <w:rFonts w:asciiTheme="minorEastAsia" w:hAnsiTheme="minorEastAsia" w:cs="Gill Sans MT" w:hint="eastAsia"/>
          <w:szCs w:val="21"/>
        </w:rPr>
        <w:t>占</w:t>
      </w:r>
      <w:r w:rsidRPr="002448D8">
        <w:rPr>
          <w:rFonts w:asciiTheme="minorEastAsia" w:hAnsiTheme="minorEastAsia" w:hint="eastAsia"/>
          <w:szCs w:val="21"/>
        </w:rPr>
        <w:t>投资公司</w:t>
      </w:r>
      <w:r w:rsidRPr="002448D8">
        <w:rPr>
          <w:rFonts w:asciiTheme="minorEastAsia" w:hAnsiTheme="minorEastAsia" w:cs="Gill Sans MT"/>
          <w:szCs w:val="21"/>
        </w:rPr>
        <w:t>50%</w:t>
      </w:r>
      <w:r w:rsidRPr="002448D8">
        <w:rPr>
          <w:rFonts w:asciiTheme="minorEastAsia" w:hAnsiTheme="minorEastAsia" w:hint="eastAsia"/>
          <w:szCs w:val="21"/>
        </w:rPr>
        <w:t>的股份，计划还包括</w:t>
      </w:r>
      <w:r w:rsidRPr="002448D8">
        <w:rPr>
          <w:rFonts w:asciiTheme="minorEastAsia" w:hAnsiTheme="minorEastAsia" w:cs="Gill Sans MT"/>
          <w:szCs w:val="21"/>
        </w:rPr>
        <w:t xml:space="preserve">4 </w:t>
      </w:r>
      <w:proofErr w:type="gramStart"/>
      <w:r w:rsidRPr="002448D8">
        <w:rPr>
          <w:rFonts w:asciiTheme="minorEastAsia" w:hAnsiTheme="minorEastAsia" w:hint="eastAsia"/>
          <w:szCs w:val="21"/>
        </w:rPr>
        <w:t>个</w:t>
      </w:r>
      <w:proofErr w:type="gramEnd"/>
      <w:r w:rsidRPr="002448D8">
        <w:rPr>
          <w:rFonts w:asciiTheme="minorEastAsia" w:hAnsiTheme="minorEastAsia" w:hint="eastAsia"/>
          <w:szCs w:val="21"/>
        </w:rPr>
        <w:t>董事会席位中的</w:t>
      </w:r>
      <w:r w:rsidRPr="002448D8">
        <w:rPr>
          <w:rFonts w:asciiTheme="minorEastAsia" w:hAnsiTheme="minorEastAsia" w:cs="Gill Sans MT"/>
          <w:szCs w:val="21"/>
        </w:rPr>
        <w:t xml:space="preserve">2 </w:t>
      </w:r>
      <w:proofErr w:type="gramStart"/>
      <w:r w:rsidRPr="002448D8">
        <w:rPr>
          <w:rFonts w:asciiTheme="minorEastAsia" w:hAnsiTheme="minorEastAsia" w:hint="eastAsia"/>
          <w:szCs w:val="21"/>
        </w:rPr>
        <w:t>个</w:t>
      </w:r>
      <w:proofErr w:type="gramEnd"/>
      <w:r w:rsidRPr="002448D8">
        <w:rPr>
          <w:rFonts w:asciiTheme="minorEastAsia" w:hAnsiTheme="minorEastAsia" w:hint="eastAsia"/>
          <w:szCs w:val="21"/>
        </w:rPr>
        <w:t>席位</w:t>
      </w:r>
      <w:r w:rsidRPr="002448D8">
        <w:rPr>
          <w:rFonts w:asciiTheme="minorEastAsia" w:hAnsiTheme="minorEastAsia"/>
          <w:szCs w:val="21"/>
        </w:rPr>
        <w:t xml:space="preserve"> </w:t>
      </w:r>
      <w:r>
        <w:rPr>
          <w:rFonts w:asciiTheme="minorEastAsia" w:hAnsiTheme="minorEastAsia" w:cs="Gill Sans MT" w:hint="eastAsia"/>
          <w:szCs w:val="21"/>
        </w:rPr>
        <w:t>，</w:t>
      </w:r>
      <w:r w:rsidRPr="002448D8">
        <w:rPr>
          <w:rFonts w:asciiTheme="minorEastAsia" w:hAnsiTheme="minorEastAsia" w:hint="eastAsia"/>
          <w:szCs w:val="21"/>
        </w:rPr>
        <w:t>另有一位独立董事长。</w:t>
      </w:r>
    </w:p>
    <w:p w:rsidR="002448D8" w:rsidRDefault="002448D8" w:rsidP="002448D8">
      <w:pPr>
        <w:pStyle w:val="a5"/>
        <w:rPr>
          <w:rFonts w:asciiTheme="minorEastAsia" w:hAnsiTheme="minorEastAsia" w:hint="eastAsia"/>
          <w:szCs w:val="21"/>
        </w:rPr>
      </w:pPr>
    </w:p>
    <w:p w:rsidR="002448D8" w:rsidRPr="002448D8" w:rsidRDefault="002448D8" w:rsidP="002448D8">
      <w:pPr>
        <w:pStyle w:val="a5"/>
        <w:rPr>
          <w:rFonts w:asciiTheme="minorEastAsia" w:hAnsiTheme="minorEastAsia"/>
          <w:szCs w:val="21"/>
        </w:rPr>
      </w:pPr>
      <w:bookmarkStart w:id="2" w:name="OLE_LINK17"/>
      <w:bookmarkStart w:id="3" w:name="OLE_LINK18"/>
      <w:r w:rsidRPr="002448D8">
        <w:rPr>
          <w:rFonts w:asciiTheme="minorEastAsia" w:hAnsiTheme="minorEastAsia" w:hint="eastAsia"/>
          <w:szCs w:val="21"/>
          <w:highlight w:val="yellow"/>
        </w:rPr>
        <w:t>供应商</w:t>
      </w:r>
    </w:p>
    <w:bookmarkEnd w:id="2"/>
    <w:bookmarkEnd w:id="3"/>
    <w:p w:rsidR="002448D8" w:rsidRDefault="002448D8" w:rsidP="002448D8">
      <w:pPr>
        <w:rPr>
          <w:rFonts w:hint="eastAsia"/>
        </w:rPr>
      </w:pPr>
      <w:r w:rsidRPr="002448D8">
        <w:rPr>
          <w:rFonts w:asciiTheme="minorEastAsia" w:hAnsiTheme="minorEastAsia" w:hint="eastAsia"/>
          <w:szCs w:val="21"/>
        </w:rPr>
        <w:t>玛丽安海岛有限公司</w:t>
      </w:r>
    </w:p>
    <w:p w:rsidR="002448D8" w:rsidRPr="004E3948" w:rsidRDefault="002448D8" w:rsidP="004E3948">
      <w:pPr>
        <w:pStyle w:val="a5"/>
        <w:rPr>
          <w:rFonts w:asciiTheme="minorEastAsia" w:hAnsiTheme="minorEastAsia" w:hint="eastAsia"/>
          <w:szCs w:val="21"/>
        </w:rPr>
      </w:pPr>
    </w:p>
    <w:p w:rsidR="002448D8" w:rsidRPr="004E3948" w:rsidRDefault="004E3948" w:rsidP="004E3948">
      <w:pPr>
        <w:pStyle w:val="a5"/>
        <w:numPr>
          <w:ilvl w:val="0"/>
          <w:numId w:val="1"/>
        </w:numPr>
        <w:rPr>
          <w:rFonts w:asciiTheme="minorEastAsia" w:hAnsiTheme="minorEastAsia" w:hint="eastAsia"/>
          <w:b/>
          <w:szCs w:val="21"/>
        </w:rPr>
      </w:pPr>
      <w:r w:rsidRPr="004E3948">
        <w:rPr>
          <w:rFonts w:asciiTheme="minorEastAsia" w:hAnsiTheme="minorEastAsia" w:cs="宋体" w:hint="eastAsia"/>
          <w:b/>
          <w:kern w:val="0"/>
          <w:szCs w:val="21"/>
        </w:rPr>
        <w:t>2014</w:t>
      </w:r>
      <w:r w:rsidRPr="004E3948">
        <w:rPr>
          <w:rFonts w:asciiTheme="minorEastAsia" w:hAnsiTheme="minorEastAsia" w:hint="eastAsia"/>
          <w:b/>
          <w:szCs w:val="21"/>
        </w:rPr>
        <w:t xml:space="preserve">Gypsy </w:t>
      </w:r>
      <w:proofErr w:type="spellStart"/>
      <w:r w:rsidRPr="004E3948">
        <w:rPr>
          <w:rFonts w:asciiTheme="minorEastAsia" w:hAnsiTheme="minorEastAsia" w:hint="eastAsia"/>
          <w:b/>
          <w:szCs w:val="21"/>
        </w:rPr>
        <w:t>Garvan</w:t>
      </w:r>
      <w:proofErr w:type="spellEnd"/>
      <w:r w:rsidRPr="004E3948">
        <w:rPr>
          <w:rFonts w:asciiTheme="minorEastAsia" w:hAnsiTheme="minorEastAsia" w:hint="eastAsia"/>
          <w:b/>
          <w:szCs w:val="21"/>
        </w:rPr>
        <w:t xml:space="preserve"> Tamar 黑皮诺红酒</w:t>
      </w:r>
    </w:p>
    <w:p w:rsidR="002448D8" w:rsidRPr="004E3948" w:rsidRDefault="004E3948" w:rsidP="004E3948">
      <w:pPr>
        <w:pStyle w:val="a5"/>
        <w:rPr>
          <w:rFonts w:asciiTheme="minorEastAsia" w:hAnsiTheme="minorEastAsia" w:hint="eastAsia"/>
          <w:szCs w:val="21"/>
        </w:rPr>
      </w:pPr>
      <w:r w:rsidRPr="004E3948">
        <w:rPr>
          <w:rFonts w:asciiTheme="minorEastAsia" w:hAnsiTheme="minorEastAsia" w:hint="eastAsia"/>
          <w:szCs w:val="21"/>
          <w:highlight w:val="yellow"/>
        </w:rPr>
        <w:t>介绍</w:t>
      </w:r>
    </w:p>
    <w:p w:rsidR="004E3948" w:rsidRDefault="004E3948" w:rsidP="004E3948">
      <w:pPr>
        <w:pStyle w:val="a5"/>
        <w:rPr>
          <w:rFonts w:asciiTheme="minorEastAsia" w:hAnsiTheme="minorEastAsia" w:hint="eastAsia"/>
        </w:rPr>
      </w:pPr>
      <w:r w:rsidRPr="004E3948">
        <w:rPr>
          <w:rFonts w:asciiTheme="minorEastAsia" w:hAnsiTheme="minorEastAsia"/>
          <w:noProof/>
        </w:rPr>
        <w:pict>
          <v:shape id="_x0000_s1027" type="#_x0000_t202" style="position:absolute;left:0;text-align:left;margin-left:323.1pt;margin-top:3.6pt;width:90.85pt;height:179.75pt;z-index:251662336;mso-width-relative:margin;mso-height-relative:margin">
            <v:textbox>
              <w:txbxContent>
                <w:p w:rsidR="004E3948" w:rsidRPr="004E3948" w:rsidRDefault="004E3948" w:rsidP="004E394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49655" cy="2160270"/>
                        <wp:effectExtent l="19050" t="0" r="0" b="0"/>
                        <wp:docPr id="2" name="图片 2" descr="C:\Users\User\AppData\Roaming\Tencent\Users\228601875\QQ\WinTemp\RichOle\YH5BQTS0A6W1YYWB)3AW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Tencent\Users\228601875\QQ\WinTemp\RichOle\YH5BQTS0A6W1YYWB)3AWK[1.png"/>
                                <pic:cNvPicPr>
                                  <a:picLocks noChangeAspect="1" noChangeArrowheads="1"/>
                                </pic:cNvPicPr>
                              </pic:nvPicPr>
                              <pic:blipFill>
                                <a:blip r:embed="rId6"/>
                                <a:srcRect/>
                                <a:stretch>
                                  <a:fillRect/>
                                </a:stretch>
                              </pic:blipFill>
                              <pic:spPr bwMode="auto">
                                <a:xfrm>
                                  <a:off x="0" y="0"/>
                                  <a:ext cx="1049655" cy="2160270"/>
                                </a:xfrm>
                                <a:prstGeom prst="rect">
                                  <a:avLst/>
                                </a:prstGeom>
                                <a:noFill/>
                                <a:ln w="9525">
                                  <a:noFill/>
                                  <a:miter lim="800000"/>
                                  <a:headEnd/>
                                  <a:tailEnd/>
                                </a:ln>
                              </pic:spPr>
                            </pic:pic>
                          </a:graphicData>
                        </a:graphic>
                      </wp:inline>
                    </w:drawing>
                  </w:r>
                </w:p>
                <w:p w:rsidR="004E3948" w:rsidRDefault="004E3948"/>
              </w:txbxContent>
            </v:textbox>
          </v:shape>
        </w:pict>
      </w:r>
      <w:r w:rsidRPr="004E3948">
        <w:rPr>
          <w:rFonts w:asciiTheme="minorEastAsia" w:hAnsiTheme="minorEastAsia" w:hint="eastAsia"/>
        </w:rPr>
        <w:t xml:space="preserve">2014年酿造的Gypsy </w:t>
      </w:r>
      <w:proofErr w:type="spellStart"/>
      <w:r w:rsidRPr="004E3948">
        <w:rPr>
          <w:rFonts w:asciiTheme="minorEastAsia" w:hAnsiTheme="minorEastAsia" w:hint="eastAsia"/>
        </w:rPr>
        <w:t>Garvan</w:t>
      </w:r>
      <w:proofErr w:type="spellEnd"/>
      <w:r w:rsidRPr="004E3948">
        <w:rPr>
          <w:rFonts w:asciiTheme="minorEastAsia" w:hAnsiTheme="minorEastAsia" w:hint="eastAsia"/>
        </w:rPr>
        <w:t xml:space="preserve"> Tamar 黑皮诺红酒，真的</w:t>
      </w:r>
      <w:proofErr w:type="gramStart"/>
      <w:r w:rsidRPr="004E3948">
        <w:rPr>
          <w:rFonts w:asciiTheme="minorEastAsia" w:hAnsiTheme="minorEastAsia" w:hint="eastAsia"/>
        </w:rPr>
        <w:t>象</w:t>
      </w:r>
      <w:proofErr w:type="gramEnd"/>
      <w:r w:rsidRPr="004E3948">
        <w:rPr>
          <w:rFonts w:asciiTheme="minorEastAsia" w:hAnsiTheme="minorEastAsia" w:hint="eastAsia"/>
        </w:rPr>
        <w:t>被吉普赛</w:t>
      </w:r>
    </w:p>
    <w:p w:rsidR="004E3948" w:rsidRDefault="004E3948" w:rsidP="004E3948">
      <w:pPr>
        <w:pStyle w:val="a5"/>
        <w:rPr>
          <w:rFonts w:asciiTheme="minorEastAsia" w:hAnsiTheme="minorEastAsia" w:hint="eastAsia"/>
        </w:rPr>
      </w:pPr>
      <w:r w:rsidRPr="004E3948">
        <w:rPr>
          <w:rFonts w:asciiTheme="minorEastAsia" w:hAnsiTheme="minorEastAsia" w:hint="eastAsia"/>
        </w:rPr>
        <w:t>人拉着大篷车来抢购一样，已经被买走了86%，下手要快，先到先得。</w:t>
      </w:r>
    </w:p>
    <w:p w:rsidR="004E3948" w:rsidRDefault="004E3948" w:rsidP="004E3948">
      <w:pPr>
        <w:pStyle w:val="a5"/>
        <w:rPr>
          <w:rFonts w:asciiTheme="minorEastAsia" w:hAnsiTheme="minorEastAsia" w:hint="eastAsia"/>
        </w:rPr>
      </w:pPr>
      <w:r w:rsidRPr="004E3948">
        <w:rPr>
          <w:rFonts w:asciiTheme="minorEastAsia" w:hAnsiTheme="minorEastAsia" w:cs="宋体" w:hint="eastAsia"/>
          <w:kern w:val="0"/>
        </w:rPr>
        <w:t>在品尝2014</w:t>
      </w:r>
      <w:r w:rsidRPr="004E3948">
        <w:rPr>
          <w:rFonts w:asciiTheme="minorEastAsia" w:hAnsiTheme="minorEastAsia" w:hint="eastAsia"/>
        </w:rPr>
        <w:t xml:space="preserve">Gypsy </w:t>
      </w:r>
      <w:proofErr w:type="spellStart"/>
      <w:r w:rsidRPr="004E3948">
        <w:rPr>
          <w:rFonts w:asciiTheme="minorEastAsia" w:hAnsiTheme="minorEastAsia" w:hint="eastAsia"/>
        </w:rPr>
        <w:t>Garvan</w:t>
      </w:r>
      <w:proofErr w:type="spellEnd"/>
      <w:r w:rsidRPr="004E3948">
        <w:rPr>
          <w:rFonts w:asciiTheme="minorEastAsia" w:hAnsiTheme="minorEastAsia" w:hint="eastAsia"/>
        </w:rPr>
        <w:t xml:space="preserve"> Tamar 黑皮诺红酒的时候，你舌头的味蕾</w:t>
      </w:r>
    </w:p>
    <w:p w:rsidR="004E3948" w:rsidRDefault="004E3948" w:rsidP="004E3948">
      <w:pPr>
        <w:pStyle w:val="a5"/>
        <w:rPr>
          <w:rFonts w:asciiTheme="minorEastAsia" w:hAnsiTheme="minorEastAsia" w:hint="eastAsia"/>
        </w:rPr>
      </w:pPr>
      <w:r w:rsidRPr="004E3948">
        <w:rPr>
          <w:rFonts w:asciiTheme="minorEastAsia" w:hAnsiTheme="minorEastAsia" w:hint="eastAsia"/>
        </w:rPr>
        <w:t>和鼻子感觉到一堆樱桃中包裹了肉桂的芳香，这些又甜又红的水果香</w:t>
      </w:r>
    </w:p>
    <w:p w:rsidR="004E3948" w:rsidRDefault="004E3948" w:rsidP="004E3948">
      <w:pPr>
        <w:pStyle w:val="a5"/>
        <w:rPr>
          <w:rFonts w:asciiTheme="minorEastAsia" w:hAnsiTheme="minorEastAsia" w:hint="eastAsia"/>
        </w:rPr>
      </w:pPr>
      <w:r w:rsidRPr="004E3948">
        <w:rPr>
          <w:rFonts w:asciiTheme="minorEastAsia" w:hAnsiTheme="minorEastAsia" w:hint="eastAsia"/>
        </w:rPr>
        <w:t>非常的温柔，</w:t>
      </w:r>
      <w:r w:rsidRPr="004E3948">
        <w:rPr>
          <w:rFonts w:asciiTheme="minorEastAsia" w:hAnsiTheme="minorEastAsia" w:cs="宋体" w:hint="eastAsia"/>
          <w:kern w:val="0"/>
        </w:rPr>
        <w:t>品尝时</w:t>
      </w:r>
      <w:proofErr w:type="gramStart"/>
      <w:r w:rsidRPr="004E3948">
        <w:rPr>
          <w:rFonts w:asciiTheme="minorEastAsia" w:hAnsiTheme="minorEastAsia" w:hint="eastAsia"/>
        </w:rPr>
        <w:t>犹如丝滑入口</w:t>
      </w:r>
      <w:proofErr w:type="gramEnd"/>
      <w:r w:rsidRPr="004E3948">
        <w:rPr>
          <w:rFonts w:asciiTheme="minorEastAsia" w:hAnsiTheme="minorEastAsia" w:hint="eastAsia"/>
        </w:rPr>
        <w:t>，欲罢不能。</w:t>
      </w:r>
    </w:p>
    <w:p w:rsidR="004E3948" w:rsidRPr="004E3948" w:rsidRDefault="004E3948" w:rsidP="004E3948">
      <w:pPr>
        <w:pStyle w:val="a5"/>
        <w:rPr>
          <w:rFonts w:asciiTheme="minorEastAsia" w:hAnsiTheme="minorEastAsia" w:hint="eastAsia"/>
        </w:rPr>
      </w:pPr>
    </w:p>
    <w:p w:rsidR="004E3948" w:rsidRDefault="004E3948" w:rsidP="004E3948">
      <w:pPr>
        <w:pStyle w:val="a5"/>
        <w:rPr>
          <w:rFonts w:asciiTheme="minorEastAsia" w:hAnsiTheme="minorEastAsia" w:hint="eastAsia"/>
          <w:kern w:val="0"/>
        </w:rPr>
      </w:pPr>
      <w:r w:rsidRPr="004E3948">
        <w:rPr>
          <w:rFonts w:asciiTheme="minorEastAsia" w:hAnsiTheme="minorEastAsia" w:hint="eastAsia"/>
        </w:rPr>
        <w:t>塔</w:t>
      </w:r>
      <w:proofErr w:type="gramStart"/>
      <w:r w:rsidRPr="004E3948">
        <w:rPr>
          <w:rFonts w:asciiTheme="minorEastAsia" w:hAnsiTheme="minorEastAsia" w:hint="eastAsia"/>
        </w:rPr>
        <w:t>马尔谷是</w:t>
      </w:r>
      <w:proofErr w:type="gramEnd"/>
      <w:r w:rsidRPr="004E3948">
        <w:rPr>
          <w:rFonts w:asciiTheme="minorEastAsia" w:hAnsiTheme="minorEastAsia" w:hint="eastAsia"/>
        </w:rPr>
        <w:t>澳大利亚北塔斯马尼亚的心脏，离</w:t>
      </w:r>
      <w:r w:rsidRPr="004E3948">
        <w:rPr>
          <w:rFonts w:asciiTheme="minorEastAsia" w:hAnsiTheme="minorEastAsia"/>
          <w:kern w:val="0"/>
        </w:rPr>
        <w:t>朗塞斯顿(Launceston)</w:t>
      </w:r>
    </w:p>
    <w:p w:rsidR="004E3948" w:rsidRDefault="004E3948" w:rsidP="004E3948">
      <w:pPr>
        <w:pStyle w:val="a5"/>
        <w:rPr>
          <w:rFonts w:asciiTheme="minorEastAsia" w:hAnsiTheme="minorEastAsia" w:hint="eastAsia"/>
        </w:rPr>
      </w:pPr>
      <w:r w:rsidRPr="004E3948">
        <w:rPr>
          <w:rFonts w:asciiTheme="minorEastAsia" w:hAnsiTheme="minorEastAsia" w:hint="eastAsia"/>
        </w:rPr>
        <w:t>大约45分钟的车程，谷内有很多的葡萄酒庄，其品酒之旅高居于</w:t>
      </w:r>
      <w:proofErr w:type="gramStart"/>
      <w:r w:rsidRPr="004E3948">
        <w:rPr>
          <w:rFonts w:asciiTheme="minorEastAsia" w:hAnsiTheme="minorEastAsia" w:hint="eastAsia"/>
        </w:rPr>
        <w:t>世</w:t>
      </w:r>
      <w:proofErr w:type="gramEnd"/>
    </w:p>
    <w:p w:rsidR="004E3948" w:rsidRDefault="004E3948" w:rsidP="004E3948">
      <w:pPr>
        <w:pStyle w:val="a5"/>
        <w:rPr>
          <w:rFonts w:asciiTheme="minorEastAsia" w:hAnsiTheme="minorEastAsia" w:hint="eastAsia"/>
        </w:rPr>
      </w:pPr>
      <w:proofErr w:type="gramStart"/>
      <w:r w:rsidRPr="004E3948">
        <w:rPr>
          <w:rFonts w:asciiTheme="minorEastAsia" w:hAnsiTheme="minorEastAsia" w:hint="eastAsia"/>
        </w:rPr>
        <w:t>界</w:t>
      </w:r>
      <w:proofErr w:type="gramEnd"/>
      <w:r w:rsidRPr="004E3948">
        <w:rPr>
          <w:rFonts w:asciiTheme="minorEastAsia" w:hAnsiTheme="minorEastAsia" w:hint="eastAsia"/>
        </w:rPr>
        <w:t>十大品酒之旅之一，可以想象第一谷内酒庄的品质是很好的，有些</w:t>
      </w:r>
    </w:p>
    <w:p w:rsidR="004E3948" w:rsidRDefault="004E3948" w:rsidP="004E3948">
      <w:pPr>
        <w:pStyle w:val="a5"/>
        <w:rPr>
          <w:rFonts w:asciiTheme="minorEastAsia" w:hAnsiTheme="minorEastAsia" w:hint="eastAsia"/>
        </w:rPr>
      </w:pPr>
      <w:r w:rsidRPr="004E3948">
        <w:rPr>
          <w:rFonts w:asciiTheme="minorEastAsia" w:hAnsiTheme="minorEastAsia" w:hint="eastAsia"/>
        </w:rPr>
        <w:t>甚至可以说是极品，第二风景一定是很好的，本来塔斯马尼亚也是</w:t>
      </w:r>
      <w:proofErr w:type="gramStart"/>
      <w:r>
        <w:rPr>
          <w:rFonts w:asciiTheme="minorEastAsia" w:hAnsiTheme="minorEastAsia" w:hint="eastAsia"/>
        </w:rPr>
        <w:t>世</w:t>
      </w:r>
      <w:proofErr w:type="gramEnd"/>
    </w:p>
    <w:p w:rsidR="004E3948" w:rsidRDefault="004E3948" w:rsidP="004E3948">
      <w:pPr>
        <w:pStyle w:val="a5"/>
        <w:rPr>
          <w:rFonts w:asciiTheme="minorEastAsia" w:hAnsiTheme="minorEastAsia" w:hint="eastAsia"/>
        </w:rPr>
      </w:pPr>
      <w:proofErr w:type="gramStart"/>
      <w:r>
        <w:rPr>
          <w:rFonts w:asciiTheme="minorEastAsia" w:hAnsiTheme="minorEastAsia" w:hint="eastAsia"/>
        </w:rPr>
        <w:t>界</w:t>
      </w:r>
      <w:proofErr w:type="gramEnd"/>
      <w:r w:rsidRPr="004E3948">
        <w:rPr>
          <w:rFonts w:asciiTheme="minorEastAsia" w:hAnsiTheme="minorEastAsia" w:hint="eastAsia"/>
        </w:rPr>
        <w:t>十大旅游目的地之一。</w:t>
      </w:r>
    </w:p>
    <w:p w:rsidR="004E3948" w:rsidRPr="004E3948" w:rsidRDefault="004E3948" w:rsidP="004E3948">
      <w:pPr>
        <w:pStyle w:val="a5"/>
        <w:rPr>
          <w:rFonts w:asciiTheme="minorEastAsia" w:hAnsiTheme="minorEastAsia" w:hint="eastAsia"/>
        </w:rPr>
      </w:pPr>
    </w:p>
    <w:p w:rsidR="004E3948" w:rsidRDefault="004E3948" w:rsidP="004E3948">
      <w:pPr>
        <w:pStyle w:val="a5"/>
        <w:rPr>
          <w:rFonts w:asciiTheme="minorEastAsia" w:hAnsiTheme="minorEastAsia" w:hint="eastAsia"/>
        </w:rPr>
      </w:pPr>
      <w:r w:rsidRPr="004E3948">
        <w:rPr>
          <w:rFonts w:asciiTheme="minorEastAsia" w:hAnsiTheme="minorEastAsia" w:hint="eastAsia"/>
        </w:rPr>
        <w:t>塔斯马尼亚独一无二的寒冷气候，造就了高雅优质的葡萄酒，塔</w:t>
      </w:r>
      <w:proofErr w:type="gramStart"/>
      <w:r w:rsidRPr="004E3948">
        <w:rPr>
          <w:rFonts w:asciiTheme="minorEastAsia" w:hAnsiTheme="minorEastAsia" w:hint="eastAsia"/>
        </w:rPr>
        <w:t>马尔谷北面的派波河</w:t>
      </w:r>
      <w:proofErr w:type="gramEnd"/>
      <w:r w:rsidRPr="004E3948">
        <w:rPr>
          <w:rFonts w:asciiTheme="minorEastAsia" w:hAnsiTheme="minorEastAsia" w:hint="eastAsia"/>
        </w:rPr>
        <w:t>和南面的瑞尔比亚河之间，有超过32个酒庄。塔</w:t>
      </w:r>
      <w:proofErr w:type="gramStart"/>
      <w:r w:rsidRPr="004E3948">
        <w:rPr>
          <w:rFonts w:asciiTheme="minorEastAsia" w:hAnsiTheme="minorEastAsia" w:hint="eastAsia"/>
        </w:rPr>
        <w:t>马尔谷出产</w:t>
      </w:r>
      <w:proofErr w:type="gramEnd"/>
      <w:r w:rsidRPr="004E3948">
        <w:rPr>
          <w:rFonts w:asciiTheme="minorEastAsia" w:hAnsiTheme="minorEastAsia" w:hint="eastAsia"/>
        </w:rPr>
        <w:t>著名的白葡萄酒霞多丽和雷司令，红葡萄酒加本力苏维翁和黑皮诺，以及气泡葡萄酒。</w:t>
      </w:r>
    </w:p>
    <w:p w:rsidR="004E3948" w:rsidRPr="004E3948" w:rsidRDefault="004E3948" w:rsidP="004E3948">
      <w:pPr>
        <w:pStyle w:val="a5"/>
        <w:rPr>
          <w:rFonts w:asciiTheme="minorEastAsia" w:hAnsiTheme="minorEastAsia"/>
        </w:rPr>
      </w:pPr>
    </w:p>
    <w:p w:rsidR="004E3948" w:rsidRDefault="004E3948" w:rsidP="002448D8">
      <w:pPr>
        <w:rPr>
          <w:rFonts w:hint="eastAsia"/>
        </w:rPr>
      </w:pPr>
      <w:r w:rsidRPr="004E3948">
        <w:rPr>
          <w:rFonts w:hint="eastAsia"/>
          <w:highlight w:val="yellow"/>
        </w:rPr>
        <w:t>费用</w:t>
      </w:r>
    </w:p>
    <w:p w:rsidR="004E3948" w:rsidRDefault="004E3948" w:rsidP="002448D8">
      <w:pPr>
        <w:rPr>
          <w:rFonts w:hint="eastAsia"/>
        </w:rPr>
      </w:pPr>
      <w:r>
        <w:rPr>
          <w:rFonts w:hint="eastAsia"/>
        </w:rPr>
        <w:t>每支</w:t>
      </w:r>
      <w:r>
        <w:rPr>
          <w:rFonts w:hint="eastAsia"/>
        </w:rPr>
        <w:t>$32</w:t>
      </w:r>
      <w:r>
        <w:rPr>
          <w:rFonts w:hint="eastAsia"/>
        </w:rPr>
        <w:t>澳元</w:t>
      </w:r>
    </w:p>
    <w:p w:rsidR="004E3948" w:rsidRDefault="004E3948" w:rsidP="002448D8">
      <w:pPr>
        <w:rPr>
          <w:rFonts w:hint="eastAsia"/>
        </w:rPr>
      </w:pPr>
    </w:p>
    <w:p w:rsidR="004E3948" w:rsidRPr="002448D8" w:rsidRDefault="004E3948" w:rsidP="004E3948">
      <w:pPr>
        <w:pStyle w:val="a5"/>
        <w:rPr>
          <w:rFonts w:asciiTheme="minorEastAsia" w:hAnsiTheme="minorEastAsia"/>
          <w:szCs w:val="21"/>
        </w:rPr>
      </w:pPr>
      <w:r w:rsidRPr="002448D8">
        <w:rPr>
          <w:rFonts w:asciiTheme="minorEastAsia" w:hAnsiTheme="minorEastAsia" w:hint="eastAsia"/>
          <w:szCs w:val="21"/>
          <w:highlight w:val="yellow"/>
        </w:rPr>
        <w:t>供应商</w:t>
      </w:r>
    </w:p>
    <w:p w:rsidR="004E3948" w:rsidRPr="004E3948" w:rsidRDefault="004E3948" w:rsidP="002448D8">
      <w:r w:rsidRPr="004E3948">
        <w:rPr>
          <w:rFonts w:asciiTheme="minorEastAsia" w:hAnsiTheme="minorEastAsia" w:hint="eastAsia"/>
        </w:rPr>
        <w:t>塔马尔谷</w:t>
      </w:r>
      <w:r>
        <w:rPr>
          <w:rFonts w:asciiTheme="minorEastAsia" w:hAnsiTheme="minorEastAsia" w:hint="eastAsia"/>
          <w:szCs w:val="21"/>
        </w:rPr>
        <w:t>酒庄</w:t>
      </w:r>
    </w:p>
    <w:sectPr w:rsidR="004E3948" w:rsidRPr="004E3948" w:rsidSect="009625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Gill Sans MT">
    <w:altName w:val="Gill Sans"/>
    <w:panose1 w:val="020B0502020104020203"/>
    <w:charset w:val="00"/>
    <w:family w:val="swiss"/>
    <w:pitch w:val="variable"/>
    <w:sig w:usb0="00000007" w:usb1="00000000" w:usb2="00000000" w:usb3="00000000" w:csb0="00000003" w:csb1="00000000"/>
  </w:font>
  <w:font w:name="MS Mincho">
    <w:altName w:val="MS Mincho"/>
    <w:panose1 w:val="02020609040205080304"/>
    <w:charset w:val="80"/>
    <w:family w:val="modern"/>
    <w:pitch w:val="fixed"/>
    <w:sig w:usb0="E00002FF" w:usb1="6AC7FDFB" w:usb2="00000012" w:usb3="00000000" w:csb0="0002009F" w:csb1="00000000"/>
  </w:font>
  <w:font w:name="MS Gothic">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365BA"/>
    <w:multiLevelType w:val="hybridMultilevel"/>
    <w:tmpl w:val="D01664CE"/>
    <w:lvl w:ilvl="0" w:tplc="289C5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29172B"/>
    <w:multiLevelType w:val="multilevel"/>
    <w:tmpl w:val="E58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54CA"/>
    <w:rsid w:val="000C54CA"/>
    <w:rsid w:val="002448D8"/>
    <w:rsid w:val="004E3948"/>
    <w:rsid w:val="00962506"/>
    <w:rsid w:val="00A05293"/>
    <w:rsid w:val="00AF2D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506"/>
    <w:pPr>
      <w:widowControl w:val="0"/>
      <w:jc w:val="both"/>
    </w:pPr>
  </w:style>
  <w:style w:type="paragraph" w:styleId="1">
    <w:name w:val="heading 1"/>
    <w:basedOn w:val="a"/>
    <w:link w:val="1Char"/>
    <w:uiPriority w:val="9"/>
    <w:qFormat/>
    <w:rsid w:val="002448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E39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E39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4CA"/>
    <w:pPr>
      <w:ind w:firstLineChars="200" w:firstLine="420"/>
    </w:pPr>
  </w:style>
  <w:style w:type="character" w:styleId="a4">
    <w:name w:val="Strong"/>
    <w:basedOn w:val="a0"/>
    <w:uiPriority w:val="22"/>
    <w:qFormat/>
    <w:rsid w:val="000C54CA"/>
    <w:rPr>
      <w:b/>
      <w:bCs/>
    </w:rPr>
  </w:style>
  <w:style w:type="character" w:customStyle="1" w:styleId="1Char">
    <w:name w:val="标题 1 Char"/>
    <w:basedOn w:val="a0"/>
    <w:link w:val="1"/>
    <w:uiPriority w:val="9"/>
    <w:rsid w:val="002448D8"/>
    <w:rPr>
      <w:rFonts w:ascii="宋体" w:eastAsia="宋体" w:hAnsi="宋体" w:cs="宋体"/>
      <w:b/>
      <w:bCs/>
      <w:kern w:val="36"/>
      <w:sz w:val="48"/>
      <w:szCs w:val="48"/>
    </w:rPr>
  </w:style>
  <w:style w:type="paragraph" w:customStyle="1" w:styleId="p0">
    <w:name w:val="p0"/>
    <w:basedOn w:val="a"/>
    <w:rsid w:val="002448D8"/>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2448D8"/>
    <w:pPr>
      <w:widowControl w:val="0"/>
      <w:jc w:val="both"/>
    </w:pPr>
  </w:style>
  <w:style w:type="paragraph" w:customStyle="1" w:styleId="Default">
    <w:name w:val="Default"/>
    <w:rsid w:val="002448D8"/>
    <w:pPr>
      <w:widowControl w:val="0"/>
      <w:autoSpaceDE w:val="0"/>
      <w:autoSpaceDN w:val="0"/>
      <w:adjustRightInd w:val="0"/>
    </w:pPr>
    <w:rPr>
      <w:rFonts w:ascii="宋体" w:eastAsia="宋体" w:cs="宋体"/>
      <w:color w:val="000000"/>
      <w:kern w:val="0"/>
      <w:sz w:val="24"/>
      <w:szCs w:val="24"/>
    </w:rPr>
  </w:style>
  <w:style w:type="paragraph" w:styleId="a6">
    <w:name w:val="Balloon Text"/>
    <w:basedOn w:val="a"/>
    <w:link w:val="Char"/>
    <w:uiPriority w:val="99"/>
    <w:semiHidden/>
    <w:unhideWhenUsed/>
    <w:rsid w:val="002448D8"/>
    <w:rPr>
      <w:sz w:val="18"/>
      <w:szCs w:val="18"/>
    </w:rPr>
  </w:style>
  <w:style w:type="character" w:customStyle="1" w:styleId="Char">
    <w:name w:val="批注框文本 Char"/>
    <w:basedOn w:val="a0"/>
    <w:link w:val="a6"/>
    <w:uiPriority w:val="99"/>
    <w:semiHidden/>
    <w:rsid w:val="002448D8"/>
    <w:rPr>
      <w:sz w:val="18"/>
      <w:szCs w:val="18"/>
    </w:rPr>
  </w:style>
  <w:style w:type="paragraph" w:styleId="HTML">
    <w:name w:val="HTML Preformatted"/>
    <w:basedOn w:val="a"/>
    <w:link w:val="HTMLChar"/>
    <w:uiPriority w:val="99"/>
    <w:semiHidden/>
    <w:unhideWhenUsed/>
    <w:rsid w:val="004E39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3948"/>
    <w:rPr>
      <w:rFonts w:ascii="宋体" w:eastAsia="宋体" w:hAnsi="宋体" w:cs="宋体"/>
      <w:kern w:val="0"/>
      <w:sz w:val="24"/>
      <w:szCs w:val="24"/>
    </w:rPr>
  </w:style>
  <w:style w:type="character" w:customStyle="1" w:styleId="3Char">
    <w:name w:val="标题 3 Char"/>
    <w:basedOn w:val="a0"/>
    <w:link w:val="3"/>
    <w:uiPriority w:val="9"/>
    <w:semiHidden/>
    <w:rsid w:val="004E3948"/>
    <w:rPr>
      <w:b/>
      <w:bCs/>
      <w:sz w:val="32"/>
      <w:szCs w:val="32"/>
    </w:rPr>
  </w:style>
  <w:style w:type="character" w:styleId="a7">
    <w:name w:val="Hyperlink"/>
    <w:basedOn w:val="a0"/>
    <w:uiPriority w:val="99"/>
    <w:semiHidden/>
    <w:unhideWhenUsed/>
    <w:rsid w:val="004E3948"/>
    <w:rPr>
      <w:color w:val="0000FF"/>
      <w:u w:val="single"/>
    </w:rPr>
  </w:style>
  <w:style w:type="character" w:customStyle="1" w:styleId="2Char">
    <w:name w:val="标题 2 Char"/>
    <w:basedOn w:val="a0"/>
    <w:link w:val="2"/>
    <w:uiPriority w:val="9"/>
    <w:semiHidden/>
    <w:rsid w:val="004E3948"/>
    <w:rPr>
      <w:rFonts w:asciiTheme="majorHAnsi" w:eastAsiaTheme="majorEastAsia" w:hAnsiTheme="majorHAnsi" w:cstheme="majorBidi"/>
      <w:b/>
      <w:bCs/>
      <w:sz w:val="32"/>
      <w:szCs w:val="32"/>
    </w:rPr>
  </w:style>
  <w:style w:type="paragraph" w:styleId="a8">
    <w:name w:val="Normal (Web)"/>
    <w:basedOn w:val="a"/>
    <w:uiPriority w:val="99"/>
    <w:semiHidden/>
    <w:unhideWhenUsed/>
    <w:rsid w:val="004E3948"/>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4E3948"/>
    <w:rPr>
      <w:i/>
      <w:iCs/>
    </w:rPr>
  </w:style>
</w:styles>
</file>

<file path=word/webSettings.xml><?xml version="1.0" encoding="utf-8"?>
<w:webSettings xmlns:r="http://schemas.openxmlformats.org/officeDocument/2006/relationships" xmlns:w="http://schemas.openxmlformats.org/wordprocessingml/2006/main">
  <w:divs>
    <w:div w:id="113906225">
      <w:bodyDiv w:val="1"/>
      <w:marLeft w:val="0"/>
      <w:marRight w:val="0"/>
      <w:marTop w:val="0"/>
      <w:marBottom w:val="0"/>
      <w:divBdr>
        <w:top w:val="none" w:sz="0" w:space="0" w:color="auto"/>
        <w:left w:val="none" w:sz="0" w:space="0" w:color="auto"/>
        <w:bottom w:val="none" w:sz="0" w:space="0" w:color="auto"/>
        <w:right w:val="none" w:sz="0" w:space="0" w:color="auto"/>
      </w:divBdr>
      <w:divsChild>
        <w:div w:id="58528649">
          <w:marLeft w:val="0"/>
          <w:marRight w:val="0"/>
          <w:marTop w:val="0"/>
          <w:marBottom w:val="0"/>
          <w:divBdr>
            <w:top w:val="none" w:sz="0" w:space="0" w:color="auto"/>
            <w:left w:val="none" w:sz="0" w:space="0" w:color="auto"/>
            <w:bottom w:val="none" w:sz="0" w:space="0" w:color="auto"/>
            <w:right w:val="none" w:sz="0" w:space="0" w:color="auto"/>
          </w:divBdr>
        </w:div>
      </w:divsChild>
    </w:div>
    <w:div w:id="200829428">
      <w:bodyDiv w:val="1"/>
      <w:marLeft w:val="0"/>
      <w:marRight w:val="0"/>
      <w:marTop w:val="0"/>
      <w:marBottom w:val="0"/>
      <w:divBdr>
        <w:top w:val="none" w:sz="0" w:space="0" w:color="auto"/>
        <w:left w:val="none" w:sz="0" w:space="0" w:color="auto"/>
        <w:bottom w:val="none" w:sz="0" w:space="0" w:color="auto"/>
        <w:right w:val="none" w:sz="0" w:space="0" w:color="auto"/>
      </w:divBdr>
      <w:divsChild>
        <w:div w:id="827596922">
          <w:marLeft w:val="0"/>
          <w:marRight w:val="0"/>
          <w:marTop w:val="0"/>
          <w:marBottom w:val="0"/>
          <w:divBdr>
            <w:top w:val="none" w:sz="0" w:space="0" w:color="auto"/>
            <w:left w:val="none" w:sz="0" w:space="0" w:color="auto"/>
            <w:bottom w:val="none" w:sz="0" w:space="0" w:color="auto"/>
            <w:right w:val="none" w:sz="0" w:space="0" w:color="auto"/>
          </w:divBdr>
          <w:divsChild>
            <w:div w:id="2036417595">
              <w:marLeft w:val="0"/>
              <w:marRight w:val="0"/>
              <w:marTop w:val="0"/>
              <w:marBottom w:val="0"/>
              <w:divBdr>
                <w:top w:val="none" w:sz="0" w:space="0" w:color="auto"/>
                <w:left w:val="none" w:sz="0" w:space="0" w:color="auto"/>
                <w:bottom w:val="none" w:sz="0" w:space="0" w:color="auto"/>
                <w:right w:val="none" w:sz="0" w:space="0" w:color="auto"/>
              </w:divBdr>
              <w:divsChild>
                <w:div w:id="1962683818">
                  <w:marLeft w:val="0"/>
                  <w:marRight w:val="0"/>
                  <w:marTop w:val="0"/>
                  <w:marBottom w:val="0"/>
                  <w:divBdr>
                    <w:top w:val="none" w:sz="0" w:space="0" w:color="auto"/>
                    <w:left w:val="none" w:sz="0" w:space="0" w:color="auto"/>
                    <w:bottom w:val="none" w:sz="0" w:space="0" w:color="auto"/>
                    <w:right w:val="none" w:sz="0" w:space="0" w:color="auto"/>
                  </w:divBdr>
                  <w:divsChild>
                    <w:div w:id="1980188323">
                      <w:marLeft w:val="0"/>
                      <w:marRight w:val="0"/>
                      <w:marTop w:val="0"/>
                      <w:marBottom w:val="0"/>
                      <w:divBdr>
                        <w:top w:val="none" w:sz="0" w:space="0" w:color="auto"/>
                        <w:left w:val="none" w:sz="0" w:space="0" w:color="auto"/>
                        <w:bottom w:val="none" w:sz="0" w:space="0" w:color="auto"/>
                        <w:right w:val="none" w:sz="0" w:space="0" w:color="auto"/>
                      </w:divBdr>
                      <w:divsChild>
                        <w:div w:id="1027213602">
                          <w:marLeft w:val="0"/>
                          <w:marRight w:val="0"/>
                          <w:marTop w:val="0"/>
                          <w:marBottom w:val="0"/>
                          <w:divBdr>
                            <w:top w:val="none" w:sz="0" w:space="0" w:color="auto"/>
                            <w:left w:val="none" w:sz="0" w:space="0" w:color="auto"/>
                            <w:bottom w:val="none" w:sz="0" w:space="0" w:color="auto"/>
                            <w:right w:val="none" w:sz="0" w:space="0" w:color="auto"/>
                          </w:divBdr>
                          <w:divsChild>
                            <w:div w:id="344400359">
                              <w:marLeft w:val="0"/>
                              <w:marRight w:val="0"/>
                              <w:marTop w:val="0"/>
                              <w:marBottom w:val="0"/>
                              <w:divBdr>
                                <w:top w:val="none" w:sz="0" w:space="0" w:color="auto"/>
                                <w:left w:val="none" w:sz="0" w:space="0" w:color="auto"/>
                                <w:bottom w:val="none" w:sz="0" w:space="0" w:color="auto"/>
                                <w:right w:val="none" w:sz="0" w:space="0" w:color="auto"/>
                              </w:divBdr>
                              <w:divsChild>
                                <w:div w:id="661205356">
                                  <w:marLeft w:val="0"/>
                                  <w:marRight w:val="0"/>
                                  <w:marTop w:val="0"/>
                                  <w:marBottom w:val="0"/>
                                  <w:divBdr>
                                    <w:top w:val="none" w:sz="0" w:space="0" w:color="auto"/>
                                    <w:left w:val="none" w:sz="0" w:space="0" w:color="auto"/>
                                    <w:bottom w:val="none" w:sz="0" w:space="0" w:color="auto"/>
                                    <w:right w:val="none" w:sz="0" w:space="0" w:color="auto"/>
                                  </w:divBdr>
                                  <w:divsChild>
                                    <w:div w:id="15119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2929">
      <w:bodyDiv w:val="1"/>
      <w:marLeft w:val="0"/>
      <w:marRight w:val="0"/>
      <w:marTop w:val="0"/>
      <w:marBottom w:val="0"/>
      <w:divBdr>
        <w:top w:val="none" w:sz="0" w:space="0" w:color="auto"/>
        <w:left w:val="none" w:sz="0" w:space="0" w:color="auto"/>
        <w:bottom w:val="none" w:sz="0" w:space="0" w:color="auto"/>
        <w:right w:val="none" w:sz="0" w:space="0" w:color="auto"/>
      </w:divBdr>
      <w:divsChild>
        <w:div w:id="1126048968">
          <w:marLeft w:val="0"/>
          <w:marRight w:val="0"/>
          <w:marTop w:val="0"/>
          <w:marBottom w:val="0"/>
          <w:divBdr>
            <w:top w:val="none" w:sz="0" w:space="0" w:color="auto"/>
            <w:left w:val="none" w:sz="0" w:space="0" w:color="auto"/>
            <w:bottom w:val="none" w:sz="0" w:space="0" w:color="auto"/>
            <w:right w:val="none" w:sz="0" w:space="0" w:color="auto"/>
          </w:divBdr>
          <w:divsChild>
            <w:div w:id="769278185">
              <w:marLeft w:val="0"/>
              <w:marRight w:val="0"/>
              <w:marTop w:val="0"/>
              <w:marBottom w:val="0"/>
              <w:divBdr>
                <w:top w:val="none" w:sz="0" w:space="0" w:color="auto"/>
                <w:left w:val="none" w:sz="0" w:space="0" w:color="auto"/>
                <w:bottom w:val="none" w:sz="0" w:space="0" w:color="auto"/>
                <w:right w:val="none" w:sz="0" w:space="0" w:color="auto"/>
              </w:divBdr>
              <w:divsChild>
                <w:div w:id="265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6471">
      <w:bodyDiv w:val="1"/>
      <w:marLeft w:val="0"/>
      <w:marRight w:val="0"/>
      <w:marTop w:val="0"/>
      <w:marBottom w:val="0"/>
      <w:divBdr>
        <w:top w:val="none" w:sz="0" w:space="0" w:color="auto"/>
        <w:left w:val="none" w:sz="0" w:space="0" w:color="auto"/>
        <w:bottom w:val="none" w:sz="0" w:space="0" w:color="auto"/>
        <w:right w:val="none" w:sz="0" w:space="0" w:color="auto"/>
      </w:divBdr>
    </w:div>
    <w:div w:id="574389969">
      <w:bodyDiv w:val="1"/>
      <w:marLeft w:val="0"/>
      <w:marRight w:val="0"/>
      <w:marTop w:val="0"/>
      <w:marBottom w:val="0"/>
      <w:divBdr>
        <w:top w:val="none" w:sz="0" w:space="0" w:color="auto"/>
        <w:left w:val="none" w:sz="0" w:space="0" w:color="auto"/>
        <w:bottom w:val="none" w:sz="0" w:space="0" w:color="auto"/>
        <w:right w:val="none" w:sz="0" w:space="0" w:color="auto"/>
      </w:divBdr>
    </w:div>
    <w:div w:id="1505363199">
      <w:bodyDiv w:val="1"/>
      <w:marLeft w:val="0"/>
      <w:marRight w:val="0"/>
      <w:marTop w:val="0"/>
      <w:marBottom w:val="0"/>
      <w:divBdr>
        <w:top w:val="none" w:sz="0" w:space="0" w:color="auto"/>
        <w:left w:val="none" w:sz="0" w:space="0" w:color="auto"/>
        <w:bottom w:val="none" w:sz="0" w:space="0" w:color="auto"/>
        <w:right w:val="none" w:sz="0" w:space="0" w:color="auto"/>
      </w:divBdr>
      <w:divsChild>
        <w:div w:id="1929999674">
          <w:marLeft w:val="0"/>
          <w:marRight w:val="0"/>
          <w:marTop w:val="0"/>
          <w:marBottom w:val="0"/>
          <w:divBdr>
            <w:top w:val="none" w:sz="0" w:space="0" w:color="auto"/>
            <w:left w:val="none" w:sz="0" w:space="0" w:color="auto"/>
            <w:bottom w:val="none" w:sz="0" w:space="0" w:color="auto"/>
            <w:right w:val="none" w:sz="0" w:space="0" w:color="auto"/>
          </w:divBdr>
        </w:div>
      </w:divsChild>
    </w:div>
    <w:div w:id="18096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2015-12-17T01:59:00Z</dcterms:created>
  <dcterms:modified xsi:type="dcterms:W3CDTF">2015-12-17T05:49:00Z</dcterms:modified>
</cp:coreProperties>
</file>