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63" w:lineRule="exact"/>
        <w:rPr/>
      </w:pPr>
      <w:r/>
    </w:p>
    <w:tbl>
      <w:tblPr>
        <w:tblStyle w:val="TableNormal"/>
        <w:tblW w:w="10479"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479"/>
      </w:tblGrid>
      <w:tr>
        <w:trPr>
          <w:trHeight w:val="14719" w:hRule="atLeast"/>
        </w:trPr>
        <w:tc>
          <w:tcPr>
            <w:tcW w:w="10479" w:type="dxa"/>
            <w:vAlign w:val="top"/>
          </w:tcPr>
          <w:p>
            <w:pPr>
              <w:spacing w:line="252" w:lineRule="auto"/>
              <w:rPr>
                <w:rFonts w:ascii="Arial"/>
                <w:sz w:val="21"/>
              </w:rPr>
            </w:pPr>
            <w:r>
              <w:drawing>
                <wp:anchor distT="0" distB="0" distL="0" distR="0" simplePos="0" relativeHeight="251658240" behindDoc="0" locked="0" layoutInCell="1" allowOverlap="1">
                  <wp:simplePos x="0" y="0"/>
                  <wp:positionH relativeFrom="rightMargin">
                    <wp:posOffset>-2567947</wp:posOffset>
                  </wp:positionH>
                  <wp:positionV relativeFrom="topMargin">
                    <wp:posOffset>5940428</wp:posOffset>
                  </wp:positionV>
                  <wp:extent cx="1473201" cy="1504932"/>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473201" cy="1504932"/>
                          </a:xfrm>
                          <a:prstGeom prst="rect">
                            <a:avLst/>
                          </a:prstGeom>
                        </pic:spPr>
                      </pic:pic>
                    </a:graphicData>
                  </a:graphic>
                </wp:anchor>
              </w:drawing>
            </w: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384" w:right="1948" w:hanging="14"/>
              <w:spacing w:before="150" w:line="236" w:lineRule="auto"/>
              <w:rPr>
                <w:sz w:val="46"/>
                <w:szCs w:val="46"/>
              </w:rPr>
            </w:pPr>
            <w:r>
              <w:rPr>
                <w:sz w:val="38"/>
                <w:szCs w:val="38"/>
                <w:b/>
                <w:bCs/>
                <w:spacing w:val="-5"/>
                <w:position w:val="10"/>
              </w:rPr>
              <w:t>第</w:t>
            </w:r>
            <w:r>
              <w:rPr>
                <w:sz w:val="38"/>
                <w:szCs w:val="38"/>
                <w:spacing w:val="-31"/>
                <w:position w:val="10"/>
              </w:rPr>
              <w:t xml:space="preserve"> </w:t>
            </w:r>
            <w:r>
              <w:rPr>
                <w:sz w:val="38"/>
                <w:szCs w:val="38"/>
                <w:b/>
                <w:bCs/>
                <w:spacing w:val="-5"/>
                <w:position w:val="10"/>
              </w:rPr>
              <w:t>7</w:t>
            </w:r>
            <w:r>
              <w:rPr>
                <w:sz w:val="38"/>
                <w:szCs w:val="38"/>
                <w:spacing w:val="-41"/>
                <w:position w:val="10"/>
              </w:rPr>
              <w:t xml:space="preserve"> </w:t>
            </w:r>
            <w:r>
              <w:rPr>
                <w:sz w:val="38"/>
                <w:szCs w:val="38"/>
                <w:b/>
                <w:bCs/>
                <w:spacing w:val="-5"/>
                <w:position w:val="10"/>
              </w:rPr>
              <w:t>章</w:t>
            </w:r>
            <w:r>
              <w:rPr>
                <w:sz w:val="38"/>
                <w:szCs w:val="38"/>
                <w:spacing w:val="-5"/>
                <w:position w:val="10"/>
              </w:rPr>
              <w:t xml:space="preserve">       </w:t>
            </w:r>
            <w:r>
              <w:rPr>
                <w:sz w:val="46"/>
                <w:szCs w:val="46"/>
                <w:b/>
                <w:bCs/>
                <w:color w:val="20A0E0"/>
                <w:spacing w:val="-5"/>
                <w:position w:val="-2"/>
              </w:rPr>
              <w:t>均匀平面波在不同媒质</w:t>
            </w:r>
            <w:r>
              <w:rPr>
                <w:sz w:val="46"/>
                <w:szCs w:val="46"/>
                <w:color w:val="20A0E0"/>
                <w:position w:val="-2"/>
              </w:rPr>
              <w:t xml:space="preserve"> </w:t>
            </w:r>
            <w:r>
              <w:rPr>
                <w:spacing w:val="-1"/>
                <w:position w:val="37"/>
              </w:rPr>
              <w:t>CHAPTER 7                 </w:t>
            </w:r>
            <w:r>
              <w:rPr>
                <w:sz w:val="46"/>
                <w:szCs w:val="46"/>
                <w:b/>
                <w:bCs/>
                <w:color w:val="20B0E0"/>
                <w:spacing w:val="-2"/>
                <w:position w:val="-3"/>
              </w:rPr>
              <w:t>分界面的反射与折射</w:t>
            </w:r>
          </w:p>
          <w:p>
            <w:pPr>
              <w:spacing w:line="357" w:lineRule="auto"/>
              <w:rPr>
                <w:rFonts w:ascii="Arial"/>
                <w:sz w:val="21"/>
              </w:rPr>
            </w:pPr>
            <w:r/>
          </w:p>
          <w:p>
            <w:pPr>
              <w:spacing w:line="357" w:lineRule="auto"/>
              <w:rPr>
                <w:rFonts w:ascii="Arial"/>
                <w:sz w:val="21"/>
              </w:rPr>
            </w:pPr>
            <w:r/>
          </w:p>
          <w:p>
            <w:pPr>
              <w:pStyle w:val="TableText"/>
              <w:ind w:left="1134" w:right="1045" w:firstLine="429"/>
              <w:spacing w:before="69" w:line="274" w:lineRule="auto"/>
              <w:jc w:val="both"/>
              <w:rPr/>
            </w:pPr>
            <w:r>
              <w:rPr/>
              <w:t>在无界均匀媒质中传播的电磁波，其各场量随空间和时间连续分</w:t>
            </w:r>
            <w:r>
              <w:rPr>
                <w:spacing w:val="-1"/>
              </w:rPr>
              <w:t>布；但如果电磁波在</w:t>
            </w:r>
            <w:r>
              <w:rPr/>
              <w:t xml:space="preserve">  </w:t>
            </w:r>
            <w:r>
              <w:rPr/>
              <w:t>传播过程中入射到了两种不同媒质所构成的分界面上，则这种连续性将无</w:t>
            </w:r>
            <w:r>
              <w:rPr>
                <w:spacing w:val="-1"/>
              </w:rPr>
              <w:t>法保障，第5章还</w:t>
            </w:r>
            <w:r>
              <w:rPr/>
              <w:t xml:space="preserve"> </w:t>
            </w:r>
            <w:r>
              <w:rPr/>
              <w:t>专门讨论了该种情况的边界条件问题。受到边界条件的制约，电磁波入射到媒质分界面上  </w:t>
            </w:r>
            <w:r>
              <w:rPr/>
              <w:t>时会激发出时变电荷和电流，这些二次源在分界面两侧所激发出的电磁波通常也称为反射</w:t>
            </w:r>
            <w:r>
              <w:rPr>
                <w:spacing w:val="3"/>
              </w:rPr>
              <w:t xml:space="preserve">  </w:t>
            </w:r>
            <w:r>
              <w:rPr>
                <w:spacing w:val="-1"/>
              </w:rPr>
              <w:t>波和折射波，而原电磁波称为入射波。</w:t>
            </w:r>
          </w:p>
          <w:p>
            <w:pPr>
              <w:pStyle w:val="TableText"/>
              <w:ind w:left="1574"/>
              <w:spacing w:line="218" w:lineRule="auto"/>
              <w:rPr/>
            </w:pPr>
            <w:r>
              <w:rPr/>
              <w:t>本章将以两种不同媒质构成的无限大分界平面为例，讨论在线</w:t>
            </w:r>
            <w:r>
              <w:rPr>
                <w:spacing w:val="-1"/>
              </w:rPr>
              <w:t>极化入射波激励下形成</w:t>
            </w:r>
          </w:p>
          <w:p>
            <w:pPr>
              <w:pStyle w:val="TableText"/>
              <w:ind w:left="1134" w:right="729"/>
              <w:spacing w:before="71" w:line="274" w:lineRule="auto"/>
              <w:rPr/>
            </w:pPr>
            <w:r>
              <w:rPr/>
              <w:t>的反射波和折射波的情况，分析入射空间及透射空间场的性质，最后介绍人工电磁材料的概</w:t>
            </w:r>
            <w:r>
              <w:rPr>
                <w:spacing w:val="2"/>
              </w:rPr>
              <w:t xml:space="preserve">   </w:t>
            </w:r>
            <w:r>
              <w:rPr/>
              <w:t>念。注意：如无特殊说明，本章所涉及的所有媒质都是均匀、线性、各向同性</w:t>
            </w:r>
            <w:r>
              <w:rPr>
                <w:spacing w:val="-1"/>
              </w:rPr>
              <w:t>的非磁性媒质。</w:t>
            </w:r>
          </w:p>
          <w:p>
            <w:pPr>
              <w:pStyle w:val="TableText"/>
              <w:ind w:left="1204"/>
              <w:spacing w:before="197" w:line="220" w:lineRule="auto"/>
              <w:outlineLvl w:val="2"/>
              <w:tabs>
                <w:tab w:val="left" w:pos="1590"/>
              </w:tabs>
              <w:rPr>
                <w:sz w:val="30"/>
                <w:szCs w:val="30"/>
              </w:rPr>
            </w:pPr>
            <w:r>
              <w:rPr>
                <w:sz w:val="30"/>
                <w:szCs w:val="30"/>
                <w:u w:val="single" w:color="000000"/>
                <w:color w:val="20A0E0"/>
              </w:rPr>
              <w:tab/>
            </w:r>
            <w:r>
              <w:rPr>
                <w:sz w:val="30"/>
                <w:szCs w:val="30"/>
                <w:u w:val="single" w:color="000000"/>
                <w:color w:val="20A0E0"/>
                <w:spacing w:val="-131"/>
              </w:rPr>
              <w:t xml:space="preserve"> </w:t>
            </w:r>
            <w:r>
              <w:rPr>
                <w:sz w:val="30"/>
                <w:szCs w:val="30"/>
                <w:u w:val="single" w:color="auto"/>
                <w:color w:val="20A0E0"/>
                <w:spacing w:val="-146"/>
              </w:rPr>
              <w:t xml:space="preserve"> </w:t>
            </w:r>
            <w:r>
              <w:rPr>
                <w:sz w:val="30"/>
                <w:szCs w:val="30"/>
                <w:b/>
                <w:bCs/>
                <w:u w:val="single" w:color="auto"/>
                <w:color w:val="20A0E0"/>
                <w:spacing w:val="-3"/>
              </w:rPr>
              <w:t>7.1平面波垂直入射到理想导体表面</w:t>
            </w:r>
            <w:r>
              <w:rPr>
                <w:sz w:val="30"/>
                <w:szCs w:val="30"/>
                <w:u w:val="single" w:color="000000"/>
                <w:color w:val="20A0E0"/>
                <w:spacing w:val="-3"/>
              </w:rPr>
              <w:t xml:space="preserve">    </w:t>
            </w:r>
          </w:p>
          <w:p>
            <w:pPr>
              <w:pStyle w:val="TableText"/>
              <w:ind w:left="1143" w:right="1270" w:hanging="809"/>
              <w:spacing w:before="271" w:line="296" w:lineRule="auto"/>
              <w:rPr/>
            </w:pPr>
            <w:r>
              <w:rPr>
                <w:spacing w:val="1"/>
                <w:position w:val="9"/>
              </w:rPr>
              <w:t>微课视频   </w:t>
            </w:r>
            <w:r>
              <w:rPr>
                <w:spacing w:val="1"/>
              </w:rPr>
              <w:t>如图7-1所示，假设理想介质(μo,ε)填充的半无限大区域1中有均匀平</w:t>
            </w:r>
            <w:r>
              <w:rPr/>
              <w:t>面波沿z轴方 </w:t>
            </w:r>
            <w:r>
              <w:rPr>
                <w:spacing w:val="1"/>
              </w:rPr>
              <w:t>向传播，在z=0处垂直入射到理想导体所在区域2的表面上。e</w:t>
            </w:r>
            <w:r>
              <w:rPr/>
              <w:t>+表示入射波传播方向，而 </w:t>
            </w:r>
            <w:r>
              <w:rPr/>
              <w:t>e表示反射波传播方向。因为理想导体内部电磁场为0,</w:t>
            </w:r>
            <w:r>
              <w:rPr>
                <w:spacing w:val="-1"/>
              </w:rPr>
              <w:t>所以只需结合理想导体表面的边</w:t>
            </w:r>
          </w:p>
          <w:p>
            <w:pPr>
              <w:pStyle w:val="TableText"/>
              <w:ind w:left="1144"/>
              <w:spacing w:line="218" w:lineRule="auto"/>
              <w:rPr/>
            </w:pPr>
            <w:r>
              <w:rPr/>
              <w:t>界条件，分析区域1中出现的沿一z轴方向传播</w:t>
            </w:r>
            <w:r>
              <w:rPr>
                <w:spacing w:val="-1"/>
              </w:rPr>
              <w:t>的反射波。</w:t>
            </w:r>
          </w:p>
          <w:p>
            <w:pPr>
              <w:pStyle w:val="TableText"/>
              <w:ind w:left="1574"/>
              <w:spacing w:before="63" w:line="219" w:lineRule="auto"/>
              <w:rPr/>
            </w:pPr>
            <w:r>
              <w:rPr/>
              <w:t>如果将入射波电场和磁场的参考方向分别取为</w:t>
            </w:r>
          </w:p>
          <w:p>
            <w:pPr>
              <w:pStyle w:val="TableText"/>
              <w:ind w:left="1134"/>
              <w:spacing w:before="55" w:line="215" w:lineRule="auto"/>
              <w:rPr/>
            </w:pPr>
            <w:r>
              <w:rPr>
                <w:spacing w:val="-1"/>
              </w:rPr>
              <w:t>沿x轴、y轴的方向，则其电场强度和磁场强度的表</w:t>
            </w:r>
          </w:p>
          <w:p>
            <w:pPr>
              <w:pStyle w:val="TableText"/>
              <w:ind w:left="2764"/>
              <w:spacing w:before="206" w:line="341" w:lineRule="exact"/>
              <w:rPr/>
            </w:pPr>
            <w:r>
              <w:pict>
                <v:shape id="_x0000_s2" style="position:absolute;margin-left:54.7466pt;margin-top:2.05956pt;mso-position-vertical-relative:text;mso-position-horizontal-relative:text;width:54.15pt;height:12.5pt;z-index:251659264;" filled="false" stroked="false" type="#_x0000_t202">
                  <v:fill on="false"/>
                  <v:stroke on="false"/>
                  <v:path/>
                  <v:imagedata o:title=""/>
                  <o:lock v:ext="edit" aspectratio="false"/>
                  <v:textbox inset="0mm,0mm,0mm,0mm">
                    <w:txbxContent>
                      <w:p>
                        <w:pPr>
                          <w:pStyle w:val="TableText"/>
                          <w:ind w:left="20"/>
                          <w:spacing w:before="20" w:line="184" w:lineRule="auto"/>
                          <w:rPr/>
                        </w:pPr>
                        <w:r>
                          <w:rPr>
                            <w:spacing w:val="-2"/>
                          </w:rPr>
                          <w:t>达式分别为</w:t>
                        </w:r>
                      </w:p>
                    </w:txbxContent>
                  </v:textbox>
                </v:shape>
              </w:pict>
            </w:r>
            <w:r>
              <w:rPr>
                <w:spacing w:val="12"/>
                <w:position w:val="5"/>
              </w:rPr>
              <w:t>E+=e</w:t>
            </w:r>
            <w:r>
              <w:rPr>
                <w:rFonts w:ascii="Calibri" w:hAnsi="Calibri" w:eastAsia="Calibri" w:cs="Calibri"/>
                <w:spacing w:val="12"/>
                <w:position w:val="5"/>
              </w:rPr>
              <w:t>₂</w:t>
            </w:r>
            <w:r>
              <w:rPr>
                <w:spacing w:val="12"/>
                <w:position w:val="5"/>
              </w:rPr>
              <w:t>E钴e</w:t>
            </w:r>
            <w:r>
              <w:rPr>
                <w:rFonts w:ascii="Calibri" w:hAnsi="Calibri" w:eastAsia="Calibri" w:cs="Calibri"/>
                <w:spacing w:val="12"/>
                <w:position w:val="5"/>
              </w:rPr>
              <w:t>⁻</w:t>
            </w:r>
            <w:r>
              <w:rPr>
                <w:spacing w:val="12"/>
                <w:position w:val="5"/>
              </w:rPr>
              <w:t>i²</w:t>
            </w:r>
            <w:r>
              <w:rPr>
                <w:spacing w:val="11"/>
                <w:position w:val="5"/>
              </w:rPr>
              <w:t xml:space="preserve">          </w:t>
            </w:r>
            <w:r>
              <w:rPr>
                <w:spacing w:val="12"/>
                <w:position w:val="1"/>
              </w:rPr>
              <w:t>(7-1)</w:t>
            </w:r>
          </w:p>
          <w:p>
            <w:pPr>
              <w:ind w:firstLine="1584"/>
              <w:spacing w:before="65" w:line="580" w:lineRule="exact"/>
              <w:rPr/>
            </w:pPr>
            <w:r>
              <w:rPr>
                <w:position w:val="-11"/>
              </w:rPr>
              <w:drawing>
                <wp:inline distT="0" distB="0" distL="0" distR="0">
                  <wp:extent cx="2438394" cy="368285"/>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2438394" cy="368285"/>
                          </a:xfrm>
                          <a:prstGeom prst="rect">
                            <a:avLst/>
                          </a:prstGeom>
                        </pic:spPr>
                      </pic:pic>
                    </a:graphicData>
                  </a:graphic>
                </wp:inline>
              </w:drawing>
            </w:r>
          </w:p>
          <w:p>
            <w:pPr>
              <w:pStyle w:val="TableText"/>
              <w:ind w:left="5364"/>
              <w:spacing w:before="72" w:line="222" w:lineRule="auto"/>
              <w:rPr/>
            </w:pPr>
            <w:r>
              <w:rPr>
                <w:spacing w:val="-10"/>
              </w:rPr>
              <w:t>(7-2)</w:t>
            </w:r>
          </w:p>
          <w:p>
            <w:pPr>
              <w:pStyle w:val="TableText"/>
              <w:ind w:left="1134"/>
              <w:spacing w:before="45" w:line="220" w:lineRule="auto"/>
              <w:rPr/>
            </w:pPr>
            <w:r>
              <w:rPr>
                <w:spacing w:val="-1"/>
              </w:rPr>
              <w:t>其中，E和H分别表示入射波在分界面处的复振</w:t>
            </w:r>
          </w:p>
          <w:p>
            <w:pPr>
              <w:pStyle w:val="TableText"/>
              <w:ind w:left="1134"/>
              <w:spacing w:before="78" w:line="228" w:lineRule="auto"/>
              <w:rPr/>
            </w:pPr>
            <w:r>
              <w:rPr>
                <w:spacing w:val="1"/>
                <w:position w:val="2"/>
              </w:rPr>
              <w:t>幅，而区域1中均匀平面波的相位常数和波阻抗则分    </w:t>
            </w:r>
            <w:r>
              <w:rPr>
                <w:b/>
                <w:bCs/>
                <w:color w:val="20A0D0"/>
                <w:spacing w:val="1"/>
                <w:position w:val="-5"/>
              </w:rPr>
              <w:t>图7-1平面波垂直入射到理想</w:t>
            </w:r>
          </w:p>
          <w:p>
            <w:pPr>
              <w:pStyle w:val="TableText"/>
              <w:ind w:left="1114"/>
              <w:spacing w:before="13"/>
              <w:rPr/>
            </w:pPr>
            <w:r>
              <w:rPr>
                <w:spacing w:val="-15"/>
              </w:rPr>
              <w:t>别表示为，</w:t>
            </w:r>
            <w:r>
              <w:rPr>
                <w:position w:val="-29"/>
              </w:rPr>
              <w:drawing>
                <wp:inline distT="0" distB="0" distL="0" distR="0">
                  <wp:extent cx="1225574" cy="323853"/>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225574" cy="323853"/>
                          </a:xfrm>
                          <a:prstGeom prst="rect">
                            <a:avLst/>
                          </a:prstGeom>
                        </pic:spPr>
                      </pic:pic>
                    </a:graphicData>
                  </a:graphic>
                </wp:inline>
              </w:drawing>
            </w:r>
            <w:r>
              <w:rPr>
                <w:spacing w:val="3"/>
              </w:rPr>
              <w:t xml:space="preserve">                            </w:t>
            </w:r>
            <w:r>
              <w:rPr>
                <w:b/>
                <w:bCs/>
                <w:color w:val="10A0D0"/>
                <w:spacing w:val="-15"/>
              </w:rPr>
              <w:t>导体表面</w:t>
            </w:r>
          </w:p>
          <w:p>
            <w:pPr>
              <w:pStyle w:val="TableText"/>
              <w:ind w:left="1134" w:right="1326" w:firstLine="429"/>
              <w:spacing w:before="112" w:line="260" w:lineRule="auto"/>
              <w:rPr/>
            </w:pPr>
            <w:r>
              <w:rPr/>
              <w:t>如果将反射波电场和磁场的参考方向仍然取为沿x轴、y轴的方向，则其电场强度和</w:t>
            </w:r>
            <w:r>
              <w:rPr>
                <w:spacing w:val="16"/>
              </w:rPr>
              <w:t xml:space="preserve"> </w:t>
            </w:r>
            <w:r>
              <w:rPr>
                <w:spacing w:val="-1"/>
              </w:rPr>
              <w:t>磁场强度可分别表示为</w:t>
            </w:r>
          </w:p>
          <w:p>
            <w:pPr>
              <w:pStyle w:val="TableText"/>
              <w:ind w:left="4545"/>
              <w:spacing w:line="281" w:lineRule="exact"/>
              <w:rPr/>
            </w:pPr>
            <w:r>
              <w:rPr>
                <w:spacing w:val="-4"/>
                <w:position w:val="1"/>
              </w:rPr>
              <w:t>E</w:t>
            </w:r>
            <w:r>
              <w:rPr>
                <w:rFonts w:ascii="Calibri" w:hAnsi="Calibri" w:eastAsia="Calibri" w:cs="Calibri"/>
                <w:spacing w:val="-4"/>
                <w:position w:val="1"/>
              </w:rPr>
              <w:t>⁻</w:t>
            </w:r>
            <w:r>
              <w:rPr>
                <w:spacing w:val="-4"/>
                <w:position w:val="1"/>
              </w:rPr>
              <w:t>=eE。e2</w:t>
            </w:r>
            <w:r>
              <w:rPr>
                <w:spacing w:val="1"/>
                <w:position w:val="1"/>
              </w:rPr>
              <w:t xml:space="preserve">                                </w:t>
            </w:r>
            <w:r>
              <w:rPr>
                <w:spacing w:val="-4"/>
                <w:position w:val="1"/>
              </w:rPr>
              <w:t>(7-3)</w:t>
            </w:r>
          </w:p>
        </w:tc>
      </w:tr>
    </w:tbl>
    <w:p>
      <w:pPr>
        <w:spacing w:line="163" w:lineRule="exact"/>
        <w:rPr>
          <w:rFonts w:ascii="Arial"/>
          <w:sz w:val="14"/>
        </w:rPr>
      </w:pPr>
      <w:r/>
    </w:p>
    <w:p>
      <w:pPr>
        <w:spacing w:line="163" w:lineRule="exact"/>
        <w:sectPr>
          <w:headerReference w:type="default" r:id="rId1"/>
          <w:footerReference w:type="default" r:id="rId2"/>
          <w:pgSz w:w="10830" w:h="15080"/>
          <w:pgMar w:top="1" w:right="174" w:bottom="1" w:left="165" w:header="0" w:footer="0" w:gutter="0"/>
        </w:sectPr>
        <w:rPr>
          <w:rFonts w:ascii="Arial" w:hAnsi="Arial" w:eastAsia="Arial" w:cs="Arial"/>
          <w:sz w:val="14"/>
          <w:szCs w:val="14"/>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20"/>
        <w:gridCol w:w="2863"/>
        <w:gridCol w:w="1124"/>
        <w:gridCol w:w="2063"/>
      </w:tblGrid>
      <w:tr>
        <w:trPr>
          <w:trHeight w:val="6944" w:hRule="atLeast"/>
        </w:trPr>
        <w:tc>
          <w:tcPr>
            <w:tcW w:w="10470" w:type="dxa"/>
            <w:vAlign w:val="top"/>
            <w:gridSpan w:val="4"/>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662336" behindDoc="0" locked="0" layoutInCell="0" allowOverlap="1">
                  <wp:simplePos x="0" y="0"/>
                  <wp:positionH relativeFrom="page">
                    <wp:posOffset>2908089</wp:posOffset>
                  </wp:positionH>
                  <wp:positionV relativeFrom="page">
                    <wp:posOffset>6273413</wp:posOffset>
                  </wp:positionV>
                  <wp:extent cx="1060750" cy="343732"/>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1060750" cy="343732"/>
                          </a:xfrm>
                          <a:prstGeom prst="rect">
                            <a:avLst/>
                          </a:prstGeom>
                        </pic:spPr>
                      </pic:pic>
                    </a:graphicData>
                  </a:graphic>
                </wp:anchor>
              </w:drawing>
            </w:r>
            <w:r/>
          </w:p>
          <w:p>
            <w:pPr>
              <w:spacing w:line="303" w:lineRule="auto"/>
              <w:rPr>
                <w:rFonts w:ascii="Arial"/>
                <w:sz w:val="21"/>
              </w:rPr>
            </w:pPr>
            <w:r/>
          </w:p>
          <w:p>
            <w:pPr>
              <w:pStyle w:val="TableText"/>
              <w:ind w:left="4365"/>
              <w:spacing w:before="68" w:line="334" w:lineRule="exact"/>
              <w:rPr/>
            </w:pPr>
            <w:r>
              <w:rPr>
                <w:spacing w:val="-1"/>
                <w:position w:val="4"/>
              </w:rPr>
              <w:t>第7章 均匀平面波在不同媒质分界面的反射与折射</w:t>
            </w:r>
            <w:r>
              <w:rPr>
                <w:spacing w:val="6"/>
                <w:position w:val="4"/>
              </w:rPr>
              <w:t xml:space="preserve">        </w:t>
            </w:r>
            <w:r>
              <w:rPr>
                <w:spacing w:val="-1"/>
                <w:position w:val="-1"/>
              </w:rPr>
              <w:t>193</w:t>
            </w:r>
          </w:p>
          <w:p>
            <w:pPr>
              <w:spacing w:line="355" w:lineRule="auto"/>
              <w:rPr>
                <w:rFonts w:ascii="Arial"/>
                <w:sz w:val="21"/>
              </w:rPr>
            </w:pPr>
            <w:r/>
          </w:p>
          <w:p>
            <w:pPr>
              <w:pStyle w:val="TableText"/>
              <w:ind w:left="1134" w:right="1135" w:firstLine="1989"/>
              <w:spacing w:before="68" w:line="284" w:lineRule="auto"/>
              <w:rPr/>
            </w:pPr>
            <w:r>
              <w:rPr>
                <w:position w:val="-18"/>
              </w:rPr>
              <w:drawing>
                <wp:inline distT="0" distB="0" distL="0" distR="0">
                  <wp:extent cx="2660927" cy="318934"/>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2660927" cy="318934"/>
                          </a:xfrm>
                          <a:prstGeom prst="rect">
                            <a:avLst/>
                          </a:prstGeom>
                        </pic:spPr>
                      </pic:pic>
                    </a:graphicData>
                  </a:graphic>
                </wp:inline>
              </w:drawing>
            </w:r>
            <w:r>
              <w:rPr>
                <w:spacing w:val="4"/>
              </w:rPr>
              <w:t xml:space="preserve">              </w:t>
            </w:r>
            <w:r>
              <w:rPr>
                <w:spacing w:val="-10"/>
              </w:rPr>
              <w:t>(7-4)</w:t>
            </w:r>
            <w:r>
              <w:rPr>
                <w:spacing w:val="7"/>
              </w:rPr>
              <w:t xml:space="preserve"> </w:t>
            </w:r>
            <w:r>
              <w:rPr/>
              <w:t>其中，E。和H。称为反射波在分界面处的复振幅。另外，因为反</w:t>
            </w:r>
            <w:r>
              <w:rPr>
                <w:spacing w:val="-1"/>
              </w:rPr>
              <w:t>射波仍处于区域1中，故</w:t>
            </w:r>
            <w:r>
              <w:rPr/>
              <w:t xml:space="preserve">  </w:t>
            </w:r>
            <w:r>
              <w:rPr>
                <w:spacing w:val="-1"/>
              </w:rPr>
              <w:t>上式中的相位常数和波阻抗仍然同前。</w:t>
            </w:r>
          </w:p>
          <w:p>
            <w:pPr>
              <w:pStyle w:val="TableText"/>
              <w:ind w:left="1134" w:right="1037" w:firstLine="419"/>
              <w:spacing w:before="1" w:line="239" w:lineRule="auto"/>
              <w:rPr/>
            </w:pPr>
            <w:r>
              <w:rPr/>
              <w:t>对区域1而言，其内部既有入射波也有反射波存在，因此其电磁场</w:t>
            </w:r>
            <w:r>
              <w:rPr>
                <w:spacing w:val="-1"/>
              </w:rPr>
              <w:t>分布应该是两者的叠</w:t>
            </w:r>
            <w:r>
              <w:rPr/>
              <w:t xml:space="preserve"> </w:t>
            </w:r>
            <w:r>
              <w:rPr>
                <w:spacing w:val="-1"/>
              </w:rPr>
              <w:t>加，即区域1中的合成电场和合成磁场的表达式为</w:t>
            </w:r>
          </w:p>
          <w:p>
            <w:pPr>
              <w:pStyle w:val="TableText"/>
              <w:ind w:left="2154"/>
              <w:spacing w:line="323" w:lineRule="exact"/>
              <w:rPr/>
            </w:pPr>
            <w:r>
              <w:rPr>
                <w:spacing w:val="16"/>
                <w:position w:val="3"/>
              </w:rPr>
              <w:t>E</w:t>
            </w:r>
            <w:r>
              <w:rPr>
                <w:rFonts w:ascii="Calibri" w:hAnsi="Calibri" w:eastAsia="Calibri" w:cs="Calibri"/>
                <w:spacing w:val="16"/>
                <w:position w:val="3"/>
              </w:rPr>
              <w:t>₁</w:t>
            </w:r>
            <w:r>
              <w:rPr>
                <w:spacing w:val="16"/>
                <w:position w:val="3"/>
              </w:rPr>
              <w:t>=E++E</w:t>
            </w:r>
            <w:r>
              <w:rPr>
                <w:rFonts w:ascii="Calibri" w:hAnsi="Calibri" w:eastAsia="Calibri" w:cs="Calibri"/>
                <w:spacing w:val="16"/>
                <w:position w:val="3"/>
              </w:rPr>
              <w:t>⁻</w:t>
            </w:r>
            <w:r>
              <w:rPr>
                <w:spacing w:val="16"/>
                <w:position w:val="3"/>
              </w:rPr>
              <w:t>=e(E古e</w:t>
            </w:r>
            <w:r>
              <w:rPr>
                <w:rFonts w:ascii="Calibri" w:hAnsi="Calibri" w:eastAsia="Calibri" w:cs="Calibri"/>
                <w:spacing w:val="16"/>
                <w:position w:val="3"/>
              </w:rPr>
              <w:t>⁻</w:t>
            </w:r>
            <w:r>
              <w:rPr>
                <w:spacing w:val="16"/>
                <w:position w:val="3"/>
              </w:rPr>
              <w:t>i²+</w:t>
            </w:r>
            <w:r>
              <w:rPr>
                <w:position w:val="3"/>
              </w:rPr>
              <w:t>Ee</w:t>
            </w:r>
            <w:r>
              <w:rPr>
                <w:spacing w:val="-40"/>
                <w:position w:val="3"/>
              </w:rPr>
              <w:t xml:space="preserve"> </w:t>
            </w:r>
            <w:r>
              <w:rPr>
                <w:position w:val="3"/>
              </w:rPr>
              <w:t>i</w:t>
            </w:r>
            <w:r>
              <w:rPr>
                <w:rFonts w:ascii="Calibri" w:hAnsi="Calibri" w:eastAsia="Calibri" w:cs="Calibri"/>
                <w:spacing w:val="16"/>
                <w:position w:val="3"/>
              </w:rPr>
              <w:t>⁸</w:t>
            </w:r>
            <w:r>
              <w:rPr>
                <w:spacing w:val="16"/>
                <w:position w:val="3"/>
              </w:rPr>
              <w:t>²)</w:t>
            </w:r>
            <w:r>
              <w:rPr>
                <w:position w:val="3"/>
              </w:rPr>
              <w:t xml:space="preserve">                                   </w:t>
            </w:r>
            <w:r>
              <w:rPr>
                <w:spacing w:val="16"/>
                <w:position w:val="2"/>
              </w:rPr>
              <w:t>(7-5)</w:t>
            </w:r>
          </w:p>
          <w:p>
            <w:pPr>
              <w:pStyle w:val="TableText"/>
              <w:ind w:left="1564" w:right="1135" w:firstLine="619"/>
              <w:spacing w:before="92" w:line="280" w:lineRule="auto"/>
              <w:rPr/>
            </w:pPr>
            <w:r>
              <w:rPr>
                <w:position w:val="-18"/>
              </w:rPr>
              <w:drawing>
                <wp:inline distT="0" distB="0" distL="0" distR="0">
                  <wp:extent cx="3841995" cy="343115"/>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3841995" cy="343115"/>
                          </a:xfrm>
                          <a:prstGeom prst="rect">
                            <a:avLst/>
                          </a:prstGeom>
                        </pic:spPr>
                      </pic:pic>
                    </a:graphicData>
                  </a:graphic>
                </wp:inline>
              </w:drawing>
            </w:r>
            <w:r>
              <w:rPr>
                <w:spacing w:val="17"/>
              </w:rPr>
              <w:t xml:space="preserve">     </w:t>
            </w:r>
            <w:r>
              <w:rPr>
                <w:spacing w:val="-10"/>
              </w:rPr>
              <w:t>(7-6)</w:t>
            </w:r>
            <w:r>
              <w:rPr>
                <w:spacing w:val="3"/>
              </w:rPr>
              <w:t xml:space="preserve"> </w:t>
            </w:r>
            <w:r>
              <w:rPr/>
              <w:t>根据场量的边界条件可知，理想导体表面切向电场强度必须等于0,</w:t>
            </w:r>
            <w:r>
              <w:rPr>
                <w:spacing w:val="-1"/>
              </w:rPr>
              <w:t>因此如式(7-5)所</w:t>
            </w:r>
          </w:p>
          <w:p>
            <w:pPr>
              <w:pStyle w:val="TableText"/>
              <w:ind w:left="1144"/>
              <w:spacing w:before="21" w:line="216" w:lineRule="auto"/>
              <w:rPr/>
            </w:pPr>
            <w:r>
              <w:rPr/>
              <w:t>示的合成电场强度在边界(z=0)处必须等于0,即</w:t>
            </w:r>
          </w:p>
          <w:p>
            <w:pPr>
              <w:ind w:firstLine="3924"/>
              <w:spacing w:before="49" w:line="319" w:lineRule="exact"/>
              <w:rPr/>
            </w:pPr>
            <w:r>
              <w:rPr>
                <w:position w:val="-6"/>
              </w:rPr>
              <w:drawing>
                <wp:inline distT="0" distB="0" distL="0" distR="0">
                  <wp:extent cx="1657368" cy="203041"/>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657368" cy="203041"/>
                          </a:xfrm>
                          <a:prstGeom prst="rect">
                            <a:avLst/>
                          </a:prstGeom>
                        </pic:spPr>
                      </pic:pic>
                    </a:graphicData>
                  </a:graphic>
                </wp:inline>
              </w:drawing>
            </w:r>
          </w:p>
          <w:p>
            <w:pPr>
              <w:pStyle w:val="TableText"/>
              <w:ind w:left="1125"/>
              <w:spacing w:before="90" w:line="220" w:lineRule="auto"/>
              <w:rPr/>
            </w:pPr>
            <w:r>
              <w:rPr>
                <w:spacing w:val="9"/>
              </w:rPr>
              <w:t>所以</w:t>
            </w:r>
          </w:p>
          <w:p>
            <w:pPr>
              <w:pStyle w:val="TableText"/>
              <w:ind w:left="4684"/>
              <w:spacing w:before="2" w:line="213" w:lineRule="auto"/>
              <w:rPr/>
            </w:pPr>
            <w:r>
              <w:rPr>
                <w:spacing w:val="-4"/>
                <w:position w:val="1"/>
              </w:rPr>
              <w:t>E=-E。                            </w:t>
            </w:r>
            <w:r>
              <w:rPr>
                <w:spacing w:val="-5"/>
                <w:position w:val="1"/>
              </w:rPr>
              <w:t xml:space="preserve">       </w:t>
            </w:r>
            <w:r>
              <w:rPr>
                <w:spacing w:val="-5"/>
              </w:rPr>
              <w:t>(7-7)</w:t>
            </w:r>
          </w:p>
          <w:p>
            <w:pPr>
              <w:pStyle w:val="TableText"/>
              <w:ind w:left="1134" w:right="888" w:firstLine="440"/>
              <w:spacing w:before="51" w:line="267" w:lineRule="auto"/>
              <w:rPr/>
            </w:pPr>
            <w:r>
              <w:rPr/>
              <w:t>显然，相对于入射波在边界处电场强度的复振幅而言，反射波电场在边界处的复振幅的</w:t>
            </w:r>
            <w:r>
              <w:rPr>
                <w:spacing w:val="15"/>
              </w:rPr>
              <w:t xml:space="preserve"> </w:t>
            </w:r>
            <w:r>
              <w:rPr/>
              <w:t>大小没有发生变化，而相位则变化了180°。为更加直接地反映</w:t>
            </w:r>
            <w:r>
              <w:rPr>
                <w:spacing w:val="-1"/>
              </w:rPr>
              <w:t>这种变化，通常会将边界处</w:t>
            </w:r>
            <w:r>
              <w:rPr/>
              <w:t xml:space="preserve">  </w:t>
            </w:r>
            <w:r>
              <w:rPr/>
              <w:t>反射波的切向电场强度与入射波的切向电场强度的复振幅之比定义为电场反射系数R(反</w:t>
            </w:r>
          </w:p>
          <w:p>
            <w:pPr>
              <w:pStyle w:val="TableText"/>
              <w:ind w:left="1134"/>
              <w:spacing w:before="1" w:line="212" w:lineRule="auto"/>
              <w:rPr/>
            </w:pPr>
            <w:r>
              <w:rPr/>
              <w:t>射系数与场矢量的参考方向有关，本书取切向场反射系数，有关反射系</w:t>
            </w:r>
            <w:r>
              <w:rPr>
                <w:spacing w:val="-1"/>
              </w:rPr>
              <w:t>数和折射系数的讨论</w:t>
            </w:r>
          </w:p>
        </w:tc>
      </w:tr>
      <w:tr>
        <w:trPr>
          <w:trHeight w:val="1165" w:hRule="atLeast"/>
        </w:trPr>
        <w:tc>
          <w:tcPr>
            <w:tcW w:w="8407" w:type="dxa"/>
            <w:vAlign w:val="top"/>
            <w:gridSpan w:val="3"/>
            <w:tcBorders>
              <w:left w:val="single" w:color="000000" w:sz="4" w:space="0"/>
            </w:tcBorders>
          </w:tcPr>
          <w:p>
            <w:pPr>
              <w:pStyle w:val="TableText"/>
              <w:ind w:left="1134"/>
              <w:spacing w:before="46" w:line="197" w:lineRule="auto"/>
              <w:rPr/>
            </w:pPr>
            <w:r>
              <w:rPr>
                <w:spacing w:val="2"/>
              </w:rPr>
              <w:t>详见附录J),即</w:t>
            </w:r>
          </w:p>
          <w:p>
            <w:pPr>
              <w:ind w:firstLine="4834"/>
              <w:spacing w:line="579" w:lineRule="exact"/>
              <w:rPr/>
            </w:pPr>
            <w:r>
              <w:rPr>
                <w:position w:val="-11"/>
              </w:rPr>
              <w:drawing>
                <wp:inline distT="0" distB="0" distL="0" distR="0">
                  <wp:extent cx="501680" cy="368000"/>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501680" cy="368000"/>
                          </a:xfrm>
                          <a:prstGeom prst="rect">
                            <a:avLst/>
                          </a:prstGeom>
                        </pic:spPr>
                      </pic:pic>
                    </a:graphicData>
                  </a:graphic>
                </wp:inline>
              </w:drawing>
            </w:r>
          </w:p>
          <w:p>
            <w:pPr>
              <w:pStyle w:val="TableText"/>
              <w:ind w:left="1564"/>
              <w:spacing w:before="48" w:line="219" w:lineRule="auto"/>
              <w:rPr/>
            </w:pPr>
            <w:r>
              <w:rPr/>
              <w:t>将式(7-7)代入式(7-8)可得，理想导体分界面上的电场反射系数R=-1。</w:t>
            </w:r>
          </w:p>
        </w:tc>
        <w:tc>
          <w:tcPr>
            <w:tcW w:w="2063" w:type="dxa"/>
            <w:vAlign w:val="top"/>
            <w:tcBorders>
              <w:right w:val="single" w:color="000000" w:sz="4" w:space="0"/>
            </w:tcBorders>
          </w:tcPr>
          <w:p>
            <w:pPr>
              <w:spacing w:line="391" w:lineRule="auto"/>
              <w:rPr>
                <w:rFonts w:ascii="Arial"/>
                <w:sz w:val="21"/>
              </w:rPr>
            </w:pPr>
            <w:r/>
          </w:p>
          <w:p>
            <w:pPr>
              <w:pStyle w:val="TableText"/>
              <w:ind w:left="442"/>
              <w:spacing w:before="68" w:line="222" w:lineRule="auto"/>
              <w:rPr/>
            </w:pPr>
            <w:r>
              <w:rPr>
                <w:spacing w:val="-10"/>
              </w:rPr>
              <w:t>(7-8)</w:t>
            </w:r>
          </w:p>
        </w:tc>
      </w:tr>
      <w:tr>
        <w:trPr>
          <w:trHeight w:val="609" w:hRule="atLeast"/>
        </w:trPr>
        <w:tc>
          <w:tcPr>
            <w:tcW w:w="10470" w:type="dxa"/>
            <w:vAlign w:val="top"/>
            <w:gridSpan w:val="4"/>
            <w:tcBorders>
              <w:left w:val="single" w:color="000000" w:sz="4" w:space="0"/>
              <w:right w:val="single" w:color="000000" w:sz="4" w:space="0"/>
            </w:tcBorders>
          </w:tcPr>
          <w:p>
            <w:pPr>
              <w:pStyle w:val="TableText"/>
              <w:ind w:left="1144" w:right="1114" w:firstLine="419"/>
              <w:spacing w:before="62" w:line="236" w:lineRule="auto"/>
              <w:rPr/>
            </w:pPr>
            <w:r>
              <w:rPr/>
              <w:t>仿照电场反射系数可以定义磁场反射系数，即边界处反射波的切向磁场强度与入射波</w:t>
            </w:r>
            <w:r>
              <w:rPr>
                <w:spacing w:val="10"/>
              </w:rPr>
              <w:t xml:space="preserve"> </w:t>
            </w:r>
            <w:r>
              <w:rPr/>
              <w:t>的切向磁场强度的复数振幅之比，其表达式为</w:t>
            </w:r>
          </w:p>
        </w:tc>
      </w:tr>
      <w:tr>
        <w:trPr>
          <w:trHeight w:val="1244" w:hRule="atLeast"/>
        </w:trPr>
        <w:tc>
          <w:tcPr>
            <w:tcW w:w="4420" w:type="dxa"/>
            <w:vAlign w:val="top"/>
            <w:tcBorders>
              <w:left w:val="single" w:color="000000" w:sz="4" w:space="0"/>
            </w:tcBorders>
          </w:tcPr>
          <w:p>
            <w:pPr>
              <w:spacing w:line="310" w:lineRule="auto"/>
              <w:rPr>
                <w:rFonts w:ascii="Arial"/>
                <w:sz w:val="21"/>
              </w:rPr>
            </w:pPr>
            <w:r/>
          </w:p>
          <w:p>
            <w:pPr>
              <w:spacing w:line="311" w:lineRule="auto"/>
              <w:rPr>
                <w:rFonts w:ascii="Arial"/>
                <w:sz w:val="21"/>
              </w:rPr>
            </w:pPr>
            <w:r/>
          </w:p>
          <w:p>
            <w:pPr>
              <w:pStyle w:val="TableText"/>
              <w:ind w:left="1564"/>
              <w:spacing w:before="68" w:line="219" w:lineRule="auto"/>
              <w:rPr/>
            </w:pPr>
            <w:r>
              <w:rPr/>
              <w:t>结合式(7-7)及式(7-4)可得</w:t>
            </w:r>
          </w:p>
        </w:tc>
        <w:tc>
          <w:tcPr>
            <w:tcW w:w="2863" w:type="dxa"/>
            <w:vAlign w:val="top"/>
          </w:tcPr>
          <w:p>
            <w:pPr>
              <w:ind w:firstLine="319"/>
              <w:spacing w:before="45" w:line="569" w:lineRule="exact"/>
              <w:rPr/>
            </w:pPr>
            <w:r>
              <w:rPr>
                <w:position w:val="-11"/>
              </w:rPr>
              <w:drawing>
                <wp:inline distT="0" distB="0" distL="0" distR="0">
                  <wp:extent cx="622304" cy="361685"/>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22304" cy="361685"/>
                          </a:xfrm>
                          <a:prstGeom prst="rect">
                            <a:avLst/>
                          </a:prstGeom>
                        </pic:spPr>
                      </pic:pic>
                    </a:graphicData>
                  </a:graphic>
                </wp:inline>
              </w:drawing>
            </w:r>
          </w:p>
        </w:tc>
        <w:tc>
          <w:tcPr>
            <w:tcW w:w="3187" w:type="dxa"/>
            <w:vAlign w:val="top"/>
            <w:gridSpan w:val="2"/>
            <w:tcBorders>
              <w:right w:val="single" w:color="000000" w:sz="4" w:space="0"/>
            </w:tcBorders>
          </w:tcPr>
          <w:p>
            <w:pPr>
              <w:pStyle w:val="TableText"/>
              <w:ind w:left="1566"/>
              <w:spacing w:before="236" w:line="222" w:lineRule="auto"/>
              <w:rPr/>
            </w:pPr>
            <w:r>
              <w:rPr>
                <w:spacing w:val="-10"/>
              </w:rPr>
              <w:t>(7-9)</w:t>
            </w:r>
          </w:p>
        </w:tc>
      </w:tr>
      <w:tr>
        <w:trPr>
          <w:trHeight w:val="4746" w:hRule="atLeast"/>
        </w:trPr>
        <w:tc>
          <w:tcPr>
            <w:tcW w:w="10470" w:type="dxa"/>
            <w:vAlign w:val="top"/>
            <w:gridSpan w:val="4"/>
            <w:tcBorders>
              <w:left w:val="single" w:color="000000" w:sz="4" w:space="0"/>
              <w:right w:val="single" w:color="000000" w:sz="4" w:space="0"/>
              <w:bottom w:val="single" w:color="000000" w:sz="2" w:space="0"/>
            </w:tcBorders>
          </w:tcPr>
          <w:p>
            <w:pPr>
              <w:spacing w:line="280" w:lineRule="auto"/>
              <w:rPr>
                <w:rFonts w:ascii="Arial"/>
                <w:sz w:val="21"/>
              </w:rPr>
            </w:pPr>
            <w:r>
              <w:drawing>
                <wp:anchor distT="0" distB="0" distL="0" distR="0" simplePos="0" relativeHeight="251661312" behindDoc="0" locked="0" layoutInCell="1" allowOverlap="1">
                  <wp:simplePos x="0" y="0"/>
                  <wp:positionH relativeFrom="rightMargin">
                    <wp:posOffset>-4499016</wp:posOffset>
                  </wp:positionH>
                  <wp:positionV relativeFrom="topMargin">
                    <wp:posOffset>1370759</wp:posOffset>
                  </wp:positionV>
                  <wp:extent cx="2330494" cy="368000"/>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330494" cy="368000"/>
                          </a:xfrm>
                          <a:prstGeom prst="rect">
                            <a:avLst/>
                          </a:prstGeom>
                        </pic:spPr>
                      </pic:pic>
                    </a:graphicData>
                  </a:graphic>
                </wp:anchor>
              </w:drawing>
            </w:r>
            <w:r>
              <w:drawing>
                <wp:anchor distT="0" distB="0" distL="0" distR="0" simplePos="0" relativeHeight="251660288" behindDoc="1" locked="0" layoutInCell="1" allowOverlap="1">
                  <wp:simplePos x="0" y="0"/>
                  <wp:positionH relativeFrom="rightMargin">
                    <wp:posOffset>-4473571</wp:posOffset>
                  </wp:positionH>
                  <wp:positionV relativeFrom="topMargin">
                    <wp:posOffset>1116909</wp:posOffset>
                  </wp:positionV>
                  <wp:extent cx="1339855" cy="196726"/>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1339855" cy="196726"/>
                          </a:xfrm>
                          <a:prstGeom prst="rect">
                            <a:avLst/>
                          </a:prstGeom>
                        </pic:spPr>
                      </pic:pic>
                    </a:graphicData>
                  </a:graphic>
                </wp:anchor>
              </w:drawing>
            </w:r>
            <w:r/>
          </w:p>
          <w:p>
            <w:pPr>
              <w:pStyle w:val="TableText"/>
              <w:ind w:left="1125" w:right="1171" w:firstLine="449"/>
              <w:spacing w:before="68" w:line="295" w:lineRule="auto"/>
              <w:rPr/>
            </w:pPr>
            <w:r>
              <w:rPr>
                <w:position w:val="1"/>
              </w:rPr>
              <w:t>由式(7-2)可知</w:t>
            </w:r>
            <w:r>
              <w:rPr>
                <w:position w:val="-16"/>
              </w:rPr>
              <w:drawing>
                <wp:inline distT="0" distB="0" distL="0" distR="0">
                  <wp:extent cx="618262" cy="336329"/>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618262" cy="336329"/>
                          </a:xfrm>
                          <a:prstGeom prst="rect">
                            <a:avLst/>
                          </a:prstGeom>
                        </pic:spPr>
                      </pic:pic>
                    </a:graphicData>
                  </a:graphic>
                </wp:inline>
              </w:drawing>
            </w:r>
            <w:r>
              <w:rPr/>
              <w:t>,将它与上式代入式(7-9),得到理想导体分界面上的磁场反</w:t>
            </w:r>
            <w:r>
              <w:rPr>
                <w:spacing w:val="18"/>
              </w:rPr>
              <w:t xml:space="preserve"> </w:t>
            </w:r>
            <w:r>
              <w:rPr>
                <w:spacing w:val="42"/>
              </w:rPr>
              <w:t>射系数为</w:t>
            </w:r>
            <w:r>
              <w:rPr/>
              <w:t>RH</w:t>
            </w:r>
            <w:r>
              <w:rPr>
                <w:spacing w:val="42"/>
              </w:rPr>
              <w:t>=1。</w:t>
            </w:r>
          </w:p>
          <w:p>
            <w:pPr>
              <w:pStyle w:val="TableText"/>
              <w:ind w:left="1125" w:right="904" w:firstLine="439"/>
              <w:spacing w:before="1" w:line="238" w:lineRule="auto"/>
              <w:rPr/>
            </w:pPr>
            <w:r>
              <w:rPr/>
              <w:t>另外，将式(7-7)分别代入式(7-5)、式(7-6)可得区域1中合成电场强度和磁场强度的表</w:t>
            </w:r>
            <w:r>
              <w:rPr>
                <w:spacing w:val="9"/>
              </w:rPr>
              <w:t xml:space="preserve"> </w:t>
            </w:r>
            <w:r>
              <w:rPr>
                <w:spacing w:val="3"/>
              </w:rPr>
              <w:t>达式如下</w:t>
            </w:r>
          </w:p>
          <w:p>
            <w:pPr>
              <w:pStyle w:val="TableText"/>
              <w:ind w:firstLine="8734"/>
              <w:spacing w:line="729" w:lineRule="exact"/>
              <w:rPr/>
            </w:pPr>
            <w:r>
              <w:rPr>
                <w:position w:val="-14"/>
              </w:rPr>
              <w:pict>
                <v:shape id="_x0000_s4" style="mso-position-vertical-relative:line;mso-position-horizontal-relative:char;width:29.75pt;height:36.5pt;" filled="false" stroked="false" type="#_x0000_t202">
                  <v:fill on="false"/>
                  <v:stroke on="false"/>
                  <v:path/>
                  <v:imagedata o:title=""/>
                  <o:lock v:ext="edit" aspectratio="false"/>
                  <v:textbox inset="0mm,0mm,0mm,0mm">
                    <w:txbxContent>
                      <w:p>
                        <w:pPr>
                          <w:spacing w:line="222" w:lineRule="auto"/>
                          <w:jc w:val="right"/>
                          <w:rPr>
                            <w:rFonts w:ascii="SimSun" w:hAnsi="SimSun" w:eastAsia="SimSun" w:cs="SimSun"/>
                            <w:sz w:val="21"/>
                            <w:szCs w:val="21"/>
                          </w:rPr>
                        </w:pPr>
                        <w:r>
                          <w:rPr>
                            <w:rFonts w:ascii="SimSun" w:hAnsi="SimSun" w:eastAsia="SimSun" w:cs="SimSun"/>
                            <w:sz w:val="21"/>
                            <w:szCs w:val="21"/>
                            <w:color w:val="505040"/>
                            <w:spacing w:val="-8"/>
                          </w:rPr>
                          <w:t>(7-10)</w:t>
                        </w:r>
                      </w:p>
                      <w:p>
                        <w:pPr>
                          <w:spacing w:before="267" w:line="222" w:lineRule="auto"/>
                          <w:rPr>
                            <w:rFonts w:ascii="SimSun" w:hAnsi="SimSun" w:eastAsia="SimSun" w:cs="SimSun"/>
                            <w:sz w:val="21"/>
                            <w:szCs w:val="21"/>
                          </w:rPr>
                        </w:pPr>
                        <w:r>
                          <w:rPr>
                            <w:rFonts w:ascii="SimSun" w:hAnsi="SimSun" w:eastAsia="SimSun" w:cs="SimSun"/>
                            <w:sz w:val="21"/>
                            <w:szCs w:val="21"/>
                            <w:spacing w:val="-8"/>
                          </w:rPr>
                          <w:t>(7-11)</w:t>
                        </w:r>
                      </w:p>
                    </w:txbxContent>
                  </v:textbox>
                </v:shape>
              </w:pict>
            </w:r>
          </w:p>
          <w:p>
            <w:pPr>
              <w:pStyle w:val="TableText"/>
              <w:ind w:left="1564"/>
              <w:spacing w:before="226" w:line="219" w:lineRule="auto"/>
              <w:rPr/>
            </w:pPr>
            <w:r>
              <w:rPr/>
              <w:t>式(7-10)对应的合成电场的瞬时值形式为</w:t>
            </w:r>
          </w:p>
          <w:p>
            <w:pPr>
              <w:pStyle w:val="TableText"/>
              <w:ind w:left="2894"/>
              <w:spacing w:before="37" w:line="216" w:lineRule="auto"/>
              <w:rPr/>
            </w:pPr>
            <w:r>
              <w:rPr>
                <w:spacing w:val="-3"/>
              </w:rPr>
              <w:t>E</w:t>
            </w:r>
            <w:r>
              <w:rPr>
                <w:rFonts w:ascii="Calibri" w:hAnsi="Calibri" w:eastAsia="Calibri" w:cs="Calibri"/>
                <w:spacing w:val="-3"/>
              </w:rPr>
              <w:t>₁ </w:t>
            </w:r>
            <w:r>
              <w:rPr>
                <w:spacing w:val="-3"/>
              </w:rPr>
              <w:t>(z,t)=Re[E</w:t>
            </w:r>
            <w:r>
              <w:rPr>
                <w:rFonts w:ascii="Calibri" w:hAnsi="Calibri" w:eastAsia="Calibri" w:cs="Calibri"/>
                <w:spacing w:val="-3"/>
              </w:rPr>
              <w:t>₁ </w:t>
            </w:r>
            <w:r>
              <w:rPr>
                <w:spacing w:val="-3"/>
              </w:rPr>
              <w:t>(z)e]=e2Esin(βz)sin(wt)</w:t>
            </w:r>
          </w:p>
          <w:p>
            <w:pPr>
              <w:pStyle w:val="TableText"/>
              <w:ind w:left="1144"/>
              <w:spacing w:before="77" w:line="219" w:lineRule="auto"/>
              <w:rPr/>
            </w:pPr>
            <w:r>
              <w:rPr/>
              <w:t>此时，电场的时间相位wt和空间相位βz不再相互补偿，β失去了相</w:t>
            </w:r>
            <w:r>
              <w:rPr>
                <w:spacing w:val="-1"/>
              </w:rPr>
              <w:t>位常数的意义，合成电</w:t>
            </w:r>
          </w:p>
        </w:tc>
      </w:tr>
    </w:tbl>
    <w:p>
      <w:pPr>
        <w:spacing w:line="14" w:lineRule="auto"/>
        <w:rPr>
          <w:rFonts w:ascii="Arial"/>
          <w:sz w:val="2"/>
        </w:rPr>
      </w:pPr>
      <w:r/>
    </w:p>
    <w:p>
      <w:pPr>
        <w:spacing w:line="14" w:lineRule="auto"/>
        <w:sectPr>
          <w:pgSz w:w="10830" w:h="15080"/>
          <w:pgMar w:top="164" w:right="184" w:bottom="185" w:left="165" w:header="0" w:footer="0" w:gutter="0"/>
        </w:sectPr>
        <w:rPr>
          <w:rFonts w:ascii="Arial" w:hAnsi="Arial" w:eastAsia="Arial" w:cs="Arial"/>
          <w:sz w:val="2"/>
          <w:szCs w:val="2"/>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08" w:hRule="atLeast"/>
        </w:trPr>
        <w:tc>
          <w:tcPr>
            <w:tcW w:w="10479" w:type="dxa"/>
            <w:vAlign w:val="top"/>
          </w:tcPr>
          <w:p>
            <w:pPr>
              <w:spacing w:line="313" w:lineRule="auto"/>
              <w:rPr>
                <w:rFonts w:ascii="Arial"/>
                <w:sz w:val="21"/>
              </w:rPr>
            </w:pPr>
            <w:r/>
          </w:p>
          <w:p>
            <w:pPr>
              <w:spacing w:line="313" w:lineRule="auto"/>
              <w:rPr>
                <w:rFonts w:ascii="Arial"/>
                <w:sz w:val="21"/>
              </w:rPr>
            </w:pPr>
            <w:r/>
          </w:p>
          <w:p>
            <w:pPr>
              <w:pStyle w:val="TableText"/>
              <w:ind w:left="314"/>
              <w:spacing w:before="68"/>
              <w:rPr/>
            </w:pPr>
            <w:r>
              <w:rPr>
                <w:spacing w:val="1"/>
                <w:position w:val="-4"/>
              </w:rPr>
              <w:t>194     </w:t>
            </w:r>
            <w:r>
              <w:rPr>
                <w:spacing w:val="1"/>
                <w:position w:val="1"/>
              </w:rPr>
              <w:t>电磁场与电</w:t>
            </w:r>
            <w:r>
              <w:rPr>
                <w:u w:val="single" w:color="auto"/>
                <w:spacing w:val="1"/>
                <w:position w:val="1"/>
              </w:rPr>
              <w:t>磁波(</w:t>
            </w:r>
            <w:r>
              <w:rPr>
                <w:spacing w:val="1"/>
                <w:position w:val="1"/>
              </w:rPr>
              <w:t>第4版)</w:t>
            </w:r>
          </w:p>
          <w:p>
            <w:pPr>
              <w:spacing w:line="316" w:lineRule="auto"/>
              <w:rPr>
                <w:rFonts w:ascii="Arial"/>
                <w:sz w:val="21"/>
              </w:rPr>
            </w:pPr>
            <w:r/>
          </w:p>
          <w:p>
            <w:pPr>
              <w:pStyle w:val="TableText"/>
              <w:ind w:left="1134"/>
              <w:spacing w:before="68" w:line="220" w:lineRule="auto"/>
              <w:rPr/>
            </w:pPr>
            <w:r>
              <w:rPr>
                <w:spacing w:val="-1"/>
              </w:rPr>
              <w:t>场为驻波。</w:t>
            </w:r>
          </w:p>
          <w:p>
            <w:pPr>
              <w:pStyle w:val="TableText"/>
              <w:ind w:left="1134" w:right="1022" w:firstLine="449"/>
              <w:spacing w:before="49" w:line="258" w:lineRule="auto"/>
              <w:rPr/>
            </w:pPr>
            <w:r>
              <w:rPr/>
              <w:t>显然，上述合成电场和磁场都是驻波，其波形在空间上</w:t>
            </w:r>
            <w:r>
              <w:rPr>
                <w:spacing w:val="-1"/>
              </w:rPr>
              <w:t>会相差1/4个波长，而在时间上</w:t>
            </w:r>
            <w:r>
              <w:rPr/>
              <w:t xml:space="preserve"> </w:t>
            </w:r>
            <w:r>
              <w:rPr/>
              <w:t>会相差1/4个周期，即相位相差90°;分界面处合成电场的幅度为零，分界面处合成磁场的</w:t>
            </w:r>
            <w:r>
              <w:rPr>
                <w:spacing w:val="7"/>
              </w:rPr>
              <w:t xml:space="preserve">  </w:t>
            </w:r>
            <w:r>
              <w:rPr>
                <w:spacing w:val="1"/>
              </w:rPr>
              <w:t>幅度等于入射波磁场幅度的两倍，即</w:t>
            </w:r>
          </w:p>
          <w:p>
            <w:pPr>
              <w:ind w:firstLine="3914"/>
              <w:spacing w:line="599" w:lineRule="exact"/>
              <w:rPr/>
            </w:pPr>
            <w:r>
              <w:rPr>
                <w:position w:val="-11"/>
              </w:rPr>
              <w:drawing>
                <wp:inline distT="0" distB="0" distL="0" distR="0">
                  <wp:extent cx="1663764" cy="380726"/>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1663764" cy="380726"/>
                          </a:xfrm>
                          <a:prstGeom prst="rect">
                            <a:avLst/>
                          </a:prstGeom>
                        </pic:spPr>
                      </pic:pic>
                    </a:graphicData>
                  </a:graphic>
                </wp:inline>
              </w:drawing>
            </w:r>
          </w:p>
          <w:p>
            <w:pPr>
              <w:pStyle w:val="TableText"/>
              <w:ind w:left="1564"/>
              <w:spacing w:before="38" w:line="219" w:lineRule="auto"/>
              <w:rPr/>
            </w:pPr>
            <w:r>
              <w:rPr>
                <w:spacing w:val="-1"/>
              </w:rPr>
              <w:t>根据磁场的切向边界条件，理想导体表面的自由面电流密度为</w:t>
            </w:r>
          </w:p>
          <w:p>
            <w:pPr>
              <w:ind w:firstLine="3264"/>
              <w:spacing w:before="32" w:line="550" w:lineRule="exact"/>
              <w:rPr/>
            </w:pPr>
            <w:r>
              <w:rPr>
                <w:position w:val="-11"/>
              </w:rPr>
              <w:drawing>
                <wp:inline distT="0" distB="0" distL="0" distR="0">
                  <wp:extent cx="2508345" cy="349360"/>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2508345" cy="349360"/>
                          </a:xfrm>
                          <a:prstGeom prst="rect">
                            <a:avLst/>
                          </a:prstGeom>
                        </pic:spPr>
                      </pic:pic>
                    </a:graphicData>
                  </a:graphic>
                </wp:inline>
              </w:drawing>
            </w:r>
          </w:p>
          <w:p>
            <w:pPr>
              <w:pStyle w:val="TableText"/>
              <w:ind w:left="1134" w:right="1222" w:firstLine="429"/>
              <w:spacing w:before="58" w:line="282" w:lineRule="auto"/>
              <w:rPr/>
            </w:pPr>
            <w:r>
              <w:rPr/>
              <w:t>最后，使用式(7-10)和式(7-11)给出的合成电场和磁场的表达式还可以计算出区域1</w:t>
            </w:r>
            <w:r>
              <w:rPr>
                <w:spacing w:val="15"/>
              </w:rPr>
              <w:t xml:space="preserve"> </w:t>
            </w:r>
            <w:r>
              <w:rPr>
                <w:spacing w:val="2"/>
              </w:rPr>
              <w:t>中平面波的平均功率，即</w:t>
            </w:r>
          </w:p>
          <w:p>
            <w:pPr>
              <w:ind w:firstLine="1364"/>
              <w:spacing w:line="579" w:lineRule="exact"/>
              <w:rPr/>
            </w:pPr>
            <w:r>
              <w:rPr>
                <w:position w:val="-11"/>
              </w:rPr>
              <w:drawing>
                <wp:inline distT="0" distB="0" distL="0" distR="0">
                  <wp:extent cx="4902167" cy="368000"/>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4902167" cy="368000"/>
                          </a:xfrm>
                          <a:prstGeom prst="rect">
                            <a:avLst/>
                          </a:prstGeom>
                        </pic:spPr>
                      </pic:pic>
                    </a:graphicData>
                  </a:graphic>
                </wp:inline>
              </w:drawing>
            </w:r>
          </w:p>
          <w:p>
            <w:pPr>
              <w:pStyle w:val="TableText"/>
              <w:ind w:left="1134" w:right="904" w:firstLine="440"/>
              <w:spacing w:before="58" w:line="258" w:lineRule="auto"/>
              <w:rPr/>
            </w:pPr>
            <w:r>
              <w:rPr/>
              <w:t>显然，均匀平面波入射到理想导体表面会引起全反射，即入射波和反射波的平均功率大</w:t>
            </w:r>
            <w:r>
              <w:rPr>
                <w:spacing w:val="8"/>
              </w:rPr>
              <w:t xml:space="preserve"> </w:t>
            </w:r>
            <w:r>
              <w:rPr/>
              <w:t>小相等、方向相反，区域1中没有电磁场平均功率的定向传播，即该区域的波为驻波。</w:t>
            </w:r>
          </w:p>
          <w:p>
            <w:pPr>
              <w:pStyle w:val="TableText"/>
              <w:ind w:left="1134" w:right="1463" w:firstLine="432"/>
              <w:spacing w:before="3" w:line="284" w:lineRule="auto"/>
              <w:rPr/>
            </w:pPr>
            <w:r>
              <w:rPr>
                <w:b/>
                <w:bCs/>
                <w:spacing w:val="1"/>
              </w:rPr>
              <w:t>例题7-1</w:t>
            </w:r>
            <w:r>
              <w:rPr>
                <w:spacing w:val="1"/>
              </w:rPr>
              <w:t>频率为1 </w:t>
            </w:r>
            <w:r>
              <w:rPr/>
              <w:t>GHz</w:t>
            </w:r>
            <w:r>
              <w:rPr>
                <w:spacing w:val="1"/>
              </w:rPr>
              <w:t>的均匀平面波由空气垂直</w:t>
            </w:r>
            <w:r>
              <w:rPr/>
              <w:t>入射到铜导体(∈o,μ0,σ=5.8×  </w:t>
            </w:r>
            <w:r>
              <w:rPr>
                <w:spacing w:val="3"/>
              </w:rPr>
              <w:t>10</w:t>
            </w:r>
            <w:r>
              <w:rPr>
                <w:rFonts w:ascii="Calibri" w:hAnsi="Calibri" w:eastAsia="Calibri" w:cs="Calibri"/>
                <w:spacing w:val="3"/>
              </w:rPr>
              <w:t>⁷</w:t>
            </w:r>
            <w:r>
              <w:rPr>
                <w:spacing w:val="3"/>
              </w:rPr>
              <w:t>S/m)的表面。如果入射波电场强度的幅度为1V/m,试求每平方米铜导体表面所吸收</w:t>
            </w:r>
            <w:r>
              <w:rPr>
                <w:spacing w:val="7"/>
              </w:rPr>
              <w:t xml:space="preserve"> </w:t>
            </w:r>
            <w:r>
              <w:rPr>
                <w:spacing w:val="-1"/>
              </w:rPr>
              <w:t>的平均功率。</w:t>
            </w:r>
          </w:p>
          <w:p>
            <w:pPr>
              <w:pStyle w:val="TableText"/>
              <w:ind w:left="1134" w:right="1351" w:firstLine="429"/>
              <w:spacing w:before="1" w:line="274" w:lineRule="auto"/>
              <w:rPr/>
            </w:pPr>
            <w:r>
              <w:rPr/>
              <w:t>解 根据6.3.5节所述，每平方米导体铜表面所吸收的平均功率</w:t>
            </w:r>
            <w:r>
              <w:rPr>
                <w:spacing w:val="-1"/>
              </w:rPr>
              <w:t>可以通过表面电阻率</w:t>
            </w:r>
            <w:r>
              <w:rPr/>
              <w:t xml:space="preserve"> </w:t>
            </w:r>
            <w:r>
              <w:rPr>
                <w:spacing w:val="1"/>
              </w:rPr>
              <w:t>来进行计算，其中，表面电阻率可以通过式(6</w:t>
            </w:r>
            <w:r>
              <w:rPr/>
              <w:t>-74)计算，即</w:t>
            </w:r>
          </w:p>
          <w:p>
            <w:pPr>
              <w:ind w:firstLine="2704"/>
              <w:spacing w:before="7" w:line="580" w:lineRule="exact"/>
              <w:rPr/>
            </w:pPr>
            <w:r>
              <w:rPr>
                <w:position w:val="-11"/>
              </w:rPr>
              <w:drawing>
                <wp:inline distT="0" distB="0" distL="0" distR="0">
                  <wp:extent cx="3238471" cy="368000"/>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3238471" cy="368000"/>
                          </a:xfrm>
                          <a:prstGeom prst="rect">
                            <a:avLst/>
                          </a:prstGeom>
                        </pic:spPr>
                      </pic:pic>
                    </a:graphicData>
                  </a:graphic>
                </wp:inline>
              </w:drawing>
            </w:r>
          </w:p>
          <w:p>
            <w:pPr>
              <w:pStyle w:val="TableText"/>
              <w:ind w:left="1134" w:right="1142" w:firstLine="429"/>
              <w:spacing w:before="87" w:line="247" w:lineRule="auto"/>
              <w:rPr/>
            </w:pPr>
            <w:r>
              <w:rPr/>
              <w:t>铜导体可以视作理想导体。当均匀平面波从空气垂直入射到导</w:t>
            </w:r>
            <w:r>
              <w:rPr>
                <w:spacing w:val="-1"/>
              </w:rPr>
              <w:t>体铜的表面时将发生全</w:t>
            </w:r>
            <w:r>
              <w:rPr/>
              <w:t xml:space="preserve"> </w:t>
            </w:r>
            <w:r>
              <w:rPr>
                <w:spacing w:val="-1"/>
              </w:rPr>
              <w:t>反射。入射波磁场幅度为</w:t>
            </w:r>
          </w:p>
          <w:p>
            <w:pPr>
              <w:ind w:firstLine="4194"/>
              <w:spacing w:line="600" w:lineRule="exact"/>
              <w:rPr/>
            </w:pPr>
            <w:r>
              <w:rPr>
                <w:position w:val="-11"/>
              </w:rPr>
              <w:drawing>
                <wp:inline distT="0" distB="0" distL="0" distR="0">
                  <wp:extent cx="1352509" cy="380726"/>
                  <wp:effectExtent l="0" t="0" r="0" b="0"/>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1352509" cy="380726"/>
                          </a:xfrm>
                          <a:prstGeom prst="rect">
                            <a:avLst/>
                          </a:prstGeom>
                        </pic:spPr>
                      </pic:pic>
                    </a:graphicData>
                  </a:graphic>
                </wp:inline>
              </w:drawing>
            </w:r>
          </w:p>
          <w:p>
            <w:pPr>
              <w:pStyle w:val="TableText"/>
              <w:ind w:left="1134"/>
              <w:spacing w:before="36" w:line="218" w:lineRule="auto"/>
              <w:rPr/>
            </w:pPr>
            <w:r>
              <w:rPr/>
              <w:t>由式(7-11)得分界面处合成磁场的幅度为</w:t>
            </w:r>
          </w:p>
          <w:p>
            <w:pPr>
              <w:ind w:firstLine="4225"/>
              <w:spacing w:before="86" w:line="419" w:lineRule="exact"/>
              <w:rPr/>
            </w:pPr>
            <w:r>
              <w:rPr>
                <w:position w:val="-8"/>
              </w:rPr>
              <w:drawing>
                <wp:inline distT="0" distB="0" distL="0" distR="0">
                  <wp:extent cx="1295360" cy="266459"/>
                  <wp:effectExtent l="0" t="0" r="0" b="0"/>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1295360" cy="266459"/>
                          </a:xfrm>
                          <a:prstGeom prst="rect">
                            <a:avLst/>
                          </a:prstGeom>
                        </pic:spPr>
                      </pic:pic>
                    </a:graphicData>
                  </a:graphic>
                </wp:inline>
              </w:drawing>
            </w:r>
          </w:p>
          <w:p>
            <w:pPr>
              <w:pStyle w:val="TableText"/>
              <w:ind w:left="1564"/>
              <w:spacing w:before="129" w:line="219" w:lineRule="auto"/>
              <w:rPr/>
            </w:pPr>
            <w:r>
              <w:rPr/>
              <w:t>根据理想导体表面的边界条件可得其表面电流密度如下</w:t>
            </w:r>
          </w:p>
          <w:p>
            <w:pPr>
              <w:ind w:firstLine="4264"/>
              <w:spacing w:before="62" w:line="459" w:lineRule="exact"/>
              <w:rPr/>
            </w:pPr>
            <w:r>
              <w:rPr>
                <w:position w:val="-9"/>
              </w:rPr>
              <w:drawing>
                <wp:inline distT="0" distB="0" distL="0" distR="0">
                  <wp:extent cx="1244608" cy="291836"/>
                  <wp:effectExtent l="0" t="0" r="0" b="0"/>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1244608" cy="291836"/>
                          </a:xfrm>
                          <a:prstGeom prst="rect">
                            <a:avLst/>
                          </a:prstGeom>
                        </pic:spPr>
                      </pic:pic>
                    </a:graphicData>
                  </a:graphic>
                </wp:inline>
              </w:drawing>
            </w:r>
          </w:p>
          <w:p>
            <w:pPr>
              <w:pStyle w:val="TableText"/>
              <w:ind w:left="1564"/>
              <w:spacing w:before="99" w:line="219" w:lineRule="auto"/>
              <w:rPr/>
            </w:pPr>
            <w:r>
              <w:rPr/>
              <w:t>将上述分析所得的电流密度和表面电阻率代入式</w:t>
            </w:r>
            <w:r>
              <w:rPr>
                <w:spacing w:val="-1"/>
              </w:rPr>
              <w:t>(6-80)可得</w:t>
            </w:r>
          </w:p>
          <w:p>
            <w:pPr>
              <w:ind w:firstLine="1744"/>
              <w:spacing w:before="41" w:line="453" w:lineRule="exact"/>
              <w:rPr/>
            </w:pPr>
            <w:r>
              <w:rPr>
                <w:position w:val="-9"/>
              </w:rPr>
              <w:drawing>
                <wp:inline distT="0" distB="0" distL="0" distR="0">
                  <wp:extent cx="4426025" cy="287647"/>
                  <wp:effectExtent l="0" t="0" r="0" b="0"/>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4426025" cy="287647"/>
                          </a:xfrm>
                          <a:prstGeom prst="rect">
                            <a:avLst/>
                          </a:prstGeom>
                        </pic:spPr>
                      </pic:pic>
                    </a:graphicData>
                  </a:graphic>
                </wp:inline>
              </w:drawing>
            </w:r>
          </w:p>
          <w:p>
            <w:pPr>
              <w:spacing w:line="243" w:lineRule="auto"/>
              <w:rPr>
                <w:rFonts w:ascii="Arial"/>
                <w:sz w:val="21"/>
              </w:rPr>
            </w:pPr>
            <w:r/>
          </w:p>
          <w:p>
            <w:pPr>
              <w:pStyle w:val="TableText"/>
              <w:ind w:left="1617"/>
              <w:spacing w:before="68" w:line="218" w:lineRule="auto"/>
              <w:outlineLvl w:val="4"/>
              <w:rPr/>
            </w:pPr>
            <w:r>
              <w:drawing>
                <wp:anchor distT="0" distB="0" distL="0" distR="0" simplePos="0" relativeHeight="251663360" behindDoc="0" locked="0" layoutInCell="1" allowOverlap="1">
                  <wp:simplePos x="0" y="0"/>
                  <wp:positionH relativeFrom="column">
                    <wp:posOffset>733426</wp:posOffset>
                  </wp:positionH>
                  <wp:positionV relativeFrom="paragraph">
                    <wp:posOffset>169846</wp:posOffset>
                  </wp:positionV>
                  <wp:extent cx="4660851" cy="22424"/>
                  <wp:effectExtent l="0" t="0" r="0" b="0"/>
                  <wp:wrapNone/>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4660851" cy="22424"/>
                          </a:xfrm>
                          <a:prstGeom prst="rect">
                            <a:avLst/>
                          </a:prstGeom>
                        </pic:spPr>
                      </pic:pic>
                    </a:graphicData>
                  </a:graphic>
                </wp:anchor>
              </w:drawing>
            </w:r>
            <w:r>
              <w:rPr>
                <w:b/>
                <w:bCs/>
                <w:color w:val="20A0F0"/>
                <w:spacing w:val="-14"/>
              </w:rPr>
              <w:t>7</w:t>
            </w:r>
            <w:r>
              <w:rPr>
                <w:color w:val="20A0F0"/>
                <w:spacing w:val="41"/>
              </w:rPr>
              <w:t xml:space="preserve"> </w:t>
            </w:r>
            <w:r>
              <w:rPr>
                <w:b/>
                <w:bCs/>
                <w:color w:val="20A0F0"/>
                <w:spacing w:val="-14"/>
              </w:rPr>
              <w:t>.</w:t>
            </w:r>
            <w:r>
              <w:rPr>
                <w:color w:val="20A0F0"/>
                <w:spacing w:val="28"/>
              </w:rPr>
              <w:t xml:space="preserve"> </w:t>
            </w:r>
            <w:r>
              <w:rPr>
                <w:b/>
                <w:bCs/>
                <w:color w:val="20A0F0"/>
                <w:spacing w:val="-14"/>
              </w:rPr>
              <w:t>2</w:t>
            </w:r>
            <w:r>
              <w:rPr>
                <w:color w:val="20A0F0"/>
                <w:spacing w:val="26"/>
              </w:rPr>
              <w:t xml:space="preserve"> </w:t>
            </w:r>
            <w:r>
              <w:rPr>
                <w:b/>
                <w:bCs/>
                <w:color w:val="20A0F0"/>
                <w:spacing w:val="-14"/>
              </w:rPr>
              <w:t>平</w:t>
            </w:r>
            <w:r>
              <w:rPr>
                <w:color w:val="20A0F0"/>
                <w:spacing w:val="26"/>
              </w:rPr>
              <w:t xml:space="preserve"> </w:t>
            </w:r>
            <w:r>
              <w:rPr>
                <w:b/>
                <w:bCs/>
                <w:color w:val="20A0F0"/>
                <w:spacing w:val="-14"/>
              </w:rPr>
              <w:t>面</w:t>
            </w:r>
            <w:r>
              <w:rPr>
                <w:color w:val="20A0F0"/>
                <w:spacing w:val="27"/>
              </w:rPr>
              <w:t xml:space="preserve"> </w:t>
            </w:r>
            <w:r>
              <w:rPr>
                <w:b/>
                <w:bCs/>
                <w:color w:val="20A0F0"/>
                <w:spacing w:val="-14"/>
              </w:rPr>
              <w:t>波</w:t>
            </w:r>
            <w:r>
              <w:rPr>
                <w:color w:val="20A0F0"/>
                <w:spacing w:val="27"/>
              </w:rPr>
              <w:t xml:space="preserve"> </w:t>
            </w:r>
            <w:r>
              <w:rPr>
                <w:b/>
                <w:bCs/>
                <w:color w:val="20A0F0"/>
                <w:spacing w:val="-14"/>
              </w:rPr>
              <w:t>垂</w:t>
            </w:r>
            <w:r>
              <w:rPr>
                <w:color w:val="20A0F0"/>
                <w:spacing w:val="27"/>
              </w:rPr>
              <w:t xml:space="preserve"> </w:t>
            </w:r>
            <w:r>
              <w:rPr>
                <w:b/>
                <w:bCs/>
                <w:color w:val="20A0F0"/>
                <w:spacing w:val="-14"/>
              </w:rPr>
              <w:t>直</w:t>
            </w:r>
            <w:r>
              <w:rPr>
                <w:color w:val="20A0F0"/>
                <w:spacing w:val="25"/>
              </w:rPr>
              <w:t xml:space="preserve"> </w:t>
            </w:r>
            <w:r>
              <w:rPr>
                <w:b/>
                <w:bCs/>
                <w:color w:val="20A0F0"/>
                <w:spacing w:val="-14"/>
              </w:rPr>
              <w:t>入</w:t>
            </w:r>
            <w:r>
              <w:rPr>
                <w:color w:val="20A0F0"/>
                <w:spacing w:val="26"/>
              </w:rPr>
              <w:t xml:space="preserve"> </w:t>
            </w:r>
            <w:r>
              <w:rPr>
                <w:b/>
                <w:bCs/>
                <w:color w:val="20A0F0"/>
                <w:spacing w:val="-14"/>
              </w:rPr>
              <w:t>射</w:t>
            </w:r>
            <w:r>
              <w:rPr>
                <w:color w:val="20A0F0"/>
                <w:spacing w:val="32"/>
              </w:rPr>
              <w:t xml:space="preserve"> </w:t>
            </w:r>
            <w:r>
              <w:rPr>
                <w:b/>
                <w:bCs/>
                <w:color w:val="20A0F0"/>
                <w:spacing w:val="-14"/>
              </w:rPr>
              <w:t>到</w:t>
            </w:r>
            <w:r>
              <w:rPr>
                <w:color w:val="20A0F0"/>
                <w:spacing w:val="28"/>
              </w:rPr>
              <w:t xml:space="preserve"> </w:t>
            </w:r>
            <w:r>
              <w:rPr>
                <w:b/>
                <w:bCs/>
                <w:color w:val="20A0F0"/>
                <w:spacing w:val="-14"/>
              </w:rPr>
              <w:t>理</w:t>
            </w:r>
            <w:r>
              <w:rPr>
                <w:color w:val="20A0F0"/>
                <w:spacing w:val="29"/>
              </w:rPr>
              <w:t xml:space="preserve"> </w:t>
            </w:r>
            <w:r>
              <w:rPr>
                <w:b/>
                <w:bCs/>
                <w:color w:val="20A0F0"/>
                <w:spacing w:val="-14"/>
              </w:rPr>
              <w:t>想</w:t>
            </w:r>
            <w:r>
              <w:rPr>
                <w:color w:val="20A0F0"/>
                <w:spacing w:val="26"/>
              </w:rPr>
              <w:t xml:space="preserve"> </w:t>
            </w:r>
            <w:r>
              <w:rPr>
                <w:b/>
                <w:bCs/>
                <w:color w:val="20A0F0"/>
                <w:spacing w:val="-14"/>
              </w:rPr>
              <w:t>介</w:t>
            </w:r>
            <w:r>
              <w:rPr>
                <w:color w:val="20A0F0"/>
                <w:spacing w:val="27"/>
              </w:rPr>
              <w:t xml:space="preserve"> </w:t>
            </w:r>
            <w:r>
              <w:rPr>
                <w:b/>
                <w:bCs/>
                <w:color w:val="20A0F0"/>
                <w:spacing w:val="-14"/>
              </w:rPr>
              <w:t>质</w:t>
            </w:r>
            <w:r>
              <w:rPr>
                <w:color w:val="20A0F0"/>
                <w:spacing w:val="42"/>
              </w:rPr>
              <w:t xml:space="preserve"> </w:t>
            </w:r>
            <w:r>
              <w:rPr>
                <w:b/>
                <w:bCs/>
                <w:color w:val="20A0F0"/>
                <w:spacing w:val="-14"/>
              </w:rPr>
              <w:t>间</w:t>
            </w:r>
            <w:r>
              <w:rPr>
                <w:color w:val="20A0F0"/>
                <w:spacing w:val="43"/>
              </w:rPr>
              <w:t xml:space="preserve"> </w:t>
            </w:r>
            <w:r>
              <w:rPr>
                <w:b/>
                <w:bCs/>
                <w:color w:val="20A0F0"/>
                <w:spacing w:val="-14"/>
              </w:rPr>
              <w:t>的</w:t>
            </w:r>
            <w:r>
              <w:rPr>
                <w:color w:val="20A0F0"/>
                <w:spacing w:val="29"/>
              </w:rPr>
              <w:t xml:space="preserve"> </w:t>
            </w:r>
            <w:r>
              <w:rPr>
                <w:b/>
                <w:bCs/>
                <w:color w:val="20A0F0"/>
                <w:spacing w:val="-14"/>
              </w:rPr>
              <w:t>分</w:t>
            </w:r>
            <w:r>
              <w:rPr>
                <w:color w:val="20A0F0"/>
                <w:spacing w:val="31"/>
              </w:rPr>
              <w:t xml:space="preserve"> </w:t>
            </w:r>
            <w:r>
              <w:rPr>
                <w:b/>
                <w:bCs/>
                <w:color w:val="20A0F0"/>
                <w:spacing w:val="-14"/>
              </w:rPr>
              <w:t>界</w:t>
            </w:r>
            <w:r>
              <w:rPr>
                <w:color w:val="20A0F0"/>
                <w:spacing w:val="26"/>
              </w:rPr>
              <w:t xml:space="preserve"> </w:t>
            </w:r>
            <w:r>
              <w:rPr>
                <w:b/>
                <w:bCs/>
                <w:color w:val="20A0F0"/>
                <w:spacing w:val="-14"/>
              </w:rPr>
              <w:t>面</w:t>
            </w:r>
          </w:p>
          <w:p>
            <w:pPr>
              <w:spacing w:line="314" w:lineRule="auto"/>
              <w:rPr>
                <w:rFonts w:ascii="Arial"/>
                <w:sz w:val="21"/>
              </w:rPr>
            </w:pPr>
            <w:r/>
          </w:p>
          <w:p>
            <w:pPr>
              <w:pStyle w:val="TableText"/>
              <w:ind w:left="334" w:right="1241"/>
              <w:spacing w:before="69" w:line="271" w:lineRule="auto"/>
              <w:jc w:val="right"/>
              <w:rPr/>
            </w:pPr>
            <w:r>
              <w:rPr>
                <w:spacing w:val="5"/>
                <w:position w:val="8"/>
              </w:rPr>
              <w:t>微课视频   </w:t>
            </w:r>
            <w:r>
              <w:rPr>
                <w:spacing w:val="5"/>
              </w:rPr>
              <w:t>如图7-2所示，理想介质1(μo,e</w:t>
            </w:r>
            <w:r>
              <w:rPr>
                <w:rFonts w:ascii="Calibri" w:hAnsi="Calibri" w:eastAsia="Calibri" w:cs="Calibri"/>
                <w:spacing w:val="5"/>
              </w:rPr>
              <w:t>₁</w:t>
            </w:r>
            <w:r>
              <w:rPr>
                <w:spacing w:val="5"/>
              </w:rPr>
              <w:t>)填充的半无限大</w:t>
            </w:r>
            <w:r>
              <w:rPr>
                <w:spacing w:val="4"/>
              </w:rPr>
              <w:t>区域1中有均匀平面波沿z轴方向</w:t>
            </w:r>
            <w:r>
              <w:rPr/>
              <w:t xml:space="preserve"> </w:t>
            </w:r>
            <w:r>
              <w:rPr/>
              <w:t>传播，在z=0处垂直入射到理想介质2(μo,E2)所在的区域2中，eT表示透射波传播方向。</w:t>
            </w:r>
          </w:p>
        </w:tc>
      </w:tr>
    </w:tbl>
    <w:p>
      <w:pPr>
        <w:spacing w:line="14" w:lineRule="auto"/>
        <w:rPr>
          <w:rFonts w:ascii="Arial"/>
          <w:sz w:val="2"/>
        </w:rPr>
      </w:pPr>
      <w:r/>
    </w:p>
    <w:p>
      <w:pPr>
        <w:spacing w:line="14" w:lineRule="auto"/>
        <w:sectPr>
          <w:pgSz w:w="10830" w:h="15080"/>
          <w:pgMar w:top="164" w:right="174" w:bottom="18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3"/>
        <w:gridCol w:w="1957"/>
        <w:gridCol w:w="3633"/>
        <w:gridCol w:w="3077"/>
      </w:tblGrid>
      <w:tr>
        <w:trPr>
          <w:trHeight w:val="1951" w:hRule="atLeast"/>
        </w:trPr>
        <w:tc>
          <w:tcPr>
            <w:tcW w:w="10470" w:type="dxa"/>
            <w:vAlign w:val="top"/>
            <w:gridSpan w:val="4"/>
            <w:tcBorders>
              <w:left w:val="single" w:color="000000" w:sz="4" w:space="0"/>
              <w:right w:val="single" w:color="000000" w:sz="4" w:space="0"/>
              <w:top w:val="single" w:color="000000" w:sz="2" w:space="0"/>
            </w:tcBorders>
          </w:tcPr>
          <w:p>
            <w:pPr>
              <w:spacing w:line="304" w:lineRule="auto"/>
              <w:rPr>
                <w:rFonts w:ascii="Arial"/>
                <w:sz w:val="21"/>
              </w:rPr>
            </w:pPr>
            <w:r>
              <w:drawing>
                <wp:anchor distT="0" distB="0" distL="0" distR="0" simplePos="0" relativeHeight="251666432" behindDoc="0" locked="0" layoutInCell="0" allowOverlap="1">
                  <wp:simplePos x="0" y="0"/>
                  <wp:positionH relativeFrom="page">
                    <wp:posOffset>2603513</wp:posOffset>
                  </wp:positionH>
                  <wp:positionV relativeFrom="page">
                    <wp:posOffset>3346455</wp:posOffset>
                  </wp:positionV>
                  <wp:extent cx="1657368" cy="381021"/>
                  <wp:effectExtent l="0" t="0" r="0" b="0"/>
                  <wp:wrapNone/>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1657368" cy="381021"/>
                          </a:xfrm>
                          <a:prstGeom prst="rect">
                            <a:avLst/>
                          </a:prstGeom>
                        </pic:spPr>
                      </pic:pic>
                    </a:graphicData>
                  </a:graphic>
                </wp:anchor>
              </w:drawing>
            </w:r>
            <w:r/>
          </w:p>
          <w:p>
            <w:pPr>
              <w:spacing w:line="304" w:lineRule="auto"/>
              <w:rPr>
                <w:rFonts w:ascii="Arial"/>
                <w:sz w:val="21"/>
              </w:rPr>
            </w:pPr>
            <w:r/>
          </w:p>
          <w:p>
            <w:pPr>
              <w:pStyle w:val="TableText"/>
              <w:ind w:left="4374"/>
              <w:spacing w:before="65" w:line="319" w:lineRule="exact"/>
              <w:rPr>
                <w:sz w:val="20"/>
                <w:szCs w:val="20"/>
              </w:rPr>
            </w:pPr>
            <w:r>
              <w:rPr>
                <w:sz w:val="20"/>
                <w:szCs w:val="20"/>
                <w:spacing w:val="-1"/>
                <w:position w:val="4"/>
              </w:rPr>
              <w:t>第7章 均匀平面波在不同媒质分界面的反射与折射           </w:t>
            </w:r>
            <w:r>
              <w:rPr>
                <w:sz w:val="20"/>
                <w:szCs w:val="20"/>
                <w:b/>
                <w:bCs/>
                <w:spacing w:val="-1"/>
                <w:position w:val="-1"/>
              </w:rPr>
              <w:t>195</w:t>
            </w:r>
          </w:p>
          <w:p>
            <w:pPr>
              <w:spacing w:line="338" w:lineRule="auto"/>
              <w:rPr>
                <w:rFonts w:ascii="Arial"/>
                <w:sz w:val="21"/>
              </w:rPr>
            </w:pPr>
            <w:r/>
          </w:p>
          <w:p>
            <w:pPr>
              <w:pStyle w:val="TableText"/>
              <w:ind w:left="1134" w:right="1525"/>
              <w:spacing w:before="65" w:line="249" w:lineRule="auto"/>
              <w:rPr>
                <w:sz w:val="20"/>
                <w:szCs w:val="20"/>
              </w:rPr>
            </w:pPr>
            <w:r>
              <w:rPr>
                <w:sz w:val="20"/>
                <w:szCs w:val="20"/>
              </w:rPr>
              <w:t>如果将入射波、反射波、折射波的电场和磁场的参考方向都分别取为沿x轴、y轴的方</w:t>
            </w:r>
            <w:r>
              <w:rPr>
                <w:sz w:val="20"/>
                <w:szCs w:val="20"/>
                <w:spacing w:val="-1"/>
              </w:rPr>
              <w:t>向，</w:t>
            </w:r>
            <w:r>
              <w:rPr>
                <w:sz w:val="20"/>
                <w:szCs w:val="20"/>
              </w:rPr>
              <w:t xml:space="preserve"> </w:t>
            </w:r>
            <w:r>
              <w:rPr>
                <w:sz w:val="20"/>
                <w:szCs w:val="20"/>
              </w:rPr>
              <w:t>则其入射波、反射波、折射波的电场强度和磁场强度可分别表示为</w:t>
            </w:r>
          </w:p>
        </w:tc>
      </w:tr>
      <w:tr>
        <w:trPr>
          <w:trHeight w:val="3428" w:hRule="atLeast"/>
        </w:trPr>
        <w:tc>
          <w:tcPr>
            <w:tcW w:w="10470" w:type="dxa"/>
            <w:vAlign w:val="top"/>
            <w:gridSpan w:val="4"/>
            <w:tcBorders>
              <w:left w:val="single" w:color="000000" w:sz="4" w:space="0"/>
              <w:right w:val="single" w:color="000000" w:sz="4" w:space="0"/>
            </w:tcBorders>
          </w:tcPr>
          <w:p>
            <w:pPr>
              <w:pStyle w:val="TableText"/>
              <w:ind w:left="1554"/>
              <w:spacing w:before="35" w:line="374" w:lineRule="exact"/>
              <w:rPr>
                <w:sz w:val="20"/>
                <w:szCs w:val="20"/>
              </w:rPr>
            </w:pPr>
            <w:r>
              <w:drawing>
                <wp:anchor distT="0" distB="0" distL="0" distR="0" simplePos="0" relativeHeight="251665408" behindDoc="0" locked="0" layoutInCell="1" allowOverlap="1">
                  <wp:simplePos x="0" y="0"/>
                  <wp:positionH relativeFrom="rightMargin">
                    <wp:posOffset>-2524132</wp:posOffset>
                  </wp:positionH>
                  <wp:positionV relativeFrom="topMargin">
                    <wp:posOffset>80882</wp:posOffset>
                  </wp:positionV>
                  <wp:extent cx="1828813" cy="1605387"/>
                  <wp:effectExtent l="0" t="0" r="0" b="0"/>
                  <wp:wrapNone/>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1828813" cy="1605387"/>
                          </a:xfrm>
                          <a:prstGeom prst="rect">
                            <a:avLst/>
                          </a:prstGeom>
                        </pic:spPr>
                      </pic:pic>
                    </a:graphicData>
                  </a:graphic>
                </wp:anchor>
              </w:drawing>
            </w:r>
            <w:r>
              <w:drawing>
                <wp:anchor distT="0" distB="0" distL="0" distR="0" simplePos="0" relativeHeight="251668480" behindDoc="0" locked="0" layoutInCell="1" allowOverlap="1">
                  <wp:simplePos x="0" y="0"/>
                  <wp:positionH relativeFrom="rightMargin">
                    <wp:posOffset>-5445137</wp:posOffset>
                  </wp:positionH>
                  <wp:positionV relativeFrom="topMargin">
                    <wp:posOffset>1450216</wp:posOffset>
                  </wp:positionV>
                  <wp:extent cx="698479" cy="192899"/>
                  <wp:effectExtent l="0" t="0" r="0" b="0"/>
                  <wp:wrapNone/>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698479" cy="192899"/>
                          </a:xfrm>
                          <a:prstGeom prst="rect">
                            <a:avLst/>
                          </a:prstGeom>
                        </pic:spPr>
                      </pic:pic>
                    </a:graphicData>
                  </a:graphic>
                </wp:anchor>
              </w:drawing>
            </w:r>
            <w:r>
              <w:drawing>
                <wp:anchor distT="0" distB="0" distL="0" distR="0" simplePos="0" relativeHeight="251667456" behindDoc="0" locked="0" layoutInCell="1" allowOverlap="1">
                  <wp:simplePos x="0" y="0"/>
                  <wp:positionH relativeFrom="rightMargin">
                    <wp:posOffset>-5667426</wp:posOffset>
                  </wp:positionH>
                  <wp:positionV relativeFrom="topMargin">
                    <wp:posOffset>1711627</wp:posOffset>
                  </wp:positionV>
                  <wp:extent cx="958867" cy="215767"/>
                  <wp:effectExtent l="0" t="0" r="0" b="0"/>
                  <wp:wrapNone/>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958867" cy="215767"/>
                          </a:xfrm>
                          <a:prstGeom prst="rect">
                            <a:avLst/>
                          </a:prstGeom>
                        </pic:spPr>
                      </pic:pic>
                    </a:graphicData>
                  </a:graphic>
                </wp:anchor>
              </w:drawing>
            </w:r>
            <w:r>
              <w:rPr>
                <w:sz w:val="28"/>
                <w:szCs w:val="28"/>
                <w:spacing w:val="18"/>
                <w:position w:val="1"/>
              </w:rPr>
              <w:t>E+=</w:t>
            </w:r>
            <w:r>
              <w:rPr>
                <w:sz w:val="28"/>
                <w:szCs w:val="28"/>
                <w:position w:val="1"/>
              </w:rPr>
              <w:t>eE</w:t>
            </w:r>
            <w:r>
              <w:rPr>
                <w:sz w:val="28"/>
                <w:szCs w:val="28"/>
                <w:spacing w:val="18"/>
                <w:position w:val="1"/>
              </w:rPr>
              <w:t>古e</w:t>
            </w:r>
            <w:r>
              <w:rPr>
                <w:rFonts w:ascii="Calibri" w:hAnsi="Calibri" w:eastAsia="Calibri" w:cs="Calibri"/>
                <w:sz w:val="28"/>
                <w:szCs w:val="28"/>
                <w:spacing w:val="18"/>
                <w:position w:val="1"/>
              </w:rPr>
              <w:t>⁻</w:t>
            </w:r>
            <w:r>
              <w:rPr>
                <w:sz w:val="28"/>
                <w:szCs w:val="28"/>
                <w:spacing w:val="18"/>
                <w:position w:val="1"/>
              </w:rPr>
              <w:t>1²              </w:t>
            </w:r>
            <w:r>
              <w:rPr>
                <w:sz w:val="28"/>
                <w:szCs w:val="28"/>
                <w:spacing w:val="17"/>
                <w:position w:val="1"/>
              </w:rPr>
              <w:t xml:space="preserve"> </w:t>
            </w:r>
            <w:r>
              <w:rPr>
                <w:sz w:val="20"/>
                <w:szCs w:val="20"/>
                <w:spacing w:val="17"/>
                <w:position w:val="1"/>
              </w:rPr>
              <w:t>(7-12)</w:t>
            </w:r>
          </w:p>
          <w:p>
            <w:pPr>
              <w:pStyle w:val="TableText"/>
              <w:ind w:left="1544"/>
              <w:spacing w:before="87"/>
              <w:rPr>
                <w:sz w:val="20"/>
                <w:szCs w:val="20"/>
              </w:rPr>
            </w:pPr>
            <w:r>
              <w:rPr>
                <w:sz w:val="20"/>
                <w:szCs w:val="20"/>
                <w:color w:val="404040"/>
                <w:position w:val="-18"/>
              </w:rPr>
              <w:drawing>
                <wp:inline distT="0" distB="0" distL="0" distR="0">
                  <wp:extent cx="2489740" cy="350166"/>
                  <wp:effectExtent l="0" t="0" r="0" b="0"/>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2489740" cy="350166"/>
                          </a:xfrm>
                          <a:prstGeom prst="rect">
                            <a:avLst/>
                          </a:prstGeom>
                        </pic:spPr>
                      </pic:pic>
                    </a:graphicData>
                  </a:graphic>
                </wp:inline>
              </w:drawing>
            </w:r>
            <w:r>
              <w:rPr>
                <w:sz w:val="20"/>
                <w:szCs w:val="20"/>
                <w:color w:val="404040"/>
                <w:spacing w:val="26"/>
              </w:rPr>
              <w:t xml:space="preserve">  </w:t>
            </w:r>
            <w:r>
              <w:rPr>
                <w:sz w:val="20"/>
                <w:szCs w:val="20"/>
                <w:color w:val="404040"/>
                <w:spacing w:val="-8"/>
              </w:rPr>
              <w:t>(7-13)</w:t>
            </w:r>
          </w:p>
          <w:p>
            <w:pPr>
              <w:pStyle w:val="TableText"/>
              <w:ind w:left="1544"/>
              <w:spacing w:before="103" w:line="346" w:lineRule="exact"/>
              <w:rPr>
                <w:sz w:val="20"/>
                <w:szCs w:val="20"/>
              </w:rPr>
            </w:pPr>
            <w:r>
              <w:rPr>
                <w:sz w:val="20"/>
                <w:szCs w:val="20"/>
                <w:spacing w:val="-4"/>
                <w:position w:val="7"/>
              </w:rPr>
              <w:t>E</w:t>
            </w:r>
            <w:r>
              <w:rPr>
                <w:rFonts w:ascii="Calibri" w:hAnsi="Calibri" w:eastAsia="Calibri" w:cs="Calibri"/>
                <w:sz w:val="20"/>
                <w:szCs w:val="20"/>
                <w:spacing w:val="-4"/>
                <w:position w:val="7"/>
              </w:rPr>
              <w:t>⁻</w:t>
            </w:r>
            <w:r>
              <w:rPr>
                <w:sz w:val="20"/>
                <w:szCs w:val="20"/>
                <w:spacing w:val="-4"/>
                <w:position w:val="7"/>
              </w:rPr>
              <w:t>=e</w:t>
            </w:r>
            <w:r>
              <w:rPr>
                <w:rFonts w:ascii="Calibri" w:hAnsi="Calibri" w:eastAsia="Calibri" w:cs="Calibri"/>
                <w:sz w:val="20"/>
                <w:szCs w:val="20"/>
                <w:spacing w:val="-4"/>
                <w:position w:val="7"/>
              </w:rPr>
              <w:t>₂</w:t>
            </w:r>
            <w:r>
              <w:rPr>
                <w:sz w:val="20"/>
                <w:szCs w:val="20"/>
                <w:spacing w:val="-4"/>
                <w:position w:val="7"/>
              </w:rPr>
              <w:t>Eoe²²</w:t>
            </w:r>
            <w:r>
              <w:rPr>
                <w:sz w:val="20"/>
                <w:szCs w:val="20"/>
                <w:spacing w:val="2"/>
                <w:position w:val="7"/>
              </w:rPr>
              <w:t xml:space="preserve">                           </w:t>
            </w:r>
            <w:r>
              <w:rPr>
                <w:sz w:val="20"/>
                <w:szCs w:val="20"/>
                <w:spacing w:val="1"/>
                <w:position w:val="7"/>
              </w:rPr>
              <w:t xml:space="preserve">     </w:t>
            </w:r>
            <w:r>
              <w:rPr>
                <w:sz w:val="20"/>
                <w:szCs w:val="20"/>
                <w:spacing w:val="-4"/>
                <w:position w:val="1"/>
              </w:rPr>
              <w:t>(7-14)</w:t>
            </w:r>
          </w:p>
          <w:p>
            <w:pPr>
              <w:ind w:firstLine="1544"/>
              <w:spacing w:before="117" w:line="580" w:lineRule="exact"/>
              <w:rPr/>
            </w:pPr>
            <w:r>
              <w:rPr>
                <w:position w:val="-11"/>
              </w:rPr>
              <w:drawing>
                <wp:inline distT="0" distB="0" distL="0" distR="0">
                  <wp:extent cx="2025634" cy="368000"/>
                  <wp:effectExtent l="0" t="0" r="0" b="0"/>
                  <wp:docPr id="54" name="IM 54"/>
                  <wp:cNvGraphicFramePr/>
                  <a:graphic>
                    <a:graphicData uri="http://schemas.openxmlformats.org/drawingml/2006/picture">
                      <pic:pic>
                        <pic:nvPicPr>
                          <pic:cNvPr id="54" name="IM 54"/>
                          <pic:cNvPicPr/>
                        </pic:nvPicPr>
                        <pic:blipFill>
                          <a:blip r:embed="rId29"/>
                          <a:stretch>
                            <a:fillRect/>
                          </a:stretch>
                        </pic:blipFill>
                        <pic:spPr>
                          <a:xfrm rot="0">
                            <a:off x="0" y="0"/>
                            <a:ext cx="2025634" cy="368000"/>
                          </a:xfrm>
                          <a:prstGeom prst="rect">
                            <a:avLst/>
                          </a:prstGeom>
                        </pic:spPr>
                      </pic:pic>
                    </a:graphicData>
                  </a:graphic>
                </wp:inline>
              </w:drawing>
            </w:r>
          </w:p>
          <w:p>
            <w:pPr>
              <w:pStyle w:val="TableText"/>
              <w:ind w:left="5705"/>
              <w:spacing w:before="141" w:line="222" w:lineRule="auto"/>
              <w:rPr>
                <w:sz w:val="20"/>
                <w:szCs w:val="20"/>
              </w:rPr>
            </w:pPr>
            <w:r>
              <w:rPr>
                <w:sz w:val="20"/>
                <w:szCs w:val="20"/>
                <w:color w:val="404040"/>
                <w:spacing w:val="-8"/>
              </w:rPr>
              <w:t>(7-15)</w:t>
            </w:r>
          </w:p>
          <w:p>
            <w:pPr>
              <w:pStyle w:val="TableText"/>
              <w:ind w:left="6847"/>
              <w:spacing w:before="203" w:line="219" w:lineRule="auto"/>
              <w:rPr>
                <w:sz w:val="20"/>
                <w:szCs w:val="20"/>
              </w:rPr>
            </w:pPr>
            <w:r>
              <w:pict>
                <v:shape id="_x0000_s6" style="position:absolute;margin-left:284.749pt;margin-top:8.46114pt;mso-position-vertical-relative:text;mso-position-horizontal-relative:text;width:29.9pt;height:14.05pt;z-index:251669504;" filled="false" stroked="false" type="#_x0000_t202">
                  <v:fill on="false"/>
                  <v:stroke on="false"/>
                  <v:path/>
                  <v:imagedata o:title=""/>
                  <o:lock v:ext="edit" aspectratio="false"/>
                  <v:textbox inset="0mm,0mm,0mm,0mm">
                    <w:txbxContent>
                      <w:p>
                        <w:pPr>
                          <w:pStyle w:val="TableText"/>
                          <w:ind w:left="20"/>
                          <w:spacing w:before="20" w:line="222" w:lineRule="auto"/>
                          <w:rPr>
                            <w:sz w:val="20"/>
                            <w:szCs w:val="20"/>
                          </w:rPr>
                        </w:pPr>
                        <w:r>
                          <w:rPr>
                            <w:sz w:val="20"/>
                            <w:szCs w:val="20"/>
                            <w:spacing w:val="-8"/>
                          </w:rPr>
                          <w:t>(7-16)</w:t>
                        </w:r>
                      </w:p>
                    </w:txbxContent>
                  </v:textbox>
                </v:shape>
              </w:pict>
            </w:r>
            <w:r>
              <w:rPr>
                <w:sz w:val="20"/>
                <w:szCs w:val="20"/>
                <w:b/>
                <w:bCs/>
                <w:color w:val="2090E0"/>
                <w:spacing w:val="-1"/>
              </w:rPr>
              <w:t>图7-2</w:t>
            </w:r>
            <w:r>
              <w:rPr>
                <w:sz w:val="20"/>
                <w:szCs w:val="20"/>
                <w:color w:val="2090E0"/>
                <w:spacing w:val="-1"/>
              </w:rPr>
              <w:t xml:space="preserve">  </w:t>
            </w:r>
            <w:r>
              <w:rPr>
                <w:sz w:val="20"/>
                <w:szCs w:val="20"/>
                <w:b/>
                <w:bCs/>
                <w:color w:val="2090E0"/>
                <w:spacing w:val="-1"/>
              </w:rPr>
              <w:t>垂直波厨劙理想面质</w:t>
            </w:r>
          </w:p>
        </w:tc>
      </w:tr>
      <w:tr>
        <w:trPr>
          <w:trHeight w:val="1387" w:hRule="atLeast"/>
        </w:trPr>
        <w:tc>
          <w:tcPr>
            <w:tcW w:w="10470" w:type="dxa"/>
            <w:vAlign w:val="top"/>
            <w:gridSpan w:val="4"/>
            <w:tcBorders>
              <w:left w:val="single" w:color="000000" w:sz="4" w:space="0"/>
              <w:right w:val="single" w:color="000000" w:sz="4" w:space="0"/>
            </w:tcBorders>
          </w:tcPr>
          <w:p>
            <w:pPr>
              <w:spacing w:line="329" w:lineRule="auto"/>
              <w:rPr>
                <w:rFonts w:ascii="Arial"/>
                <w:sz w:val="21"/>
              </w:rPr>
            </w:pPr>
            <w:r/>
          </w:p>
          <w:p>
            <w:pPr>
              <w:pStyle w:val="TableText"/>
              <w:ind w:left="4264"/>
              <w:spacing w:before="65"/>
              <w:rPr>
                <w:sz w:val="20"/>
                <w:szCs w:val="20"/>
              </w:rPr>
            </w:pPr>
            <w:r>
              <w:rPr>
                <w:sz w:val="20"/>
                <w:szCs w:val="20"/>
                <w:position w:val="-8"/>
              </w:rPr>
              <w:drawing>
                <wp:inline distT="0" distB="0" distL="0" distR="0">
                  <wp:extent cx="768372" cy="215767"/>
                  <wp:effectExtent l="0" t="0" r="0" b="0"/>
                  <wp:docPr id="56" name="IM 56"/>
                  <wp:cNvGraphicFramePr/>
                  <a:graphic>
                    <a:graphicData uri="http://schemas.openxmlformats.org/drawingml/2006/picture">
                      <pic:pic>
                        <pic:nvPicPr>
                          <pic:cNvPr id="56" name="IM 56"/>
                          <pic:cNvPicPr/>
                        </pic:nvPicPr>
                        <pic:blipFill>
                          <a:blip r:embed="rId30"/>
                          <a:stretch>
                            <a:fillRect/>
                          </a:stretch>
                        </pic:blipFill>
                        <pic:spPr>
                          <a:xfrm rot="0">
                            <a:off x="0" y="0"/>
                            <a:ext cx="768372" cy="215767"/>
                          </a:xfrm>
                          <a:prstGeom prst="rect">
                            <a:avLst/>
                          </a:prstGeom>
                        </pic:spPr>
                      </pic:pic>
                    </a:graphicData>
                  </a:graphic>
                </wp:inline>
              </w:drawing>
            </w:r>
            <w:r>
              <w:rPr>
                <w:sz w:val="20"/>
                <w:szCs w:val="20"/>
                <w:spacing w:val="2"/>
              </w:rPr>
              <w:t xml:space="preserve">                                </w:t>
            </w:r>
            <w:r>
              <w:rPr>
                <w:sz w:val="20"/>
                <w:szCs w:val="20"/>
                <w:spacing w:val="-8"/>
              </w:rPr>
              <w:t>(7-17)</w:t>
            </w:r>
          </w:p>
          <w:p>
            <w:pPr>
              <w:pStyle w:val="TableText"/>
              <w:ind w:left="1163" w:right="1687" w:hanging="29"/>
              <w:spacing w:before="49" w:line="273" w:lineRule="auto"/>
              <w:rPr>
                <w:sz w:val="20"/>
                <w:szCs w:val="20"/>
              </w:rPr>
            </w:pPr>
            <w:r>
              <w:rPr>
                <w:sz w:val="20"/>
                <w:szCs w:val="20"/>
              </w:rPr>
              <w:t>其中，E吉和H吉、E。和H。、E。和H。分别表示入射波、反射波和折射波在分界面处的</w:t>
            </w:r>
            <w:r>
              <w:rPr>
                <w:sz w:val="20"/>
                <w:szCs w:val="20"/>
                <w:spacing w:val="14"/>
              </w:rPr>
              <w:t xml:space="preserve"> </w:t>
            </w:r>
            <w:r>
              <w:rPr>
                <w:sz w:val="20"/>
                <w:szCs w:val="20"/>
              </w:rPr>
              <w:t>电场强度和磁场强度的复振幅。另外，区域1和区域2中均匀平面波的相位常数和波阻抗</w:t>
            </w:r>
          </w:p>
        </w:tc>
      </w:tr>
      <w:tr>
        <w:trPr>
          <w:trHeight w:val="675" w:hRule="atLeast"/>
        </w:trPr>
        <w:tc>
          <w:tcPr>
            <w:tcW w:w="1803" w:type="dxa"/>
            <w:vAlign w:val="top"/>
            <w:tcBorders>
              <w:left w:val="single" w:color="000000" w:sz="4" w:space="0"/>
            </w:tcBorders>
          </w:tcPr>
          <w:p>
            <w:pPr>
              <w:pStyle w:val="TableText"/>
              <w:spacing w:before="87" w:line="220" w:lineRule="auto"/>
              <w:jc w:val="right"/>
              <w:rPr>
                <w:sz w:val="20"/>
                <w:szCs w:val="20"/>
              </w:rPr>
            </w:pPr>
            <w:r>
              <w:rPr>
                <w:sz w:val="20"/>
                <w:szCs w:val="20"/>
                <w:spacing w:val="-17"/>
              </w:rPr>
              <w:t>分别为，</w:t>
            </w:r>
          </w:p>
        </w:tc>
        <w:tc>
          <w:tcPr>
            <w:tcW w:w="8667" w:type="dxa"/>
            <w:vAlign w:val="top"/>
            <w:gridSpan w:val="3"/>
            <w:tcBorders>
              <w:right w:val="single" w:color="000000" w:sz="4" w:space="0"/>
            </w:tcBorders>
          </w:tcPr>
          <w:p>
            <w:pPr>
              <w:ind w:firstLine="27"/>
              <w:spacing w:before="78" w:line="560" w:lineRule="exact"/>
              <w:rPr/>
            </w:pPr>
            <w:r>
              <w:rPr>
                <w:position w:val="-11"/>
              </w:rPr>
              <w:drawing>
                <wp:inline distT="0" distB="0" distL="0" distR="0">
                  <wp:extent cx="2940030" cy="355275"/>
                  <wp:effectExtent l="0" t="0" r="0" b="0"/>
                  <wp:docPr id="58" name="IM 58"/>
                  <wp:cNvGraphicFramePr/>
                  <a:graphic>
                    <a:graphicData uri="http://schemas.openxmlformats.org/drawingml/2006/picture">
                      <pic:pic>
                        <pic:nvPicPr>
                          <pic:cNvPr id="58" name="IM 58"/>
                          <pic:cNvPicPr/>
                        </pic:nvPicPr>
                        <pic:blipFill>
                          <a:blip r:embed="rId31"/>
                          <a:stretch>
                            <a:fillRect/>
                          </a:stretch>
                        </pic:blipFill>
                        <pic:spPr>
                          <a:xfrm rot="0">
                            <a:off x="0" y="0"/>
                            <a:ext cx="2940030" cy="355275"/>
                          </a:xfrm>
                          <a:prstGeom prst="rect">
                            <a:avLst/>
                          </a:prstGeom>
                        </pic:spPr>
                      </pic:pic>
                    </a:graphicData>
                  </a:graphic>
                </wp:inline>
              </w:drawing>
            </w:r>
          </w:p>
        </w:tc>
      </w:tr>
      <w:tr>
        <w:trPr>
          <w:trHeight w:val="1971" w:hRule="atLeast"/>
        </w:trPr>
        <w:tc>
          <w:tcPr>
            <w:tcW w:w="10470" w:type="dxa"/>
            <w:vAlign w:val="top"/>
            <w:gridSpan w:val="4"/>
            <w:tcBorders>
              <w:left w:val="single" w:color="000000" w:sz="4" w:space="0"/>
              <w:right w:val="single" w:color="000000" w:sz="4" w:space="0"/>
            </w:tcBorders>
          </w:tcPr>
          <w:p>
            <w:pPr>
              <w:pStyle w:val="TableText"/>
              <w:ind w:left="1144" w:right="1502" w:firstLine="419"/>
              <w:spacing w:before="42" w:line="255" w:lineRule="auto"/>
              <w:rPr>
                <w:sz w:val="20"/>
                <w:szCs w:val="20"/>
              </w:rPr>
            </w:pPr>
            <w:r>
              <w:rPr>
                <w:sz w:val="20"/>
                <w:szCs w:val="20"/>
              </w:rPr>
              <w:t>对区域2而言，其内部只有折射波存在；而对区域1而言，其内部</w:t>
            </w:r>
            <w:r>
              <w:rPr>
                <w:sz w:val="20"/>
                <w:szCs w:val="20"/>
                <w:spacing w:val="-1"/>
              </w:rPr>
              <w:t>既有入射波也有反射</w:t>
            </w:r>
            <w:r>
              <w:rPr>
                <w:sz w:val="20"/>
                <w:szCs w:val="20"/>
              </w:rPr>
              <w:t xml:space="preserve"> </w:t>
            </w:r>
            <w:r>
              <w:rPr>
                <w:sz w:val="20"/>
                <w:szCs w:val="20"/>
                <w:spacing w:val="-1"/>
              </w:rPr>
              <w:t>波存在，因此其合成电场和合成磁场的表达式为</w:t>
            </w:r>
          </w:p>
          <w:p>
            <w:pPr>
              <w:pStyle w:val="TableText"/>
              <w:ind w:left="2024"/>
              <w:spacing w:line="401" w:lineRule="exact"/>
              <w:rPr>
                <w:sz w:val="20"/>
                <w:szCs w:val="20"/>
              </w:rPr>
            </w:pPr>
            <w:r>
              <w:rPr>
                <w:sz w:val="30"/>
                <w:szCs w:val="30"/>
                <w:spacing w:val="7"/>
                <w:position w:val="1"/>
              </w:rPr>
              <w:t>E</w:t>
            </w:r>
            <w:r>
              <w:rPr>
                <w:rFonts w:ascii="Calibri" w:hAnsi="Calibri" w:eastAsia="Calibri" w:cs="Calibri"/>
                <w:sz w:val="30"/>
                <w:szCs w:val="30"/>
                <w:spacing w:val="7"/>
                <w:position w:val="1"/>
              </w:rPr>
              <w:t>₁</w:t>
            </w:r>
            <w:r>
              <w:rPr>
                <w:sz w:val="30"/>
                <w:szCs w:val="30"/>
                <w:spacing w:val="7"/>
                <w:position w:val="1"/>
              </w:rPr>
              <w:t>=E++E</w:t>
            </w:r>
            <w:r>
              <w:rPr>
                <w:rFonts w:ascii="Calibri" w:hAnsi="Calibri" w:eastAsia="Calibri" w:cs="Calibri"/>
                <w:sz w:val="30"/>
                <w:szCs w:val="30"/>
                <w:spacing w:val="7"/>
                <w:position w:val="1"/>
              </w:rPr>
              <w:t>⁻</w:t>
            </w:r>
            <w:r>
              <w:rPr>
                <w:sz w:val="30"/>
                <w:szCs w:val="30"/>
                <w:spacing w:val="7"/>
                <w:position w:val="1"/>
              </w:rPr>
              <w:t>=e</w:t>
            </w:r>
            <w:r>
              <w:rPr>
                <w:rFonts w:ascii="Calibri" w:hAnsi="Calibri" w:eastAsia="Calibri" w:cs="Calibri"/>
                <w:sz w:val="30"/>
                <w:szCs w:val="30"/>
                <w:spacing w:val="7"/>
                <w:position w:val="1"/>
              </w:rPr>
              <w:t>₂ </w:t>
            </w:r>
            <w:r>
              <w:rPr>
                <w:sz w:val="30"/>
                <w:szCs w:val="30"/>
                <w:spacing w:val="7"/>
                <w:position w:val="1"/>
              </w:rPr>
              <w:t>(E吉e²+E。</w:t>
            </w:r>
            <w:r>
              <w:rPr>
                <w:sz w:val="30"/>
                <w:szCs w:val="30"/>
                <w:spacing w:val="122"/>
                <w:position w:val="1"/>
              </w:rPr>
              <w:t xml:space="preserve"> </w:t>
            </w:r>
            <w:r>
              <w:rPr>
                <w:sz w:val="30"/>
                <w:szCs w:val="30"/>
                <w:spacing w:val="7"/>
                <w:position w:val="1"/>
              </w:rPr>
              <w:t>e)</w:t>
            </w:r>
            <w:r>
              <w:rPr>
                <w:sz w:val="30"/>
                <w:szCs w:val="30"/>
                <w:spacing w:val="8"/>
                <w:position w:val="1"/>
              </w:rPr>
              <w:t xml:space="preserve">                  </w:t>
            </w:r>
            <w:r>
              <w:rPr>
                <w:sz w:val="20"/>
                <w:szCs w:val="20"/>
                <w:spacing w:val="7"/>
                <w:position w:val="1"/>
              </w:rPr>
              <w:t>(7-18)</w:t>
            </w:r>
          </w:p>
          <w:p>
            <w:pPr>
              <w:pStyle w:val="TableText"/>
              <w:ind w:left="2004"/>
              <w:spacing w:before="96"/>
              <w:rPr>
                <w:sz w:val="20"/>
                <w:szCs w:val="20"/>
              </w:rPr>
            </w:pPr>
            <w:r>
              <w:rPr>
                <w:sz w:val="20"/>
                <w:szCs w:val="20"/>
                <w:color w:val="404040"/>
                <w:position w:val="-24"/>
              </w:rPr>
              <w:drawing>
                <wp:inline distT="0" distB="0" distL="0" distR="0">
                  <wp:extent cx="4063992" cy="368000"/>
                  <wp:effectExtent l="0" t="0" r="0" b="0"/>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4063992" cy="368000"/>
                          </a:xfrm>
                          <a:prstGeom prst="rect">
                            <a:avLst/>
                          </a:prstGeom>
                        </pic:spPr>
                      </pic:pic>
                    </a:graphicData>
                  </a:graphic>
                </wp:inline>
              </w:drawing>
            </w:r>
            <w:r>
              <w:rPr>
                <w:sz w:val="20"/>
                <w:szCs w:val="20"/>
                <w:color w:val="404040"/>
                <w:spacing w:val="11"/>
              </w:rPr>
              <w:t xml:space="preserve">   </w:t>
            </w:r>
            <w:r>
              <w:rPr>
                <w:sz w:val="20"/>
                <w:szCs w:val="20"/>
                <w:color w:val="404040"/>
                <w:spacing w:val="-8"/>
              </w:rPr>
              <w:t>(7-19)</w:t>
            </w:r>
          </w:p>
          <w:p>
            <w:pPr>
              <w:pStyle w:val="TableText"/>
              <w:ind w:left="1594"/>
              <w:spacing w:before="37" w:line="218" w:lineRule="auto"/>
              <w:rPr>
                <w:sz w:val="20"/>
                <w:szCs w:val="20"/>
              </w:rPr>
            </w:pPr>
            <w:r>
              <w:rPr>
                <w:sz w:val="20"/>
                <w:szCs w:val="20"/>
                <w:spacing w:val="1"/>
              </w:rPr>
              <w:t>根据场量的边界条件可知，理想介质分界面两侧的</w:t>
            </w:r>
            <w:r>
              <w:rPr>
                <w:sz w:val="20"/>
                <w:szCs w:val="20"/>
              </w:rPr>
              <w:t>切向电场强度必须连续，因此由</w:t>
            </w:r>
          </w:p>
        </w:tc>
      </w:tr>
      <w:tr>
        <w:trPr>
          <w:trHeight w:val="1359" w:hRule="atLeast"/>
        </w:trPr>
        <w:tc>
          <w:tcPr>
            <w:tcW w:w="3760" w:type="dxa"/>
            <w:vAlign w:val="top"/>
            <w:gridSpan w:val="2"/>
            <w:tcBorders>
              <w:left w:val="single" w:color="000000" w:sz="4" w:space="0"/>
            </w:tcBorders>
          </w:tcPr>
          <w:p>
            <w:pPr>
              <w:pStyle w:val="TableText"/>
              <w:ind w:left="1134"/>
              <w:spacing w:before="68" w:line="219" w:lineRule="auto"/>
              <w:rPr>
                <w:sz w:val="20"/>
                <w:szCs w:val="20"/>
              </w:rPr>
            </w:pPr>
            <w:r>
              <w:rPr>
                <w:sz w:val="20"/>
                <w:szCs w:val="20"/>
                <w:spacing w:val="-1"/>
              </w:rPr>
              <w:t>式(7-18)及式(7-16)得</w:t>
            </w:r>
          </w:p>
          <w:p>
            <w:pPr>
              <w:spacing w:line="395" w:lineRule="auto"/>
              <w:rPr>
                <w:rFonts w:ascii="Arial"/>
                <w:sz w:val="21"/>
              </w:rPr>
            </w:pPr>
            <w:r/>
          </w:p>
          <w:p>
            <w:pPr>
              <w:pStyle w:val="TableText"/>
              <w:ind w:left="1114"/>
              <w:spacing w:before="65" w:line="220" w:lineRule="auto"/>
              <w:rPr>
                <w:sz w:val="20"/>
                <w:szCs w:val="20"/>
              </w:rPr>
            </w:pPr>
            <w:r>
              <w:rPr>
                <w:sz w:val="20"/>
                <w:szCs w:val="20"/>
                <w:spacing w:val="9"/>
              </w:rPr>
              <w:t>所以</w:t>
            </w:r>
          </w:p>
        </w:tc>
        <w:tc>
          <w:tcPr>
            <w:tcW w:w="3633" w:type="dxa"/>
            <w:vAlign w:val="top"/>
          </w:tcPr>
          <w:p>
            <w:pPr>
              <w:spacing w:line="368" w:lineRule="auto"/>
              <w:rPr>
                <w:rFonts w:ascii="Arial"/>
                <w:sz w:val="21"/>
              </w:rPr>
            </w:pPr>
            <w:r/>
          </w:p>
          <w:p>
            <w:pPr>
              <w:ind w:firstLine="629"/>
              <w:spacing w:line="320" w:lineRule="exact"/>
              <w:rPr/>
            </w:pPr>
            <w:r>
              <w:rPr>
                <w:position w:val="-6"/>
              </w:rPr>
              <w:drawing>
                <wp:inline distT="0" distB="0" distL="0" distR="0">
                  <wp:extent cx="1054114" cy="203041"/>
                  <wp:effectExtent l="0" t="0" r="0" b="0"/>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1054114" cy="203041"/>
                          </a:xfrm>
                          <a:prstGeom prst="rect">
                            <a:avLst/>
                          </a:prstGeom>
                        </pic:spPr>
                      </pic:pic>
                    </a:graphicData>
                  </a:graphic>
                </wp:inline>
              </w:drawing>
            </w:r>
          </w:p>
          <w:p>
            <w:pPr>
              <w:spacing w:line="337" w:lineRule="auto"/>
              <w:rPr>
                <w:rFonts w:ascii="Arial"/>
                <w:sz w:val="21"/>
              </w:rPr>
            </w:pPr>
            <w:r/>
          </w:p>
          <w:p>
            <w:pPr>
              <w:ind w:firstLine="820"/>
              <w:spacing w:line="290" w:lineRule="exact"/>
              <w:rPr/>
            </w:pPr>
            <w:r>
              <w:rPr>
                <w:position w:val="-5"/>
              </w:rPr>
              <w:drawing>
                <wp:inline distT="0" distB="0" distL="0" distR="0">
                  <wp:extent cx="838174" cy="184000"/>
                  <wp:effectExtent l="0" t="0" r="0" b="0"/>
                  <wp:docPr id="64" name="IM 64"/>
                  <wp:cNvGraphicFramePr/>
                  <a:graphic>
                    <a:graphicData uri="http://schemas.openxmlformats.org/drawingml/2006/picture">
                      <pic:pic>
                        <pic:nvPicPr>
                          <pic:cNvPr id="64" name="IM 64"/>
                          <pic:cNvPicPr/>
                        </pic:nvPicPr>
                        <pic:blipFill>
                          <a:blip r:embed="rId34"/>
                          <a:stretch>
                            <a:fillRect/>
                          </a:stretch>
                        </pic:blipFill>
                        <pic:spPr>
                          <a:xfrm rot="0">
                            <a:off x="0" y="0"/>
                            <a:ext cx="838174" cy="184000"/>
                          </a:xfrm>
                          <a:prstGeom prst="rect">
                            <a:avLst/>
                          </a:prstGeom>
                        </pic:spPr>
                      </pic:pic>
                    </a:graphicData>
                  </a:graphic>
                </wp:inline>
              </w:drawing>
            </w:r>
          </w:p>
        </w:tc>
        <w:tc>
          <w:tcPr>
            <w:tcW w:w="3077" w:type="dxa"/>
            <w:vAlign w:val="top"/>
            <w:tcBorders>
              <w:right w:val="single" w:color="000000" w:sz="4" w:space="0"/>
            </w:tcBorders>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346"/>
              <w:spacing w:before="65" w:line="222" w:lineRule="auto"/>
              <w:rPr>
                <w:sz w:val="20"/>
                <w:szCs w:val="20"/>
              </w:rPr>
            </w:pPr>
            <w:r>
              <w:rPr>
                <w:sz w:val="20"/>
                <w:szCs w:val="20"/>
                <w:spacing w:val="-8"/>
              </w:rPr>
              <w:t>(7-20)</w:t>
            </w:r>
          </w:p>
        </w:tc>
      </w:tr>
      <w:tr>
        <w:trPr>
          <w:trHeight w:val="3947"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1125" w:right="664" w:firstLine="459"/>
              <w:spacing w:before="48" w:line="270" w:lineRule="auto"/>
              <w:rPr>
                <w:sz w:val="20"/>
                <w:szCs w:val="20"/>
              </w:rPr>
            </w:pPr>
            <w:r>
              <w:rPr>
                <w:sz w:val="20"/>
                <w:szCs w:val="20"/>
              </w:rPr>
              <w:t>另外，考虑到理想介质分界面处没有面电流分布，其切向磁场强度也必须连续，由式(7-19)及</w:t>
            </w:r>
            <w:r>
              <w:rPr>
                <w:sz w:val="20"/>
                <w:szCs w:val="20"/>
                <w:spacing w:val="9"/>
              </w:rPr>
              <w:t xml:space="preserve"> </w:t>
            </w:r>
            <w:r>
              <w:rPr>
                <w:sz w:val="20"/>
                <w:szCs w:val="20"/>
                <w:spacing w:val="-2"/>
              </w:rPr>
              <w:t>式(7-17)得</w:t>
            </w:r>
          </w:p>
          <w:p>
            <w:pPr>
              <w:ind w:firstLine="4365"/>
              <w:spacing w:before="16" w:line="340" w:lineRule="exact"/>
              <w:rPr/>
            </w:pPr>
            <w:r>
              <w:rPr>
                <w:position w:val="-6"/>
              </w:rPr>
              <w:drawing>
                <wp:inline distT="0" distB="0" distL="0" distR="0">
                  <wp:extent cx="1085817" cy="215767"/>
                  <wp:effectExtent l="0" t="0" r="0" b="0"/>
                  <wp:docPr id="66" name="IM 66"/>
                  <wp:cNvGraphicFramePr/>
                  <a:graphic>
                    <a:graphicData uri="http://schemas.openxmlformats.org/drawingml/2006/picture">
                      <pic:pic>
                        <pic:nvPicPr>
                          <pic:cNvPr id="66" name="IM 66"/>
                          <pic:cNvPicPr/>
                        </pic:nvPicPr>
                        <pic:blipFill>
                          <a:blip r:embed="rId35"/>
                          <a:stretch>
                            <a:fillRect/>
                          </a:stretch>
                        </pic:blipFill>
                        <pic:spPr>
                          <a:xfrm rot="0">
                            <a:off x="0" y="0"/>
                            <a:ext cx="1085817" cy="215767"/>
                          </a:xfrm>
                          <a:prstGeom prst="rect">
                            <a:avLst/>
                          </a:prstGeom>
                        </pic:spPr>
                      </pic:pic>
                    </a:graphicData>
                  </a:graphic>
                </wp:inline>
              </w:drawing>
            </w:r>
          </w:p>
          <w:p>
            <w:pPr>
              <w:pStyle w:val="TableText"/>
              <w:ind w:left="1125"/>
              <w:spacing w:before="88" w:line="220" w:lineRule="auto"/>
              <w:rPr>
                <w:sz w:val="20"/>
                <w:szCs w:val="20"/>
              </w:rPr>
            </w:pPr>
            <w:r>
              <w:rPr>
                <w:sz w:val="20"/>
                <w:szCs w:val="20"/>
                <w:spacing w:val="8"/>
              </w:rPr>
              <w:t>所以</w:t>
            </w:r>
          </w:p>
          <w:p>
            <w:pPr>
              <w:pStyle w:val="TableText"/>
              <w:ind w:left="4504"/>
              <w:spacing w:before="46" w:line="221" w:lineRule="auto"/>
              <w:rPr>
                <w:sz w:val="25"/>
                <w:szCs w:val="25"/>
              </w:rPr>
            </w:pPr>
            <w:r>
              <w:rPr>
                <w:sz w:val="25"/>
                <w:szCs w:val="25"/>
                <w:spacing w:val="-5"/>
              </w:rPr>
              <w:t>H</w:t>
            </w:r>
            <w:r>
              <w:rPr>
                <w:sz w:val="25"/>
                <w:szCs w:val="25"/>
                <w:spacing w:val="7"/>
              </w:rPr>
              <w:t xml:space="preserve"> </w:t>
            </w:r>
            <w:r>
              <w:rPr>
                <w:sz w:val="25"/>
                <w:szCs w:val="25"/>
                <w:spacing w:val="-5"/>
              </w:rPr>
              <w:t>钴</w:t>
            </w:r>
            <w:r>
              <w:rPr>
                <w:sz w:val="25"/>
                <w:szCs w:val="25"/>
                <w:spacing w:val="8"/>
              </w:rPr>
              <w:t xml:space="preserve"> </w:t>
            </w:r>
            <w:r>
              <w:rPr>
                <w:sz w:val="25"/>
                <w:szCs w:val="25"/>
                <w:spacing w:val="-5"/>
              </w:rPr>
              <w:t>+ H</w:t>
            </w:r>
            <w:r>
              <w:rPr>
                <w:sz w:val="25"/>
                <w:szCs w:val="25"/>
                <w:spacing w:val="6"/>
              </w:rPr>
              <w:t xml:space="preserve"> </w:t>
            </w:r>
            <w:r>
              <w:rPr>
                <w:sz w:val="25"/>
                <w:szCs w:val="25"/>
                <w:spacing w:val="-5"/>
              </w:rPr>
              <w:t>=</w:t>
            </w:r>
            <w:r>
              <w:rPr>
                <w:sz w:val="25"/>
                <w:szCs w:val="25"/>
                <w:spacing w:val="1"/>
              </w:rPr>
              <w:t xml:space="preserve"> </w:t>
            </w:r>
            <w:r>
              <w:rPr>
                <w:sz w:val="25"/>
                <w:szCs w:val="25"/>
                <w:spacing w:val="-5"/>
              </w:rPr>
              <w:t>H</w:t>
            </w:r>
          </w:p>
          <w:p>
            <w:pPr>
              <w:pStyle w:val="TableText"/>
              <w:ind w:left="1125"/>
              <w:spacing w:before="25" w:line="220" w:lineRule="auto"/>
              <w:rPr>
                <w:sz w:val="20"/>
                <w:szCs w:val="20"/>
              </w:rPr>
            </w:pPr>
            <w:r>
              <w:rPr>
                <w:sz w:val="20"/>
                <w:szCs w:val="20"/>
                <w:color w:val="405050"/>
              </w:rPr>
              <w:t>即</w:t>
            </w:r>
          </w:p>
          <w:p>
            <w:pPr>
              <w:ind w:firstLine="4494"/>
              <w:spacing w:before="43" w:line="599" w:lineRule="exact"/>
              <w:rPr/>
            </w:pPr>
            <w:r>
              <w:rPr>
                <w:position w:val="-11"/>
              </w:rPr>
              <w:drawing>
                <wp:inline distT="0" distB="0" distL="0" distR="0">
                  <wp:extent cx="946144" cy="380726"/>
                  <wp:effectExtent l="0" t="0" r="0" b="0"/>
                  <wp:docPr id="68" name="IM 68"/>
                  <wp:cNvGraphicFramePr/>
                  <a:graphic>
                    <a:graphicData uri="http://schemas.openxmlformats.org/drawingml/2006/picture">
                      <pic:pic>
                        <pic:nvPicPr>
                          <pic:cNvPr id="68" name="IM 68"/>
                          <pic:cNvPicPr/>
                        </pic:nvPicPr>
                        <pic:blipFill>
                          <a:blip r:embed="rId36"/>
                          <a:stretch>
                            <a:fillRect/>
                          </a:stretch>
                        </pic:blipFill>
                        <pic:spPr>
                          <a:xfrm rot="0">
                            <a:off x="0" y="0"/>
                            <a:ext cx="946144" cy="380726"/>
                          </a:xfrm>
                          <a:prstGeom prst="rect">
                            <a:avLst/>
                          </a:prstGeom>
                        </pic:spPr>
                      </pic:pic>
                    </a:graphicData>
                  </a:graphic>
                </wp:inline>
              </w:drawing>
            </w:r>
          </w:p>
          <w:p>
            <w:pPr>
              <w:pStyle w:val="TableText"/>
              <w:ind w:left="1554"/>
              <w:spacing w:before="58" w:line="219" w:lineRule="auto"/>
              <w:rPr>
                <w:sz w:val="20"/>
                <w:szCs w:val="20"/>
              </w:rPr>
            </w:pPr>
            <w:r>
              <w:rPr>
                <w:sz w:val="20"/>
                <w:szCs w:val="20"/>
              </w:rPr>
              <w:t>联立上式和式(7-20)可得电场、磁场的反射系数如下：</w:t>
            </w:r>
          </w:p>
        </w:tc>
      </w:tr>
    </w:tbl>
    <w:p>
      <w:pPr>
        <w:spacing w:line="14" w:lineRule="auto"/>
        <w:rPr>
          <w:rFonts w:ascii="Arial"/>
          <w:sz w:val="2"/>
        </w:rPr>
      </w:pPr>
      <w:r/>
    </w:p>
    <w:p>
      <w:pPr>
        <w:spacing w:line="14" w:lineRule="auto"/>
        <w:sectPr>
          <w:pgSz w:w="10830" w:h="15080"/>
          <w:pgMar w:top="164" w:right="18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62"/>
        <w:gridCol w:w="4850"/>
        <w:gridCol w:w="1858"/>
      </w:tblGrid>
      <w:tr>
        <w:trPr>
          <w:trHeight w:val="1185" w:hRule="atLeast"/>
        </w:trPr>
        <w:tc>
          <w:tcPr>
            <w:tcW w:w="10470" w:type="dxa"/>
            <w:vAlign w:val="top"/>
            <w:gridSpan w:val="3"/>
            <w:tcBorders>
              <w:left w:val="single" w:color="000000" w:sz="4" w:space="0"/>
              <w:right w:val="single" w:color="000000" w:sz="4" w:space="0"/>
              <w:top w:val="single" w:color="000000" w:sz="2" w:space="0"/>
            </w:tcBorders>
          </w:tcPr>
          <w:p>
            <w:pPr>
              <w:spacing w:line="314" w:lineRule="auto"/>
              <w:rPr>
                <w:rFonts w:ascii="Arial"/>
                <w:sz w:val="21"/>
              </w:rPr>
            </w:pPr>
            <w:r/>
          </w:p>
          <w:p>
            <w:pPr>
              <w:spacing w:line="314" w:lineRule="auto"/>
              <w:rPr>
                <w:rFonts w:ascii="Arial"/>
                <w:sz w:val="21"/>
              </w:rPr>
            </w:pPr>
            <w:r/>
          </w:p>
          <w:p>
            <w:pPr>
              <w:pStyle w:val="TableText"/>
              <w:ind w:left="304"/>
              <w:spacing w:before="65"/>
              <w:rPr>
                <w:sz w:val="20"/>
                <w:szCs w:val="20"/>
              </w:rPr>
            </w:pPr>
            <w:r>
              <w:rPr>
                <w:sz w:val="20"/>
                <w:szCs w:val="20"/>
                <w:spacing w:val="1"/>
                <w:position w:val="-4"/>
              </w:rPr>
              <w:t>196</w:t>
            </w:r>
            <w:r>
              <w:rPr>
                <w:sz w:val="20"/>
                <w:szCs w:val="20"/>
                <w:spacing w:val="11"/>
                <w:position w:val="-4"/>
              </w:rPr>
              <w:t xml:space="preserve">     </w:t>
            </w:r>
            <w:r>
              <w:rPr>
                <w:sz w:val="20"/>
                <w:szCs w:val="20"/>
                <w:spacing w:val="1"/>
                <w:position w:val="1"/>
              </w:rPr>
              <w:t>电磁场与电磁波(第4版)</w:t>
            </w:r>
          </w:p>
        </w:tc>
      </w:tr>
      <w:tr>
        <w:trPr>
          <w:trHeight w:val="1560" w:hRule="atLeast"/>
        </w:trPr>
        <w:tc>
          <w:tcPr>
            <w:tcW w:w="8612" w:type="dxa"/>
            <w:vAlign w:val="top"/>
            <w:gridSpan w:val="2"/>
            <w:tcBorders>
              <w:left w:val="single" w:color="000000" w:sz="4" w:space="0"/>
            </w:tcBorders>
          </w:tcPr>
          <w:p>
            <w:pPr>
              <w:ind w:firstLine="2995"/>
              <w:spacing w:before="239" w:line="544" w:lineRule="exact"/>
              <w:rPr/>
            </w:pPr>
            <w:r>
              <w:rPr>
                <w:position w:val="-10"/>
              </w:rPr>
              <w:drawing>
                <wp:inline distT="0" distB="0" distL="0" distR="0">
                  <wp:extent cx="1079590" cy="345151"/>
                  <wp:effectExtent l="0" t="0" r="0" b="0"/>
                  <wp:docPr id="70" name="IM 70"/>
                  <wp:cNvGraphicFramePr/>
                  <a:graphic>
                    <a:graphicData uri="http://schemas.openxmlformats.org/drawingml/2006/picture">
                      <pic:pic>
                        <pic:nvPicPr>
                          <pic:cNvPr id="70" name="IM 70"/>
                          <pic:cNvPicPr/>
                        </pic:nvPicPr>
                        <pic:blipFill>
                          <a:blip r:embed="rId37"/>
                          <a:stretch>
                            <a:fillRect/>
                          </a:stretch>
                        </pic:blipFill>
                        <pic:spPr>
                          <a:xfrm rot="0">
                            <a:off x="0" y="0"/>
                            <a:ext cx="1079590" cy="345151"/>
                          </a:xfrm>
                          <a:prstGeom prst="rect">
                            <a:avLst/>
                          </a:prstGeom>
                        </pic:spPr>
                      </pic:pic>
                    </a:graphicData>
                  </a:graphic>
                </wp:inline>
              </w:drawing>
            </w:r>
          </w:p>
          <w:p>
            <w:pPr>
              <w:ind w:firstLine="2995"/>
              <w:spacing w:before="139" w:line="610" w:lineRule="exact"/>
              <w:rPr/>
            </w:pPr>
            <w:r>
              <w:rPr>
                <w:position w:val="-12"/>
              </w:rPr>
              <w:drawing>
                <wp:inline distT="0" distB="0" distL="0" distR="0">
                  <wp:extent cx="2844760" cy="387042"/>
                  <wp:effectExtent l="0" t="0" r="0" b="0"/>
                  <wp:docPr id="72" name="IM 72"/>
                  <wp:cNvGraphicFramePr/>
                  <a:graphic>
                    <a:graphicData uri="http://schemas.openxmlformats.org/drawingml/2006/picture">
                      <pic:pic>
                        <pic:nvPicPr>
                          <pic:cNvPr id="72" name="IM 72"/>
                          <pic:cNvPicPr/>
                        </pic:nvPicPr>
                        <pic:blipFill>
                          <a:blip r:embed="rId38"/>
                          <a:stretch>
                            <a:fillRect/>
                          </a:stretch>
                        </pic:blipFill>
                        <pic:spPr>
                          <a:xfrm rot="0">
                            <a:off x="0" y="0"/>
                            <a:ext cx="2844760" cy="387042"/>
                          </a:xfrm>
                          <a:prstGeom prst="rect">
                            <a:avLst/>
                          </a:prstGeom>
                        </pic:spPr>
                      </pic:pic>
                    </a:graphicData>
                  </a:graphic>
                </wp:inline>
              </w:drawing>
            </w:r>
          </w:p>
        </w:tc>
        <w:tc>
          <w:tcPr>
            <w:tcW w:w="1858" w:type="dxa"/>
            <w:vAlign w:val="top"/>
            <w:tcBorders>
              <w:right w:val="single" w:color="000000" w:sz="4" w:space="0"/>
            </w:tcBorders>
          </w:tcPr>
          <w:p>
            <w:pPr>
              <w:spacing w:line="338" w:lineRule="auto"/>
              <w:rPr>
                <w:rFonts w:ascii="Arial"/>
                <w:sz w:val="21"/>
              </w:rPr>
            </w:pPr>
            <w:r/>
          </w:p>
          <w:p>
            <w:pPr>
              <w:pStyle w:val="TableText"/>
              <w:ind w:left="137"/>
              <w:spacing w:before="65" w:line="222" w:lineRule="auto"/>
              <w:rPr>
                <w:sz w:val="20"/>
                <w:szCs w:val="20"/>
              </w:rPr>
            </w:pPr>
            <w:r>
              <w:rPr>
                <w:sz w:val="20"/>
                <w:szCs w:val="20"/>
                <w:spacing w:val="-8"/>
              </w:rPr>
              <w:t>(7-21)</w:t>
            </w:r>
          </w:p>
          <w:p>
            <w:pPr>
              <w:spacing w:line="411" w:lineRule="auto"/>
              <w:rPr>
                <w:rFonts w:ascii="Arial"/>
                <w:sz w:val="21"/>
              </w:rPr>
            </w:pPr>
            <w:r/>
          </w:p>
          <w:p>
            <w:pPr>
              <w:pStyle w:val="TableText"/>
              <w:ind w:left="137"/>
              <w:spacing w:before="65" w:line="222" w:lineRule="auto"/>
              <w:rPr>
                <w:sz w:val="20"/>
                <w:szCs w:val="20"/>
              </w:rPr>
            </w:pPr>
            <w:r>
              <w:rPr>
                <w:sz w:val="20"/>
                <w:szCs w:val="20"/>
                <w:spacing w:val="-8"/>
              </w:rPr>
              <w:t>(7-22)</w:t>
            </w:r>
          </w:p>
        </w:tc>
      </w:tr>
      <w:tr>
        <w:trPr>
          <w:trHeight w:val="3804" w:hRule="atLeast"/>
        </w:trPr>
        <w:tc>
          <w:tcPr>
            <w:tcW w:w="10470" w:type="dxa"/>
            <w:vAlign w:val="top"/>
            <w:gridSpan w:val="3"/>
            <w:tcBorders>
              <w:left w:val="single" w:color="000000" w:sz="4" w:space="0"/>
              <w:right w:val="single" w:color="000000" w:sz="4" w:space="0"/>
            </w:tcBorders>
          </w:tcPr>
          <w:p>
            <w:pPr>
              <w:pStyle w:val="TableText"/>
              <w:ind w:left="1134" w:right="1325"/>
              <w:spacing w:before="29" w:line="282" w:lineRule="auto"/>
              <w:rPr>
                <w:sz w:val="20"/>
                <w:szCs w:val="20"/>
              </w:rPr>
            </w:pPr>
            <w:r>
              <w:pict>
                <v:shape id="_x0000_s8" style="position:absolute;margin-left:-445.754pt;margin-top:92.9721pt;mso-position-vertical-relative:top-margin-area;mso-position-horizontal-relative:right-margin-area;width:111.7pt;height:13.9pt;z-index:251673600;" filled="false" stroked="false" type="#_x0000_t202">
                  <v:fill on="false"/>
                  <v:stroke on="false"/>
                  <v:path/>
                  <v:imagedata o:title=""/>
                  <o:lock v:ext="edit" aspectratio="false"/>
                  <v:textbox inset="0mm,0mm,0mm,0mm">
                    <w:txbxContent>
                      <w:p>
                        <w:pPr>
                          <w:pStyle w:val="TableText"/>
                          <w:ind w:left="20"/>
                          <w:spacing w:before="20" w:line="219" w:lineRule="auto"/>
                          <w:rPr>
                            <w:sz w:val="20"/>
                            <w:szCs w:val="20"/>
                          </w:rPr>
                        </w:pPr>
                        <w:r>
                          <w:rPr>
                            <w:sz w:val="20"/>
                            <w:szCs w:val="20"/>
                            <w:spacing w:val="-1"/>
                          </w:rPr>
                          <w:t>将式(7-20)代入上式可得</w:t>
                        </w:r>
                      </w:p>
                    </w:txbxContent>
                  </v:textbox>
                </v:shape>
              </w:pict>
            </w:r>
            <w:r>
              <w:pict>
                <v:shape id="_x0000_s10" style="position:absolute;margin-left:-446.252pt;margin-top:135.442pt;mso-position-vertical-relative:top-margin-area;mso-position-horizontal-relative:right-margin-area;width:112.9pt;height:13.9pt;z-index:251672576;" filled="false" stroked="false" type="#_x0000_t202">
                  <v:fill on="false"/>
                  <v:stroke on="false"/>
                  <v:path/>
                  <v:imagedata o:title=""/>
                  <o:lock v:ext="edit" aspectratio="false"/>
                  <v:textbox inset="0mm,0mm,0mm,0mm">
                    <w:txbxContent>
                      <w:p>
                        <w:pPr>
                          <w:pStyle w:val="TableText"/>
                          <w:ind w:left="20"/>
                          <w:spacing w:before="20" w:line="219" w:lineRule="auto"/>
                          <w:rPr>
                            <w:sz w:val="20"/>
                            <w:szCs w:val="20"/>
                          </w:rPr>
                        </w:pPr>
                        <w:r>
                          <w:rPr>
                            <w:sz w:val="20"/>
                            <w:szCs w:val="20"/>
                            <w:spacing w:val="1"/>
                          </w:rPr>
                          <w:t>将式(7-21)代入上式，则</w:t>
                        </w:r>
                      </w:p>
                    </w:txbxContent>
                  </v:textbox>
                </v:shape>
              </w:pict>
            </w:r>
            <w:r>
              <w:pict>
                <v:shape id="_x0000_s12" style="position:absolute;margin-left:-289.753pt;margin-top:147.529pt;mso-position-vertical-relative:top-margin-area;mso-position-horizontal-relative:right-margin-area;width:58.05pt;height:29pt;z-index:251675648;" filled="false" stroked="false" type="#_x0000_t202">
                  <v:fill on="false"/>
                  <v:stroke on="false"/>
                  <v:path/>
                  <v:imagedata o:title=""/>
                  <o:lock v:ext="edit" aspectratio="false"/>
                  <v:textbox inset="0mm,0mm,0mm,0mm">
                    <w:txbxContent>
                      <w:p>
                        <w:pPr>
                          <w:ind w:firstLine="20"/>
                          <w:spacing w:before="20" w:line="539" w:lineRule="exact"/>
                          <w:rPr/>
                        </w:pPr>
                        <w:r>
                          <w:rPr>
                            <w:position w:val="-10"/>
                          </w:rPr>
                          <w:drawing>
                            <wp:inline distT="0" distB="0" distL="0" distR="0">
                              <wp:extent cx="711224" cy="342644"/>
                              <wp:effectExtent l="0" t="0" r="0" b="0"/>
                              <wp:docPr id="74" name="IM 74"/>
                              <wp:cNvGraphicFramePr/>
                              <a:graphic>
                                <a:graphicData uri="http://schemas.openxmlformats.org/drawingml/2006/picture">
                                  <pic:pic>
                                    <pic:nvPicPr>
                                      <pic:cNvPr id="74" name="IM 74"/>
                                      <pic:cNvPicPr/>
                                    </pic:nvPicPr>
                                    <pic:blipFill>
                                      <a:blip r:embed="rId39"/>
                                      <a:stretch>
                                        <a:fillRect/>
                                      </a:stretch>
                                    </pic:blipFill>
                                    <pic:spPr>
                                      <a:xfrm rot="0">
                                        <a:off x="0" y="0"/>
                                        <a:ext cx="711224" cy="342644"/>
                                      </a:xfrm>
                                      <a:prstGeom prst="rect">
                                        <a:avLst/>
                                      </a:prstGeom>
                                    </pic:spPr>
                                  </pic:pic>
                                </a:graphicData>
                              </a:graphic>
                            </wp:inline>
                          </w:drawing>
                        </w:r>
                      </w:p>
                    </w:txbxContent>
                  </v:textbox>
                </v:shape>
              </w:pict>
            </w:r>
            <w:r>
              <w:drawing>
                <wp:anchor distT="0" distB="0" distL="0" distR="0" simplePos="0" relativeHeight="251671552" behindDoc="0" locked="0" layoutInCell="1" allowOverlap="1">
                  <wp:simplePos x="0" y="0"/>
                  <wp:positionH relativeFrom="rightMargin">
                    <wp:posOffset>-3552871</wp:posOffset>
                  </wp:positionH>
                  <wp:positionV relativeFrom="topMargin">
                    <wp:posOffset>775996</wp:posOffset>
                  </wp:positionV>
                  <wp:extent cx="482631" cy="387041"/>
                  <wp:effectExtent l="0" t="0" r="0" b="0"/>
                  <wp:wrapNone/>
                  <wp:docPr id="76" name="IM 76"/>
                  <wp:cNvGraphicFramePr/>
                  <a:graphic>
                    <a:graphicData uri="http://schemas.openxmlformats.org/drawingml/2006/picture">
                      <pic:pic>
                        <pic:nvPicPr>
                          <pic:cNvPr id="76" name="IM 76"/>
                          <pic:cNvPicPr/>
                        </pic:nvPicPr>
                        <pic:blipFill>
                          <a:blip r:embed="rId40"/>
                          <a:stretch>
                            <a:fillRect/>
                          </a:stretch>
                        </pic:blipFill>
                        <pic:spPr>
                          <a:xfrm rot="0">
                            <a:off x="0" y="0"/>
                            <a:ext cx="482631" cy="387041"/>
                          </a:xfrm>
                          <a:prstGeom prst="rect">
                            <a:avLst/>
                          </a:prstGeom>
                        </pic:spPr>
                      </pic:pic>
                    </a:graphicData>
                  </a:graphic>
                </wp:anchor>
              </w:drawing>
            </w:r>
            <w:r>
              <w:drawing>
                <wp:anchor distT="0" distB="0" distL="0" distR="0" simplePos="0" relativeHeight="251670528" behindDoc="0" locked="0" layoutInCell="1" allowOverlap="1">
                  <wp:simplePos x="0" y="0"/>
                  <wp:positionH relativeFrom="rightMargin">
                    <wp:posOffset>-3971959</wp:posOffset>
                  </wp:positionH>
                  <wp:positionV relativeFrom="topMargin">
                    <wp:posOffset>1308957</wp:posOffset>
                  </wp:positionV>
                  <wp:extent cx="1308083" cy="393357"/>
                  <wp:effectExtent l="0" t="0" r="0" b="0"/>
                  <wp:wrapNone/>
                  <wp:docPr id="78" name="IM 78"/>
                  <wp:cNvGraphicFramePr/>
                  <a:graphic>
                    <a:graphicData uri="http://schemas.openxmlformats.org/drawingml/2006/picture">
                      <pic:pic>
                        <pic:nvPicPr>
                          <pic:cNvPr id="78" name="IM 78"/>
                          <pic:cNvPicPr/>
                        </pic:nvPicPr>
                        <pic:blipFill>
                          <a:blip r:embed="rId41"/>
                          <a:stretch>
                            <a:fillRect/>
                          </a:stretch>
                        </pic:blipFill>
                        <pic:spPr>
                          <a:xfrm rot="0">
                            <a:off x="0" y="0"/>
                            <a:ext cx="1308083" cy="393357"/>
                          </a:xfrm>
                          <a:prstGeom prst="rect">
                            <a:avLst/>
                          </a:prstGeom>
                        </pic:spPr>
                      </pic:pic>
                    </a:graphicData>
                  </a:graphic>
                </wp:anchor>
              </w:drawing>
            </w:r>
            <w:r>
              <w:rPr>
                <w:sz w:val="20"/>
                <w:szCs w:val="20"/>
              </w:rPr>
              <w:t>显然，平面波垂直入射到理想介质分界面情况下的电场反射系数与磁场反射系数大小相</w:t>
            </w:r>
            <w:r>
              <w:rPr>
                <w:sz w:val="20"/>
                <w:szCs w:val="20"/>
                <w:spacing w:val="-1"/>
              </w:rPr>
              <w:t>等，</w:t>
            </w:r>
            <w:r>
              <w:rPr>
                <w:sz w:val="20"/>
                <w:szCs w:val="20"/>
              </w:rPr>
              <w:t xml:space="preserve"> </w:t>
            </w:r>
            <w:r>
              <w:rPr>
                <w:sz w:val="20"/>
                <w:szCs w:val="20"/>
              </w:rPr>
              <w:t>相位相差180°。</w:t>
            </w:r>
          </w:p>
          <w:p>
            <w:pPr>
              <w:pStyle w:val="TableText"/>
              <w:ind w:left="1134" w:right="1470" w:firstLine="440"/>
              <w:spacing w:before="18" w:line="275" w:lineRule="auto"/>
              <w:rPr>
                <w:sz w:val="20"/>
                <w:szCs w:val="20"/>
              </w:rPr>
            </w:pPr>
            <w:r>
              <w:rPr>
                <w:sz w:val="20"/>
                <w:szCs w:val="20"/>
              </w:rPr>
              <w:t>为反映折射波相对入射波的变化，通常将边界处折射波的切向电场强度与入射波的切</w:t>
            </w:r>
            <w:r>
              <w:rPr>
                <w:sz w:val="20"/>
                <w:szCs w:val="20"/>
                <w:spacing w:val="14"/>
              </w:rPr>
              <w:t xml:space="preserve"> </w:t>
            </w:r>
            <w:r>
              <w:rPr>
                <w:sz w:val="20"/>
                <w:szCs w:val="20"/>
                <w:spacing w:val="1"/>
              </w:rPr>
              <w:t>向电场强度的复振幅之比定义为电场折射(透</w:t>
            </w:r>
            <w:r>
              <w:rPr>
                <w:sz w:val="20"/>
                <w:szCs w:val="20"/>
              </w:rPr>
              <w:t>射，传输)系数T,即</w:t>
            </w:r>
          </w:p>
          <w:p>
            <w:pPr>
              <w:pStyle w:val="TableText"/>
              <w:ind w:firstLine="8734"/>
              <w:spacing w:before="157" w:line="1879" w:lineRule="exact"/>
              <w:rPr/>
            </w:pPr>
            <w:r>
              <w:rPr>
                <w:position w:val="-37"/>
              </w:rPr>
              <w:pict>
                <v:shape id="_x0000_s14" style="mso-position-vertical-relative:line;mso-position-horizontal-relative:char;width:27.9pt;height:93.95pt;" filled="false" stroked="false" type="#_x0000_t202">
                  <v:fill on="false"/>
                  <v:stroke on="false"/>
                  <v:path/>
                  <v:imagedata o:title=""/>
                  <o:lock v:ext="edit" aspectratio="false"/>
                  <v:textbox inset="0mm,0mm,0mm,0mm">
                    <w:txbxContent>
                      <w:p>
                        <w:pPr>
                          <w:spacing w:line="222" w:lineRule="auto"/>
                          <w:jc w:val="right"/>
                          <w:rPr>
                            <w:rFonts w:ascii="SimSun" w:hAnsi="SimSun" w:eastAsia="SimSun" w:cs="SimSun"/>
                            <w:sz w:val="20"/>
                            <w:szCs w:val="20"/>
                          </w:rPr>
                        </w:pPr>
                        <w:r>
                          <w:rPr>
                            <w:rFonts w:ascii="SimSun" w:hAnsi="SimSun" w:eastAsia="SimSun" w:cs="SimSun"/>
                            <w:sz w:val="20"/>
                            <w:szCs w:val="20"/>
                            <w:spacing w:val="-8"/>
                          </w:rPr>
                          <w:t>(7-23)</w:t>
                        </w:r>
                      </w:p>
                      <w:p>
                        <w:pPr>
                          <w:spacing w:line="265" w:lineRule="auto"/>
                          <w:rPr>
                            <w:rFonts w:ascii="Arial"/>
                            <w:sz w:val="21"/>
                          </w:rPr>
                        </w:pPr>
                        <w:r/>
                      </w:p>
                      <w:p>
                        <w:pPr>
                          <w:spacing w:line="265" w:lineRule="auto"/>
                          <w:rPr>
                            <w:rFonts w:ascii="Arial"/>
                            <w:sz w:val="21"/>
                          </w:rPr>
                        </w:pPr>
                        <w:r/>
                      </w:p>
                      <w:p>
                        <w:pPr>
                          <w:spacing w:before="65" w:line="222" w:lineRule="auto"/>
                          <w:jc w:val="right"/>
                          <w:rPr>
                            <w:rFonts w:ascii="SimSun" w:hAnsi="SimSun" w:eastAsia="SimSun" w:cs="SimSun"/>
                            <w:sz w:val="20"/>
                            <w:szCs w:val="20"/>
                          </w:rPr>
                        </w:pPr>
                        <w:r>
                          <w:rPr>
                            <w:rFonts w:ascii="SimSun" w:hAnsi="SimSun" w:eastAsia="SimSun" w:cs="SimSun"/>
                            <w:sz w:val="20"/>
                            <w:szCs w:val="20"/>
                            <w:spacing w:val="-8"/>
                          </w:rPr>
                          <w:t>(7-24)</w:t>
                        </w:r>
                      </w:p>
                      <w:p>
                        <w:pPr>
                          <w:spacing w:line="265" w:lineRule="auto"/>
                          <w:rPr>
                            <w:rFonts w:ascii="Arial"/>
                            <w:sz w:val="21"/>
                          </w:rPr>
                        </w:pPr>
                        <w:r/>
                      </w:p>
                      <w:p>
                        <w:pPr>
                          <w:spacing w:line="265" w:lineRule="auto"/>
                          <w:rPr>
                            <w:rFonts w:ascii="Arial"/>
                            <w:sz w:val="21"/>
                          </w:rPr>
                        </w:pPr>
                        <w:r/>
                      </w:p>
                      <w:p>
                        <w:pPr>
                          <w:spacing w:before="65" w:line="222" w:lineRule="auto"/>
                          <w:jc w:val="right"/>
                          <w:rPr>
                            <w:rFonts w:ascii="SimSun" w:hAnsi="SimSun" w:eastAsia="SimSun" w:cs="SimSun"/>
                            <w:sz w:val="20"/>
                            <w:szCs w:val="20"/>
                          </w:rPr>
                        </w:pPr>
                        <w:r>
                          <w:rPr>
                            <w:rFonts w:ascii="SimSun" w:hAnsi="SimSun" w:eastAsia="SimSun" w:cs="SimSun"/>
                            <w:sz w:val="20"/>
                            <w:szCs w:val="20"/>
                            <w:spacing w:val="-8"/>
                          </w:rPr>
                          <w:t>(7-25)</w:t>
                        </w:r>
                      </w:p>
                    </w:txbxContent>
                  </v:textbox>
                </v:shape>
              </w:pict>
            </w:r>
          </w:p>
          <w:p>
            <w:pPr>
              <w:pStyle w:val="TableText"/>
              <w:ind w:left="1564"/>
              <w:spacing w:before="266" w:line="218" w:lineRule="auto"/>
              <w:rPr>
                <w:sz w:val="20"/>
                <w:szCs w:val="20"/>
              </w:rPr>
            </w:pPr>
            <w:r>
              <w:rPr>
                <w:sz w:val="20"/>
                <w:szCs w:val="20"/>
              </w:rPr>
              <w:t>同理，磁场的折射系数定义为边界处折射波的切向磁场强度与入射波的切向磁场强度</w:t>
            </w:r>
          </w:p>
        </w:tc>
      </w:tr>
      <w:tr>
        <w:trPr>
          <w:trHeight w:val="872" w:hRule="atLeast"/>
        </w:trPr>
        <w:tc>
          <w:tcPr>
            <w:tcW w:w="3762" w:type="dxa"/>
            <w:vAlign w:val="top"/>
            <w:tcBorders>
              <w:left w:val="single" w:color="000000" w:sz="4" w:space="0"/>
            </w:tcBorders>
          </w:tcPr>
          <w:p>
            <w:pPr>
              <w:pStyle w:val="TableText"/>
              <w:ind w:left="1134"/>
              <w:spacing w:before="52" w:line="218" w:lineRule="auto"/>
              <w:rPr>
                <w:sz w:val="20"/>
                <w:szCs w:val="20"/>
              </w:rPr>
            </w:pPr>
            <w:r>
              <w:rPr>
                <w:sz w:val="20"/>
                <w:szCs w:val="20"/>
                <w:spacing w:val="2"/>
              </w:rPr>
              <w:t>的复振幅之比，即</w:t>
            </w:r>
          </w:p>
        </w:tc>
        <w:tc>
          <w:tcPr>
            <w:tcW w:w="4850" w:type="dxa"/>
            <w:vAlign w:val="top"/>
          </w:tcPr>
          <w:p>
            <w:pPr>
              <w:ind w:firstLine="998"/>
              <w:spacing w:before="205" w:line="630" w:lineRule="exact"/>
              <w:rPr/>
            </w:pPr>
            <w:r>
              <w:rPr>
                <w:position w:val="-12"/>
              </w:rPr>
              <w:drawing>
                <wp:inline distT="0" distB="0" distL="0" distR="0">
                  <wp:extent cx="615908" cy="399767"/>
                  <wp:effectExtent l="0" t="0" r="0" b="0"/>
                  <wp:docPr id="80" name="IM 80"/>
                  <wp:cNvGraphicFramePr/>
                  <a:graphic>
                    <a:graphicData uri="http://schemas.openxmlformats.org/drawingml/2006/picture">
                      <pic:pic>
                        <pic:nvPicPr>
                          <pic:cNvPr id="80" name="IM 80"/>
                          <pic:cNvPicPr/>
                        </pic:nvPicPr>
                        <pic:blipFill>
                          <a:blip r:embed="rId42"/>
                          <a:stretch>
                            <a:fillRect/>
                          </a:stretch>
                        </pic:blipFill>
                        <pic:spPr>
                          <a:xfrm rot="0">
                            <a:off x="0" y="0"/>
                            <a:ext cx="615908" cy="399767"/>
                          </a:xfrm>
                          <a:prstGeom prst="rect">
                            <a:avLst/>
                          </a:prstGeom>
                        </pic:spPr>
                      </pic:pic>
                    </a:graphicData>
                  </a:graphic>
                </wp:inline>
              </w:drawing>
            </w:r>
          </w:p>
        </w:tc>
        <w:tc>
          <w:tcPr>
            <w:tcW w:w="1858" w:type="dxa"/>
            <w:vAlign w:val="top"/>
            <w:tcBorders>
              <w:right w:val="single" w:color="000000" w:sz="4" w:space="0"/>
            </w:tcBorders>
          </w:tcPr>
          <w:p>
            <w:pPr>
              <w:spacing w:line="349" w:lineRule="auto"/>
              <w:rPr>
                <w:rFonts w:ascii="Arial"/>
                <w:sz w:val="21"/>
              </w:rPr>
            </w:pPr>
            <w:r/>
          </w:p>
          <w:p>
            <w:pPr>
              <w:pStyle w:val="TableText"/>
              <w:ind w:left="127"/>
              <w:spacing w:before="65" w:line="222" w:lineRule="auto"/>
              <w:rPr>
                <w:sz w:val="20"/>
                <w:szCs w:val="20"/>
              </w:rPr>
            </w:pPr>
            <w:r>
              <w:rPr>
                <w:sz w:val="20"/>
                <w:szCs w:val="20"/>
                <w:spacing w:val="-8"/>
              </w:rPr>
              <w:t>(7-26)</w:t>
            </w:r>
          </w:p>
        </w:tc>
      </w:tr>
      <w:tr>
        <w:trPr>
          <w:trHeight w:val="2564" w:hRule="atLeast"/>
        </w:trPr>
        <w:tc>
          <w:tcPr>
            <w:tcW w:w="8612" w:type="dxa"/>
            <w:vAlign w:val="top"/>
            <w:gridSpan w:val="2"/>
            <w:tcBorders>
              <w:left w:val="single" w:color="000000" w:sz="4" w:space="0"/>
            </w:tcBorders>
          </w:tcPr>
          <w:p>
            <w:pPr>
              <w:pStyle w:val="TableText"/>
              <w:ind w:left="1134"/>
              <w:spacing w:before="43" w:line="219" w:lineRule="auto"/>
              <w:rPr>
                <w:sz w:val="25"/>
                <w:szCs w:val="25"/>
              </w:rPr>
            </w:pPr>
            <w:r>
              <w:rPr>
                <w:sz w:val="25"/>
                <w:szCs w:val="25"/>
                <w:spacing w:val="1"/>
              </w:rPr>
              <w:t>将H+H。=H代入上式，则</w:t>
            </w:r>
          </w:p>
          <w:p>
            <w:pPr>
              <w:ind w:firstLine="3984"/>
              <w:spacing w:before="2" w:line="640" w:lineRule="exact"/>
              <w:rPr/>
            </w:pPr>
            <w:r>
              <w:rPr>
                <w:position w:val="-12"/>
              </w:rPr>
              <w:drawing>
                <wp:inline distT="0" distB="0" distL="0" distR="0">
                  <wp:extent cx="1574775" cy="406082"/>
                  <wp:effectExtent l="0" t="0" r="0" b="0"/>
                  <wp:docPr id="82" name="IM 82"/>
                  <wp:cNvGraphicFramePr/>
                  <a:graphic>
                    <a:graphicData uri="http://schemas.openxmlformats.org/drawingml/2006/picture">
                      <pic:pic>
                        <pic:nvPicPr>
                          <pic:cNvPr id="82" name="IM 82"/>
                          <pic:cNvPicPr/>
                        </pic:nvPicPr>
                        <pic:blipFill>
                          <a:blip r:embed="rId43"/>
                          <a:stretch>
                            <a:fillRect/>
                          </a:stretch>
                        </pic:blipFill>
                        <pic:spPr>
                          <a:xfrm rot="0">
                            <a:off x="0" y="0"/>
                            <a:ext cx="1574775" cy="406082"/>
                          </a:xfrm>
                          <a:prstGeom prst="rect">
                            <a:avLst/>
                          </a:prstGeom>
                        </pic:spPr>
                      </pic:pic>
                    </a:graphicData>
                  </a:graphic>
                </wp:inline>
              </w:drawing>
            </w:r>
          </w:p>
          <w:p>
            <w:pPr>
              <w:pStyle w:val="TableText"/>
              <w:ind w:left="1134"/>
              <w:spacing w:before="38" w:line="219" w:lineRule="auto"/>
              <w:rPr>
                <w:sz w:val="20"/>
                <w:szCs w:val="20"/>
              </w:rPr>
            </w:pPr>
            <w:r>
              <w:rPr>
                <w:sz w:val="20"/>
                <w:szCs w:val="20"/>
                <w:spacing w:val="-1"/>
              </w:rPr>
              <w:t>将式(7-22)代入上式，并利用式(7-21)可得</w:t>
            </w:r>
          </w:p>
          <w:p>
            <w:pPr>
              <w:ind w:firstLine="4275"/>
              <w:spacing w:before="74" w:line="539" w:lineRule="exact"/>
              <w:rPr/>
            </w:pPr>
            <w:r>
              <w:rPr>
                <w:position w:val="-10"/>
              </w:rPr>
              <w:drawing>
                <wp:inline distT="0" distB="0" distL="0" distR="0">
                  <wp:extent cx="1231886" cy="342549"/>
                  <wp:effectExtent l="0" t="0" r="0" b="0"/>
                  <wp:docPr id="84" name="IM 84"/>
                  <wp:cNvGraphicFramePr/>
                  <a:graphic>
                    <a:graphicData uri="http://schemas.openxmlformats.org/drawingml/2006/picture">
                      <pic:pic>
                        <pic:nvPicPr>
                          <pic:cNvPr id="84" name="IM 84"/>
                          <pic:cNvPicPr/>
                        </pic:nvPicPr>
                        <pic:blipFill>
                          <a:blip r:embed="rId44"/>
                          <a:stretch>
                            <a:fillRect/>
                          </a:stretch>
                        </pic:blipFill>
                        <pic:spPr>
                          <a:xfrm rot="0">
                            <a:off x="0" y="0"/>
                            <a:ext cx="1231886" cy="342549"/>
                          </a:xfrm>
                          <a:prstGeom prst="rect">
                            <a:avLst/>
                          </a:prstGeom>
                        </pic:spPr>
                      </pic:pic>
                    </a:graphicData>
                  </a:graphic>
                </wp:inline>
              </w:drawing>
            </w:r>
          </w:p>
          <w:p>
            <w:pPr>
              <w:pStyle w:val="TableText"/>
              <w:ind w:left="1564"/>
              <w:spacing w:before="58" w:line="220" w:lineRule="auto"/>
              <w:rPr>
                <w:sz w:val="20"/>
                <w:szCs w:val="20"/>
              </w:rPr>
            </w:pPr>
            <w:r>
              <w:rPr>
                <w:sz w:val="20"/>
                <w:szCs w:val="20"/>
                <w:spacing w:val="-1"/>
              </w:rPr>
              <w:t>此时，在区域1中的合成电场强度为</w:t>
            </w:r>
          </w:p>
          <w:p>
            <w:pPr>
              <w:ind w:firstLine="1994"/>
              <w:spacing w:before="73" w:line="280" w:lineRule="exact"/>
              <w:rPr/>
            </w:pPr>
            <w:r>
              <w:rPr>
                <w:position w:val="-5"/>
              </w:rPr>
              <w:drawing>
                <wp:inline distT="0" distB="0" distL="0" distR="0">
                  <wp:extent cx="4114929" cy="177627"/>
                  <wp:effectExtent l="0" t="0" r="0" b="0"/>
                  <wp:docPr id="86" name="IM 86"/>
                  <wp:cNvGraphicFramePr/>
                  <a:graphic>
                    <a:graphicData uri="http://schemas.openxmlformats.org/drawingml/2006/picture">
                      <pic:pic>
                        <pic:nvPicPr>
                          <pic:cNvPr id="86" name="IM 86"/>
                          <pic:cNvPicPr/>
                        </pic:nvPicPr>
                        <pic:blipFill>
                          <a:blip r:embed="rId45"/>
                          <a:stretch>
                            <a:fillRect/>
                          </a:stretch>
                        </pic:blipFill>
                        <pic:spPr>
                          <a:xfrm rot="0">
                            <a:off x="0" y="0"/>
                            <a:ext cx="4114929" cy="177627"/>
                          </a:xfrm>
                          <a:prstGeom prst="rect">
                            <a:avLst/>
                          </a:prstGeom>
                        </pic:spPr>
                      </pic:pic>
                    </a:graphicData>
                  </a:graphic>
                </wp:inline>
              </w:drawing>
            </w:r>
          </w:p>
        </w:tc>
        <w:tc>
          <w:tcPr>
            <w:tcW w:w="1858" w:type="dxa"/>
            <w:vAlign w:val="top"/>
            <w:tcBorders>
              <w:right w:val="single" w:color="000000" w:sz="4" w:space="0"/>
            </w:tcBorders>
          </w:tcPr>
          <w:p>
            <w:pPr>
              <w:spacing w:line="243" w:lineRule="auto"/>
              <w:rPr>
                <w:rFonts w:ascii="Arial"/>
                <w:sz w:val="21"/>
              </w:rPr>
            </w:pPr>
            <w:r/>
          </w:p>
          <w:p>
            <w:pPr>
              <w:spacing w:line="243" w:lineRule="auto"/>
              <w:rPr>
                <w:rFonts w:ascii="Arial"/>
                <w:sz w:val="21"/>
              </w:rPr>
            </w:pPr>
            <w:r/>
          </w:p>
          <w:p>
            <w:pPr>
              <w:pStyle w:val="TableText"/>
              <w:ind w:left="137"/>
              <w:spacing w:before="65" w:line="222" w:lineRule="auto"/>
              <w:rPr>
                <w:sz w:val="20"/>
                <w:szCs w:val="20"/>
              </w:rPr>
            </w:pPr>
            <w:r>
              <w:rPr>
                <w:sz w:val="20"/>
                <w:szCs w:val="20"/>
                <w:spacing w:val="-8"/>
              </w:rPr>
              <w:t>(7-27)</w:t>
            </w:r>
          </w:p>
          <w:p>
            <w:pPr>
              <w:spacing w:line="314" w:lineRule="auto"/>
              <w:rPr>
                <w:rFonts w:ascii="Arial"/>
                <w:sz w:val="21"/>
              </w:rPr>
            </w:pPr>
            <w:r/>
          </w:p>
          <w:p>
            <w:pPr>
              <w:spacing w:line="315" w:lineRule="auto"/>
              <w:rPr>
                <w:rFonts w:ascii="Arial"/>
                <w:sz w:val="21"/>
              </w:rPr>
            </w:pPr>
            <w:r/>
          </w:p>
          <w:p>
            <w:pPr>
              <w:pStyle w:val="TableText"/>
              <w:ind w:left="137"/>
              <w:spacing w:before="65" w:line="222" w:lineRule="auto"/>
              <w:rPr>
                <w:sz w:val="20"/>
                <w:szCs w:val="20"/>
              </w:rPr>
            </w:pPr>
            <w:r>
              <w:rPr>
                <w:sz w:val="20"/>
                <w:szCs w:val="20"/>
                <w:spacing w:val="-8"/>
              </w:rPr>
              <w:t>(7-28)</w:t>
            </w:r>
          </w:p>
        </w:tc>
      </w:tr>
      <w:tr>
        <w:trPr>
          <w:trHeight w:val="4733"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2255"/>
              <w:spacing w:before="51" w:line="214" w:lineRule="auto"/>
              <w:rPr>
                <w:sz w:val="30"/>
                <w:szCs w:val="30"/>
              </w:rPr>
            </w:pPr>
            <w:r>
              <w:rPr>
                <w:sz w:val="30"/>
                <w:szCs w:val="30"/>
                <w:spacing w:val="-1"/>
              </w:rPr>
              <w:t>=e</w:t>
            </w:r>
            <w:r>
              <w:rPr>
                <w:rFonts w:ascii="Calibri" w:hAnsi="Calibri" w:eastAsia="Calibri" w:cs="Calibri"/>
                <w:sz w:val="30"/>
                <w:szCs w:val="30"/>
                <w:spacing w:val="-1"/>
              </w:rPr>
              <w:t>₂</w:t>
            </w:r>
            <w:r>
              <w:rPr>
                <w:sz w:val="30"/>
                <w:szCs w:val="30"/>
                <w:spacing w:val="-1"/>
              </w:rPr>
              <w:t>E[(1+R)e+j2Rsinβz]</w:t>
            </w:r>
          </w:p>
          <w:p>
            <w:pPr>
              <w:pStyle w:val="TableText"/>
              <w:ind w:left="1134" w:right="1184" w:firstLine="440"/>
              <w:spacing w:before="45" w:line="277" w:lineRule="auto"/>
              <w:rPr>
                <w:sz w:val="20"/>
                <w:szCs w:val="20"/>
              </w:rPr>
            </w:pPr>
            <w:r>
              <w:rPr>
                <w:sz w:val="20"/>
                <w:szCs w:val="20"/>
                <w:spacing w:val="3"/>
              </w:rPr>
              <w:t>由上式不难发现，E</w:t>
            </w:r>
            <w:r>
              <w:rPr>
                <w:rFonts w:ascii="Calibri" w:hAnsi="Calibri" w:eastAsia="Calibri" w:cs="Calibri"/>
                <w:sz w:val="20"/>
                <w:szCs w:val="20"/>
                <w:spacing w:val="3"/>
              </w:rPr>
              <w:t>₁</w:t>
            </w:r>
            <w:r>
              <w:rPr>
                <w:rFonts w:ascii="Calibri" w:hAnsi="Calibri" w:eastAsia="Calibri" w:cs="Calibri"/>
                <w:sz w:val="20"/>
                <w:szCs w:val="20"/>
                <w:spacing w:val="-13"/>
              </w:rPr>
              <w:t xml:space="preserve"> </w:t>
            </w:r>
            <w:r>
              <w:rPr>
                <w:sz w:val="20"/>
                <w:szCs w:val="20"/>
                <w:spacing w:val="3"/>
              </w:rPr>
              <w:t>的第一项为行波，而第二项为驻波，这种由行波和纯驻波合成的波</w:t>
            </w:r>
            <w:r>
              <w:rPr>
                <w:sz w:val="20"/>
                <w:szCs w:val="20"/>
              </w:rPr>
              <w:t xml:space="preserve"> </w:t>
            </w:r>
            <w:r>
              <w:rPr>
                <w:sz w:val="20"/>
                <w:szCs w:val="20"/>
                <w:spacing w:val="-1"/>
              </w:rPr>
              <w:t>称为行驻波。由上式可得合成电场的振幅为</w:t>
            </w:r>
          </w:p>
          <w:p>
            <w:pPr>
              <w:pStyle w:val="TableText"/>
              <w:ind w:left="2004"/>
              <w:spacing w:before="9" w:line="215" w:lineRule="auto"/>
              <w:rPr>
                <w:sz w:val="28"/>
                <w:szCs w:val="28"/>
              </w:rPr>
            </w:pPr>
            <w:r>
              <w:rPr>
                <w:sz w:val="28"/>
                <w:szCs w:val="28"/>
                <w:spacing w:val="-4"/>
              </w:rPr>
              <w:t>|E</w:t>
            </w:r>
            <w:r>
              <w:rPr>
                <w:rFonts w:ascii="Calibri" w:hAnsi="Calibri" w:eastAsia="Calibri" w:cs="Calibri"/>
                <w:sz w:val="28"/>
                <w:szCs w:val="28"/>
                <w:spacing w:val="-4"/>
              </w:rPr>
              <w:t>₁</w:t>
            </w:r>
            <w:r>
              <w:rPr>
                <w:rFonts w:ascii="Calibri" w:hAnsi="Calibri" w:eastAsia="Calibri" w:cs="Calibri"/>
                <w:sz w:val="28"/>
                <w:szCs w:val="28"/>
                <w:spacing w:val="-37"/>
              </w:rPr>
              <w:t xml:space="preserve"> </w:t>
            </w:r>
            <w:r>
              <w:rPr>
                <w:sz w:val="28"/>
                <w:szCs w:val="28"/>
                <w:spacing w:val="-4"/>
              </w:rPr>
              <w:t>I=|E1|1+Re²B²</w:t>
            </w:r>
            <w:r>
              <w:rPr>
                <w:sz w:val="28"/>
                <w:szCs w:val="28"/>
                <w:spacing w:val="-75"/>
              </w:rPr>
              <w:t xml:space="preserve"> </w:t>
            </w:r>
            <w:r>
              <w:rPr>
                <w:sz w:val="28"/>
                <w:szCs w:val="28"/>
                <w:spacing w:val="-4"/>
              </w:rPr>
              <w:t>|=I</w:t>
            </w:r>
            <w:r>
              <w:rPr>
                <w:sz w:val="28"/>
                <w:szCs w:val="28"/>
                <w:spacing w:val="9"/>
              </w:rPr>
              <w:t xml:space="preserve">        </w:t>
            </w:r>
            <w:r>
              <w:rPr>
                <w:sz w:val="28"/>
                <w:szCs w:val="28"/>
                <w:spacing w:val="-4"/>
              </w:rPr>
              <w:t>E1|1+Rcos(2β</w:t>
            </w:r>
            <w:r>
              <w:rPr>
                <w:rFonts w:ascii="Calibri" w:hAnsi="Calibri" w:eastAsia="Calibri" w:cs="Calibri"/>
                <w:sz w:val="28"/>
                <w:szCs w:val="28"/>
                <w:spacing w:val="-4"/>
              </w:rPr>
              <w:t>₁</w:t>
            </w:r>
            <w:r>
              <w:rPr>
                <w:rFonts w:ascii="Calibri" w:hAnsi="Calibri" w:eastAsia="Calibri" w:cs="Calibri"/>
                <w:sz w:val="28"/>
                <w:szCs w:val="28"/>
                <w:spacing w:val="-43"/>
              </w:rPr>
              <w:t xml:space="preserve"> </w:t>
            </w:r>
            <w:r>
              <w:rPr>
                <w:sz w:val="28"/>
                <w:szCs w:val="28"/>
                <w:spacing w:val="-5"/>
              </w:rPr>
              <w:t>z)+jRsin(2β</w:t>
            </w:r>
            <w:r>
              <w:rPr>
                <w:rFonts w:ascii="Calibri" w:hAnsi="Calibri" w:eastAsia="Calibri" w:cs="Calibri"/>
                <w:sz w:val="28"/>
                <w:szCs w:val="28"/>
                <w:spacing w:val="-5"/>
              </w:rPr>
              <w:t>₁</w:t>
            </w:r>
            <w:r>
              <w:rPr>
                <w:rFonts w:ascii="Calibri" w:hAnsi="Calibri" w:eastAsia="Calibri" w:cs="Calibri"/>
                <w:sz w:val="28"/>
                <w:szCs w:val="28"/>
                <w:spacing w:val="-44"/>
              </w:rPr>
              <w:t xml:space="preserve"> </w:t>
            </w:r>
            <w:r>
              <w:rPr>
                <w:sz w:val="28"/>
                <w:szCs w:val="28"/>
                <w:spacing w:val="-5"/>
              </w:rPr>
              <w:t>z)</w:t>
            </w:r>
            <w:r>
              <w:rPr>
                <w:sz w:val="28"/>
                <w:szCs w:val="28"/>
                <w:spacing w:val="-75"/>
              </w:rPr>
              <w:t xml:space="preserve"> </w:t>
            </w:r>
            <w:r>
              <w:rPr>
                <w:sz w:val="28"/>
                <w:szCs w:val="28"/>
                <w:spacing w:val="-5"/>
              </w:rPr>
              <w:t>|</w:t>
            </w:r>
          </w:p>
          <w:p>
            <w:pPr>
              <w:ind w:firstLine="2584"/>
              <w:spacing w:before="119" w:line="297" w:lineRule="exact"/>
              <w:rPr/>
            </w:pPr>
            <w:r>
              <w:rPr>
                <w:position w:val="-5"/>
              </w:rPr>
              <w:drawing>
                <wp:inline distT="0" distB="0" distL="0" distR="0">
                  <wp:extent cx="1930758" cy="188524"/>
                  <wp:effectExtent l="0" t="0" r="0" b="0"/>
                  <wp:docPr id="88" name="IM 88"/>
                  <wp:cNvGraphicFramePr/>
                  <a:graphic>
                    <a:graphicData uri="http://schemas.openxmlformats.org/drawingml/2006/picture">
                      <pic:pic>
                        <pic:nvPicPr>
                          <pic:cNvPr id="88" name="IM 88"/>
                          <pic:cNvPicPr/>
                        </pic:nvPicPr>
                        <pic:blipFill>
                          <a:blip r:embed="rId46"/>
                          <a:stretch>
                            <a:fillRect/>
                          </a:stretch>
                        </pic:blipFill>
                        <pic:spPr>
                          <a:xfrm rot="0">
                            <a:off x="0" y="0"/>
                            <a:ext cx="1930758" cy="188524"/>
                          </a:xfrm>
                          <a:prstGeom prst="rect">
                            <a:avLst/>
                          </a:prstGeom>
                        </pic:spPr>
                      </pic:pic>
                    </a:graphicData>
                  </a:graphic>
                </wp:inline>
              </w:drawing>
            </w:r>
          </w:p>
          <w:p>
            <w:pPr>
              <w:pStyle w:val="TableText"/>
              <w:ind w:left="1134" w:right="1468" w:firstLine="449"/>
              <w:spacing w:before="97" w:line="334" w:lineRule="auto"/>
              <w:jc w:val="both"/>
              <w:rPr>
                <w:sz w:val="25"/>
                <w:szCs w:val="25"/>
              </w:rPr>
            </w:pPr>
            <w:r>
              <w:drawing>
                <wp:anchor distT="0" distB="0" distL="0" distR="0" simplePos="0" relativeHeight="251674624" behindDoc="0" locked="0" layoutInCell="1" allowOverlap="1">
                  <wp:simplePos x="0" y="0"/>
                  <wp:positionH relativeFrom="column">
                    <wp:posOffset>4067144</wp:posOffset>
                  </wp:positionH>
                  <wp:positionV relativeFrom="paragraph">
                    <wp:posOffset>797846</wp:posOffset>
                  </wp:positionV>
                  <wp:extent cx="1873239" cy="342644"/>
                  <wp:effectExtent l="0" t="0" r="0" b="0"/>
                  <wp:wrapNone/>
                  <wp:docPr id="90" name="IM 90"/>
                  <wp:cNvGraphicFramePr/>
                  <a:graphic>
                    <a:graphicData uri="http://schemas.openxmlformats.org/drawingml/2006/picture">
                      <pic:pic>
                        <pic:nvPicPr>
                          <pic:cNvPr id="90" name="IM 90"/>
                          <pic:cNvPicPr/>
                        </pic:nvPicPr>
                        <pic:blipFill>
                          <a:blip r:embed="rId47"/>
                          <a:stretch>
                            <a:fillRect/>
                          </a:stretch>
                        </pic:blipFill>
                        <pic:spPr>
                          <a:xfrm rot="0">
                            <a:off x="0" y="0"/>
                            <a:ext cx="1873239" cy="342644"/>
                          </a:xfrm>
                          <a:prstGeom prst="rect">
                            <a:avLst/>
                          </a:prstGeom>
                        </pic:spPr>
                      </pic:pic>
                    </a:graphicData>
                  </a:graphic>
                </wp:anchor>
              </w:drawing>
            </w:r>
            <w:r>
              <w:rPr>
                <w:sz w:val="20"/>
                <w:szCs w:val="20"/>
                <w:spacing w:val="2"/>
              </w:rPr>
              <w:t>由上式可知，当R&gt;0时，在</w:t>
            </w:r>
            <w:r>
              <w:rPr>
                <w:sz w:val="20"/>
                <w:szCs w:val="20"/>
                <w:spacing w:val="29"/>
              </w:rPr>
              <w:t xml:space="preserve"> </w:t>
            </w:r>
            <w:r>
              <w:rPr>
                <w:sz w:val="20"/>
                <w:szCs w:val="20"/>
                <w:position w:val="-16"/>
              </w:rPr>
              <w:drawing>
                <wp:inline distT="0" distB="0" distL="0" distR="0">
                  <wp:extent cx="1041391" cy="310973"/>
                  <wp:effectExtent l="0" t="0" r="0" b="0"/>
                  <wp:docPr id="92" name="IM 92"/>
                  <wp:cNvGraphicFramePr/>
                  <a:graphic>
                    <a:graphicData uri="http://schemas.openxmlformats.org/drawingml/2006/picture">
                      <pic:pic>
                        <pic:nvPicPr>
                          <pic:cNvPr id="92" name="IM 92"/>
                          <pic:cNvPicPr/>
                        </pic:nvPicPr>
                        <pic:blipFill>
                          <a:blip r:embed="rId48"/>
                          <a:stretch>
                            <a:fillRect/>
                          </a:stretch>
                        </pic:blipFill>
                        <pic:spPr>
                          <a:xfrm rot="0">
                            <a:off x="0" y="0"/>
                            <a:ext cx="1041391" cy="310973"/>
                          </a:xfrm>
                          <a:prstGeom prst="rect">
                            <a:avLst/>
                          </a:prstGeom>
                        </pic:spPr>
                      </pic:pic>
                    </a:graphicData>
                  </a:graphic>
                </wp:inline>
              </w:drawing>
            </w:r>
            <w:r>
              <w:rPr>
                <w:sz w:val="20"/>
                <w:szCs w:val="20"/>
                <w:spacing w:val="2"/>
              </w:rPr>
              <w:t>(即2β</w:t>
            </w:r>
            <w:r>
              <w:rPr>
                <w:rFonts w:ascii="Calibri" w:hAnsi="Calibri" w:eastAsia="Calibri" w:cs="Calibri"/>
                <w:sz w:val="20"/>
                <w:szCs w:val="20"/>
                <w:spacing w:val="2"/>
              </w:rPr>
              <w:t>₁</w:t>
            </w:r>
            <w:r>
              <w:rPr>
                <w:sz w:val="20"/>
                <w:szCs w:val="20"/>
                <w:spacing w:val="2"/>
              </w:rPr>
              <w:t>z=—2nπ,n=0,1,2,</w:t>
            </w:r>
            <w:r>
              <w:rPr>
                <w:sz w:val="20"/>
                <w:szCs w:val="20"/>
                <w:spacing w:val="1"/>
              </w:rPr>
              <w:t>3,…)处有</w:t>
            </w:r>
            <w:r>
              <w:rPr>
                <w:sz w:val="20"/>
                <w:szCs w:val="20"/>
              </w:rPr>
              <w:t xml:space="preserve"> </w:t>
            </w:r>
            <w:r>
              <w:rPr>
                <w:sz w:val="25"/>
                <w:szCs w:val="25"/>
                <w:spacing w:val="-1"/>
              </w:rPr>
              <w:t>最大值，即IE111+R|</w:t>
            </w:r>
            <w:r>
              <w:rPr>
                <w:sz w:val="25"/>
                <w:szCs w:val="25"/>
                <w:spacing w:val="-74"/>
              </w:rPr>
              <w:t xml:space="preserve"> </w:t>
            </w:r>
            <w:r>
              <w:rPr>
                <w:sz w:val="25"/>
                <w:szCs w:val="25"/>
                <w:spacing w:val="-1"/>
              </w:rPr>
              <w:t>;在</w:t>
            </w:r>
            <w:r>
              <w:rPr>
                <w:sz w:val="25"/>
                <w:szCs w:val="25"/>
                <w:position w:val="-17"/>
              </w:rPr>
              <w:drawing>
                <wp:inline distT="0" distB="0" distL="0" distR="0">
                  <wp:extent cx="1788573" cy="330829"/>
                  <wp:effectExtent l="0" t="0" r="0" b="0"/>
                  <wp:docPr id="94" name="IM 94"/>
                  <wp:cNvGraphicFramePr/>
                  <a:graphic>
                    <a:graphicData uri="http://schemas.openxmlformats.org/drawingml/2006/picture">
                      <pic:pic>
                        <pic:nvPicPr>
                          <pic:cNvPr id="94" name="IM 94"/>
                          <pic:cNvPicPr/>
                        </pic:nvPicPr>
                        <pic:blipFill>
                          <a:blip r:embed="rId49"/>
                          <a:stretch>
                            <a:fillRect/>
                          </a:stretch>
                        </pic:blipFill>
                        <pic:spPr>
                          <a:xfrm rot="0">
                            <a:off x="0" y="0"/>
                            <a:ext cx="1788573" cy="330829"/>
                          </a:xfrm>
                          <a:prstGeom prst="rect">
                            <a:avLst/>
                          </a:prstGeom>
                        </pic:spPr>
                      </pic:pic>
                    </a:graphicData>
                  </a:graphic>
                </wp:inline>
              </w:drawing>
            </w:r>
            <w:r>
              <w:rPr>
                <w:sz w:val="20"/>
                <w:szCs w:val="20"/>
                <w:spacing w:val="-1"/>
                <w:position w:val="1"/>
              </w:rPr>
              <w:t>(即2β1z=—(2n+1)π,n=</w:t>
            </w:r>
            <w:r>
              <w:rPr>
                <w:sz w:val="20"/>
                <w:szCs w:val="20"/>
                <w:spacing w:val="-2"/>
                <w:position w:val="1"/>
              </w:rPr>
              <w:t>0,</w:t>
            </w:r>
            <w:r>
              <w:rPr>
                <w:sz w:val="20"/>
                <w:szCs w:val="20"/>
                <w:position w:val="1"/>
              </w:rPr>
              <w:t xml:space="preserve"> </w:t>
            </w:r>
            <w:r>
              <w:rPr>
                <w:sz w:val="25"/>
                <w:szCs w:val="25"/>
                <w:spacing w:val="1"/>
              </w:rPr>
              <w:t>1,2,3,…)处有最小值，即|</w:t>
            </w:r>
            <w:r>
              <w:rPr>
                <w:sz w:val="25"/>
                <w:szCs w:val="25"/>
              </w:rPr>
              <w:t>EI</w:t>
            </w:r>
            <w:r>
              <w:rPr>
                <w:sz w:val="25"/>
                <w:szCs w:val="25"/>
                <w:spacing w:val="1"/>
              </w:rPr>
              <w:t>11-R|</w:t>
            </w:r>
            <w:r>
              <w:rPr>
                <w:sz w:val="25"/>
                <w:szCs w:val="25"/>
              </w:rPr>
              <w:t>。当R&lt;0时，在</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22"/>
        <w:gridCol w:w="657"/>
        <w:gridCol w:w="1637"/>
        <w:gridCol w:w="611"/>
        <w:gridCol w:w="2343"/>
      </w:tblGrid>
      <w:tr>
        <w:trPr>
          <w:trHeight w:val="1183" w:hRule="atLeast"/>
        </w:trPr>
        <w:tc>
          <w:tcPr>
            <w:tcW w:w="10470" w:type="dxa"/>
            <w:vAlign w:val="top"/>
            <w:gridSpan w:val="5"/>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676672" behindDoc="0" locked="0" layoutInCell="0" allowOverlap="1">
                  <wp:simplePos x="0" y="0"/>
                  <wp:positionH relativeFrom="page">
                    <wp:posOffset>1257308</wp:posOffset>
                  </wp:positionH>
                  <wp:positionV relativeFrom="page">
                    <wp:posOffset>4978362</wp:posOffset>
                  </wp:positionV>
                  <wp:extent cx="3968767" cy="260365"/>
                  <wp:effectExtent l="0" t="0" r="0" b="0"/>
                  <wp:wrapNone/>
                  <wp:docPr id="96" name="IM 96"/>
                  <wp:cNvGraphicFramePr/>
                  <a:graphic>
                    <a:graphicData uri="http://schemas.openxmlformats.org/drawingml/2006/picture">
                      <pic:pic>
                        <pic:nvPicPr>
                          <pic:cNvPr id="96" name="IM 96"/>
                          <pic:cNvPicPr/>
                        </pic:nvPicPr>
                        <pic:blipFill>
                          <a:blip r:embed="rId50"/>
                          <a:stretch>
                            <a:fillRect/>
                          </a:stretch>
                        </pic:blipFill>
                        <pic:spPr>
                          <a:xfrm rot="0">
                            <a:off x="0" y="0"/>
                            <a:ext cx="3968767" cy="260365"/>
                          </a:xfrm>
                          <a:prstGeom prst="rect">
                            <a:avLst/>
                          </a:prstGeom>
                        </pic:spPr>
                      </pic:pic>
                    </a:graphicData>
                  </a:graphic>
                </wp:anchor>
              </w:drawing>
            </w:r>
            <w:r>
              <w:drawing>
                <wp:anchor distT="0" distB="0" distL="0" distR="0" simplePos="0" relativeHeight="251677696" behindDoc="0" locked="0" layoutInCell="0" allowOverlap="1">
                  <wp:simplePos x="0" y="0"/>
                  <wp:positionH relativeFrom="page">
                    <wp:posOffset>1282547</wp:posOffset>
                  </wp:positionH>
                  <wp:positionV relativeFrom="page">
                    <wp:posOffset>5708613</wp:posOffset>
                  </wp:positionV>
                  <wp:extent cx="3848282" cy="260365"/>
                  <wp:effectExtent l="0" t="0" r="0" b="0"/>
                  <wp:wrapNone/>
                  <wp:docPr id="98" name="IM 98"/>
                  <wp:cNvGraphicFramePr/>
                  <a:graphic>
                    <a:graphicData uri="http://schemas.openxmlformats.org/drawingml/2006/picture">
                      <pic:pic>
                        <pic:nvPicPr>
                          <pic:cNvPr id="98" name="IM 98"/>
                          <pic:cNvPicPr/>
                        </pic:nvPicPr>
                        <pic:blipFill>
                          <a:blip r:embed="rId51"/>
                          <a:stretch>
                            <a:fillRect/>
                          </a:stretch>
                        </pic:blipFill>
                        <pic:spPr>
                          <a:xfrm rot="0">
                            <a:off x="0" y="0"/>
                            <a:ext cx="3848282" cy="260365"/>
                          </a:xfrm>
                          <a:prstGeom prst="rect">
                            <a:avLst/>
                          </a:prstGeom>
                        </pic:spPr>
                      </pic:pic>
                    </a:graphicData>
                  </a:graphic>
                </wp:anchor>
              </w:drawing>
            </w:r>
            <w:r/>
          </w:p>
          <w:p>
            <w:pPr>
              <w:spacing w:line="303" w:lineRule="auto"/>
              <w:rPr>
                <w:rFonts w:ascii="Arial"/>
                <w:sz w:val="21"/>
              </w:rPr>
            </w:pPr>
            <w:r/>
          </w:p>
          <w:p>
            <w:pPr>
              <w:pStyle w:val="TableText"/>
              <w:ind w:left="4365"/>
              <w:spacing w:before="68" w:line="334" w:lineRule="exact"/>
              <w:rPr/>
            </w:pPr>
            <w:r>
              <w:rPr>
                <w:spacing w:val="-1"/>
                <w:position w:val="4"/>
              </w:rPr>
              <w:t>第7章 均匀平面波在不同媒质分界面的反射与折射</w:t>
            </w:r>
            <w:r>
              <w:rPr>
                <w:spacing w:val="9"/>
                <w:position w:val="4"/>
              </w:rPr>
              <w:t xml:space="preserve">        </w:t>
            </w:r>
            <w:r>
              <w:rPr>
                <w:spacing w:val="-1"/>
                <w:position w:val="-1"/>
              </w:rPr>
              <w:t>197</w:t>
            </w:r>
          </w:p>
        </w:tc>
      </w:tr>
      <w:tr>
        <w:trPr>
          <w:trHeight w:val="1124" w:hRule="atLeast"/>
        </w:trPr>
        <w:tc>
          <w:tcPr>
            <w:tcW w:w="7516" w:type="dxa"/>
            <w:vAlign w:val="top"/>
            <w:gridSpan w:val="3"/>
            <w:tcBorders>
              <w:left w:val="single" w:color="000000" w:sz="4" w:space="0"/>
            </w:tcBorders>
          </w:tcPr>
          <w:p>
            <w:pPr>
              <w:spacing w:line="313" w:lineRule="auto"/>
              <w:rPr>
                <w:rFonts w:ascii="Arial"/>
                <w:sz w:val="21"/>
              </w:rPr>
            </w:pPr>
            <w:r/>
          </w:p>
          <w:p>
            <w:pPr>
              <w:pStyle w:val="TableText"/>
              <w:ind w:left="1144" w:right="239" w:firstLine="29"/>
              <w:spacing w:before="68" w:line="321" w:lineRule="auto"/>
              <w:rPr/>
            </w:pPr>
            <w:r>
              <w:rPr/>
              <w:t>(即2β</w:t>
            </w:r>
            <w:r>
              <w:rPr>
                <w:rFonts w:ascii="Calibri" w:hAnsi="Calibri" w:eastAsia="Calibri" w:cs="Calibri"/>
              </w:rPr>
              <w:t>₁</w:t>
            </w:r>
            <w:r>
              <w:rPr/>
              <w:t>z=—(2n+1)π,n=0,1,2,3,…)处有最大值，即|E111-R|</w:t>
            </w:r>
            <w:r>
              <w:rPr>
                <w:spacing w:val="-47"/>
              </w:rPr>
              <w:t xml:space="preserve"> </w:t>
            </w:r>
            <w:r>
              <w:rPr/>
              <w:t>;在 </w:t>
            </w:r>
            <w:r>
              <w:rPr>
                <w:spacing w:val="1"/>
              </w:rPr>
              <w:t>(即2β</w:t>
            </w:r>
            <w:r>
              <w:rPr>
                <w:rFonts w:ascii="Calibri" w:hAnsi="Calibri" w:eastAsia="Calibri" w:cs="Calibri"/>
                <w:spacing w:val="1"/>
              </w:rPr>
              <w:t>₁</w:t>
            </w:r>
            <w:r>
              <w:rPr>
                <w:spacing w:val="1"/>
              </w:rPr>
              <w:t>z=—2nπ,n=0,1,2,3,…)处有最小值，即|E111+</w:t>
            </w:r>
            <w:r>
              <w:rPr/>
              <w:t>RI</w:t>
            </w:r>
            <w:r>
              <w:rPr>
                <w:spacing w:val="1"/>
              </w:rPr>
              <w:t>。</w:t>
            </w:r>
          </w:p>
        </w:tc>
        <w:tc>
          <w:tcPr>
            <w:tcW w:w="2954" w:type="dxa"/>
            <w:vAlign w:val="top"/>
            <w:gridSpan w:val="2"/>
            <w:tcBorders>
              <w:right w:val="single" w:color="000000" w:sz="4" w:space="0"/>
            </w:tcBorders>
          </w:tcPr>
          <w:p>
            <w:pPr>
              <w:ind w:firstLine="244"/>
              <w:spacing w:before="235" w:line="500" w:lineRule="exact"/>
              <w:rPr/>
            </w:pPr>
            <w:r>
              <w:rPr>
                <w:position w:val="-9"/>
              </w:rPr>
              <w:drawing>
                <wp:inline distT="0" distB="0" distL="0" distR="0">
                  <wp:extent cx="990570" cy="317193"/>
                  <wp:effectExtent l="0" t="0" r="0" b="0"/>
                  <wp:docPr id="100" name="IM 100"/>
                  <wp:cNvGraphicFramePr/>
                  <a:graphic>
                    <a:graphicData uri="http://schemas.openxmlformats.org/drawingml/2006/picture">
                      <pic:pic>
                        <pic:nvPicPr>
                          <pic:cNvPr id="100" name="IM 100"/>
                          <pic:cNvPicPr/>
                        </pic:nvPicPr>
                        <pic:blipFill>
                          <a:blip r:embed="rId52"/>
                          <a:stretch>
                            <a:fillRect/>
                          </a:stretch>
                        </pic:blipFill>
                        <pic:spPr>
                          <a:xfrm rot="0">
                            <a:off x="0" y="0"/>
                            <a:ext cx="990570" cy="317193"/>
                          </a:xfrm>
                          <a:prstGeom prst="rect">
                            <a:avLst/>
                          </a:prstGeom>
                        </pic:spPr>
                      </pic:pic>
                    </a:graphicData>
                  </a:graphic>
                </wp:inline>
              </w:drawing>
            </w:r>
          </w:p>
        </w:tc>
      </w:tr>
      <w:tr>
        <w:trPr>
          <w:trHeight w:val="659" w:hRule="atLeast"/>
        </w:trPr>
        <w:tc>
          <w:tcPr>
            <w:tcW w:w="10470" w:type="dxa"/>
            <w:vAlign w:val="top"/>
            <w:gridSpan w:val="5"/>
            <w:tcBorders>
              <w:left w:val="single" w:color="000000" w:sz="4" w:space="0"/>
              <w:right w:val="single" w:color="000000" w:sz="4" w:space="0"/>
            </w:tcBorders>
          </w:tcPr>
          <w:p>
            <w:pPr>
              <w:pStyle w:val="TableText"/>
              <w:ind w:left="1134" w:right="1237" w:firstLine="429"/>
              <w:spacing w:before="68" w:line="255" w:lineRule="auto"/>
              <w:rPr/>
            </w:pPr>
            <w:r>
              <w:rPr/>
              <w:t>在工程上，常用驻波系数(或者驻波比)S来描述合成波的特性。</w:t>
            </w:r>
            <w:r>
              <w:rPr>
                <w:spacing w:val="-1"/>
              </w:rPr>
              <w:t>驻波系数定义为合成</w:t>
            </w:r>
            <w:r>
              <w:rPr/>
              <w:t xml:space="preserve"> </w:t>
            </w:r>
            <w:r>
              <w:rPr>
                <w:spacing w:val="1"/>
              </w:rPr>
              <w:t>波电场强度的最大值与最小值之比，即</w:t>
            </w:r>
          </w:p>
        </w:tc>
      </w:tr>
      <w:tr>
        <w:trPr>
          <w:trHeight w:val="626" w:hRule="atLeast"/>
        </w:trPr>
        <w:tc>
          <w:tcPr>
            <w:tcW w:w="8127" w:type="dxa"/>
            <w:vAlign w:val="top"/>
            <w:gridSpan w:val="4"/>
            <w:tcBorders>
              <w:left w:val="single" w:color="000000" w:sz="4" w:space="0"/>
            </w:tcBorders>
          </w:tcPr>
          <w:p>
            <w:pPr>
              <w:ind w:firstLine="4134"/>
              <w:spacing w:before="51" w:line="540" w:lineRule="exact"/>
              <w:rPr/>
            </w:pPr>
            <w:r>
              <w:rPr>
                <w:position w:val="-10"/>
              </w:rPr>
              <w:drawing>
                <wp:inline distT="0" distB="0" distL="0" distR="0">
                  <wp:extent cx="1409657" cy="342644"/>
                  <wp:effectExtent l="0" t="0" r="0" b="0"/>
                  <wp:docPr id="102" name="IM 102"/>
                  <wp:cNvGraphicFramePr/>
                  <a:graphic>
                    <a:graphicData uri="http://schemas.openxmlformats.org/drawingml/2006/picture">
                      <pic:pic>
                        <pic:nvPicPr>
                          <pic:cNvPr id="102" name="IM 102"/>
                          <pic:cNvPicPr/>
                        </pic:nvPicPr>
                        <pic:blipFill>
                          <a:blip r:embed="rId53"/>
                          <a:stretch>
                            <a:fillRect/>
                          </a:stretch>
                        </pic:blipFill>
                        <pic:spPr>
                          <a:xfrm rot="0">
                            <a:off x="0" y="0"/>
                            <a:ext cx="1409657" cy="342644"/>
                          </a:xfrm>
                          <a:prstGeom prst="rect">
                            <a:avLst/>
                          </a:prstGeom>
                        </pic:spPr>
                      </pic:pic>
                    </a:graphicData>
                  </a:graphic>
                </wp:inline>
              </w:drawing>
            </w:r>
          </w:p>
        </w:tc>
        <w:tc>
          <w:tcPr>
            <w:tcW w:w="2343" w:type="dxa"/>
            <w:vAlign w:val="top"/>
            <w:tcBorders>
              <w:right w:val="single" w:color="000000" w:sz="4" w:space="0"/>
            </w:tcBorders>
          </w:tcPr>
          <w:p>
            <w:pPr>
              <w:pStyle w:val="TableText"/>
              <w:ind w:left="612"/>
              <w:spacing w:before="213" w:line="222" w:lineRule="auto"/>
              <w:rPr/>
            </w:pPr>
            <w:r>
              <w:rPr>
                <w:spacing w:val="-8"/>
              </w:rPr>
              <w:t>(7-29)</w:t>
            </w:r>
          </w:p>
        </w:tc>
      </w:tr>
      <w:tr>
        <w:trPr>
          <w:trHeight w:val="620" w:hRule="atLeast"/>
        </w:trPr>
        <w:tc>
          <w:tcPr>
            <w:tcW w:w="10470" w:type="dxa"/>
            <w:vAlign w:val="top"/>
            <w:gridSpan w:val="5"/>
            <w:tcBorders>
              <w:left w:val="single" w:color="000000" w:sz="4" w:space="0"/>
              <w:right w:val="single" w:color="000000" w:sz="4" w:space="0"/>
            </w:tcBorders>
          </w:tcPr>
          <w:p>
            <w:pPr>
              <w:pStyle w:val="TableText"/>
              <w:ind w:left="1144" w:right="1039" w:firstLine="410"/>
              <w:spacing w:before="36" w:line="252" w:lineRule="auto"/>
              <w:rPr/>
            </w:pPr>
            <w:r>
              <w:rPr/>
              <w:t>S的单位是分贝，其分贝数为20lgS。由上式可见，S越大，驻</w:t>
            </w:r>
            <w:r>
              <w:rPr>
                <w:spacing w:val="-1"/>
              </w:rPr>
              <w:t>波分量越大，行波分量越</w:t>
            </w:r>
            <w:r>
              <w:rPr/>
              <w:t xml:space="preserve"> </w:t>
            </w:r>
            <w:r>
              <w:rPr/>
              <w:t>小。S=1是行波，S=∞是纯驻波。</w:t>
            </w:r>
          </w:p>
        </w:tc>
      </w:tr>
      <w:tr>
        <w:trPr>
          <w:trHeight w:val="2160" w:hRule="atLeast"/>
        </w:trPr>
        <w:tc>
          <w:tcPr>
            <w:tcW w:w="8127" w:type="dxa"/>
            <w:vAlign w:val="top"/>
            <w:gridSpan w:val="4"/>
            <w:tcBorders>
              <w:left w:val="single" w:color="000000" w:sz="4" w:space="0"/>
            </w:tcBorders>
          </w:tcPr>
          <w:p>
            <w:pPr>
              <w:pStyle w:val="TableText"/>
              <w:ind w:left="1564"/>
              <w:spacing w:before="40" w:line="216" w:lineRule="auto"/>
              <w:rPr/>
            </w:pPr>
            <w:r>
              <w:rPr>
                <w:spacing w:val="-1"/>
              </w:rPr>
              <w:t>根据式(7-29),反射系数还可以用驻波系数表示为</w:t>
            </w:r>
          </w:p>
          <w:p>
            <w:pPr>
              <w:ind w:firstLine="4684"/>
              <w:spacing w:before="108" w:line="430" w:lineRule="exact"/>
              <w:rPr/>
            </w:pPr>
            <w:r>
              <w:rPr>
                <w:position w:val="-8"/>
              </w:rPr>
              <w:drawing>
                <wp:inline distT="0" distB="0" distL="0" distR="0">
                  <wp:extent cx="724718" cy="273305"/>
                  <wp:effectExtent l="0" t="0" r="0" b="0"/>
                  <wp:docPr id="104" name="IM 104"/>
                  <wp:cNvGraphicFramePr/>
                  <a:graphic>
                    <a:graphicData uri="http://schemas.openxmlformats.org/drawingml/2006/picture">
                      <pic:pic>
                        <pic:nvPicPr>
                          <pic:cNvPr id="104" name="IM 104"/>
                          <pic:cNvPicPr/>
                        </pic:nvPicPr>
                        <pic:blipFill>
                          <a:blip r:embed="rId54"/>
                          <a:stretch>
                            <a:fillRect/>
                          </a:stretch>
                        </pic:blipFill>
                        <pic:spPr>
                          <a:xfrm rot="0">
                            <a:off x="0" y="0"/>
                            <a:ext cx="724718" cy="273305"/>
                          </a:xfrm>
                          <a:prstGeom prst="rect">
                            <a:avLst/>
                          </a:prstGeom>
                        </pic:spPr>
                      </pic:pic>
                    </a:graphicData>
                  </a:graphic>
                </wp:inline>
              </w:drawing>
            </w:r>
          </w:p>
          <w:p>
            <w:pPr>
              <w:pStyle w:val="TableText"/>
              <w:ind w:left="1564"/>
              <w:spacing w:before="138" w:line="220" w:lineRule="auto"/>
              <w:rPr/>
            </w:pPr>
            <w:r>
              <w:rPr/>
              <w:t>同理，在区域1中的合成磁场强度也为行驻波，即</w:t>
            </w:r>
          </w:p>
          <w:p>
            <w:pPr>
              <w:ind w:firstLine="3394"/>
              <w:spacing w:before="40" w:line="550" w:lineRule="exact"/>
              <w:rPr/>
            </w:pPr>
            <w:r>
              <w:rPr>
                <w:position w:val="-11"/>
              </w:rPr>
              <w:drawing>
                <wp:inline distT="0" distB="0" distL="0" distR="0">
                  <wp:extent cx="2330732" cy="349362"/>
                  <wp:effectExtent l="0" t="0" r="0" b="0"/>
                  <wp:docPr id="106" name="IM 106"/>
                  <wp:cNvGraphicFramePr/>
                  <a:graphic>
                    <a:graphicData uri="http://schemas.openxmlformats.org/drawingml/2006/picture">
                      <pic:pic>
                        <pic:nvPicPr>
                          <pic:cNvPr id="106" name="IM 106"/>
                          <pic:cNvPicPr/>
                        </pic:nvPicPr>
                        <pic:blipFill>
                          <a:blip r:embed="rId55"/>
                          <a:stretch>
                            <a:fillRect/>
                          </a:stretch>
                        </pic:blipFill>
                        <pic:spPr>
                          <a:xfrm rot="0">
                            <a:off x="0" y="0"/>
                            <a:ext cx="2330732" cy="349362"/>
                          </a:xfrm>
                          <a:prstGeom prst="rect">
                            <a:avLst/>
                          </a:prstGeom>
                        </pic:spPr>
                      </pic:pic>
                    </a:graphicData>
                  </a:graphic>
                </wp:inline>
              </w:drawing>
            </w:r>
          </w:p>
          <w:p>
            <w:pPr>
              <w:pStyle w:val="TableText"/>
              <w:ind w:left="1584"/>
              <w:spacing w:before="98" w:line="218" w:lineRule="auto"/>
              <w:rPr/>
            </w:pPr>
            <w:r>
              <w:rPr/>
              <w:t>区域2中的折射波的电场强度和磁场强度为行波，即</w:t>
            </w:r>
          </w:p>
        </w:tc>
        <w:tc>
          <w:tcPr>
            <w:tcW w:w="2343" w:type="dxa"/>
            <w:vAlign w:val="top"/>
            <w:tcBorders>
              <w:right w:val="single" w:color="000000" w:sz="4" w:space="0"/>
            </w:tcBorders>
          </w:tcPr>
          <w:p>
            <w:pPr>
              <w:spacing w:line="435" w:lineRule="auto"/>
              <w:rPr>
                <w:rFonts w:ascii="Arial"/>
                <w:sz w:val="21"/>
              </w:rPr>
            </w:pPr>
            <w:r/>
          </w:p>
          <w:p>
            <w:pPr>
              <w:pStyle w:val="TableText"/>
              <w:ind w:left="612"/>
              <w:spacing w:before="68" w:line="222" w:lineRule="auto"/>
              <w:rPr/>
            </w:pPr>
            <w:r>
              <w:rPr>
                <w:spacing w:val="-8"/>
              </w:rPr>
              <w:t>(7-30)</w:t>
            </w:r>
          </w:p>
        </w:tc>
      </w:tr>
      <w:tr>
        <w:trPr>
          <w:trHeight w:val="579" w:hRule="atLeast"/>
        </w:trPr>
        <w:tc>
          <w:tcPr>
            <w:tcW w:w="5222" w:type="dxa"/>
            <w:vAlign w:val="top"/>
            <w:tcBorders>
              <w:left w:val="single" w:color="000000" w:sz="4" w:space="0"/>
            </w:tcBorders>
          </w:tcPr>
          <w:p>
            <w:pPr>
              <w:ind w:firstLine="3314"/>
              <w:spacing w:before="121" w:line="291" w:lineRule="exact"/>
              <w:rPr/>
            </w:pPr>
            <w:r>
              <w:rPr>
                <w:position w:val="-5"/>
              </w:rPr>
              <w:drawing>
                <wp:inline distT="0" distB="0" distL="0" distR="0">
                  <wp:extent cx="1126519" cy="185154"/>
                  <wp:effectExtent l="0" t="0" r="0" b="0"/>
                  <wp:docPr id="108" name="IM 108"/>
                  <wp:cNvGraphicFramePr/>
                  <a:graphic>
                    <a:graphicData uri="http://schemas.openxmlformats.org/drawingml/2006/picture">
                      <pic:pic>
                        <pic:nvPicPr>
                          <pic:cNvPr id="108" name="IM 108"/>
                          <pic:cNvPicPr/>
                        </pic:nvPicPr>
                        <pic:blipFill>
                          <a:blip r:embed="rId56"/>
                          <a:stretch>
                            <a:fillRect/>
                          </a:stretch>
                        </pic:blipFill>
                        <pic:spPr>
                          <a:xfrm rot="0">
                            <a:off x="0" y="0"/>
                            <a:ext cx="1126519" cy="185154"/>
                          </a:xfrm>
                          <a:prstGeom prst="rect">
                            <a:avLst/>
                          </a:prstGeom>
                        </pic:spPr>
                      </pic:pic>
                    </a:graphicData>
                  </a:graphic>
                </wp:inline>
              </w:drawing>
            </w:r>
          </w:p>
        </w:tc>
        <w:tc>
          <w:tcPr>
            <w:tcW w:w="5248" w:type="dxa"/>
            <w:vAlign w:val="top"/>
            <w:gridSpan w:val="4"/>
            <w:tcBorders>
              <w:right w:val="single" w:color="000000" w:sz="4" w:space="0"/>
            </w:tcBorders>
          </w:tcPr>
          <w:p>
            <w:pPr>
              <w:ind w:firstLine="128"/>
              <w:spacing w:before="53" w:line="489" w:lineRule="exact"/>
              <w:rPr/>
            </w:pPr>
            <w:r>
              <w:rPr>
                <w:position w:val="-9"/>
              </w:rPr>
              <w:drawing>
                <wp:inline distT="0" distB="0" distL="0" distR="0">
                  <wp:extent cx="1149292" cy="310877"/>
                  <wp:effectExtent l="0" t="0" r="0" b="0"/>
                  <wp:docPr id="110" name="IM 110"/>
                  <wp:cNvGraphicFramePr/>
                  <a:graphic>
                    <a:graphicData uri="http://schemas.openxmlformats.org/drawingml/2006/picture">
                      <pic:pic>
                        <pic:nvPicPr>
                          <pic:cNvPr id="110" name="IM 110"/>
                          <pic:cNvPicPr/>
                        </pic:nvPicPr>
                        <pic:blipFill>
                          <a:blip r:embed="rId57"/>
                          <a:stretch>
                            <a:fillRect/>
                          </a:stretch>
                        </pic:blipFill>
                        <pic:spPr>
                          <a:xfrm rot="0">
                            <a:off x="0" y="0"/>
                            <a:ext cx="1149292" cy="310877"/>
                          </a:xfrm>
                          <a:prstGeom prst="rect">
                            <a:avLst/>
                          </a:prstGeom>
                        </pic:spPr>
                      </pic:pic>
                    </a:graphicData>
                  </a:graphic>
                </wp:inline>
              </w:drawing>
            </w:r>
          </w:p>
        </w:tc>
      </w:tr>
      <w:tr>
        <w:trPr>
          <w:trHeight w:val="924" w:hRule="atLeast"/>
        </w:trPr>
        <w:tc>
          <w:tcPr>
            <w:tcW w:w="10470" w:type="dxa"/>
            <w:vAlign w:val="top"/>
            <w:gridSpan w:val="5"/>
            <w:tcBorders>
              <w:left w:val="single" w:color="000000" w:sz="4" w:space="0"/>
              <w:right w:val="single" w:color="000000" w:sz="4" w:space="0"/>
            </w:tcBorders>
          </w:tcPr>
          <w:p>
            <w:pPr>
              <w:pStyle w:val="TableText"/>
              <w:ind w:left="1114" w:right="914" w:firstLine="440"/>
              <w:spacing w:before="42" w:line="284" w:lineRule="auto"/>
              <w:rPr/>
            </w:pPr>
            <w:r>
              <w:rPr/>
              <w:t>最后，利用式(7-16)～式(7-19)可分别计算出入射波、反射波和折射波的平均坡印亭矢</w:t>
            </w:r>
            <w:r>
              <w:rPr>
                <w:spacing w:val="9"/>
              </w:rPr>
              <w:t xml:space="preserve"> </w:t>
            </w:r>
            <w:r>
              <w:rPr>
                <w:spacing w:val="7"/>
              </w:rPr>
              <w:t>量，即</w:t>
            </w:r>
          </w:p>
        </w:tc>
      </w:tr>
      <w:tr>
        <w:trPr>
          <w:trHeight w:val="1133" w:hRule="atLeast"/>
        </w:trPr>
        <w:tc>
          <w:tcPr>
            <w:tcW w:w="5879" w:type="dxa"/>
            <w:vAlign w:val="top"/>
            <w:gridSpan w:val="2"/>
            <w:tcBorders>
              <w:left w:val="single" w:color="000000" w:sz="4" w:space="0"/>
            </w:tcBorders>
          </w:tcPr>
          <w:p>
            <w:pPr>
              <w:spacing w:line="365" w:lineRule="auto"/>
              <w:rPr>
                <w:rFonts w:ascii="Arial"/>
                <w:sz w:val="21"/>
              </w:rPr>
            </w:pPr>
            <w:r/>
          </w:p>
          <w:p>
            <w:pPr>
              <w:ind w:firstLine="1804"/>
              <w:spacing w:line="391" w:lineRule="exact"/>
              <w:rPr/>
            </w:pPr>
            <w:r>
              <w:rPr>
                <w:position w:val="-7"/>
              </w:rPr>
              <w:drawing>
                <wp:inline distT="0" distB="0" distL="0" distR="0">
                  <wp:extent cx="2552668" cy="247775"/>
                  <wp:effectExtent l="0" t="0" r="0" b="0"/>
                  <wp:docPr id="112" name="IM 112"/>
                  <wp:cNvGraphicFramePr/>
                  <a:graphic>
                    <a:graphicData uri="http://schemas.openxmlformats.org/drawingml/2006/picture">
                      <pic:pic>
                        <pic:nvPicPr>
                          <pic:cNvPr id="112" name="IM 112"/>
                          <pic:cNvPicPr/>
                        </pic:nvPicPr>
                        <pic:blipFill>
                          <a:blip r:embed="rId58"/>
                          <a:stretch>
                            <a:fillRect/>
                          </a:stretch>
                        </pic:blipFill>
                        <pic:spPr>
                          <a:xfrm rot="0">
                            <a:off x="0" y="0"/>
                            <a:ext cx="2552668" cy="247775"/>
                          </a:xfrm>
                          <a:prstGeom prst="rect">
                            <a:avLst/>
                          </a:prstGeom>
                        </pic:spPr>
                      </pic:pic>
                    </a:graphicData>
                  </a:graphic>
                </wp:inline>
              </w:drawing>
            </w:r>
          </w:p>
        </w:tc>
        <w:tc>
          <w:tcPr>
            <w:tcW w:w="4591" w:type="dxa"/>
            <w:vAlign w:val="top"/>
            <w:gridSpan w:val="3"/>
            <w:tcBorders>
              <w:right w:val="single" w:color="000000" w:sz="4" w:space="0"/>
            </w:tcBorders>
          </w:tcPr>
          <w:p>
            <w:pPr>
              <w:spacing w:line="356" w:lineRule="auto"/>
              <w:rPr>
                <w:rFonts w:ascii="Arial"/>
                <w:sz w:val="21"/>
              </w:rPr>
            </w:pPr>
            <w:r/>
          </w:p>
          <w:p>
            <w:pPr>
              <w:ind w:firstLine="50"/>
              <w:spacing w:line="410" w:lineRule="exact"/>
              <w:rPr/>
            </w:pPr>
            <w:r>
              <w:rPr>
                <w:position w:val="-8"/>
              </w:rPr>
              <w:drawing>
                <wp:inline distT="0" distB="0" distL="0" distR="0">
                  <wp:extent cx="1739893" cy="260164"/>
                  <wp:effectExtent l="0" t="0" r="0" b="0"/>
                  <wp:docPr id="114" name="IM 114"/>
                  <wp:cNvGraphicFramePr/>
                  <a:graphic>
                    <a:graphicData uri="http://schemas.openxmlformats.org/drawingml/2006/picture">
                      <pic:pic>
                        <pic:nvPicPr>
                          <pic:cNvPr id="114" name="IM 114"/>
                          <pic:cNvPicPr/>
                        </pic:nvPicPr>
                        <pic:blipFill>
                          <a:blip r:embed="rId59"/>
                          <a:stretch>
                            <a:fillRect/>
                          </a:stretch>
                        </pic:blipFill>
                        <pic:spPr>
                          <a:xfrm rot="0">
                            <a:off x="0" y="0"/>
                            <a:ext cx="1739893" cy="260164"/>
                          </a:xfrm>
                          <a:prstGeom prst="rect">
                            <a:avLst/>
                          </a:prstGeom>
                        </pic:spPr>
                      </pic:pic>
                    </a:graphicData>
                  </a:graphic>
                </wp:inline>
              </w:drawing>
            </w:r>
          </w:p>
        </w:tc>
      </w:tr>
      <w:tr>
        <w:trPr>
          <w:trHeight w:val="634" w:hRule="atLeast"/>
        </w:trPr>
        <w:tc>
          <w:tcPr>
            <w:tcW w:w="10470" w:type="dxa"/>
            <w:vAlign w:val="top"/>
            <w:gridSpan w:val="5"/>
            <w:tcBorders>
              <w:left w:val="single" w:color="000000" w:sz="4" w:space="0"/>
              <w:right w:val="single" w:color="000000" w:sz="4" w:space="0"/>
            </w:tcBorders>
          </w:tcPr>
          <w:p>
            <w:pPr>
              <w:spacing w:line="303" w:lineRule="auto"/>
              <w:rPr>
                <w:rFonts w:ascii="Arial"/>
                <w:sz w:val="21"/>
              </w:rPr>
            </w:pPr>
            <w:r/>
          </w:p>
          <w:p>
            <w:pPr>
              <w:pStyle w:val="TableText"/>
              <w:ind w:left="1584"/>
              <w:spacing w:before="68" w:line="219" w:lineRule="auto"/>
              <w:rPr/>
            </w:pPr>
            <w:r>
              <w:rPr/>
              <w:t>利用电场反射系数、磁场反射系数，以及电场折射系数和磁场折射</w:t>
            </w:r>
            <w:r>
              <w:rPr>
                <w:spacing w:val="-1"/>
              </w:rPr>
              <w:t>系数，可将上式重写为</w:t>
            </w:r>
          </w:p>
        </w:tc>
      </w:tr>
      <w:tr>
        <w:trPr>
          <w:trHeight w:val="2148" w:hRule="atLeast"/>
        </w:trPr>
        <w:tc>
          <w:tcPr>
            <w:tcW w:w="8127" w:type="dxa"/>
            <w:vAlign w:val="top"/>
            <w:gridSpan w:val="4"/>
            <w:tcBorders>
              <w:left w:val="single" w:color="000000" w:sz="4" w:space="0"/>
            </w:tcBorders>
          </w:tcPr>
          <w:p>
            <w:pPr>
              <w:ind w:firstLine="2954"/>
              <w:spacing w:before="60" w:line="460" w:lineRule="exact"/>
              <w:rPr/>
            </w:pPr>
            <w:r>
              <w:rPr>
                <w:position w:val="-9"/>
              </w:rPr>
              <w:drawing>
                <wp:inline distT="0" distB="0" distL="0" distR="0">
                  <wp:extent cx="2698760" cy="291932"/>
                  <wp:effectExtent l="0" t="0" r="0" b="0"/>
                  <wp:docPr id="116" name="IM 116"/>
                  <wp:cNvGraphicFramePr/>
                  <a:graphic>
                    <a:graphicData uri="http://schemas.openxmlformats.org/drawingml/2006/picture">
                      <pic:pic>
                        <pic:nvPicPr>
                          <pic:cNvPr id="116" name="IM 116"/>
                          <pic:cNvPicPr/>
                        </pic:nvPicPr>
                        <pic:blipFill>
                          <a:blip r:embed="rId60"/>
                          <a:stretch>
                            <a:fillRect/>
                          </a:stretch>
                        </pic:blipFill>
                        <pic:spPr>
                          <a:xfrm rot="0">
                            <a:off x="0" y="0"/>
                            <a:ext cx="2698760" cy="291932"/>
                          </a:xfrm>
                          <a:prstGeom prst="rect">
                            <a:avLst/>
                          </a:prstGeom>
                        </pic:spPr>
                      </pic:pic>
                    </a:graphicData>
                  </a:graphic>
                </wp:inline>
              </w:drawing>
            </w:r>
          </w:p>
          <w:p>
            <w:pPr>
              <w:ind w:firstLine="2944"/>
              <w:spacing w:before="149" w:line="520" w:lineRule="exact"/>
              <w:rPr/>
            </w:pPr>
            <w:r>
              <w:rPr>
                <w:position w:val="-10"/>
              </w:rPr>
              <w:drawing>
                <wp:inline distT="0" distB="0" distL="0" distR="0">
                  <wp:extent cx="2901908" cy="330014"/>
                  <wp:effectExtent l="0" t="0" r="0" b="0"/>
                  <wp:docPr id="118" name="IM 118"/>
                  <wp:cNvGraphicFramePr/>
                  <a:graphic>
                    <a:graphicData uri="http://schemas.openxmlformats.org/drawingml/2006/picture">
                      <pic:pic>
                        <pic:nvPicPr>
                          <pic:cNvPr id="118" name="IM 118"/>
                          <pic:cNvPicPr/>
                        </pic:nvPicPr>
                        <pic:blipFill>
                          <a:blip r:embed="rId61"/>
                          <a:stretch>
                            <a:fillRect/>
                          </a:stretch>
                        </pic:blipFill>
                        <pic:spPr>
                          <a:xfrm rot="0">
                            <a:off x="0" y="0"/>
                            <a:ext cx="2901908" cy="330014"/>
                          </a:xfrm>
                          <a:prstGeom prst="rect">
                            <a:avLst/>
                          </a:prstGeom>
                        </pic:spPr>
                      </pic:pic>
                    </a:graphicData>
                  </a:graphic>
                </wp:inline>
              </w:drawing>
            </w:r>
          </w:p>
          <w:p>
            <w:pPr>
              <w:pStyle w:val="TableText"/>
              <w:ind w:left="1564"/>
              <w:spacing w:before="65" w:line="216" w:lineRule="auto"/>
              <w:rPr/>
            </w:pPr>
            <w:r>
              <w:rPr>
                <w:spacing w:val="-1"/>
              </w:rPr>
              <w:t>结合式(7-21)及式(7-25),由以上两式可得</w:t>
            </w:r>
          </w:p>
          <w:p>
            <w:pPr>
              <w:ind w:firstLine="3565"/>
              <w:spacing w:before="128" w:line="490" w:lineRule="exact"/>
              <w:rPr/>
            </w:pPr>
            <w:r>
              <w:rPr>
                <w:position w:val="-9"/>
              </w:rPr>
              <w:drawing>
                <wp:inline distT="0" distB="0" distL="0" distR="0">
                  <wp:extent cx="2120881" cy="310973"/>
                  <wp:effectExtent l="0" t="0" r="0" b="0"/>
                  <wp:docPr id="120" name="IM 120"/>
                  <wp:cNvGraphicFramePr/>
                  <a:graphic>
                    <a:graphicData uri="http://schemas.openxmlformats.org/drawingml/2006/picture">
                      <pic:pic>
                        <pic:nvPicPr>
                          <pic:cNvPr id="120" name="IM 120"/>
                          <pic:cNvPicPr/>
                        </pic:nvPicPr>
                        <pic:blipFill>
                          <a:blip r:embed="rId62"/>
                          <a:stretch>
                            <a:fillRect/>
                          </a:stretch>
                        </pic:blipFill>
                        <pic:spPr>
                          <a:xfrm rot="0">
                            <a:off x="0" y="0"/>
                            <a:ext cx="2120881" cy="310973"/>
                          </a:xfrm>
                          <a:prstGeom prst="rect">
                            <a:avLst/>
                          </a:prstGeom>
                        </pic:spPr>
                      </pic:pic>
                    </a:graphicData>
                  </a:graphic>
                </wp:inline>
              </w:drawing>
            </w:r>
          </w:p>
        </w:tc>
        <w:tc>
          <w:tcPr>
            <w:tcW w:w="2343" w:type="dxa"/>
            <w:vAlign w:val="top"/>
            <w:tcBorders>
              <w:right w:val="single" w:color="000000" w:sz="4" w:space="0"/>
            </w:tcBorders>
          </w:tcPr>
          <w:p>
            <w:pPr>
              <w:pStyle w:val="TableText"/>
              <w:ind w:left="622"/>
              <w:spacing w:before="192" w:line="222" w:lineRule="auto"/>
              <w:rPr/>
            </w:pPr>
            <w:r>
              <w:rPr>
                <w:spacing w:val="-8"/>
              </w:rPr>
              <w:t>(7-31)</w:t>
            </w:r>
          </w:p>
          <w:p>
            <w:pPr>
              <w:spacing w:line="267" w:lineRule="auto"/>
              <w:rPr>
                <w:rFonts w:ascii="Arial"/>
                <w:sz w:val="21"/>
              </w:rPr>
            </w:pPr>
            <w:r/>
          </w:p>
          <w:p>
            <w:pPr>
              <w:pStyle w:val="TableText"/>
              <w:ind w:left="612"/>
              <w:spacing w:before="68" w:line="222" w:lineRule="auto"/>
              <w:rPr/>
            </w:pPr>
            <w:r>
              <w:rPr>
                <w:spacing w:val="-8"/>
              </w:rPr>
              <w:t>(7-32)</w:t>
            </w:r>
          </w:p>
          <w:p>
            <w:pPr>
              <w:spacing w:line="317" w:lineRule="auto"/>
              <w:rPr>
                <w:rFonts w:ascii="Arial"/>
                <w:sz w:val="21"/>
              </w:rPr>
            </w:pPr>
            <w:r/>
          </w:p>
          <w:p>
            <w:pPr>
              <w:spacing w:line="317" w:lineRule="auto"/>
              <w:rPr>
                <w:rFonts w:ascii="Arial"/>
                <w:sz w:val="21"/>
              </w:rPr>
            </w:pPr>
            <w:r/>
          </w:p>
          <w:p>
            <w:pPr>
              <w:pStyle w:val="TableText"/>
              <w:ind w:left="622"/>
              <w:spacing w:before="68" w:line="222" w:lineRule="auto"/>
              <w:rPr/>
            </w:pPr>
            <w:r>
              <w:rPr>
                <w:spacing w:val="-8"/>
              </w:rPr>
              <w:t>(7-33)</w:t>
            </w:r>
          </w:p>
        </w:tc>
      </w:tr>
      <w:tr>
        <w:trPr>
          <w:trHeight w:val="2918" w:hRule="atLeast"/>
        </w:trPr>
        <w:tc>
          <w:tcPr>
            <w:tcW w:w="10470" w:type="dxa"/>
            <w:vAlign w:val="top"/>
            <w:gridSpan w:val="5"/>
            <w:tcBorders>
              <w:left w:val="single" w:color="000000" w:sz="4" w:space="0"/>
              <w:right w:val="single" w:color="000000" w:sz="4" w:space="0"/>
              <w:bottom w:val="single" w:color="000000" w:sz="2" w:space="0"/>
            </w:tcBorders>
          </w:tcPr>
          <w:p>
            <w:pPr>
              <w:pStyle w:val="TableText"/>
              <w:ind w:left="1134" w:right="895" w:firstLine="440"/>
              <w:spacing w:before="38" w:line="266" w:lineRule="auto"/>
              <w:rPr/>
            </w:pPr>
            <w:r>
              <w:rPr/>
              <w:t>显然，入射波的平均功率密度等于反射波和折射波的平均功率密度之和，这与能量守恒</w:t>
            </w:r>
            <w:r>
              <w:rPr>
                <w:spacing w:val="8"/>
              </w:rPr>
              <w:t xml:space="preserve"> </w:t>
            </w:r>
            <w:r>
              <w:rPr>
                <w:spacing w:val="-1"/>
              </w:rPr>
              <w:t>定律完全吻合。</w:t>
            </w:r>
          </w:p>
          <w:p>
            <w:pPr>
              <w:pStyle w:val="TableText"/>
              <w:ind w:left="1134" w:right="1114" w:firstLine="402"/>
              <w:spacing w:before="67" w:line="316" w:lineRule="auto"/>
              <w:rPr/>
            </w:pPr>
            <w:r>
              <w:rPr>
                <w:b/>
                <w:bCs/>
                <w:position w:val="6"/>
              </w:rPr>
              <w:t>例题7-2</w:t>
            </w:r>
            <w:r>
              <w:rPr>
                <w:position w:val="6"/>
              </w:rPr>
              <w:t>电场强度为</w:t>
            </w:r>
            <w:r>
              <w:rPr>
                <w:spacing w:val="35"/>
                <w:position w:val="6"/>
              </w:rPr>
              <w:t xml:space="preserve">  </w:t>
            </w:r>
            <w:r>
              <w:rPr>
                <w:position w:val="-14"/>
              </w:rPr>
              <w:drawing>
                <wp:inline distT="0" distB="0" distL="0" distR="0">
                  <wp:extent cx="1371558" cy="247438"/>
                  <wp:effectExtent l="0" t="0" r="0" b="0"/>
                  <wp:docPr id="122" name="IM 122"/>
                  <wp:cNvGraphicFramePr/>
                  <a:graphic>
                    <a:graphicData uri="http://schemas.openxmlformats.org/drawingml/2006/picture">
                      <pic:pic>
                        <pic:nvPicPr>
                          <pic:cNvPr id="122" name="IM 122"/>
                          <pic:cNvPicPr/>
                        </pic:nvPicPr>
                        <pic:blipFill>
                          <a:blip r:embed="rId63"/>
                          <a:stretch>
                            <a:fillRect/>
                          </a:stretch>
                        </pic:blipFill>
                        <pic:spPr>
                          <a:xfrm rot="0">
                            <a:off x="0" y="0"/>
                            <a:ext cx="1371558" cy="247438"/>
                          </a:xfrm>
                          <a:prstGeom prst="rect">
                            <a:avLst/>
                          </a:prstGeom>
                        </pic:spPr>
                      </pic:pic>
                    </a:graphicData>
                  </a:graphic>
                </wp:inline>
              </w:drawing>
            </w:r>
            <w:r>
              <w:rPr>
                <w:position w:val="-3"/>
              </w:rPr>
              <w:t>的均匀平面波由空气垂直入射到与玻璃 </w:t>
            </w:r>
            <w:r>
              <w:rPr/>
              <w:t>介质板的交界面上(z=0)。其中，c为光速，玻璃介质板的电磁参数为μ</w:t>
            </w:r>
            <w:r>
              <w:rPr>
                <w:spacing w:val="-1"/>
              </w:rPr>
              <w:t>x=1,e=4。试求</w:t>
            </w:r>
          </w:p>
          <w:p>
            <w:pPr>
              <w:pStyle w:val="TableText"/>
              <w:ind w:left="1144"/>
              <w:spacing w:before="1" w:line="219" w:lineRule="auto"/>
              <w:rPr/>
            </w:pPr>
            <w:r>
              <w:rPr>
                <w:spacing w:val="-1"/>
              </w:rPr>
              <w:t>反射波和折射波的电场强度表达式。</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02"/>
        <w:gridCol w:w="7377"/>
      </w:tblGrid>
      <w:tr>
        <w:trPr>
          <w:trHeight w:val="11945" w:hRule="atLeast"/>
        </w:trPr>
        <w:tc>
          <w:tcPr>
            <w:tcW w:w="10479" w:type="dxa"/>
            <w:vAlign w:val="top"/>
            <w:gridSpan w:val="2"/>
            <w:tcBorders>
              <w:left w:val="single" w:color="000000" w:sz="4" w:space="0"/>
              <w:right w:val="single" w:color="000000" w:sz="4" w:space="0"/>
              <w:top w:val="single" w:color="000000" w:sz="2" w:space="0"/>
            </w:tcBorders>
          </w:tcPr>
          <w:p>
            <w:pPr>
              <w:spacing w:line="314" w:lineRule="auto"/>
              <w:rPr>
                <w:rFonts w:ascii="Arial"/>
                <w:sz w:val="21"/>
              </w:rPr>
            </w:pPr>
            <w:r/>
          </w:p>
          <w:p>
            <w:pPr>
              <w:spacing w:line="314" w:lineRule="auto"/>
              <w:rPr>
                <w:rFonts w:ascii="Arial"/>
                <w:sz w:val="21"/>
              </w:rPr>
            </w:pPr>
            <w:r/>
          </w:p>
          <w:p>
            <w:pPr>
              <w:pStyle w:val="TableText"/>
              <w:ind w:left="314"/>
              <w:spacing w:before="65"/>
              <w:rPr>
                <w:sz w:val="20"/>
                <w:szCs w:val="20"/>
              </w:rPr>
            </w:pPr>
            <w:r>
              <w:rPr>
                <w:sz w:val="20"/>
                <w:szCs w:val="20"/>
                <w:spacing w:val="1"/>
                <w:position w:val="-4"/>
              </w:rPr>
              <w:t>198</w:t>
            </w:r>
            <w:r>
              <w:rPr>
                <w:sz w:val="20"/>
                <w:szCs w:val="20"/>
                <w:spacing w:val="15"/>
                <w:position w:val="-4"/>
              </w:rPr>
              <w:t xml:space="preserve">     </w:t>
            </w:r>
            <w:r>
              <w:rPr>
                <w:sz w:val="20"/>
                <w:szCs w:val="20"/>
                <w:spacing w:val="1"/>
                <w:position w:val="1"/>
              </w:rPr>
              <w:t>电磁场与电磁波(第4版)</w:t>
            </w:r>
          </w:p>
          <w:p>
            <w:pPr>
              <w:spacing w:line="352" w:lineRule="auto"/>
              <w:rPr>
                <w:rFonts w:ascii="Arial"/>
                <w:sz w:val="21"/>
              </w:rPr>
            </w:pPr>
            <w:r/>
          </w:p>
          <w:p>
            <w:pPr>
              <w:pStyle w:val="TableText"/>
              <w:ind w:left="1554"/>
              <w:spacing w:before="65" w:line="218" w:lineRule="auto"/>
              <w:rPr>
                <w:sz w:val="20"/>
                <w:szCs w:val="20"/>
              </w:rPr>
            </w:pPr>
            <w:r>
              <w:rPr>
                <w:sz w:val="20"/>
                <w:szCs w:val="20"/>
                <w:spacing w:val="-1"/>
              </w:rPr>
              <w:t>解 题设中的玻璃板的波阻抗为</w:t>
            </w:r>
          </w:p>
          <w:p>
            <w:pPr>
              <w:ind w:firstLine="3494"/>
              <w:spacing w:before="85" w:line="600" w:lineRule="exact"/>
              <w:rPr/>
            </w:pPr>
            <w:r>
              <w:rPr>
                <w:position w:val="-11"/>
              </w:rPr>
              <w:drawing>
                <wp:inline distT="0" distB="0" distL="0" distR="0">
                  <wp:extent cx="2203475" cy="380727"/>
                  <wp:effectExtent l="0" t="0" r="0" b="0"/>
                  <wp:docPr id="124" name="IM 124"/>
                  <wp:cNvGraphicFramePr/>
                  <a:graphic>
                    <a:graphicData uri="http://schemas.openxmlformats.org/drawingml/2006/picture">
                      <pic:pic>
                        <pic:nvPicPr>
                          <pic:cNvPr id="124" name="IM 124"/>
                          <pic:cNvPicPr/>
                        </pic:nvPicPr>
                        <pic:blipFill>
                          <a:blip r:embed="rId64"/>
                          <a:stretch>
                            <a:fillRect/>
                          </a:stretch>
                        </pic:blipFill>
                        <pic:spPr>
                          <a:xfrm rot="0">
                            <a:off x="0" y="0"/>
                            <a:ext cx="2203475" cy="380727"/>
                          </a:xfrm>
                          <a:prstGeom prst="rect">
                            <a:avLst/>
                          </a:prstGeom>
                        </pic:spPr>
                      </pic:pic>
                    </a:graphicData>
                  </a:graphic>
                </wp:inline>
              </w:drawing>
            </w:r>
          </w:p>
          <w:p>
            <w:pPr>
              <w:pStyle w:val="TableText"/>
              <w:ind w:left="1554"/>
              <w:spacing w:before="47" w:line="218" w:lineRule="auto"/>
              <w:rPr>
                <w:sz w:val="20"/>
                <w:szCs w:val="20"/>
              </w:rPr>
            </w:pPr>
            <w:r>
              <w:rPr>
                <w:sz w:val="20"/>
                <w:szCs w:val="20"/>
              </w:rPr>
              <w:t>当均匀平面波从空气垂直入射到该玻璃板时，其电场反射系数和折射系数分别为</w:t>
            </w:r>
          </w:p>
          <w:p>
            <w:pPr>
              <w:ind w:firstLine="3764"/>
              <w:spacing w:before="75" w:line="980" w:lineRule="exact"/>
              <w:rPr/>
            </w:pPr>
            <w:r>
              <w:rPr>
                <w:position w:val="-19"/>
              </w:rPr>
              <w:drawing>
                <wp:inline distT="0" distB="0" distL="0" distR="0">
                  <wp:extent cx="1873308" cy="621851"/>
                  <wp:effectExtent l="0" t="0" r="0" b="0"/>
                  <wp:docPr id="126" name="IM 126"/>
                  <wp:cNvGraphicFramePr/>
                  <a:graphic>
                    <a:graphicData uri="http://schemas.openxmlformats.org/drawingml/2006/picture">
                      <pic:pic>
                        <pic:nvPicPr>
                          <pic:cNvPr id="126" name="IM 126"/>
                          <pic:cNvPicPr/>
                        </pic:nvPicPr>
                        <pic:blipFill>
                          <a:blip r:embed="rId65"/>
                          <a:stretch>
                            <a:fillRect/>
                          </a:stretch>
                        </pic:blipFill>
                        <pic:spPr>
                          <a:xfrm rot="0">
                            <a:off x="0" y="0"/>
                            <a:ext cx="1873308" cy="621851"/>
                          </a:xfrm>
                          <a:prstGeom prst="rect">
                            <a:avLst/>
                          </a:prstGeom>
                        </pic:spPr>
                      </pic:pic>
                    </a:graphicData>
                  </a:graphic>
                </wp:inline>
              </w:drawing>
            </w:r>
          </w:p>
          <w:p>
            <w:pPr>
              <w:ind w:firstLine="3784"/>
              <w:spacing w:before="129" w:line="430" w:lineRule="exact"/>
              <w:rPr/>
            </w:pPr>
            <w:r>
              <w:rPr>
                <w:position w:val="-8"/>
              </w:rPr>
              <w:drawing>
                <wp:inline distT="0" distB="0" distL="0" distR="0">
                  <wp:extent cx="888996" cy="272794"/>
                  <wp:effectExtent l="0" t="0" r="0" b="0"/>
                  <wp:docPr id="128" name="IM 128"/>
                  <wp:cNvGraphicFramePr/>
                  <a:graphic>
                    <a:graphicData uri="http://schemas.openxmlformats.org/drawingml/2006/picture">
                      <pic:pic>
                        <pic:nvPicPr>
                          <pic:cNvPr id="128" name="IM 128"/>
                          <pic:cNvPicPr/>
                        </pic:nvPicPr>
                        <pic:blipFill>
                          <a:blip r:embed="rId66"/>
                          <a:stretch>
                            <a:fillRect/>
                          </a:stretch>
                        </pic:blipFill>
                        <pic:spPr>
                          <a:xfrm rot="0">
                            <a:off x="0" y="0"/>
                            <a:ext cx="888996" cy="272794"/>
                          </a:xfrm>
                          <a:prstGeom prst="rect">
                            <a:avLst/>
                          </a:prstGeom>
                        </pic:spPr>
                      </pic:pic>
                    </a:graphicData>
                  </a:graphic>
                </wp:inline>
              </w:drawing>
            </w:r>
          </w:p>
          <w:p>
            <w:pPr>
              <w:pStyle w:val="TableText"/>
              <w:ind w:left="1144" w:right="1187" w:firstLine="410"/>
              <w:spacing w:before="140" w:line="411" w:lineRule="auto"/>
              <w:rPr>
                <w:sz w:val="20"/>
                <w:szCs w:val="20"/>
              </w:rPr>
            </w:pPr>
            <w:r>
              <w:drawing>
                <wp:anchor distT="0" distB="0" distL="0" distR="0" simplePos="0" relativeHeight="251682816" behindDoc="0" locked="0" layoutInCell="1" allowOverlap="1">
                  <wp:simplePos x="0" y="0"/>
                  <wp:positionH relativeFrom="column">
                    <wp:posOffset>3673434</wp:posOffset>
                  </wp:positionH>
                  <wp:positionV relativeFrom="paragraph">
                    <wp:posOffset>437671</wp:posOffset>
                  </wp:positionV>
                  <wp:extent cx="152395" cy="266480"/>
                  <wp:effectExtent l="0" t="0" r="0" b="0"/>
                  <wp:wrapNone/>
                  <wp:docPr id="130" name="IM 130"/>
                  <wp:cNvGraphicFramePr/>
                  <a:graphic>
                    <a:graphicData uri="http://schemas.openxmlformats.org/drawingml/2006/picture">
                      <pic:pic>
                        <pic:nvPicPr>
                          <pic:cNvPr id="130" name="IM 130"/>
                          <pic:cNvPicPr/>
                        </pic:nvPicPr>
                        <pic:blipFill>
                          <a:blip r:embed="rId67"/>
                          <a:stretch>
                            <a:fillRect/>
                          </a:stretch>
                        </pic:blipFill>
                        <pic:spPr>
                          <a:xfrm rot="0">
                            <a:off x="0" y="0"/>
                            <a:ext cx="152395" cy="266480"/>
                          </a:xfrm>
                          <a:prstGeom prst="rect">
                            <a:avLst/>
                          </a:prstGeom>
                        </pic:spPr>
                      </pic:pic>
                    </a:graphicData>
                  </a:graphic>
                </wp:anchor>
              </w:drawing>
            </w:r>
            <w:r>
              <w:rPr>
                <w:sz w:val="20"/>
                <w:szCs w:val="20"/>
                <w:spacing w:val="1"/>
              </w:rPr>
              <w:t>显然，对分界面处的反射波电场而言，其幅度是该处入射波电场幅度</w:t>
            </w:r>
            <w:r>
              <w:rPr>
                <w:sz w:val="20"/>
                <w:szCs w:val="20"/>
              </w:rPr>
              <w:t>的</w:t>
            </w:r>
            <w:r>
              <w:rPr>
                <w:sz w:val="20"/>
                <w:szCs w:val="20"/>
                <w:spacing w:val="55"/>
              </w:rPr>
              <w:t xml:space="preserve"> </w:t>
            </w:r>
            <w:r>
              <w:rPr>
                <w:sz w:val="20"/>
                <w:szCs w:val="20"/>
                <w:position w:val="-14"/>
              </w:rPr>
              <w:drawing>
                <wp:inline distT="0" distB="0" distL="0" distR="0">
                  <wp:extent cx="152395" cy="260164"/>
                  <wp:effectExtent l="0" t="0" r="0" b="0"/>
                  <wp:docPr id="132" name="IM 132"/>
                  <wp:cNvGraphicFramePr/>
                  <a:graphic>
                    <a:graphicData uri="http://schemas.openxmlformats.org/drawingml/2006/picture">
                      <pic:pic>
                        <pic:nvPicPr>
                          <pic:cNvPr id="132" name="IM 132"/>
                          <pic:cNvPicPr/>
                        </pic:nvPicPr>
                        <pic:blipFill>
                          <a:blip r:embed="rId68"/>
                          <a:stretch>
                            <a:fillRect/>
                          </a:stretch>
                        </pic:blipFill>
                        <pic:spPr>
                          <a:xfrm rot="0">
                            <a:off x="0" y="0"/>
                            <a:ext cx="152395" cy="260164"/>
                          </a:xfrm>
                          <a:prstGeom prst="rect">
                            <a:avLst/>
                          </a:prstGeom>
                        </pic:spPr>
                      </pic:pic>
                    </a:graphicData>
                  </a:graphic>
                </wp:inline>
              </w:drawing>
            </w:r>
            <w:r>
              <w:rPr>
                <w:sz w:val="20"/>
                <w:szCs w:val="20"/>
              </w:rPr>
              <w:t>,而相位则相 </w:t>
            </w:r>
            <w:r>
              <w:rPr>
                <w:sz w:val="20"/>
                <w:szCs w:val="20"/>
              </w:rPr>
              <w:t>差π;对其折射波而言，其幅度是入射波电场幅度的</w:t>
            </w:r>
            <w:r>
              <w:rPr>
                <w:sz w:val="20"/>
                <w:szCs w:val="20"/>
                <w:spacing w:val="-20"/>
              </w:rPr>
              <w:t xml:space="preserve"> </w:t>
            </w:r>
            <w:r>
              <w:rPr>
                <w:sz w:val="20"/>
                <w:szCs w:val="20"/>
              </w:rPr>
              <w:t>· ,相位不</w:t>
            </w:r>
            <w:r>
              <w:rPr>
                <w:sz w:val="20"/>
                <w:szCs w:val="20"/>
                <w:spacing w:val="-1"/>
              </w:rPr>
              <w:t>变。</w:t>
            </w:r>
          </w:p>
          <w:p>
            <w:pPr>
              <w:pStyle w:val="TableText"/>
              <w:ind w:left="1144" w:right="1484" w:firstLine="440"/>
              <w:spacing w:before="76" w:line="266" w:lineRule="auto"/>
              <w:rPr>
                <w:sz w:val="20"/>
                <w:szCs w:val="20"/>
              </w:rPr>
            </w:pPr>
            <w:r>
              <w:rPr>
                <w:sz w:val="20"/>
                <w:szCs w:val="20"/>
              </w:rPr>
              <w:t>另外，在空气中入射波沿z轴方向传播，其相速度等于光速c;而反射波沿一z轴方</w:t>
            </w:r>
            <w:r>
              <w:rPr>
                <w:sz w:val="20"/>
                <w:szCs w:val="20"/>
                <w:spacing w:val="-1"/>
              </w:rPr>
              <w:t>向，</w:t>
            </w:r>
            <w:r>
              <w:rPr>
                <w:sz w:val="20"/>
                <w:szCs w:val="20"/>
              </w:rPr>
              <w:t xml:space="preserve"> </w:t>
            </w:r>
            <w:r>
              <w:rPr>
                <w:sz w:val="20"/>
                <w:szCs w:val="20"/>
                <w:spacing w:val="-1"/>
              </w:rPr>
              <w:t>其相速度也为c,因此反射波电场强度可以写成</w:t>
            </w:r>
          </w:p>
          <w:p>
            <w:pPr>
              <w:ind w:firstLine="3764"/>
              <w:spacing w:before="56" w:line="450" w:lineRule="exact"/>
              <w:rPr/>
            </w:pPr>
            <w:r>
              <w:rPr>
                <w:position w:val="-8"/>
              </w:rPr>
              <w:drawing>
                <wp:inline distT="0" distB="0" distL="0" distR="0">
                  <wp:extent cx="1822487" cy="285521"/>
                  <wp:effectExtent l="0" t="0" r="0" b="0"/>
                  <wp:docPr id="134" name="IM 134"/>
                  <wp:cNvGraphicFramePr/>
                  <a:graphic>
                    <a:graphicData uri="http://schemas.openxmlformats.org/drawingml/2006/picture">
                      <pic:pic>
                        <pic:nvPicPr>
                          <pic:cNvPr id="134" name="IM 134"/>
                          <pic:cNvPicPr/>
                        </pic:nvPicPr>
                        <pic:blipFill>
                          <a:blip r:embed="rId69"/>
                          <a:stretch>
                            <a:fillRect/>
                          </a:stretch>
                        </pic:blipFill>
                        <pic:spPr>
                          <a:xfrm rot="0">
                            <a:off x="0" y="0"/>
                            <a:ext cx="1822487" cy="285521"/>
                          </a:xfrm>
                          <a:prstGeom prst="rect">
                            <a:avLst/>
                          </a:prstGeom>
                        </pic:spPr>
                      </pic:pic>
                    </a:graphicData>
                  </a:graphic>
                </wp:inline>
              </w:drawing>
            </w:r>
          </w:p>
          <w:p>
            <w:pPr>
              <w:pStyle w:val="TableText"/>
              <w:ind w:left="1554"/>
              <w:spacing w:before="107" w:line="218" w:lineRule="auto"/>
              <w:rPr>
                <w:sz w:val="20"/>
                <w:szCs w:val="20"/>
              </w:rPr>
            </w:pPr>
            <w:r>
              <w:rPr>
                <w:sz w:val="20"/>
                <w:szCs w:val="20"/>
                <w:spacing w:val="1"/>
              </w:rPr>
              <w:t>同理，折射波的传播方向仍然沿正z轴方向，</w:t>
            </w:r>
            <w:r>
              <w:rPr>
                <w:sz w:val="20"/>
                <w:szCs w:val="20"/>
              </w:rPr>
              <w:t>但相速度会有所不同，即</w:t>
            </w:r>
          </w:p>
          <w:p>
            <w:pPr>
              <w:ind w:firstLine="3744"/>
              <w:spacing w:before="86" w:line="550" w:lineRule="exact"/>
              <w:rPr/>
            </w:pPr>
            <w:r>
              <w:rPr>
                <w:position w:val="-10"/>
              </w:rPr>
              <w:drawing>
                <wp:inline distT="0" distB="0" distL="0" distR="0">
                  <wp:extent cx="1873239" cy="348959"/>
                  <wp:effectExtent l="0" t="0" r="0" b="0"/>
                  <wp:docPr id="136" name="IM 136"/>
                  <wp:cNvGraphicFramePr/>
                  <a:graphic>
                    <a:graphicData uri="http://schemas.openxmlformats.org/drawingml/2006/picture">
                      <pic:pic>
                        <pic:nvPicPr>
                          <pic:cNvPr id="136" name="IM 136"/>
                          <pic:cNvPicPr/>
                        </pic:nvPicPr>
                        <pic:blipFill>
                          <a:blip r:embed="rId70"/>
                          <a:stretch>
                            <a:fillRect/>
                          </a:stretch>
                        </pic:blipFill>
                        <pic:spPr>
                          <a:xfrm rot="0">
                            <a:off x="0" y="0"/>
                            <a:ext cx="1873239" cy="348959"/>
                          </a:xfrm>
                          <a:prstGeom prst="rect">
                            <a:avLst/>
                          </a:prstGeom>
                        </pic:spPr>
                      </pic:pic>
                    </a:graphicData>
                  </a:graphic>
                </wp:inline>
              </w:drawing>
            </w:r>
          </w:p>
          <w:p>
            <w:pPr>
              <w:pStyle w:val="TableText"/>
              <w:ind w:left="1155"/>
              <w:spacing w:before="58" w:line="220" w:lineRule="auto"/>
              <w:rPr>
                <w:sz w:val="20"/>
                <w:szCs w:val="20"/>
              </w:rPr>
            </w:pPr>
            <w:r>
              <w:rPr>
                <w:sz w:val="20"/>
                <w:szCs w:val="20"/>
              </w:rPr>
              <w:t>因此，折射波电场的表达式如下：</w:t>
            </w:r>
          </w:p>
          <w:p>
            <w:pPr>
              <w:ind w:firstLine="3914"/>
              <w:spacing w:before="83" w:line="450" w:lineRule="exact"/>
              <w:rPr/>
            </w:pPr>
            <w:r>
              <w:rPr>
                <w:position w:val="-8"/>
              </w:rPr>
              <w:drawing>
                <wp:inline distT="0" distB="0" distL="0" distR="0">
                  <wp:extent cx="1663764" cy="285520"/>
                  <wp:effectExtent l="0" t="0" r="0" b="0"/>
                  <wp:docPr id="138" name="IM 138"/>
                  <wp:cNvGraphicFramePr/>
                  <a:graphic>
                    <a:graphicData uri="http://schemas.openxmlformats.org/drawingml/2006/picture">
                      <pic:pic>
                        <pic:nvPicPr>
                          <pic:cNvPr id="138" name="IM 138"/>
                          <pic:cNvPicPr/>
                        </pic:nvPicPr>
                        <pic:blipFill>
                          <a:blip r:embed="rId71"/>
                          <a:stretch>
                            <a:fillRect/>
                          </a:stretch>
                        </pic:blipFill>
                        <pic:spPr>
                          <a:xfrm rot="0">
                            <a:off x="0" y="0"/>
                            <a:ext cx="1663764" cy="285520"/>
                          </a:xfrm>
                          <a:prstGeom prst="rect">
                            <a:avLst/>
                          </a:prstGeom>
                        </pic:spPr>
                      </pic:pic>
                    </a:graphicData>
                  </a:graphic>
                </wp:inline>
              </w:drawing>
            </w:r>
          </w:p>
          <w:p>
            <w:pPr>
              <w:pStyle w:val="TableText"/>
              <w:ind w:left="1155" w:right="1990" w:firstLine="422"/>
              <w:spacing w:before="106" w:line="279" w:lineRule="auto"/>
              <w:rPr>
                <w:sz w:val="20"/>
                <w:szCs w:val="20"/>
              </w:rPr>
            </w:pPr>
            <w:r>
              <w:rPr>
                <w:sz w:val="20"/>
                <w:szCs w:val="20"/>
                <w:b/>
                <w:bCs/>
                <w:spacing w:val="4"/>
              </w:rPr>
              <w:t>例题7-3</w:t>
            </w:r>
            <w:r>
              <w:rPr>
                <w:sz w:val="20"/>
                <w:szCs w:val="20"/>
                <w:spacing w:val="4"/>
              </w:rPr>
              <w:t xml:space="preserve"> </w:t>
            </w:r>
            <w:r>
              <w:rPr>
                <w:sz w:val="20"/>
                <w:szCs w:val="20"/>
              </w:rPr>
              <w:t>TEM</w:t>
            </w:r>
            <w:r>
              <w:rPr>
                <w:sz w:val="20"/>
                <w:szCs w:val="20"/>
                <w:spacing w:val="4"/>
              </w:rPr>
              <w:t>波由空气垂直入射到非磁性电介质(e</w:t>
            </w:r>
            <w:r>
              <w:rPr>
                <w:rFonts w:ascii="Calibri" w:hAnsi="Calibri" w:eastAsia="Calibri" w:cs="Calibri"/>
                <w:sz w:val="20"/>
                <w:szCs w:val="20"/>
                <w:spacing w:val="4"/>
              </w:rPr>
              <w:t>₁</w:t>
            </w:r>
            <w:r>
              <w:rPr>
                <w:sz w:val="20"/>
                <w:szCs w:val="20"/>
                <w:spacing w:val="4"/>
              </w:rPr>
              <w:t>)的</w:t>
            </w:r>
            <w:r>
              <w:rPr>
                <w:sz w:val="20"/>
                <w:szCs w:val="20"/>
                <w:spacing w:val="3"/>
              </w:rPr>
              <w:t>分界面上并导致20%的功</w:t>
            </w:r>
            <w:r>
              <w:rPr>
                <w:sz w:val="20"/>
                <w:szCs w:val="20"/>
              </w:rPr>
              <w:t xml:space="preserve"> </w:t>
            </w:r>
            <w:r>
              <w:rPr>
                <w:sz w:val="20"/>
                <w:szCs w:val="20"/>
              </w:rPr>
              <w:t>率被反射。试确定该介质的相对介电常数。</w:t>
            </w:r>
          </w:p>
          <w:p>
            <w:pPr>
              <w:pStyle w:val="TableText"/>
              <w:ind w:left="1554"/>
              <w:spacing w:before="7" w:line="218" w:lineRule="auto"/>
              <w:rPr>
                <w:sz w:val="20"/>
                <w:szCs w:val="20"/>
              </w:rPr>
            </w:pPr>
            <w:r>
              <w:rPr>
                <w:sz w:val="20"/>
                <w:szCs w:val="20"/>
                <w:spacing w:val="-1"/>
              </w:rPr>
              <w:t>解 题设中非磁性电介质的波阻抗为</w:t>
            </w:r>
          </w:p>
          <w:p>
            <w:pPr>
              <w:ind w:firstLine="3344"/>
              <w:spacing w:before="114" w:line="593" w:lineRule="exact"/>
              <w:rPr/>
            </w:pPr>
            <w:r>
              <w:rPr>
                <w:position w:val="-11"/>
              </w:rPr>
              <w:drawing>
                <wp:inline distT="0" distB="0" distL="0" distR="0">
                  <wp:extent cx="2400295" cy="376538"/>
                  <wp:effectExtent l="0" t="0" r="0" b="0"/>
                  <wp:docPr id="140" name="IM 140"/>
                  <wp:cNvGraphicFramePr/>
                  <a:graphic>
                    <a:graphicData uri="http://schemas.openxmlformats.org/drawingml/2006/picture">
                      <pic:pic>
                        <pic:nvPicPr>
                          <pic:cNvPr id="140" name="IM 140"/>
                          <pic:cNvPicPr/>
                        </pic:nvPicPr>
                        <pic:blipFill>
                          <a:blip r:embed="rId72"/>
                          <a:stretch>
                            <a:fillRect/>
                          </a:stretch>
                        </pic:blipFill>
                        <pic:spPr>
                          <a:xfrm rot="0">
                            <a:off x="0" y="0"/>
                            <a:ext cx="2400295" cy="376538"/>
                          </a:xfrm>
                          <a:prstGeom prst="rect">
                            <a:avLst/>
                          </a:prstGeom>
                        </pic:spPr>
                      </pic:pic>
                    </a:graphicData>
                  </a:graphic>
                </wp:inline>
              </w:drawing>
            </w:r>
          </w:p>
          <w:p>
            <w:pPr>
              <w:pStyle w:val="TableText"/>
              <w:ind w:left="1134"/>
              <w:spacing w:before="96" w:line="219" w:lineRule="auto"/>
              <w:rPr>
                <w:sz w:val="20"/>
                <w:szCs w:val="20"/>
              </w:rPr>
            </w:pPr>
            <w:r>
              <w:rPr>
                <w:sz w:val="20"/>
                <w:szCs w:val="20"/>
              </w:rPr>
              <w:t>因此，其电场反射系数为</w:t>
            </w:r>
          </w:p>
          <w:p>
            <w:pPr>
              <w:ind w:firstLine="3514"/>
              <w:spacing w:before="103" w:line="1131" w:lineRule="exact"/>
              <w:rPr/>
            </w:pPr>
            <w:r>
              <w:rPr>
                <w:position w:val="-22"/>
              </w:rPr>
              <w:drawing>
                <wp:inline distT="0" distB="0" distL="0" distR="0">
                  <wp:extent cx="2191074" cy="718550"/>
                  <wp:effectExtent l="0" t="0" r="0" b="0"/>
                  <wp:docPr id="142" name="IM 142"/>
                  <wp:cNvGraphicFramePr/>
                  <a:graphic>
                    <a:graphicData uri="http://schemas.openxmlformats.org/drawingml/2006/picture">
                      <pic:pic>
                        <pic:nvPicPr>
                          <pic:cNvPr id="142" name="IM 142"/>
                          <pic:cNvPicPr/>
                        </pic:nvPicPr>
                        <pic:blipFill>
                          <a:blip r:embed="rId73"/>
                          <a:stretch>
                            <a:fillRect/>
                          </a:stretch>
                        </pic:blipFill>
                        <pic:spPr>
                          <a:xfrm rot="0">
                            <a:off x="0" y="0"/>
                            <a:ext cx="2191074" cy="718550"/>
                          </a:xfrm>
                          <a:prstGeom prst="rect">
                            <a:avLst/>
                          </a:prstGeom>
                        </pic:spPr>
                      </pic:pic>
                    </a:graphicData>
                  </a:graphic>
                </wp:inline>
              </w:drawing>
            </w:r>
          </w:p>
          <w:p>
            <w:pPr>
              <w:pStyle w:val="TableText"/>
              <w:ind w:left="1554"/>
              <w:spacing w:before="77" w:line="218" w:lineRule="auto"/>
              <w:rPr>
                <w:sz w:val="20"/>
                <w:szCs w:val="20"/>
              </w:rPr>
            </w:pPr>
            <w:r>
              <w:rPr>
                <w:sz w:val="20"/>
                <w:szCs w:val="20"/>
              </w:rPr>
              <w:t>因为反射波与入射波功率密度之比等于电场反射系数的平方，因此</w:t>
            </w:r>
          </w:p>
        </w:tc>
      </w:tr>
      <w:tr>
        <w:trPr>
          <w:trHeight w:val="1033" w:hRule="atLeast"/>
        </w:trPr>
        <w:tc>
          <w:tcPr>
            <w:tcW w:w="3102" w:type="dxa"/>
            <w:vAlign w:val="top"/>
            <w:tcBorders>
              <w:left w:val="single" w:color="000000" w:sz="4" w:space="0"/>
            </w:tcBorders>
          </w:tcPr>
          <w:p>
            <w:pPr>
              <w:spacing w:line="347" w:lineRule="auto"/>
              <w:rPr>
                <w:rFonts w:ascii="Arial"/>
                <w:sz w:val="21"/>
              </w:rPr>
            </w:pPr>
            <w:r/>
          </w:p>
          <w:p>
            <w:pPr>
              <w:spacing w:line="347" w:lineRule="auto"/>
              <w:rPr>
                <w:rFonts w:ascii="Arial"/>
                <w:sz w:val="21"/>
              </w:rPr>
            </w:pPr>
            <w:r/>
          </w:p>
          <w:p>
            <w:pPr>
              <w:pStyle w:val="TableText"/>
              <w:ind w:left="1114"/>
              <w:spacing w:before="65" w:line="219" w:lineRule="auto"/>
              <w:rPr>
                <w:sz w:val="20"/>
                <w:szCs w:val="20"/>
              </w:rPr>
            </w:pPr>
            <w:r>
              <w:rPr>
                <w:sz w:val="20"/>
                <w:szCs w:val="20"/>
                <w:spacing w:val="-2"/>
              </w:rPr>
              <w:t>求解上式得</w:t>
            </w:r>
          </w:p>
        </w:tc>
        <w:tc>
          <w:tcPr>
            <w:tcW w:w="7377" w:type="dxa"/>
            <w:vAlign w:val="top"/>
            <w:tcBorders>
              <w:right w:val="single" w:color="000000" w:sz="4" w:space="0"/>
            </w:tcBorders>
          </w:tcPr>
          <w:p>
            <w:pPr>
              <w:ind w:firstLine="987"/>
              <w:spacing w:before="55" w:line="660" w:lineRule="exact"/>
              <w:rPr/>
            </w:pPr>
            <w:r>
              <w:rPr>
                <w:position w:val="-13"/>
              </w:rPr>
              <w:drawing>
                <wp:inline distT="0" distB="0" distL="0" distR="0">
                  <wp:extent cx="1447824" cy="418808"/>
                  <wp:effectExtent l="0" t="0" r="0" b="0"/>
                  <wp:docPr id="144" name="IM 144"/>
                  <wp:cNvGraphicFramePr/>
                  <a:graphic>
                    <a:graphicData uri="http://schemas.openxmlformats.org/drawingml/2006/picture">
                      <pic:pic>
                        <pic:nvPicPr>
                          <pic:cNvPr id="144" name="IM 144"/>
                          <pic:cNvPicPr/>
                        </pic:nvPicPr>
                        <pic:blipFill>
                          <a:blip r:embed="rId74"/>
                          <a:stretch>
                            <a:fillRect/>
                          </a:stretch>
                        </pic:blipFill>
                        <pic:spPr>
                          <a:xfrm rot="0">
                            <a:off x="0" y="0"/>
                            <a:ext cx="1447824" cy="418808"/>
                          </a:xfrm>
                          <a:prstGeom prst="rect">
                            <a:avLst/>
                          </a:prstGeom>
                        </pic:spPr>
                      </pic:pic>
                    </a:graphicData>
                  </a:graphic>
                </wp:inline>
              </w:drawing>
            </w:r>
          </w:p>
        </w:tc>
      </w:tr>
      <w:tr>
        <w:trPr>
          <w:trHeight w:val="1730"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4774"/>
              <w:spacing w:before="79" w:line="239" w:lineRule="auto"/>
              <w:rPr>
                <w:sz w:val="20"/>
                <w:szCs w:val="20"/>
              </w:rPr>
            </w:pPr>
            <w:r>
              <w:rPr>
                <w:sz w:val="20"/>
                <w:szCs w:val="20"/>
                <w:spacing w:val="-11"/>
              </w:rPr>
              <w:t>εr=6.85</w:t>
            </w:r>
          </w:p>
          <w:p>
            <w:pPr>
              <w:pStyle w:val="TableText"/>
              <w:ind w:left="1564"/>
              <w:spacing w:before="8" w:line="216" w:lineRule="auto"/>
              <w:rPr>
                <w:sz w:val="20"/>
                <w:szCs w:val="20"/>
              </w:rPr>
            </w:pPr>
            <w:r>
              <w:rPr>
                <w:sz w:val="20"/>
                <w:szCs w:val="20"/>
              </w:rPr>
              <w:t>注意：上式另一个有关相对介电常数的解e=0.146,因小于1而被舍弃。</w:t>
            </w:r>
          </w:p>
        </w:tc>
      </w:tr>
    </w:tbl>
    <w:p>
      <w:pPr>
        <w:pStyle w:val="BodyText"/>
        <w:spacing w:line="14" w:lineRule="auto"/>
        <w:rPr/>
      </w:pPr>
      <w:r/>
    </w:p>
    <w:p>
      <w:pPr>
        <w:spacing w:line="14" w:lineRule="auto"/>
        <w:sectPr>
          <w:pgSz w:w="10830" w:h="15080"/>
          <w:pgMar w:top="164" w:right="17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29"/>
        <w:gridCol w:w="2748"/>
        <w:gridCol w:w="571"/>
        <w:gridCol w:w="1322"/>
      </w:tblGrid>
      <w:tr>
        <w:trPr>
          <w:trHeight w:val="1291" w:hRule="atLeast"/>
        </w:trPr>
        <w:tc>
          <w:tcPr>
            <w:tcW w:w="10470" w:type="dxa"/>
            <w:vAlign w:val="top"/>
            <w:gridSpan w:val="4"/>
            <w:tcBorders>
              <w:left w:val="single" w:color="000000" w:sz="4" w:space="0"/>
              <w:right w:val="single" w:color="000000" w:sz="4" w:space="0"/>
              <w:top w:val="single" w:color="000000" w:sz="2" w:space="0"/>
            </w:tcBorders>
          </w:tcPr>
          <w:p>
            <w:pPr>
              <w:spacing w:line="310" w:lineRule="auto"/>
              <w:rPr>
                <w:rFonts w:ascii="Arial"/>
                <w:sz w:val="21"/>
              </w:rPr>
            </w:pPr>
            <w:r/>
          </w:p>
          <w:p>
            <w:pPr>
              <w:spacing w:line="311" w:lineRule="auto"/>
              <w:rPr>
                <w:rFonts w:ascii="Arial"/>
                <w:sz w:val="21"/>
              </w:rPr>
            </w:pPr>
            <w:r/>
          </w:p>
          <w:p>
            <w:pPr>
              <w:pStyle w:val="TableText"/>
              <w:ind w:left="4384"/>
              <w:spacing w:before="61" w:line="316" w:lineRule="exact"/>
              <w:rPr>
                <w:sz w:val="19"/>
                <w:szCs w:val="19"/>
              </w:rPr>
            </w:pPr>
            <w:r>
              <w:rPr>
                <w:sz w:val="19"/>
                <w:szCs w:val="19"/>
                <w:spacing w:val="28"/>
                <w:position w:val="5"/>
              </w:rPr>
              <w:t>第7章</w:t>
            </w:r>
            <w:r>
              <w:rPr>
                <w:sz w:val="19"/>
                <w:szCs w:val="19"/>
                <w:spacing w:val="92"/>
                <w:position w:val="5"/>
              </w:rPr>
              <w:t xml:space="preserve"> </w:t>
            </w:r>
            <w:r>
              <w:rPr>
                <w:sz w:val="19"/>
                <w:szCs w:val="19"/>
                <w:spacing w:val="28"/>
                <w:position w:val="5"/>
              </w:rPr>
              <w:t>均匀平面波在不同媒质分界面的反射与折射</w:t>
            </w:r>
            <w:r>
              <w:rPr>
                <w:sz w:val="19"/>
                <w:szCs w:val="19"/>
                <w:spacing w:val="11"/>
                <w:position w:val="5"/>
              </w:rPr>
              <w:t xml:space="preserve">     </w:t>
            </w:r>
            <w:r>
              <w:rPr>
                <w:sz w:val="19"/>
                <w:szCs w:val="19"/>
                <w:spacing w:val="28"/>
                <w:position w:val="-1"/>
              </w:rPr>
              <w:t>199</w:t>
            </w:r>
          </w:p>
        </w:tc>
      </w:tr>
      <w:tr>
        <w:trPr>
          <w:trHeight w:val="3503" w:hRule="atLeast"/>
        </w:trPr>
        <w:tc>
          <w:tcPr>
            <w:tcW w:w="9148" w:type="dxa"/>
            <w:vAlign w:val="top"/>
            <w:gridSpan w:val="3"/>
            <w:tcBorders>
              <w:left w:val="single" w:color="000000" w:sz="4" w:space="0"/>
            </w:tcBorders>
          </w:tcPr>
          <w:p>
            <w:pPr>
              <w:spacing w:line="252" w:lineRule="auto"/>
              <w:rPr>
                <w:rFonts w:ascii="Arial"/>
                <w:sz w:val="21"/>
              </w:rPr>
            </w:pPr>
            <w:r/>
          </w:p>
          <w:p>
            <w:pPr>
              <w:pStyle w:val="TableText"/>
              <w:ind w:left="1134"/>
              <w:spacing w:before="91" w:line="219" w:lineRule="auto"/>
              <w:outlineLvl w:val="2"/>
              <w:tabs>
                <w:tab w:val="left" w:pos="1591"/>
              </w:tabs>
              <w:rPr>
                <w:sz w:val="28"/>
                <w:szCs w:val="28"/>
              </w:rPr>
            </w:pPr>
            <w:r>
              <w:rPr>
                <w:sz w:val="28"/>
                <w:szCs w:val="28"/>
                <w:u w:val="single" w:color="000000"/>
                <w:color w:val="20A0E0"/>
              </w:rPr>
              <w:tab/>
            </w:r>
            <w:r>
              <w:rPr>
                <w:sz w:val="28"/>
                <w:szCs w:val="28"/>
                <w:u w:val="single" w:color="000000"/>
                <w:color w:val="20A0E0"/>
                <w:spacing w:val="-118"/>
              </w:rPr>
              <w:t xml:space="preserve"> </w:t>
            </w:r>
            <w:r>
              <w:rPr>
                <w:sz w:val="28"/>
                <w:szCs w:val="28"/>
                <w:u w:val="single" w:color="auto"/>
                <w:color w:val="20A0E0"/>
                <w:spacing w:val="-136"/>
              </w:rPr>
              <w:t xml:space="preserve"> </w:t>
            </w:r>
            <w:r>
              <w:rPr>
                <w:sz w:val="28"/>
                <w:szCs w:val="28"/>
                <w:b/>
                <w:bCs/>
                <w:u w:val="single" w:color="auto"/>
                <w:color w:val="20A0E0"/>
                <w:spacing w:val="42"/>
              </w:rPr>
              <w:t>7</w:t>
            </w:r>
            <w:r>
              <w:rPr>
                <w:sz w:val="28"/>
                <w:szCs w:val="28"/>
                <w:u w:val="single" w:color="auto"/>
                <w:color w:val="20A0E0"/>
                <w:spacing w:val="-61"/>
              </w:rPr>
              <w:t xml:space="preserve"> </w:t>
            </w:r>
            <w:r>
              <w:rPr>
                <w:sz w:val="28"/>
                <w:szCs w:val="28"/>
                <w:b/>
                <w:bCs/>
                <w:u w:val="single" w:color="auto"/>
                <w:color w:val="20A0E0"/>
                <w:spacing w:val="42"/>
              </w:rPr>
              <w:t>.</w:t>
            </w:r>
            <w:r>
              <w:rPr>
                <w:sz w:val="28"/>
                <w:szCs w:val="28"/>
                <w:u w:val="single" w:color="auto"/>
                <w:color w:val="20A0E0"/>
                <w:spacing w:val="-63"/>
              </w:rPr>
              <w:t xml:space="preserve"> </w:t>
            </w:r>
            <w:r>
              <w:rPr>
                <w:sz w:val="28"/>
                <w:szCs w:val="28"/>
                <w:b/>
                <w:bCs/>
                <w:u w:val="single" w:color="auto"/>
                <w:color w:val="20A0E0"/>
                <w:spacing w:val="42"/>
              </w:rPr>
              <w:t>3平面波斜入射到理想导体表面</w:t>
            </w:r>
            <w:r>
              <w:rPr>
                <w:sz w:val="28"/>
                <w:szCs w:val="28"/>
                <w:u w:val="single" w:color="000000"/>
                <w:color w:val="20A0E0"/>
              </w:rPr>
              <w:t xml:space="preserve">     </w:t>
            </w:r>
          </w:p>
          <w:p>
            <w:pPr>
              <w:spacing w:line="334" w:lineRule="auto"/>
              <w:rPr>
                <w:rFonts w:ascii="Arial"/>
                <w:sz w:val="21"/>
              </w:rPr>
            </w:pPr>
            <w:r/>
          </w:p>
          <w:p>
            <w:pPr>
              <w:pStyle w:val="TableText"/>
              <w:ind w:left="1164" w:right="344" w:firstLine="399"/>
              <w:spacing w:before="61" w:line="302" w:lineRule="auto"/>
              <w:rPr>
                <w:sz w:val="19"/>
                <w:szCs w:val="19"/>
              </w:rPr>
            </w:pPr>
            <w:r>
              <w:rPr>
                <w:sz w:val="19"/>
                <w:szCs w:val="19"/>
              </w:rPr>
              <w:t>前面分析了平面波垂直入射到分界面的情况，其中的各场矢量都与分界面平行，属于切</w:t>
            </w:r>
            <w:r>
              <w:rPr>
                <w:sz w:val="19"/>
                <w:szCs w:val="19"/>
                <w:spacing w:val="12"/>
              </w:rPr>
              <w:t xml:space="preserve"> </w:t>
            </w:r>
            <w:r>
              <w:rPr>
                <w:sz w:val="19"/>
                <w:szCs w:val="19"/>
              </w:rPr>
              <w:t>向分量；当均匀平面波斜入射到不同媒质构成的分界面时，人射波的各场量将会出现切向</w:t>
            </w:r>
          </w:p>
          <w:p>
            <w:pPr>
              <w:pStyle w:val="TableText"/>
              <w:ind w:left="1134" w:right="407" w:firstLine="9"/>
              <w:spacing w:before="6" w:line="283" w:lineRule="auto"/>
              <w:rPr>
                <w:sz w:val="19"/>
                <w:szCs w:val="19"/>
              </w:rPr>
            </w:pPr>
            <w:r>
              <w:rPr>
                <w:sz w:val="19"/>
                <w:szCs w:val="19"/>
              </w:rPr>
              <w:t>分量和法向分量。因此，在分析斜入射情况下的反射波和折射波之</w:t>
            </w:r>
            <w:r>
              <w:rPr>
                <w:sz w:val="19"/>
                <w:szCs w:val="19"/>
                <w:spacing w:val="-1"/>
              </w:rPr>
              <w:t>前，首先需要对入射波进</w:t>
            </w:r>
            <w:r>
              <w:rPr>
                <w:sz w:val="19"/>
                <w:szCs w:val="19"/>
              </w:rPr>
              <w:t xml:space="preserve"> </w:t>
            </w:r>
            <w:r>
              <w:rPr>
                <w:sz w:val="19"/>
                <w:szCs w:val="19"/>
                <w:spacing w:val="-1"/>
              </w:rPr>
              <w:t>行分类，从而确定哪些场量在边界上会出现法向分量。</w:t>
            </w:r>
          </w:p>
          <w:p>
            <w:pPr>
              <w:pStyle w:val="TableText"/>
              <w:ind w:left="1584"/>
              <w:spacing w:before="27" w:line="218" w:lineRule="auto"/>
              <w:rPr>
                <w:sz w:val="19"/>
                <w:szCs w:val="19"/>
              </w:rPr>
            </w:pPr>
            <w:r>
              <w:rPr>
                <w:sz w:val="19"/>
                <w:szCs w:val="19"/>
              </w:rPr>
              <w:t>由入射波传播方向e+和分界面法向en所构成的平面通常称为人射面，如图7-3所示。</w:t>
            </w:r>
          </w:p>
          <w:p>
            <w:pPr>
              <w:pStyle w:val="TableText"/>
              <w:ind w:left="1144" w:right="385"/>
              <w:spacing w:before="108" w:line="305" w:lineRule="auto"/>
              <w:rPr>
                <w:sz w:val="19"/>
                <w:szCs w:val="19"/>
              </w:rPr>
            </w:pPr>
            <w:r>
              <w:rPr>
                <w:sz w:val="19"/>
                <w:szCs w:val="19"/>
              </w:rPr>
              <w:t>如果入射波的电场强度平行于入射面，则该入射波称为平行极化波；而垂直极化波，其电场</w:t>
            </w:r>
            <w:r>
              <w:rPr>
                <w:sz w:val="19"/>
                <w:szCs w:val="19"/>
                <w:spacing w:val="11"/>
              </w:rPr>
              <w:t xml:space="preserve"> </w:t>
            </w:r>
            <w:r>
              <w:rPr>
                <w:sz w:val="19"/>
                <w:szCs w:val="19"/>
              </w:rPr>
              <w:t>强度与入射面垂直。典型的平行极化波和垂直极化波如图7-</w:t>
            </w:r>
            <w:r>
              <w:rPr>
                <w:sz w:val="19"/>
                <w:szCs w:val="19"/>
                <w:spacing w:val="-1"/>
              </w:rPr>
              <w:t>4所示。接下来，本节将对均</w:t>
            </w:r>
          </w:p>
          <w:p>
            <w:pPr>
              <w:pStyle w:val="TableText"/>
              <w:ind w:left="1144"/>
              <w:spacing w:line="213" w:lineRule="auto"/>
              <w:rPr>
                <w:sz w:val="19"/>
                <w:szCs w:val="19"/>
              </w:rPr>
            </w:pPr>
            <w:r>
              <w:rPr>
                <w:sz w:val="19"/>
                <w:szCs w:val="19"/>
              </w:rPr>
              <w:t>匀平面波斜入射到理想导体表面的情况展开</w:t>
            </w:r>
            <w:r>
              <w:rPr>
                <w:sz w:val="19"/>
                <w:szCs w:val="19"/>
                <w:spacing w:val="-1"/>
              </w:rPr>
              <w:t>具体的讨论。</w:t>
            </w:r>
          </w:p>
        </w:tc>
        <w:tc>
          <w:tcPr>
            <w:tcW w:w="1322" w:type="dxa"/>
            <w:vAlign w:val="top"/>
            <w:vMerge w:val="restart"/>
            <w:tcBorders>
              <w:right w:val="single" w:color="000000" w:sz="4" w:space="0"/>
              <w:bottom w:val="nil"/>
            </w:tcBorders>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351"/>
              <w:spacing w:before="62" w:line="219" w:lineRule="auto"/>
              <w:rPr>
                <w:sz w:val="19"/>
                <w:szCs w:val="19"/>
              </w:rPr>
            </w:pPr>
            <w:r>
              <w:rPr>
                <w:sz w:val="19"/>
                <w:szCs w:val="19"/>
                <w:spacing w:val="-2"/>
              </w:rPr>
              <w:t>微课视频</w:t>
            </w:r>
          </w:p>
        </w:tc>
      </w:tr>
      <w:tr>
        <w:trPr>
          <w:trHeight w:val="2748" w:hRule="atLeast"/>
        </w:trPr>
        <w:tc>
          <w:tcPr>
            <w:tcW w:w="5829" w:type="dxa"/>
            <w:vAlign w:val="top"/>
            <w:tcBorders>
              <w:left w:val="single" w:color="000000" w:sz="4" w:space="0"/>
            </w:tcBorders>
          </w:tcPr>
          <w:p>
            <w:pPr>
              <w:spacing w:line="389" w:lineRule="auto"/>
              <w:rPr>
                <w:rFonts w:ascii="Arial"/>
                <w:sz w:val="21"/>
              </w:rPr>
            </w:pPr>
            <w:r/>
          </w:p>
          <w:p>
            <w:pPr>
              <w:ind w:firstLine="2204"/>
              <w:spacing w:line="1919" w:lineRule="exact"/>
              <w:rPr/>
            </w:pPr>
            <w:r>
              <w:rPr>
                <w:position w:val="-38"/>
              </w:rPr>
              <w:drawing>
                <wp:inline distT="0" distB="0" distL="0" distR="0">
                  <wp:extent cx="1466874" cy="1218249"/>
                  <wp:effectExtent l="0" t="0" r="0" b="0"/>
                  <wp:docPr id="146" name="IM 146"/>
                  <wp:cNvGraphicFramePr/>
                  <a:graphic>
                    <a:graphicData uri="http://schemas.openxmlformats.org/drawingml/2006/picture">
                      <pic:pic>
                        <pic:nvPicPr>
                          <pic:cNvPr id="146" name="IM 146"/>
                          <pic:cNvPicPr/>
                        </pic:nvPicPr>
                        <pic:blipFill>
                          <a:blip r:embed="rId75"/>
                          <a:stretch>
                            <a:fillRect/>
                          </a:stretch>
                        </pic:blipFill>
                        <pic:spPr>
                          <a:xfrm rot="0">
                            <a:off x="0" y="0"/>
                            <a:ext cx="1466874" cy="1218249"/>
                          </a:xfrm>
                          <a:prstGeom prst="rect">
                            <a:avLst/>
                          </a:prstGeom>
                        </pic:spPr>
                      </pic:pic>
                    </a:graphicData>
                  </a:graphic>
                </wp:inline>
              </w:drawing>
            </w:r>
          </w:p>
          <w:p>
            <w:pPr>
              <w:pStyle w:val="TableText"/>
              <w:ind w:left="2157"/>
              <w:spacing w:before="45" w:line="219" w:lineRule="auto"/>
              <w:rPr>
                <w:sz w:val="19"/>
                <w:szCs w:val="19"/>
              </w:rPr>
            </w:pPr>
            <w:r>
              <w:rPr>
                <w:sz w:val="19"/>
                <w:szCs w:val="19"/>
                <w:b/>
                <w:bCs/>
                <w:color w:val="2090E0"/>
                <w:spacing w:val="-3"/>
              </w:rPr>
              <w:t>图7-3斜入射情况下的入射面</w:t>
            </w:r>
          </w:p>
        </w:tc>
        <w:tc>
          <w:tcPr>
            <w:tcW w:w="3319" w:type="dxa"/>
            <w:vAlign w:val="top"/>
            <w:gridSpan w:val="2"/>
          </w:tcPr>
          <w:p>
            <w:pPr>
              <w:ind w:firstLine="121"/>
              <w:spacing w:before="42" w:line="2278" w:lineRule="exact"/>
              <w:rPr/>
            </w:pPr>
            <w:r>
              <w:rPr>
                <w:position w:val="-45"/>
              </w:rPr>
              <w:drawing>
                <wp:inline distT="0" distB="0" distL="0" distR="0">
                  <wp:extent cx="1460479" cy="1446647"/>
                  <wp:effectExtent l="0" t="0" r="0" b="0"/>
                  <wp:docPr id="148" name="IM 148"/>
                  <wp:cNvGraphicFramePr/>
                  <a:graphic>
                    <a:graphicData uri="http://schemas.openxmlformats.org/drawingml/2006/picture">
                      <pic:pic>
                        <pic:nvPicPr>
                          <pic:cNvPr id="148" name="IM 148"/>
                          <pic:cNvPicPr/>
                        </pic:nvPicPr>
                        <pic:blipFill>
                          <a:blip r:embed="rId76"/>
                          <a:stretch>
                            <a:fillRect/>
                          </a:stretch>
                        </pic:blipFill>
                        <pic:spPr>
                          <a:xfrm rot="0">
                            <a:off x="0" y="0"/>
                            <a:ext cx="1460479" cy="1446647"/>
                          </a:xfrm>
                          <a:prstGeom prst="rect">
                            <a:avLst/>
                          </a:prstGeom>
                        </pic:spPr>
                      </pic:pic>
                    </a:graphicData>
                  </a:graphic>
                </wp:inline>
              </w:drawing>
            </w:r>
          </w:p>
          <w:p>
            <w:pPr>
              <w:pStyle w:val="TableText"/>
              <w:ind w:left="133"/>
              <w:spacing w:before="35" w:line="220" w:lineRule="auto"/>
              <w:rPr>
                <w:sz w:val="19"/>
                <w:szCs w:val="19"/>
              </w:rPr>
            </w:pPr>
            <w:r>
              <w:rPr>
                <w:sz w:val="19"/>
                <w:szCs w:val="19"/>
                <w:b/>
                <w:bCs/>
                <w:color w:val="20A0D0"/>
                <w:spacing w:val="-3"/>
              </w:rPr>
              <w:t>图7-4平行极化与垂直极化</w:t>
            </w:r>
          </w:p>
        </w:tc>
        <w:tc>
          <w:tcPr>
            <w:tcW w:w="1322" w:type="dxa"/>
            <w:vAlign w:val="top"/>
            <w:vMerge w:val="continue"/>
            <w:tcBorders>
              <w:right w:val="single" w:color="000000" w:sz="4" w:space="0"/>
              <w:top w:val="nil"/>
            </w:tcBorders>
          </w:tcPr>
          <w:p>
            <w:pPr>
              <w:rPr>
                <w:rFonts w:ascii="Arial"/>
                <w:sz w:val="21"/>
              </w:rPr>
            </w:pPr>
            <w:r/>
          </w:p>
        </w:tc>
      </w:tr>
      <w:tr>
        <w:trPr>
          <w:trHeight w:val="1259" w:hRule="atLeast"/>
        </w:trPr>
        <w:tc>
          <w:tcPr>
            <w:tcW w:w="10470" w:type="dxa"/>
            <w:vAlign w:val="top"/>
            <w:gridSpan w:val="4"/>
            <w:tcBorders>
              <w:left w:val="single" w:color="000000" w:sz="4" w:space="0"/>
              <w:right w:val="single" w:color="000000" w:sz="4" w:space="0"/>
            </w:tcBorders>
          </w:tcPr>
          <w:p>
            <w:pPr>
              <w:pStyle w:val="TableText"/>
              <w:ind w:left="1547"/>
              <w:spacing w:before="207" w:line="219" w:lineRule="auto"/>
              <w:outlineLvl w:val="4"/>
              <w:rPr>
                <w:sz w:val="19"/>
                <w:szCs w:val="19"/>
              </w:rPr>
            </w:pPr>
            <w:r>
              <w:rPr>
                <w:sz w:val="19"/>
                <w:szCs w:val="19"/>
                <w:b/>
                <w:bCs/>
                <w:color w:val="10A0F0"/>
                <w:spacing w:val="-12"/>
              </w:rPr>
              <w:t>7</w:t>
            </w:r>
            <w:r>
              <w:rPr>
                <w:sz w:val="19"/>
                <w:szCs w:val="19"/>
                <w:color w:val="10A0F0"/>
                <w:spacing w:val="25"/>
              </w:rPr>
              <w:t xml:space="preserve"> </w:t>
            </w:r>
            <w:r>
              <w:rPr>
                <w:sz w:val="19"/>
                <w:szCs w:val="19"/>
                <w:b/>
                <w:bCs/>
                <w:color w:val="10A0F0"/>
                <w:spacing w:val="-12"/>
              </w:rPr>
              <w:t>.</w:t>
            </w:r>
            <w:r>
              <w:rPr>
                <w:sz w:val="19"/>
                <w:szCs w:val="19"/>
                <w:color w:val="10A0F0"/>
                <w:spacing w:val="21"/>
              </w:rPr>
              <w:t xml:space="preserve"> </w:t>
            </w:r>
            <w:r>
              <w:rPr>
                <w:sz w:val="19"/>
                <w:szCs w:val="19"/>
                <w:b/>
                <w:bCs/>
                <w:color w:val="10A0F0"/>
                <w:spacing w:val="-12"/>
              </w:rPr>
              <w:t>3</w:t>
            </w:r>
            <w:r>
              <w:rPr>
                <w:sz w:val="19"/>
                <w:szCs w:val="19"/>
                <w:color w:val="10A0F0"/>
                <w:spacing w:val="22"/>
              </w:rPr>
              <w:t xml:space="preserve"> </w:t>
            </w:r>
            <w:r>
              <w:rPr>
                <w:sz w:val="19"/>
                <w:szCs w:val="19"/>
                <w:b/>
                <w:bCs/>
                <w:color w:val="10A0F0"/>
                <w:spacing w:val="-12"/>
              </w:rPr>
              <w:t>.</w:t>
            </w:r>
            <w:r>
              <w:rPr>
                <w:sz w:val="19"/>
                <w:szCs w:val="19"/>
                <w:color w:val="10A0F0"/>
                <w:spacing w:val="32"/>
              </w:rPr>
              <w:t xml:space="preserve"> </w:t>
            </w:r>
            <w:r>
              <w:rPr>
                <w:sz w:val="19"/>
                <w:szCs w:val="19"/>
                <w:b/>
                <w:bCs/>
                <w:color w:val="10A0F0"/>
                <w:spacing w:val="-12"/>
              </w:rPr>
              <w:t>1</w:t>
            </w:r>
            <w:r>
              <w:rPr>
                <w:sz w:val="19"/>
                <w:szCs w:val="19"/>
                <w:color w:val="10A0F0"/>
                <w:spacing w:val="18"/>
              </w:rPr>
              <w:t xml:space="preserve"> </w:t>
            </w:r>
            <w:r>
              <w:rPr>
                <w:sz w:val="19"/>
                <w:szCs w:val="19"/>
                <w:b/>
                <w:bCs/>
                <w:color w:val="10A0F0"/>
                <w:spacing w:val="-12"/>
              </w:rPr>
              <w:t>垂</w:t>
            </w:r>
            <w:r>
              <w:rPr>
                <w:sz w:val="19"/>
                <w:szCs w:val="19"/>
                <w:color w:val="10A0F0"/>
                <w:spacing w:val="19"/>
              </w:rPr>
              <w:t xml:space="preserve"> </w:t>
            </w:r>
            <w:r>
              <w:rPr>
                <w:sz w:val="19"/>
                <w:szCs w:val="19"/>
                <w:b/>
                <w:bCs/>
                <w:color w:val="10A0F0"/>
                <w:spacing w:val="-12"/>
              </w:rPr>
              <w:t>直</w:t>
            </w:r>
            <w:r>
              <w:rPr>
                <w:sz w:val="19"/>
                <w:szCs w:val="19"/>
                <w:color w:val="10A0F0"/>
                <w:spacing w:val="19"/>
              </w:rPr>
              <w:t xml:space="preserve"> </w:t>
            </w:r>
            <w:r>
              <w:rPr>
                <w:sz w:val="19"/>
                <w:szCs w:val="19"/>
                <w:b/>
                <w:bCs/>
                <w:color w:val="10A0F0"/>
                <w:spacing w:val="-12"/>
              </w:rPr>
              <w:t>极</w:t>
            </w:r>
            <w:r>
              <w:rPr>
                <w:sz w:val="19"/>
                <w:szCs w:val="19"/>
                <w:color w:val="10A0F0"/>
                <w:spacing w:val="18"/>
              </w:rPr>
              <w:t xml:space="preserve"> </w:t>
            </w:r>
            <w:r>
              <w:rPr>
                <w:sz w:val="19"/>
                <w:szCs w:val="19"/>
                <w:b/>
                <w:bCs/>
                <w:color w:val="10A0F0"/>
                <w:spacing w:val="-12"/>
              </w:rPr>
              <w:t>化</w:t>
            </w:r>
            <w:r>
              <w:rPr>
                <w:sz w:val="19"/>
                <w:szCs w:val="19"/>
                <w:color w:val="10A0F0"/>
                <w:spacing w:val="19"/>
              </w:rPr>
              <w:t xml:space="preserve"> </w:t>
            </w:r>
            <w:r>
              <w:rPr>
                <w:sz w:val="19"/>
                <w:szCs w:val="19"/>
                <w:b/>
                <w:bCs/>
                <w:color w:val="10A0F0"/>
                <w:spacing w:val="-12"/>
              </w:rPr>
              <w:t>波</w:t>
            </w:r>
            <w:r>
              <w:rPr>
                <w:sz w:val="19"/>
                <w:szCs w:val="19"/>
                <w:color w:val="10A0F0"/>
                <w:spacing w:val="16"/>
              </w:rPr>
              <w:t xml:space="preserve"> </w:t>
            </w:r>
            <w:r>
              <w:rPr>
                <w:sz w:val="19"/>
                <w:szCs w:val="19"/>
                <w:b/>
                <w:bCs/>
                <w:color w:val="10A0F0"/>
                <w:spacing w:val="-12"/>
              </w:rPr>
              <w:t>斜</w:t>
            </w:r>
            <w:r>
              <w:rPr>
                <w:sz w:val="19"/>
                <w:szCs w:val="19"/>
                <w:color w:val="10A0F0"/>
                <w:spacing w:val="17"/>
              </w:rPr>
              <w:t xml:space="preserve"> </w:t>
            </w:r>
            <w:r>
              <w:rPr>
                <w:sz w:val="19"/>
                <w:szCs w:val="19"/>
                <w:b/>
                <w:bCs/>
                <w:color w:val="10A0F0"/>
                <w:spacing w:val="-12"/>
              </w:rPr>
              <w:t>入</w:t>
            </w:r>
            <w:r>
              <w:rPr>
                <w:sz w:val="19"/>
                <w:szCs w:val="19"/>
                <w:color w:val="10A0F0"/>
                <w:spacing w:val="17"/>
              </w:rPr>
              <w:t xml:space="preserve"> </w:t>
            </w:r>
            <w:r>
              <w:rPr>
                <w:sz w:val="19"/>
                <w:szCs w:val="19"/>
                <w:b/>
                <w:bCs/>
                <w:color w:val="10A0F0"/>
                <w:spacing w:val="-12"/>
              </w:rPr>
              <w:t>射</w:t>
            </w:r>
          </w:p>
          <w:p>
            <w:pPr>
              <w:pStyle w:val="TableText"/>
              <w:ind w:left="1564"/>
              <w:spacing w:before="244" w:line="216" w:lineRule="auto"/>
              <w:rPr>
                <w:sz w:val="19"/>
                <w:szCs w:val="19"/>
              </w:rPr>
            </w:pPr>
            <w:r>
              <w:rPr>
                <w:sz w:val="19"/>
                <w:szCs w:val="19"/>
              </w:rPr>
              <w:t>如图7-5所示，理想介质(μo,ε)中的垂直极化波斜入射到分</w:t>
            </w:r>
            <w:r>
              <w:rPr>
                <w:sz w:val="19"/>
                <w:szCs w:val="19"/>
                <w:spacing w:val="-1"/>
              </w:rPr>
              <w:t>界面为z=0的理想导体表</w:t>
            </w:r>
          </w:p>
          <w:p>
            <w:pPr>
              <w:pStyle w:val="TableText"/>
              <w:ind w:left="1144"/>
              <w:spacing w:before="105" w:line="215" w:lineRule="auto"/>
              <w:rPr>
                <w:sz w:val="19"/>
                <w:szCs w:val="19"/>
              </w:rPr>
            </w:pPr>
            <w:r>
              <w:rPr>
                <w:sz w:val="19"/>
                <w:szCs w:val="19"/>
                <w:spacing w:val="38"/>
              </w:rPr>
              <w:t>面，入射角为θ;。由于r=</w:t>
            </w:r>
            <w:r>
              <w:rPr>
                <w:sz w:val="19"/>
                <w:szCs w:val="19"/>
              </w:rPr>
              <w:t>ezx</w:t>
            </w:r>
            <w:r>
              <w:rPr>
                <w:sz w:val="19"/>
                <w:szCs w:val="19"/>
                <w:spacing w:val="38"/>
              </w:rPr>
              <w:t>+</w:t>
            </w:r>
            <w:r>
              <w:rPr>
                <w:sz w:val="19"/>
                <w:szCs w:val="19"/>
              </w:rPr>
              <w:t>eyy</w:t>
            </w:r>
            <w:r>
              <w:rPr>
                <w:sz w:val="19"/>
                <w:szCs w:val="19"/>
                <w:spacing w:val="38"/>
              </w:rPr>
              <w:t>+</w:t>
            </w:r>
            <w:r>
              <w:rPr>
                <w:sz w:val="19"/>
                <w:szCs w:val="19"/>
              </w:rPr>
              <w:t>ez</w:t>
            </w:r>
            <w:r>
              <w:rPr>
                <w:sz w:val="19"/>
                <w:szCs w:val="19"/>
                <w:spacing w:val="38"/>
              </w:rPr>
              <w:t>,设入射波电场的参考方向为e,则入射波的波</w:t>
            </w:r>
          </w:p>
        </w:tc>
      </w:tr>
      <w:tr>
        <w:trPr>
          <w:trHeight w:val="2441" w:hRule="atLeast"/>
        </w:trPr>
        <w:tc>
          <w:tcPr>
            <w:tcW w:w="5829" w:type="dxa"/>
            <w:vAlign w:val="top"/>
            <w:tcBorders>
              <w:left w:val="single" w:color="000000" w:sz="4" w:space="0"/>
            </w:tcBorders>
          </w:tcPr>
          <w:p>
            <w:pPr>
              <w:pStyle w:val="TableText"/>
              <w:ind w:left="1164"/>
              <w:spacing w:before="70" w:line="220" w:lineRule="auto"/>
              <w:rPr>
                <w:sz w:val="19"/>
                <w:szCs w:val="19"/>
              </w:rPr>
            </w:pPr>
            <w:r>
              <w:rPr>
                <w:sz w:val="19"/>
                <w:szCs w:val="19"/>
                <w:spacing w:val="-1"/>
              </w:rPr>
              <w:t>矢量及其电场强度的表达式分别为</w:t>
            </w:r>
          </w:p>
          <w:p>
            <w:pPr>
              <w:pStyle w:val="TableText"/>
              <w:ind w:left="1164"/>
              <w:spacing w:before="84" w:line="232" w:lineRule="auto"/>
              <w:rPr>
                <w:sz w:val="19"/>
                <w:szCs w:val="19"/>
              </w:rPr>
            </w:pPr>
            <w:r>
              <w:rPr>
                <w:sz w:val="19"/>
                <w:szCs w:val="19"/>
                <w:spacing w:val="-2"/>
              </w:rPr>
              <w:t>k+=βe</w:t>
            </w:r>
            <w:r>
              <w:rPr>
                <w:rFonts w:ascii="Calibri" w:hAnsi="Calibri" w:eastAsia="Calibri" w:cs="Calibri"/>
                <w:sz w:val="19"/>
                <w:szCs w:val="19"/>
                <w:spacing w:val="-2"/>
              </w:rPr>
              <w:t>⁺</w:t>
            </w:r>
            <w:r>
              <w:rPr>
                <w:sz w:val="19"/>
                <w:szCs w:val="19"/>
                <w:spacing w:val="-2"/>
              </w:rPr>
              <w:t>=eβsinθ;+eβcosθ;</w:t>
            </w:r>
            <w:r>
              <w:rPr>
                <w:sz w:val="19"/>
                <w:szCs w:val="19"/>
                <w:spacing w:val="2"/>
              </w:rPr>
              <w:t xml:space="preserve">               </w:t>
            </w:r>
            <w:r>
              <w:rPr>
                <w:sz w:val="19"/>
                <w:szCs w:val="19"/>
                <w:spacing w:val="-2"/>
              </w:rPr>
              <w:t>(7-34)</w:t>
            </w:r>
          </w:p>
          <w:p>
            <w:pPr>
              <w:ind w:firstLine="1174"/>
              <w:spacing w:before="101" w:line="369" w:lineRule="exact"/>
              <w:rPr/>
            </w:pPr>
            <w:r>
              <w:rPr>
                <w:position w:val="-7"/>
              </w:rPr>
              <w:drawing>
                <wp:inline distT="0" distB="0" distL="0" distR="0">
                  <wp:extent cx="2876601" cy="234712"/>
                  <wp:effectExtent l="0" t="0" r="0" b="0"/>
                  <wp:docPr id="150" name="IM 150"/>
                  <wp:cNvGraphicFramePr/>
                  <a:graphic>
                    <a:graphicData uri="http://schemas.openxmlformats.org/drawingml/2006/picture">
                      <pic:pic>
                        <pic:nvPicPr>
                          <pic:cNvPr id="150" name="IM 150"/>
                          <pic:cNvPicPr/>
                        </pic:nvPicPr>
                        <pic:blipFill>
                          <a:blip r:embed="rId77"/>
                          <a:stretch>
                            <a:fillRect/>
                          </a:stretch>
                        </pic:blipFill>
                        <pic:spPr>
                          <a:xfrm rot="0">
                            <a:off x="0" y="0"/>
                            <a:ext cx="2876601" cy="234712"/>
                          </a:xfrm>
                          <a:prstGeom prst="rect">
                            <a:avLst/>
                          </a:prstGeom>
                        </pic:spPr>
                      </pic:pic>
                    </a:graphicData>
                  </a:graphic>
                </wp:inline>
              </w:drawing>
            </w:r>
          </w:p>
          <w:p>
            <w:pPr>
              <w:pStyle w:val="TableText"/>
              <w:ind w:left="5174"/>
              <w:spacing w:before="90" w:line="222" w:lineRule="auto"/>
              <w:rPr>
                <w:sz w:val="19"/>
                <w:szCs w:val="19"/>
              </w:rPr>
            </w:pPr>
            <w:r>
              <w:rPr>
                <w:sz w:val="19"/>
                <w:szCs w:val="19"/>
                <w:spacing w:val="-7"/>
              </w:rPr>
              <w:t>(7-35)</w:t>
            </w:r>
          </w:p>
          <w:p>
            <w:pPr>
              <w:pStyle w:val="TableText"/>
              <w:ind w:left="1155"/>
              <w:spacing w:before="59" w:line="220" w:lineRule="auto"/>
              <w:rPr>
                <w:sz w:val="19"/>
                <w:szCs w:val="19"/>
              </w:rPr>
            </w:pPr>
            <w:r>
              <w:rPr>
                <w:sz w:val="19"/>
                <w:szCs w:val="19"/>
                <w:spacing w:val="-1"/>
              </w:rPr>
              <w:t>其中，E为入射波在分界面处的电场强度的复振</w:t>
            </w:r>
          </w:p>
          <w:p>
            <w:pPr>
              <w:pStyle w:val="TableText"/>
              <w:ind w:left="1144" w:right="477" w:firstLine="10"/>
              <w:spacing w:before="122" w:line="298" w:lineRule="auto"/>
              <w:rPr>
                <w:sz w:val="19"/>
                <w:szCs w:val="19"/>
              </w:rPr>
            </w:pPr>
            <w:r>
              <w:rPr>
                <w:sz w:val="19"/>
                <w:szCs w:val="19"/>
              </w:rPr>
              <w:t>幅，e+代表的是入射波传播方向的单位矢量。根据</w:t>
            </w:r>
            <w:r>
              <w:rPr>
                <w:sz w:val="19"/>
                <w:szCs w:val="19"/>
                <w:spacing w:val="10"/>
              </w:rPr>
              <w:t xml:space="preserve"> </w:t>
            </w:r>
            <w:r>
              <w:rPr>
                <w:sz w:val="19"/>
                <w:szCs w:val="19"/>
              </w:rPr>
              <w:t>式(7-34)、式(7-35)以及理想介质中均匀平面波的</w:t>
            </w:r>
          </w:p>
        </w:tc>
        <w:tc>
          <w:tcPr>
            <w:tcW w:w="4641" w:type="dxa"/>
            <w:vAlign w:val="top"/>
            <w:gridSpan w:val="3"/>
            <w:tcBorders>
              <w:right w:val="single" w:color="000000" w:sz="4" w:space="0"/>
            </w:tcBorders>
          </w:tcPr>
          <w:p>
            <w:pPr>
              <w:ind w:firstLine="121"/>
              <w:spacing w:before="122" w:line="2268" w:lineRule="exact"/>
              <w:rPr/>
            </w:pPr>
            <w:r>
              <w:rPr>
                <w:position w:val="-45"/>
              </w:rPr>
              <w:drawing>
                <wp:inline distT="0" distB="0" distL="0" distR="0">
                  <wp:extent cx="2158980" cy="1440332"/>
                  <wp:effectExtent l="0" t="0" r="0" b="0"/>
                  <wp:docPr id="152" name="IM 152"/>
                  <wp:cNvGraphicFramePr/>
                  <a:graphic>
                    <a:graphicData uri="http://schemas.openxmlformats.org/drawingml/2006/picture">
                      <pic:pic>
                        <pic:nvPicPr>
                          <pic:cNvPr id="152" name="IM 152"/>
                          <pic:cNvPicPr/>
                        </pic:nvPicPr>
                        <pic:blipFill>
                          <a:blip r:embed="rId78"/>
                          <a:stretch>
                            <a:fillRect/>
                          </a:stretch>
                        </pic:blipFill>
                        <pic:spPr>
                          <a:xfrm rot="0">
                            <a:off x="0" y="0"/>
                            <a:ext cx="2158980" cy="1440332"/>
                          </a:xfrm>
                          <a:prstGeom prst="rect">
                            <a:avLst/>
                          </a:prstGeom>
                        </pic:spPr>
                      </pic:pic>
                    </a:graphicData>
                  </a:graphic>
                </wp:inline>
              </w:drawing>
            </w:r>
          </w:p>
        </w:tc>
      </w:tr>
      <w:tr>
        <w:trPr>
          <w:trHeight w:val="570" w:hRule="atLeast"/>
        </w:trPr>
        <w:tc>
          <w:tcPr>
            <w:tcW w:w="10470" w:type="dxa"/>
            <w:vAlign w:val="top"/>
            <w:gridSpan w:val="4"/>
            <w:tcBorders>
              <w:left w:val="single" w:color="000000" w:sz="4" w:space="0"/>
              <w:right w:val="single" w:color="000000" w:sz="4" w:space="0"/>
            </w:tcBorders>
          </w:tcPr>
          <w:p>
            <w:pPr>
              <w:pStyle w:val="TableText"/>
              <w:ind w:left="1125"/>
              <w:spacing w:before="217" w:line="223" w:lineRule="auto"/>
              <w:rPr>
                <w:sz w:val="19"/>
                <w:szCs w:val="19"/>
              </w:rPr>
            </w:pPr>
            <w:r>
              <w:pict>
                <v:shape id="_x0000_s16" style="position:absolute;margin-left:297.382pt;margin-top:3.71735pt;mso-position-vertical-relative:text;mso-position-horizontal-relative:text;width:168.15pt;height:13.3pt;z-index:251689984;" filled="false" stroked="false" type="#_x0000_t202">
                  <v:fill on="false"/>
                  <v:stroke on="false"/>
                  <v:path/>
                  <v:imagedata o:title=""/>
                  <o:lock v:ext="edit" aspectratio="false"/>
                  <v:textbox inset="0mm,0mm,0mm,0mm">
                    <w:txbxContent>
                      <w:p>
                        <w:pPr>
                          <w:pStyle w:val="TableText"/>
                          <w:ind w:left="20"/>
                          <w:spacing w:before="20" w:line="219" w:lineRule="auto"/>
                          <w:rPr>
                            <w:sz w:val="19"/>
                            <w:szCs w:val="19"/>
                          </w:rPr>
                        </w:pPr>
                        <w:r>
                          <w:rPr>
                            <w:sz w:val="19"/>
                            <w:szCs w:val="19"/>
                            <w:b/>
                            <w:bCs/>
                            <w:color w:val="20A0F0"/>
                            <w:spacing w:val="-3"/>
                          </w:rPr>
                          <w:t>图7-5垂直极化波斜入射到理想导体表面</w:t>
                        </w:r>
                      </w:p>
                    </w:txbxContent>
                  </v:textbox>
                </v:shape>
              </w:pict>
            </w:r>
            <w:r>
              <w:drawing>
                <wp:anchor distT="0" distB="0" distL="0" distR="0" simplePos="0" relativeHeight="251688960" behindDoc="1" locked="0" layoutInCell="1" allowOverlap="1">
                  <wp:simplePos x="0" y="0"/>
                  <wp:positionH relativeFrom="rightMargin">
                    <wp:posOffset>-5470537</wp:posOffset>
                  </wp:positionH>
                  <wp:positionV relativeFrom="topMargin">
                    <wp:posOffset>37465</wp:posOffset>
                  </wp:positionV>
                  <wp:extent cx="495264" cy="324034"/>
                  <wp:effectExtent l="0" t="0" r="0" b="0"/>
                  <wp:wrapNone/>
                  <wp:docPr id="154" name="IM 154"/>
                  <wp:cNvGraphicFramePr/>
                  <a:graphic>
                    <a:graphicData uri="http://schemas.openxmlformats.org/drawingml/2006/picture">
                      <pic:pic>
                        <pic:nvPicPr>
                          <pic:cNvPr id="154" name="IM 154"/>
                          <pic:cNvPicPr/>
                        </pic:nvPicPr>
                        <pic:blipFill>
                          <a:blip r:embed="rId79"/>
                          <a:stretch>
                            <a:fillRect/>
                          </a:stretch>
                        </pic:blipFill>
                        <pic:spPr>
                          <a:xfrm rot="0">
                            <a:off x="0" y="0"/>
                            <a:ext cx="495264" cy="324034"/>
                          </a:xfrm>
                          <a:prstGeom prst="rect">
                            <a:avLst/>
                          </a:prstGeom>
                        </pic:spPr>
                      </pic:pic>
                    </a:graphicData>
                  </a:graphic>
                </wp:anchor>
              </w:drawing>
            </w:r>
            <w:r>
              <w:rPr>
                <w:sz w:val="19"/>
                <w:szCs w:val="19"/>
                <w:spacing w:val="-1"/>
              </w:rPr>
              <w:t>波阻抗</w:t>
            </w:r>
            <w:r>
              <w:rPr>
                <w:sz w:val="19"/>
                <w:szCs w:val="19"/>
                <w:spacing w:val="4"/>
              </w:rPr>
              <w:t xml:space="preserve">          </w:t>
            </w:r>
            <w:r>
              <w:rPr>
                <w:sz w:val="19"/>
                <w:szCs w:val="19"/>
                <w:spacing w:val="-1"/>
              </w:rPr>
              <w:t>,可得其磁场强度的表达式如下：</w:t>
            </w:r>
          </w:p>
        </w:tc>
      </w:tr>
      <w:tr>
        <w:trPr>
          <w:trHeight w:val="800" w:hRule="atLeast"/>
        </w:trPr>
        <w:tc>
          <w:tcPr>
            <w:tcW w:w="8577" w:type="dxa"/>
            <w:vAlign w:val="top"/>
            <w:gridSpan w:val="2"/>
            <w:tcBorders>
              <w:left w:val="single" w:color="000000" w:sz="4" w:space="0"/>
            </w:tcBorders>
          </w:tcPr>
          <w:p>
            <w:pPr>
              <w:ind w:firstLine="2534"/>
              <w:spacing w:before="8" w:line="530" w:lineRule="exact"/>
              <w:rPr/>
            </w:pPr>
            <w:r>
              <w:rPr>
                <w:position w:val="-10"/>
              </w:rPr>
              <w:drawing>
                <wp:inline distT="0" distB="0" distL="0" distR="0">
                  <wp:extent cx="3435361" cy="336233"/>
                  <wp:effectExtent l="0" t="0" r="0" b="0"/>
                  <wp:docPr id="156" name="IM 156"/>
                  <wp:cNvGraphicFramePr/>
                  <a:graphic>
                    <a:graphicData uri="http://schemas.openxmlformats.org/drawingml/2006/picture">
                      <pic:pic>
                        <pic:nvPicPr>
                          <pic:cNvPr id="156" name="IM 156"/>
                          <pic:cNvPicPr/>
                        </pic:nvPicPr>
                        <pic:blipFill>
                          <a:blip r:embed="rId80"/>
                          <a:stretch>
                            <a:fillRect/>
                          </a:stretch>
                        </pic:blipFill>
                        <pic:spPr>
                          <a:xfrm rot="0">
                            <a:off x="0" y="0"/>
                            <a:ext cx="3435361" cy="336233"/>
                          </a:xfrm>
                          <a:prstGeom prst="rect">
                            <a:avLst/>
                          </a:prstGeom>
                        </pic:spPr>
                      </pic:pic>
                    </a:graphicData>
                  </a:graphic>
                </wp:inline>
              </w:drawing>
            </w:r>
          </w:p>
          <w:p>
            <w:pPr>
              <w:pStyle w:val="TableText"/>
              <w:ind w:left="1554"/>
              <w:spacing w:before="15" w:line="216" w:lineRule="auto"/>
              <w:rPr>
                <w:sz w:val="19"/>
                <w:szCs w:val="19"/>
              </w:rPr>
            </w:pPr>
            <w:r>
              <w:rPr>
                <w:sz w:val="19"/>
                <w:szCs w:val="19"/>
              </w:rPr>
              <w:t>同理，假设反射波电场的参考方向仍然沿e,方向，反射角为0,则反射波的波矢量及</w:t>
            </w:r>
          </w:p>
        </w:tc>
        <w:tc>
          <w:tcPr>
            <w:tcW w:w="1893" w:type="dxa"/>
            <w:vAlign w:val="top"/>
            <w:gridSpan w:val="2"/>
            <w:tcBorders>
              <w:right w:val="single" w:color="000000" w:sz="4" w:space="0"/>
            </w:tcBorders>
          </w:tcPr>
          <w:p>
            <w:pPr>
              <w:pStyle w:val="TableText"/>
              <w:ind w:left="172"/>
              <w:spacing w:before="149" w:line="222" w:lineRule="auto"/>
              <w:rPr>
                <w:sz w:val="19"/>
                <w:szCs w:val="19"/>
              </w:rPr>
            </w:pPr>
            <w:r>
              <w:rPr>
                <w:sz w:val="19"/>
                <w:szCs w:val="19"/>
                <w:spacing w:val="-7"/>
              </w:rPr>
              <w:t>(7-36)</w:t>
            </w:r>
          </w:p>
        </w:tc>
      </w:tr>
      <w:tr>
        <w:trPr>
          <w:trHeight w:val="2106"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1144"/>
              <w:spacing w:before="66" w:line="199" w:lineRule="auto"/>
              <w:rPr>
                <w:sz w:val="19"/>
                <w:szCs w:val="19"/>
              </w:rPr>
            </w:pPr>
            <w:r>
              <w:rPr>
                <w:sz w:val="19"/>
                <w:szCs w:val="19"/>
                <w:spacing w:val="-1"/>
              </w:rPr>
              <w:t>其电场强度的表达式如下：</w:t>
            </w:r>
          </w:p>
          <w:p>
            <w:pPr>
              <w:pStyle w:val="TableText"/>
              <w:ind w:left="2954"/>
              <w:spacing w:line="254" w:lineRule="exact"/>
              <w:rPr>
                <w:sz w:val="19"/>
                <w:szCs w:val="19"/>
              </w:rPr>
            </w:pPr>
            <w:r>
              <w:rPr>
                <w:sz w:val="19"/>
                <w:szCs w:val="19"/>
                <w:spacing w:val="-3"/>
                <w:position w:val="1"/>
              </w:rPr>
              <w:t>k</w:t>
            </w:r>
            <w:r>
              <w:rPr>
                <w:rFonts w:ascii="Calibri" w:hAnsi="Calibri" w:eastAsia="Calibri" w:cs="Calibri"/>
                <w:sz w:val="19"/>
                <w:szCs w:val="19"/>
                <w:spacing w:val="-3"/>
                <w:position w:val="1"/>
              </w:rPr>
              <w:t>⁻</w:t>
            </w:r>
            <w:r>
              <w:rPr>
                <w:sz w:val="19"/>
                <w:szCs w:val="19"/>
                <w:spacing w:val="-3"/>
                <w:position w:val="1"/>
              </w:rPr>
              <w:t>=βe</w:t>
            </w:r>
            <w:r>
              <w:rPr>
                <w:rFonts w:ascii="Calibri" w:hAnsi="Calibri" w:eastAsia="Calibri" w:cs="Calibri"/>
                <w:sz w:val="19"/>
                <w:szCs w:val="19"/>
                <w:spacing w:val="-3"/>
                <w:position w:val="1"/>
              </w:rPr>
              <w:t>⁻</w:t>
            </w:r>
            <w:r>
              <w:rPr>
                <w:sz w:val="19"/>
                <w:szCs w:val="19"/>
                <w:spacing w:val="-3"/>
                <w:position w:val="1"/>
              </w:rPr>
              <w:t>=eβsinθ,—e</w:t>
            </w:r>
            <w:r>
              <w:rPr>
                <w:rFonts w:ascii="Calibri" w:hAnsi="Calibri" w:eastAsia="Calibri" w:cs="Calibri"/>
                <w:sz w:val="19"/>
                <w:szCs w:val="19"/>
                <w:spacing w:val="-3"/>
                <w:position w:val="1"/>
              </w:rPr>
              <w:t>₂ </w:t>
            </w:r>
            <w:r>
              <w:rPr>
                <w:sz w:val="19"/>
                <w:szCs w:val="19"/>
                <w:spacing w:val="-3"/>
                <w:position w:val="1"/>
              </w:rPr>
              <w:t>βcosθ</w:t>
            </w:r>
            <w:r>
              <w:rPr>
                <w:sz w:val="19"/>
                <w:szCs w:val="19"/>
                <w:spacing w:val="2"/>
                <w:position w:val="1"/>
              </w:rPr>
              <w:t xml:space="preserve">                                 </w:t>
            </w:r>
            <w:r>
              <w:rPr>
                <w:sz w:val="19"/>
                <w:szCs w:val="19"/>
                <w:spacing w:val="-3"/>
                <w:position w:val="1"/>
              </w:rPr>
              <w:t>(</w:t>
            </w:r>
            <w:r>
              <w:rPr>
                <w:sz w:val="19"/>
                <w:szCs w:val="19"/>
                <w:spacing w:val="-4"/>
                <w:position w:val="1"/>
              </w:rPr>
              <w:t>7-37)</w:t>
            </w:r>
          </w:p>
          <w:p>
            <w:pPr>
              <w:pStyle w:val="TableText"/>
              <w:ind w:left="2935"/>
              <w:spacing w:before="47" w:line="428" w:lineRule="exact"/>
              <w:rPr>
                <w:sz w:val="19"/>
                <w:szCs w:val="19"/>
              </w:rPr>
            </w:pPr>
            <w:r>
              <w:rPr>
                <w:sz w:val="32"/>
                <w:szCs w:val="32"/>
                <w:spacing w:val="-2"/>
                <w:position w:val="2"/>
              </w:rPr>
              <w:t>E</w:t>
            </w:r>
            <w:r>
              <w:rPr>
                <w:rFonts w:ascii="Calibri" w:hAnsi="Calibri" w:eastAsia="Calibri" w:cs="Calibri"/>
                <w:sz w:val="32"/>
                <w:szCs w:val="32"/>
                <w:spacing w:val="-2"/>
                <w:position w:val="2"/>
              </w:rPr>
              <w:t>⁻</w:t>
            </w:r>
            <w:r>
              <w:rPr>
                <w:sz w:val="32"/>
                <w:szCs w:val="32"/>
                <w:spacing w:val="-2"/>
                <w:position w:val="2"/>
              </w:rPr>
              <w:t>=e,E5=e,Eōe“”=e,Ee7(92</w:t>
            </w:r>
            <w:r>
              <w:rPr>
                <w:sz w:val="32"/>
                <w:szCs w:val="32"/>
                <w:spacing w:val="42"/>
                <w:position w:val="2"/>
              </w:rPr>
              <w:t xml:space="preserve">   </w:t>
            </w:r>
            <w:r>
              <w:rPr>
                <w:sz w:val="32"/>
                <w:szCs w:val="32"/>
                <w:spacing w:val="-2"/>
                <w:position w:val="2"/>
              </w:rPr>
              <w:t>m,</w:t>
            </w:r>
            <w:r>
              <w:rPr>
                <w:sz w:val="32"/>
                <w:szCs w:val="32"/>
                <w:spacing w:val="-3"/>
                <w:position w:val="2"/>
              </w:rPr>
              <w:t>-2=2)</w:t>
            </w:r>
            <w:r>
              <w:rPr>
                <w:sz w:val="19"/>
                <w:szCs w:val="19"/>
                <w:spacing w:val="-3"/>
                <w:position w:val="2"/>
              </w:rPr>
              <w:t>(7-38)</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48"/>
        <w:gridCol w:w="1158"/>
        <w:gridCol w:w="1973"/>
      </w:tblGrid>
      <w:tr>
        <w:trPr>
          <w:trHeight w:val="2012" w:hRule="atLeast"/>
        </w:trPr>
        <w:tc>
          <w:tcPr>
            <w:tcW w:w="10479" w:type="dxa"/>
            <w:vAlign w:val="top"/>
            <w:gridSpan w:val="3"/>
            <w:tcBorders>
              <w:left w:val="single" w:color="000000" w:sz="4" w:space="0"/>
              <w:right w:val="single" w:color="000000" w:sz="4" w:space="0"/>
              <w:top w:val="single" w:color="000000" w:sz="2" w:space="0"/>
            </w:tcBorders>
          </w:tcPr>
          <w:p>
            <w:pPr>
              <w:spacing w:line="314" w:lineRule="auto"/>
              <w:rPr>
                <w:rFonts w:ascii="Arial"/>
                <w:sz w:val="21"/>
              </w:rPr>
            </w:pPr>
            <w:r/>
          </w:p>
          <w:p>
            <w:pPr>
              <w:spacing w:line="314" w:lineRule="auto"/>
              <w:rPr>
                <w:rFonts w:ascii="Arial"/>
                <w:sz w:val="21"/>
              </w:rPr>
            </w:pPr>
            <w:r/>
          </w:p>
          <w:p>
            <w:pPr>
              <w:pStyle w:val="TableText"/>
              <w:ind w:left="284"/>
              <w:spacing w:before="65"/>
              <w:rPr>
                <w:sz w:val="20"/>
                <w:szCs w:val="20"/>
              </w:rPr>
            </w:pPr>
            <w:r>
              <w:rPr>
                <w:sz w:val="20"/>
                <w:szCs w:val="20"/>
                <w:spacing w:val="2"/>
                <w:position w:val="-4"/>
              </w:rPr>
              <w:t>200</w:t>
            </w:r>
            <w:r>
              <w:rPr>
                <w:sz w:val="20"/>
                <w:szCs w:val="20"/>
                <w:spacing w:val="18"/>
                <w:position w:val="-4"/>
              </w:rPr>
              <w:t xml:space="preserve">     </w:t>
            </w:r>
            <w:r>
              <w:rPr>
                <w:sz w:val="20"/>
                <w:szCs w:val="20"/>
                <w:spacing w:val="2"/>
                <w:position w:val="1"/>
              </w:rPr>
              <w:t>电磁场与电磁波(第4版)</w:t>
            </w:r>
          </w:p>
          <w:p>
            <w:pPr>
              <w:spacing w:line="351" w:lineRule="auto"/>
              <w:rPr>
                <w:rFonts w:ascii="Arial"/>
                <w:sz w:val="21"/>
              </w:rPr>
            </w:pPr>
            <w:r/>
          </w:p>
          <w:p>
            <w:pPr>
              <w:pStyle w:val="TableText"/>
              <w:ind w:left="1144" w:right="1532"/>
              <w:spacing w:before="65" w:line="266" w:lineRule="auto"/>
              <w:rPr>
                <w:sz w:val="20"/>
                <w:szCs w:val="20"/>
              </w:rPr>
            </w:pPr>
            <w:r>
              <w:rPr>
                <w:sz w:val="20"/>
                <w:szCs w:val="20"/>
              </w:rPr>
              <w:t>其中，E。为反射波在分界面处的电场强度的复振幅，e代表的是反</w:t>
            </w:r>
            <w:r>
              <w:rPr>
                <w:sz w:val="20"/>
                <w:szCs w:val="20"/>
                <w:spacing w:val="-1"/>
              </w:rPr>
              <w:t>射波传播方向的单位矢</w:t>
            </w:r>
            <w:r>
              <w:rPr>
                <w:sz w:val="20"/>
                <w:szCs w:val="20"/>
              </w:rPr>
              <w:t xml:space="preserve"> </w:t>
            </w:r>
            <w:r>
              <w:rPr>
                <w:sz w:val="20"/>
                <w:szCs w:val="20"/>
                <w:spacing w:val="-1"/>
              </w:rPr>
              <w:t>量。据此可得反射波磁场强度的表达式为</w:t>
            </w:r>
          </w:p>
        </w:tc>
      </w:tr>
      <w:tr>
        <w:trPr>
          <w:trHeight w:val="609" w:hRule="atLeast"/>
        </w:trPr>
        <w:tc>
          <w:tcPr>
            <w:tcW w:w="8506" w:type="dxa"/>
            <w:vAlign w:val="top"/>
            <w:gridSpan w:val="2"/>
            <w:tcBorders>
              <w:left w:val="single" w:color="000000" w:sz="4" w:space="0"/>
            </w:tcBorders>
          </w:tcPr>
          <w:p>
            <w:pPr>
              <w:ind w:firstLine="2514"/>
              <w:spacing w:before="66" w:line="509" w:lineRule="exact"/>
              <w:rPr/>
            </w:pPr>
            <w:r>
              <w:rPr>
                <w:position w:val="-10"/>
              </w:rPr>
              <w:drawing>
                <wp:inline distT="0" distB="0" distL="0" distR="0">
                  <wp:extent cx="3460806" cy="323602"/>
                  <wp:effectExtent l="0" t="0" r="0" b="0"/>
                  <wp:docPr id="158" name="IM 158"/>
                  <wp:cNvGraphicFramePr/>
                  <a:graphic>
                    <a:graphicData uri="http://schemas.openxmlformats.org/drawingml/2006/picture">
                      <pic:pic>
                        <pic:nvPicPr>
                          <pic:cNvPr id="158" name="IM 158"/>
                          <pic:cNvPicPr/>
                        </pic:nvPicPr>
                        <pic:blipFill>
                          <a:blip r:embed="rId81"/>
                          <a:stretch>
                            <a:fillRect/>
                          </a:stretch>
                        </pic:blipFill>
                        <pic:spPr>
                          <a:xfrm rot="0">
                            <a:off x="0" y="0"/>
                            <a:ext cx="3460806" cy="323602"/>
                          </a:xfrm>
                          <a:prstGeom prst="rect">
                            <a:avLst/>
                          </a:prstGeom>
                        </pic:spPr>
                      </pic:pic>
                    </a:graphicData>
                  </a:graphic>
                </wp:inline>
              </w:drawing>
            </w:r>
          </w:p>
        </w:tc>
        <w:tc>
          <w:tcPr>
            <w:tcW w:w="1973" w:type="dxa"/>
            <w:vAlign w:val="top"/>
            <w:tcBorders>
              <w:right w:val="single" w:color="000000" w:sz="4" w:space="0"/>
            </w:tcBorders>
          </w:tcPr>
          <w:p>
            <w:pPr>
              <w:pStyle w:val="TableText"/>
              <w:ind w:left="243"/>
              <w:spacing w:before="197" w:line="222" w:lineRule="auto"/>
              <w:rPr>
                <w:sz w:val="20"/>
                <w:szCs w:val="20"/>
              </w:rPr>
            </w:pPr>
            <w:r>
              <w:rPr>
                <w:sz w:val="20"/>
                <w:szCs w:val="20"/>
                <w:spacing w:val="-8"/>
              </w:rPr>
              <w:t>(7-39)</w:t>
            </w:r>
          </w:p>
        </w:tc>
      </w:tr>
      <w:tr>
        <w:trPr>
          <w:trHeight w:val="628" w:hRule="atLeast"/>
        </w:trPr>
        <w:tc>
          <w:tcPr>
            <w:tcW w:w="10479" w:type="dxa"/>
            <w:vAlign w:val="top"/>
            <w:gridSpan w:val="3"/>
            <w:tcBorders>
              <w:left w:val="single" w:color="000000" w:sz="4" w:space="0"/>
              <w:right w:val="single" w:color="000000" w:sz="4" w:space="0"/>
            </w:tcBorders>
          </w:tcPr>
          <w:p>
            <w:pPr>
              <w:pStyle w:val="TableText"/>
              <w:ind w:left="1155" w:right="1311" w:firstLine="409"/>
              <w:spacing w:before="35" w:line="269" w:lineRule="auto"/>
              <w:rPr>
                <w:sz w:val="20"/>
                <w:szCs w:val="20"/>
              </w:rPr>
            </w:pPr>
            <w:r>
              <w:rPr>
                <w:sz w:val="20"/>
                <w:szCs w:val="20"/>
              </w:rPr>
              <w:t>对理想介质区域而言，其内部既有入射波也有反射波存在，因此其</w:t>
            </w:r>
            <w:r>
              <w:rPr>
                <w:sz w:val="20"/>
                <w:szCs w:val="20"/>
                <w:spacing w:val="-1"/>
              </w:rPr>
              <w:t>电磁场分布应该是两</w:t>
            </w:r>
            <w:r>
              <w:rPr>
                <w:sz w:val="20"/>
                <w:szCs w:val="20"/>
              </w:rPr>
              <w:t xml:space="preserve"> </w:t>
            </w:r>
            <w:r>
              <w:rPr>
                <w:sz w:val="20"/>
                <w:szCs w:val="20"/>
                <w:spacing w:val="-1"/>
              </w:rPr>
              <w:t>者的叠加，即合成电场和合成磁场的表达式为</w:t>
            </w:r>
          </w:p>
        </w:tc>
      </w:tr>
      <w:tr>
        <w:trPr>
          <w:trHeight w:val="1746" w:hRule="atLeast"/>
        </w:trPr>
        <w:tc>
          <w:tcPr>
            <w:tcW w:w="8506" w:type="dxa"/>
            <w:vAlign w:val="top"/>
            <w:gridSpan w:val="2"/>
            <w:tcBorders>
              <w:left w:val="single" w:color="000000" w:sz="4" w:space="0"/>
            </w:tcBorders>
          </w:tcPr>
          <w:p>
            <w:pPr>
              <w:ind w:firstLine="2274"/>
              <w:spacing w:before="75" w:line="305" w:lineRule="exact"/>
              <w:rPr/>
            </w:pPr>
            <w:r>
              <w:rPr>
                <w:position w:val="-6"/>
              </w:rPr>
              <w:drawing>
                <wp:inline distT="0" distB="0" distL="0" distR="0">
                  <wp:extent cx="3543462" cy="193803"/>
                  <wp:effectExtent l="0" t="0" r="0" b="0"/>
                  <wp:docPr id="160" name="IM 160"/>
                  <wp:cNvGraphicFramePr/>
                  <a:graphic>
                    <a:graphicData uri="http://schemas.openxmlformats.org/drawingml/2006/picture">
                      <pic:pic>
                        <pic:nvPicPr>
                          <pic:cNvPr id="160" name="IM 160"/>
                          <pic:cNvPicPr/>
                        </pic:nvPicPr>
                        <pic:blipFill>
                          <a:blip r:embed="rId82"/>
                          <a:stretch>
                            <a:fillRect/>
                          </a:stretch>
                        </pic:blipFill>
                        <pic:spPr>
                          <a:xfrm rot="0">
                            <a:off x="0" y="0"/>
                            <a:ext cx="3543462" cy="193803"/>
                          </a:xfrm>
                          <a:prstGeom prst="rect">
                            <a:avLst/>
                          </a:prstGeom>
                        </pic:spPr>
                      </pic:pic>
                    </a:graphicData>
                  </a:graphic>
                </wp:inline>
              </w:drawing>
            </w:r>
          </w:p>
          <w:p>
            <w:pPr>
              <w:pStyle w:val="TableText"/>
              <w:ind w:left="2255"/>
              <w:spacing w:before="167" w:line="182" w:lineRule="auto"/>
              <w:rPr>
                <w:sz w:val="20"/>
                <w:szCs w:val="20"/>
              </w:rPr>
            </w:pPr>
            <w:r>
              <w:rPr>
                <w:sz w:val="20"/>
                <w:szCs w:val="20"/>
                <w:spacing w:val="-1"/>
              </w:rPr>
              <w:t>H=H++H</w:t>
            </w:r>
          </w:p>
          <w:p>
            <w:pPr>
              <w:ind w:firstLine="2504"/>
              <w:spacing w:before="111" w:line="460" w:lineRule="exact"/>
              <w:rPr/>
            </w:pPr>
            <w:r>
              <w:rPr>
                <w:position w:val="-9"/>
              </w:rPr>
              <w:drawing>
                <wp:inline distT="0" distB="0" distL="0" distR="0">
                  <wp:extent cx="3663954" cy="291835"/>
                  <wp:effectExtent l="0" t="0" r="0" b="0"/>
                  <wp:docPr id="162" name="IM 162"/>
                  <wp:cNvGraphicFramePr/>
                  <a:graphic>
                    <a:graphicData uri="http://schemas.openxmlformats.org/drawingml/2006/picture">
                      <pic:pic>
                        <pic:nvPicPr>
                          <pic:cNvPr id="162" name="IM 162"/>
                          <pic:cNvPicPr/>
                        </pic:nvPicPr>
                        <pic:blipFill>
                          <a:blip r:embed="rId83"/>
                          <a:stretch>
                            <a:fillRect/>
                          </a:stretch>
                        </pic:blipFill>
                        <pic:spPr>
                          <a:xfrm rot="0">
                            <a:off x="0" y="0"/>
                            <a:ext cx="3663954" cy="291835"/>
                          </a:xfrm>
                          <a:prstGeom prst="rect">
                            <a:avLst/>
                          </a:prstGeom>
                        </pic:spPr>
                      </pic:pic>
                    </a:graphicData>
                  </a:graphic>
                </wp:inline>
              </w:drawing>
            </w:r>
          </w:p>
          <w:p>
            <w:pPr>
              <w:ind w:firstLine="2694"/>
              <w:spacing w:before="107" w:line="276" w:lineRule="exact"/>
              <w:rPr/>
            </w:pPr>
            <w:r>
              <w:rPr>
                <w:position w:val="-5"/>
              </w:rPr>
              <w:drawing>
                <wp:inline distT="0" distB="0" distL="0" distR="0">
                  <wp:extent cx="3410215" cy="175328"/>
                  <wp:effectExtent l="0" t="0" r="0" b="0"/>
                  <wp:docPr id="164" name="IM 164"/>
                  <wp:cNvGraphicFramePr/>
                  <a:graphic>
                    <a:graphicData uri="http://schemas.openxmlformats.org/drawingml/2006/picture">
                      <pic:pic>
                        <pic:nvPicPr>
                          <pic:cNvPr id="164" name="IM 164"/>
                          <pic:cNvPicPr/>
                        </pic:nvPicPr>
                        <pic:blipFill>
                          <a:blip r:embed="rId84"/>
                          <a:stretch>
                            <a:fillRect/>
                          </a:stretch>
                        </pic:blipFill>
                        <pic:spPr>
                          <a:xfrm rot="0">
                            <a:off x="0" y="0"/>
                            <a:ext cx="3410215" cy="175328"/>
                          </a:xfrm>
                          <a:prstGeom prst="rect">
                            <a:avLst/>
                          </a:prstGeom>
                        </pic:spPr>
                      </pic:pic>
                    </a:graphicData>
                  </a:graphic>
                </wp:inline>
              </w:drawing>
            </w:r>
          </w:p>
        </w:tc>
        <w:tc>
          <w:tcPr>
            <w:tcW w:w="1973" w:type="dxa"/>
            <w:vAlign w:val="top"/>
            <w:tcBorders>
              <w:right w:val="single" w:color="000000" w:sz="4" w:space="0"/>
            </w:tcBorders>
          </w:tcPr>
          <w:p>
            <w:pPr>
              <w:pStyle w:val="TableText"/>
              <w:ind w:left="243"/>
              <w:spacing w:before="149" w:line="222" w:lineRule="auto"/>
              <w:rPr>
                <w:sz w:val="20"/>
                <w:szCs w:val="20"/>
              </w:rPr>
            </w:pPr>
            <w:r>
              <w:rPr>
                <w:sz w:val="20"/>
                <w:szCs w:val="20"/>
                <w:spacing w:val="-8"/>
              </w:rPr>
              <w:t>(7-40)</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233"/>
              <w:spacing w:before="65" w:line="222" w:lineRule="auto"/>
              <w:rPr>
                <w:sz w:val="20"/>
                <w:szCs w:val="20"/>
              </w:rPr>
            </w:pPr>
            <w:r>
              <w:rPr>
                <w:sz w:val="20"/>
                <w:szCs w:val="20"/>
                <w:spacing w:val="-8"/>
              </w:rPr>
              <w:t>(7-41)</w:t>
            </w:r>
          </w:p>
        </w:tc>
      </w:tr>
      <w:tr>
        <w:trPr>
          <w:trHeight w:val="623" w:hRule="atLeast"/>
        </w:trPr>
        <w:tc>
          <w:tcPr>
            <w:tcW w:w="10479" w:type="dxa"/>
            <w:vAlign w:val="top"/>
            <w:gridSpan w:val="3"/>
            <w:tcBorders>
              <w:left w:val="single" w:color="000000" w:sz="4" w:space="0"/>
              <w:right w:val="single" w:color="000000" w:sz="4" w:space="0"/>
            </w:tcBorders>
          </w:tcPr>
          <w:p>
            <w:pPr>
              <w:pStyle w:val="TableText"/>
              <w:ind w:left="1125" w:right="1590" w:firstLine="429"/>
              <w:spacing w:before="49" w:line="260" w:lineRule="auto"/>
              <w:rPr>
                <w:sz w:val="20"/>
                <w:szCs w:val="20"/>
              </w:rPr>
            </w:pPr>
            <w:r>
              <w:rPr>
                <w:sz w:val="20"/>
                <w:szCs w:val="20"/>
                <w:spacing w:val="1"/>
              </w:rPr>
              <w:t>根据理想导体表面场量的边界条件，导体表面的切</w:t>
            </w:r>
            <w:r>
              <w:rPr>
                <w:sz w:val="20"/>
                <w:szCs w:val="20"/>
              </w:rPr>
              <w:t>向电场强度必须等于0。因此，由 </w:t>
            </w:r>
            <w:r>
              <w:rPr>
                <w:sz w:val="20"/>
                <w:szCs w:val="20"/>
                <w:spacing w:val="-2"/>
              </w:rPr>
              <w:t>式(7-40)得</w:t>
            </w:r>
          </w:p>
        </w:tc>
      </w:tr>
      <w:tr>
        <w:trPr>
          <w:trHeight w:val="464" w:hRule="atLeast"/>
        </w:trPr>
        <w:tc>
          <w:tcPr>
            <w:tcW w:w="7348" w:type="dxa"/>
            <w:vAlign w:val="top"/>
            <w:tcBorders>
              <w:left w:val="single" w:color="000000" w:sz="4" w:space="0"/>
            </w:tcBorders>
          </w:tcPr>
          <w:p>
            <w:pPr>
              <w:ind w:firstLine="3235"/>
              <w:spacing w:before="47" w:line="360" w:lineRule="exact"/>
              <w:rPr/>
            </w:pPr>
            <w:r>
              <w:rPr>
                <w:position w:val="-7"/>
              </w:rPr>
              <w:drawing>
                <wp:inline distT="0" distB="0" distL="0" distR="0">
                  <wp:extent cx="2539969" cy="228398"/>
                  <wp:effectExtent l="0" t="0" r="0" b="0"/>
                  <wp:docPr id="166" name="IM 166"/>
                  <wp:cNvGraphicFramePr/>
                  <a:graphic>
                    <a:graphicData uri="http://schemas.openxmlformats.org/drawingml/2006/picture">
                      <pic:pic>
                        <pic:nvPicPr>
                          <pic:cNvPr id="166" name="IM 166"/>
                          <pic:cNvPicPr/>
                        </pic:nvPicPr>
                        <pic:blipFill>
                          <a:blip r:embed="rId85"/>
                          <a:stretch>
                            <a:fillRect/>
                          </a:stretch>
                        </pic:blipFill>
                        <pic:spPr>
                          <a:xfrm rot="0">
                            <a:off x="0" y="0"/>
                            <a:ext cx="2539969" cy="228398"/>
                          </a:xfrm>
                          <a:prstGeom prst="rect">
                            <a:avLst/>
                          </a:prstGeom>
                        </pic:spPr>
                      </pic:pic>
                    </a:graphicData>
                  </a:graphic>
                </wp:inline>
              </w:drawing>
            </w:r>
          </w:p>
        </w:tc>
        <w:tc>
          <w:tcPr>
            <w:tcW w:w="3131" w:type="dxa"/>
            <w:vAlign w:val="top"/>
            <w:gridSpan w:val="2"/>
            <w:tcBorders>
              <w:right w:val="single" w:color="000000" w:sz="4" w:space="0"/>
            </w:tcBorders>
          </w:tcPr>
          <w:p>
            <w:pPr>
              <w:pStyle w:val="TableText"/>
              <w:ind w:left="1401"/>
              <w:spacing w:before="148" w:line="222" w:lineRule="auto"/>
              <w:rPr>
                <w:sz w:val="20"/>
                <w:szCs w:val="20"/>
              </w:rPr>
            </w:pPr>
            <w:r>
              <w:rPr>
                <w:sz w:val="20"/>
                <w:szCs w:val="20"/>
                <w:spacing w:val="-8"/>
              </w:rPr>
              <w:t>(7-42)</w:t>
            </w:r>
          </w:p>
        </w:tc>
      </w:tr>
      <w:tr>
        <w:trPr>
          <w:trHeight w:val="2642" w:hRule="atLeast"/>
        </w:trPr>
        <w:tc>
          <w:tcPr>
            <w:tcW w:w="10479" w:type="dxa"/>
            <w:vAlign w:val="top"/>
            <w:gridSpan w:val="3"/>
            <w:tcBorders>
              <w:left w:val="single" w:color="000000" w:sz="4" w:space="0"/>
              <w:right w:val="single" w:color="000000" w:sz="4" w:space="0"/>
            </w:tcBorders>
          </w:tcPr>
          <w:p>
            <w:pPr>
              <w:pStyle w:val="TableText"/>
              <w:ind w:left="1155" w:right="1511" w:firstLine="409"/>
              <w:spacing w:before="60" w:line="306" w:lineRule="auto"/>
              <w:rPr>
                <w:sz w:val="20"/>
                <w:szCs w:val="20"/>
              </w:rPr>
            </w:pPr>
            <w:r>
              <w:rPr>
                <w:sz w:val="20"/>
                <w:szCs w:val="20"/>
              </w:rPr>
              <w:t>考虑到边界条件对于入射波以任何角度入射到边界面上的任何位</w:t>
            </w:r>
            <w:r>
              <w:rPr>
                <w:sz w:val="20"/>
                <w:szCs w:val="20"/>
                <w:spacing w:val="-1"/>
              </w:rPr>
              <w:t>置都必须满足，因此</w:t>
            </w:r>
            <w:r>
              <w:rPr>
                <w:sz w:val="20"/>
                <w:szCs w:val="20"/>
              </w:rPr>
              <w:t xml:space="preserve"> </w:t>
            </w:r>
            <w:r>
              <w:rPr>
                <w:sz w:val="20"/>
                <w:szCs w:val="20"/>
                <w:spacing w:val="-1"/>
              </w:rPr>
              <w:t>上述等式的成立应该与θi、0,、x无关。据此可得</w:t>
            </w:r>
          </w:p>
          <w:p>
            <w:pPr>
              <w:pStyle w:val="TableText"/>
              <w:ind w:left="4695"/>
              <w:spacing w:line="225" w:lineRule="auto"/>
              <w:rPr>
                <w:sz w:val="20"/>
                <w:szCs w:val="20"/>
              </w:rPr>
            </w:pPr>
            <w:r>
              <w:rPr>
                <w:sz w:val="20"/>
                <w:szCs w:val="20"/>
                <w:spacing w:val="-3"/>
              </w:rPr>
              <w:t>0:=θ</w:t>
            </w:r>
            <w:r>
              <w:rPr>
                <w:rFonts w:ascii="Calibri" w:hAnsi="Calibri" w:eastAsia="Calibri" w:cs="Calibri"/>
                <w:sz w:val="20"/>
                <w:szCs w:val="20"/>
                <w:spacing w:val="-3"/>
              </w:rPr>
              <w:t>₁</w:t>
            </w:r>
            <w:r>
              <w:rPr>
                <w:sz w:val="20"/>
                <w:szCs w:val="20"/>
                <w:spacing w:val="-3"/>
              </w:rPr>
              <w:t>=θ                                 </w:t>
            </w:r>
            <w:r>
              <w:rPr>
                <w:sz w:val="20"/>
                <w:szCs w:val="20"/>
                <w:spacing w:val="-4"/>
              </w:rPr>
              <w:t>(7-43)</w:t>
            </w:r>
          </w:p>
          <w:p>
            <w:pPr>
              <w:pStyle w:val="TableText"/>
              <w:ind w:left="4714"/>
              <w:spacing w:before="125" w:line="216" w:lineRule="auto"/>
              <w:rPr>
                <w:sz w:val="20"/>
                <w:szCs w:val="20"/>
              </w:rPr>
            </w:pPr>
            <w:r>
              <w:rPr>
                <w:sz w:val="20"/>
                <w:szCs w:val="20"/>
                <w:spacing w:val="-5"/>
              </w:rPr>
              <w:t>E=-E,</w:t>
            </w:r>
            <w:r>
              <w:rPr>
                <w:sz w:val="20"/>
                <w:szCs w:val="20"/>
                <w:spacing w:val="1"/>
              </w:rPr>
              <w:t xml:space="preserve">                             </w:t>
            </w:r>
            <w:r>
              <w:rPr>
                <w:sz w:val="20"/>
                <w:szCs w:val="20"/>
              </w:rPr>
              <w:t xml:space="preserve">      </w:t>
            </w:r>
            <w:r>
              <w:rPr>
                <w:sz w:val="20"/>
                <w:szCs w:val="20"/>
                <w:spacing w:val="-5"/>
              </w:rPr>
              <w:t>(7-44)</w:t>
            </w:r>
          </w:p>
          <w:p>
            <w:pPr>
              <w:pStyle w:val="TableText"/>
              <w:ind w:left="1125" w:right="1449" w:firstLine="469"/>
              <w:spacing w:before="103" w:line="277" w:lineRule="auto"/>
              <w:rPr>
                <w:sz w:val="20"/>
                <w:szCs w:val="20"/>
              </w:rPr>
            </w:pPr>
            <w:r>
              <w:rPr>
                <w:sz w:val="20"/>
                <w:szCs w:val="20"/>
                <w:spacing w:val="1"/>
              </w:rPr>
              <w:t>显然，对从理想介质斜入射到理想导体表面的垂直极</w:t>
            </w:r>
            <w:r>
              <w:rPr>
                <w:sz w:val="20"/>
                <w:szCs w:val="20"/>
              </w:rPr>
              <w:t>化波而言，其入射角等于反射角 </w:t>
            </w:r>
            <w:r>
              <w:rPr>
                <w:sz w:val="20"/>
                <w:szCs w:val="20"/>
                <w:spacing w:val="1"/>
              </w:rPr>
              <w:t>(反射定律),反射波的切向电场在理想导体表面仅发生180°的相位变化，大小维持</w:t>
            </w:r>
            <w:r>
              <w:rPr>
                <w:sz w:val="20"/>
                <w:szCs w:val="20"/>
              </w:rPr>
              <w:t>不变。 </w:t>
            </w:r>
            <w:r>
              <w:rPr>
                <w:sz w:val="20"/>
                <w:szCs w:val="20"/>
                <w:spacing w:val="1"/>
              </w:rPr>
              <w:t>结合7.1节对电场反射系数的定义可知，垂直极化波斜入射到理想导体表面的电场</w:t>
            </w:r>
            <w:r>
              <w:rPr>
                <w:sz w:val="20"/>
                <w:szCs w:val="20"/>
              </w:rPr>
              <w:t>反射系  </w:t>
            </w:r>
            <w:r>
              <w:rPr>
                <w:sz w:val="20"/>
                <w:szCs w:val="20"/>
                <w:spacing w:val="-3"/>
              </w:rPr>
              <w:t>数为</w:t>
            </w:r>
          </w:p>
        </w:tc>
      </w:tr>
      <w:tr>
        <w:trPr>
          <w:trHeight w:val="688" w:hRule="atLeast"/>
        </w:trPr>
        <w:tc>
          <w:tcPr>
            <w:tcW w:w="7348" w:type="dxa"/>
            <w:vAlign w:val="top"/>
            <w:tcBorders>
              <w:left w:val="single" w:color="000000" w:sz="4" w:space="0"/>
            </w:tcBorders>
          </w:tcPr>
          <w:p>
            <w:pPr>
              <w:ind w:firstLine="4504"/>
              <w:spacing w:before="69" w:line="589" w:lineRule="exact"/>
              <w:rPr/>
            </w:pPr>
            <w:r>
              <w:rPr>
                <w:position w:val="-11"/>
              </w:rPr>
              <w:drawing>
                <wp:inline distT="0" distB="0" distL="0" distR="0">
                  <wp:extent cx="920768" cy="374315"/>
                  <wp:effectExtent l="0" t="0" r="0" b="0"/>
                  <wp:docPr id="168" name="IM 168"/>
                  <wp:cNvGraphicFramePr/>
                  <a:graphic>
                    <a:graphicData uri="http://schemas.openxmlformats.org/drawingml/2006/picture">
                      <pic:pic>
                        <pic:nvPicPr>
                          <pic:cNvPr id="168" name="IM 168"/>
                          <pic:cNvPicPr/>
                        </pic:nvPicPr>
                        <pic:blipFill>
                          <a:blip r:embed="rId86"/>
                          <a:stretch>
                            <a:fillRect/>
                          </a:stretch>
                        </pic:blipFill>
                        <pic:spPr>
                          <a:xfrm rot="0">
                            <a:off x="0" y="0"/>
                            <a:ext cx="920768" cy="374315"/>
                          </a:xfrm>
                          <a:prstGeom prst="rect">
                            <a:avLst/>
                          </a:prstGeom>
                        </pic:spPr>
                      </pic:pic>
                    </a:graphicData>
                  </a:graphic>
                </wp:inline>
              </w:drawing>
            </w:r>
          </w:p>
        </w:tc>
        <w:tc>
          <w:tcPr>
            <w:tcW w:w="3131" w:type="dxa"/>
            <w:vAlign w:val="top"/>
            <w:gridSpan w:val="2"/>
            <w:tcBorders>
              <w:right w:val="single" w:color="000000" w:sz="4" w:space="0"/>
            </w:tcBorders>
          </w:tcPr>
          <w:p>
            <w:pPr>
              <w:pStyle w:val="TableText"/>
              <w:ind w:left="1391"/>
              <w:spacing w:before="230" w:line="222" w:lineRule="auto"/>
              <w:rPr>
                <w:sz w:val="20"/>
                <w:szCs w:val="20"/>
              </w:rPr>
            </w:pPr>
            <w:r>
              <w:rPr>
                <w:sz w:val="20"/>
                <w:szCs w:val="20"/>
                <w:spacing w:val="-8"/>
              </w:rPr>
              <w:t>(7-45)</w:t>
            </w:r>
          </w:p>
        </w:tc>
      </w:tr>
      <w:tr>
        <w:trPr>
          <w:trHeight w:val="5306"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1554"/>
              <w:spacing w:before="36" w:line="216" w:lineRule="auto"/>
              <w:rPr>
                <w:sz w:val="20"/>
                <w:szCs w:val="20"/>
              </w:rPr>
            </w:pPr>
            <w:r>
              <w:rPr>
                <w:sz w:val="20"/>
                <w:szCs w:val="20"/>
              </w:rPr>
              <w:t>将式(7-43)、式(7-44)代入合成电场和磁场的表达式，即式(7-40)和式(</w:t>
            </w:r>
            <w:r>
              <w:rPr>
                <w:sz w:val="20"/>
                <w:szCs w:val="20"/>
                <w:spacing w:val="-1"/>
              </w:rPr>
              <w:t>7-41),可得</w:t>
            </w:r>
          </w:p>
          <w:p>
            <w:pPr>
              <w:pStyle w:val="TableText"/>
              <w:ind w:left="2394"/>
              <w:spacing w:before="53" w:line="230" w:lineRule="auto"/>
              <w:rPr>
                <w:sz w:val="20"/>
                <w:szCs w:val="20"/>
              </w:rPr>
            </w:pPr>
            <w:r>
              <w:rPr>
                <w:sz w:val="20"/>
                <w:szCs w:val="20"/>
                <w:spacing w:val="-1"/>
              </w:rPr>
              <w:t>E=e,(-j2)Esin(ßzcosθ)e</w:t>
            </w:r>
            <w:r>
              <w:rPr>
                <w:sz w:val="20"/>
                <w:szCs w:val="20"/>
                <w:spacing w:val="-2"/>
              </w:rPr>
              <w:t>iBrzsine</w:t>
            </w:r>
            <w:r>
              <w:rPr>
                <w:sz w:val="20"/>
                <w:szCs w:val="20"/>
                <w:spacing w:val="2"/>
              </w:rPr>
              <w:t xml:space="preserve">                       </w:t>
            </w:r>
            <w:r>
              <w:rPr>
                <w:sz w:val="20"/>
                <w:szCs w:val="20"/>
                <w:spacing w:val="1"/>
              </w:rPr>
              <w:t xml:space="preserve">         </w:t>
            </w:r>
            <w:r>
              <w:rPr>
                <w:sz w:val="20"/>
                <w:szCs w:val="20"/>
                <w:spacing w:val="-2"/>
                <w:position w:val="-5"/>
              </w:rPr>
              <w:t>(7-46)</w:t>
            </w:r>
          </w:p>
          <w:p>
            <w:pPr>
              <w:pStyle w:val="TableText"/>
              <w:ind w:left="1564" w:right="1167" w:firstLine="840"/>
              <w:spacing w:before="107" w:line="288" w:lineRule="auto"/>
              <w:rPr>
                <w:sz w:val="20"/>
                <w:szCs w:val="20"/>
              </w:rPr>
            </w:pPr>
            <w:r>
              <w:rPr>
                <w:sz w:val="20"/>
                <w:szCs w:val="20"/>
                <w:position w:val="-18"/>
              </w:rPr>
              <w:drawing>
                <wp:inline distT="0" distB="0" distL="0" distR="0">
                  <wp:extent cx="3575120" cy="355734"/>
                  <wp:effectExtent l="0" t="0" r="0" b="0"/>
                  <wp:docPr id="170" name="IM 170"/>
                  <wp:cNvGraphicFramePr/>
                  <a:graphic>
                    <a:graphicData uri="http://schemas.openxmlformats.org/drawingml/2006/picture">
                      <pic:pic>
                        <pic:nvPicPr>
                          <pic:cNvPr id="170" name="IM 170"/>
                          <pic:cNvPicPr/>
                        </pic:nvPicPr>
                        <pic:blipFill>
                          <a:blip r:embed="rId87"/>
                          <a:stretch>
                            <a:fillRect/>
                          </a:stretch>
                        </pic:blipFill>
                        <pic:spPr>
                          <a:xfrm rot="0">
                            <a:off x="0" y="0"/>
                            <a:ext cx="3575120" cy="355734"/>
                          </a:xfrm>
                          <a:prstGeom prst="rect">
                            <a:avLst/>
                          </a:prstGeom>
                        </pic:spPr>
                      </pic:pic>
                    </a:graphicData>
                  </a:graphic>
                </wp:inline>
              </w:drawing>
            </w:r>
            <w:r>
              <w:rPr>
                <w:sz w:val="20"/>
                <w:szCs w:val="20"/>
                <w:spacing w:val="1"/>
              </w:rPr>
              <w:t xml:space="preserve">       </w:t>
            </w:r>
            <w:r>
              <w:rPr>
                <w:sz w:val="20"/>
                <w:szCs w:val="20"/>
                <w:spacing w:val="-8"/>
              </w:rPr>
              <w:t>(7-47)</w:t>
            </w:r>
            <w:r>
              <w:rPr>
                <w:sz w:val="20"/>
                <w:szCs w:val="20"/>
                <w:spacing w:val="6"/>
              </w:rPr>
              <w:t xml:space="preserve"> </w:t>
            </w:r>
            <w:r>
              <w:rPr>
                <w:sz w:val="20"/>
                <w:szCs w:val="20"/>
                <w:spacing w:val="1"/>
              </w:rPr>
              <w:t>显然，不论是从电场强度还是从磁场强度来看，合</w:t>
            </w:r>
            <w:r>
              <w:rPr>
                <w:sz w:val="20"/>
                <w:szCs w:val="20"/>
              </w:rPr>
              <w:t>成波沿x方向仍然为行波状态，由</w:t>
            </w:r>
          </w:p>
          <w:p>
            <w:pPr>
              <w:pStyle w:val="TableText"/>
              <w:ind w:left="1134" w:right="1514"/>
              <w:spacing w:before="125" w:line="304" w:lineRule="auto"/>
              <w:jc w:val="both"/>
              <w:rPr>
                <w:sz w:val="20"/>
                <w:szCs w:val="20"/>
              </w:rPr>
            </w:pPr>
            <w:r>
              <w:rPr>
                <w:sz w:val="20"/>
                <w:szCs w:val="20"/>
              </w:rPr>
              <w:t>式(6-19)得其相速度 </w:t>
            </w:r>
            <w:r>
              <w:rPr>
                <w:sz w:val="20"/>
                <w:szCs w:val="20"/>
                <w:position w:val="-20"/>
              </w:rPr>
              <w:drawing>
                <wp:inline distT="0" distB="0" distL="0" distR="0">
                  <wp:extent cx="825521" cy="304562"/>
                  <wp:effectExtent l="0" t="0" r="0" b="0"/>
                  <wp:docPr id="172" name="IM 172"/>
                  <wp:cNvGraphicFramePr/>
                  <a:graphic>
                    <a:graphicData uri="http://schemas.openxmlformats.org/drawingml/2006/picture">
                      <pic:pic>
                        <pic:nvPicPr>
                          <pic:cNvPr id="172" name="IM 172"/>
                          <pic:cNvPicPr/>
                        </pic:nvPicPr>
                        <pic:blipFill>
                          <a:blip r:embed="rId88"/>
                          <a:stretch>
                            <a:fillRect/>
                          </a:stretch>
                        </pic:blipFill>
                        <pic:spPr>
                          <a:xfrm rot="0">
                            <a:off x="0" y="0"/>
                            <a:ext cx="825521" cy="304562"/>
                          </a:xfrm>
                          <a:prstGeom prst="rect">
                            <a:avLst/>
                          </a:prstGeom>
                        </pic:spPr>
                      </pic:pic>
                    </a:graphicData>
                  </a:graphic>
                </wp:inline>
              </w:drawing>
            </w:r>
            <w:r>
              <w:rPr>
                <w:sz w:val="20"/>
                <w:szCs w:val="20"/>
              </w:rPr>
              <w:t>;而沿z轴方向则呈现出驻波分布，该合成波为非均匀</w:t>
            </w:r>
            <w:r>
              <w:rPr>
                <w:sz w:val="20"/>
                <w:szCs w:val="20"/>
                <w:spacing w:val="18"/>
              </w:rPr>
              <w:t xml:space="preserve"> </w:t>
            </w:r>
            <w:r>
              <w:rPr>
                <w:sz w:val="20"/>
                <w:szCs w:val="20"/>
                <w:spacing w:val="1"/>
              </w:rPr>
              <w:t>平面波。注意，由于</w:t>
            </w:r>
            <w:r>
              <w:rPr>
                <w:sz w:val="20"/>
                <w:szCs w:val="20"/>
              </w:rPr>
              <w:t>vg</w:t>
            </w:r>
            <w:r>
              <w:rPr>
                <w:sz w:val="20"/>
                <w:szCs w:val="20"/>
                <w:spacing w:val="-21"/>
              </w:rPr>
              <w:t xml:space="preserve"> </w:t>
            </w:r>
            <w:r>
              <w:rPr>
                <w:sz w:val="20"/>
                <w:szCs w:val="20"/>
                <w:spacing w:val="1"/>
              </w:rPr>
              <w:t>·</w:t>
            </w:r>
            <w:r>
              <w:rPr>
                <w:sz w:val="20"/>
                <w:szCs w:val="20"/>
              </w:rPr>
              <w:t>vp</w:t>
            </w:r>
            <w:r>
              <w:rPr>
                <w:sz w:val="20"/>
                <w:szCs w:val="20"/>
                <w:spacing w:val="1"/>
              </w:rPr>
              <w:t>=C²,此时并不违背光速最大定律。另外，从平均功率</w:t>
            </w:r>
            <w:r>
              <w:rPr>
                <w:sz w:val="20"/>
                <w:szCs w:val="20"/>
              </w:rPr>
              <w:t>密度的  </w:t>
            </w:r>
            <w:r>
              <w:rPr>
                <w:sz w:val="20"/>
                <w:szCs w:val="20"/>
              </w:rPr>
              <w:t>角度来看，由于上述电场与磁场的x轴分量间有90°的相位差，而与磁场的z轴分量没有相</w:t>
            </w:r>
            <w:r>
              <w:rPr>
                <w:sz w:val="20"/>
                <w:szCs w:val="20"/>
                <w:spacing w:val="15"/>
              </w:rPr>
              <w:t xml:space="preserve"> </w:t>
            </w:r>
            <w:r>
              <w:rPr>
                <w:sz w:val="20"/>
                <w:szCs w:val="20"/>
              </w:rPr>
              <w:t>位差，因此合成波沿z轴方向的平均坡印亭矢量必然为0。该结论与上</w:t>
            </w:r>
            <w:r>
              <w:rPr>
                <w:sz w:val="20"/>
                <w:szCs w:val="20"/>
                <w:spacing w:val="-1"/>
              </w:rPr>
              <w:t>述行波、驻波的结论</w:t>
            </w:r>
            <w:r>
              <w:rPr>
                <w:sz w:val="20"/>
                <w:szCs w:val="20"/>
              </w:rPr>
              <w:t xml:space="preserve"> </w:t>
            </w:r>
            <w:r>
              <w:rPr>
                <w:sz w:val="20"/>
                <w:szCs w:val="20"/>
              </w:rPr>
              <w:t>也完全吻合。</w:t>
            </w:r>
          </w:p>
          <w:p>
            <w:pPr>
              <w:pStyle w:val="TableText"/>
              <w:ind w:left="1144" w:right="1084" w:firstLine="440"/>
              <w:spacing w:before="1" w:line="296" w:lineRule="auto"/>
              <w:rPr>
                <w:sz w:val="20"/>
                <w:szCs w:val="20"/>
              </w:rPr>
            </w:pPr>
            <w:r>
              <w:rPr>
                <w:sz w:val="20"/>
                <w:szCs w:val="20"/>
              </w:rPr>
              <w:t>可见，当电场和磁场的相位差为90°时，表示电磁能量的振荡，此时无电磁能量的传</w:t>
            </w:r>
            <w:r>
              <w:rPr>
                <w:sz w:val="20"/>
                <w:szCs w:val="20"/>
                <w:spacing w:val="-1"/>
              </w:rPr>
              <w:t>播，</w:t>
            </w:r>
            <w:r>
              <w:rPr>
                <w:sz w:val="20"/>
                <w:szCs w:val="20"/>
              </w:rPr>
              <w:t xml:space="preserve"> </w:t>
            </w:r>
            <w:r>
              <w:rPr>
                <w:sz w:val="20"/>
                <w:szCs w:val="20"/>
              </w:rPr>
              <w:t>对应驻波的情况；而当电场和磁场同相位时，表示电磁能量的传播，对应行波的情况。</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967"/>
        <w:gridCol w:w="3715"/>
        <w:gridCol w:w="1788"/>
      </w:tblGrid>
      <w:tr>
        <w:trPr>
          <w:trHeight w:val="5133" w:hRule="atLeast"/>
        </w:trPr>
        <w:tc>
          <w:tcPr>
            <w:tcW w:w="10470" w:type="dxa"/>
            <w:vAlign w:val="top"/>
            <w:gridSpan w:val="3"/>
            <w:tcBorders>
              <w:left w:val="single" w:color="000000" w:sz="4" w:space="0"/>
              <w:right w:val="single" w:color="000000" w:sz="4" w:space="0"/>
              <w:top w:val="single" w:color="000000" w:sz="2" w:space="0"/>
            </w:tcBorders>
          </w:tcPr>
          <w:p>
            <w:pPr>
              <w:spacing w:line="304" w:lineRule="auto"/>
              <w:rPr>
                <w:rFonts w:ascii="Arial"/>
                <w:sz w:val="21"/>
              </w:rPr>
            </w:pPr>
            <w:r>
              <w:drawing>
                <wp:anchor distT="0" distB="0" distL="0" distR="0" simplePos="0" relativeHeight="251703296" behindDoc="0" locked="0" layoutInCell="1" allowOverlap="1">
                  <wp:simplePos x="0" y="0"/>
                  <wp:positionH relativeFrom="rightMargin">
                    <wp:posOffset>-2632103</wp:posOffset>
                  </wp:positionH>
                  <wp:positionV relativeFrom="topMargin">
                    <wp:posOffset>1725851</wp:posOffset>
                  </wp:positionV>
                  <wp:extent cx="1803437" cy="1478414"/>
                  <wp:effectExtent l="0" t="0" r="0" b="0"/>
                  <wp:wrapNone/>
                  <wp:docPr id="174" name="IM 174"/>
                  <wp:cNvGraphicFramePr/>
                  <a:graphic>
                    <a:graphicData uri="http://schemas.openxmlformats.org/drawingml/2006/picture">
                      <pic:pic>
                        <pic:nvPicPr>
                          <pic:cNvPr id="174" name="IM 174"/>
                          <pic:cNvPicPr/>
                        </pic:nvPicPr>
                        <pic:blipFill>
                          <a:blip r:embed="rId89"/>
                          <a:stretch>
                            <a:fillRect/>
                          </a:stretch>
                        </pic:blipFill>
                        <pic:spPr>
                          <a:xfrm rot="0">
                            <a:off x="0" y="0"/>
                            <a:ext cx="1803437" cy="1478414"/>
                          </a:xfrm>
                          <a:prstGeom prst="rect">
                            <a:avLst/>
                          </a:prstGeom>
                        </pic:spPr>
                      </pic:pic>
                    </a:graphicData>
                  </a:graphic>
                </wp:anchor>
              </w:drawing>
            </w:r>
            <w:r>
              <w:drawing>
                <wp:anchor distT="0" distB="0" distL="0" distR="0" simplePos="0" relativeHeight="251704320" behindDoc="0" locked="0" layoutInCell="1" allowOverlap="1">
                  <wp:simplePos x="0" y="0"/>
                  <wp:positionH relativeFrom="rightMargin">
                    <wp:posOffset>-5813517</wp:posOffset>
                  </wp:positionH>
                  <wp:positionV relativeFrom="topMargin">
                    <wp:posOffset>2886246</wp:posOffset>
                  </wp:positionV>
                  <wp:extent cx="2311669" cy="345032"/>
                  <wp:effectExtent l="0" t="0" r="0" b="0"/>
                  <wp:wrapNone/>
                  <wp:docPr id="176" name="IM 176"/>
                  <wp:cNvGraphicFramePr/>
                  <a:graphic>
                    <a:graphicData uri="http://schemas.openxmlformats.org/drawingml/2006/picture">
                      <pic:pic>
                        <pic:nvPicPr>
                          <pic:cNvPr id="176" name="IM 176"/>
                          <pic:cNvPicPr/>
                        </pic:nvPicPr>
                        <pic:blipFill>
                          <a:blip r:embed="rId90"/>
                          <a:stretch>
                            <a:fillRect/>
                          </a:stretch>
                        </pic:blipFill>
                        <pic:spPr>
                          <a:xfrm rot="0">
                            <a:off x="0" y="0"/>
                            <a:ext cx="2311669" cy="345032"/>
                          </a:xfrm>
                          <a:prstGeom prst="rect">
                            <a:avLst/>
                          </a:prstGeom>
                        </pic:spPr>
                      </pic:pic>
                    </a:graphicData>
                  </a:graphic>
                </wp:anchor>
              </w:drawing>
            </w:r>
            <w:r/>
          </w:p>
          <w:p>
            <w:pPr>
              <w:spacing w:line="304" w:lineRule="auto"/>
              <w:rPr>
                <w:rFonts w:ascii="Arial"/>
                <w:sz w:val="21"/>
              </w:rPr>
            </w:pPr>
            <w:r/>
          </w:p>
          <w:p>
            <w:pPr>
              <w:pStyle w:val="TableText"/>
              <w:ind w:left="4365"/>
              <w:spacing w:before="65" w:line="320" w:lineRule="exact"/>
              <w:rPr>
                <w:sz w:val="20"/>
                <w:szCs w:val="20"/>
              </w:rPr>
            </w:pPr>
            <w:r>
              <w:rPr>
                <w:sz w:val="20"/>
                <w:szCs w:val="20"/>
                <w:position w:val="4"/>
              </w:rPr>
              <w:t>第7章 均匀平面波在不同媒质分界面的反射与折射           </w:t>
            </w:r>
            <w:r>
              <w:rPr>
                <w:sz w:val="20"/>
                <w:szCs w:val="20"/>
                <w:position w:val="-1"/>
              </w:rPr>
              <w:t>201</w:t>
            </w:r>
          </w:p>
          <w:p>
            <w:pPr>
              <w:spacing w:line="461" w:lineRule="auto"/>
              <w:rPr>
                <w:rFonts w:ascii="Arial"/>
                <w:sz w:val="21"/>
              </w:rPr>
            </w:pPr>
            <w:r/>
          </w:p>
          <w:p>
            <w:pPr>
              <w:pStyle w:val="TableText"/>
              <w:ind w:left="1548"/>
              <w:spacing w:before="84" w:line="219" w:lineRule="auto"/>
              <w:outlineLvl w:val="0"/>
              <w:rPr>
                <w:sz w:val="26"/>
                <w:szCs w:val="26"/>
              </w:rPr>
            </w:pPr>
            <w:r>
              <w:rPr>
                <w:sz w:val="26"/>
                <w:szCs w:val="26"/>
                <w:b/>
                <w:bCs/>
                <w:color w:val="20A0E0"/>
                <w:spacing w:val="-4"/>
              </w:rPr>
              <w:t>7.3.2平行极化波斜入射</w:t>
            </w:r>
          </w:p>
          <w:p>
            <w:pPr>
              <w:pStyle w:val="TableText"/>
              <w:ind w:left="1134" w:firstLine="419"/>
              <w:spacing w:before="171" w:line="260" w:lineRule="auto"/>
              <w:rPr>
                <w:sz w:val="20"/>
                <w:szCs w:val="20"/>
              </w:rPr>
            </w:pPr>
            <w:r>
              <w:rPr>
                <w:sz w:val="26"/>
                <w:szCs w:val="26"/>
                <w:spacing w:val="-14"/>
              </w:rPr>
              <w:t>如图</w:t>
            </w:r>
            <w:r>
              <w:rPr>
                <w:sz w:val="26"/>
                <w:szCs w:val="26"/>
                <w:spacing w:val="-13"/>
              </w:rPr>
              <w:t>7-6所示，理想介质(μ</w:t>
            </w:r>
            <w:r>
              <w:rPr>
                <w:rFonts w:ascii="Calibri" w:hAnsi="Calibri" w:eastAsia="Calibri" w:cs="Calibri"/>
                <w:sz w:val="26"/>
                <w:szCs w:val="26"/>
                <w:spacing w:val="-13"/>
              </w:rPr>
              <w:t>₀</w:t>
            </w:r>
            <w:r>
              <w:rPr>
                <w:sz w:val="26"/>
                <w:szCs w:val="26"/>
                <w:spacing w:val="-13"/>
              </w:rPr>
              <w:t>,E)中的某平行极化波斜入射到</w:t>
            </w:r>
            <w:r>
              <w:rPr>
                <w:sz w:val="26"/>
                <w:szCs w:val="26"/>
                <w:spacing w:val="-14"/>
              </w:rPr>
              <w:t>分界面为z=0的理想导</w:t>
            </w:r>
            <w:r>
              <w:rPr>
                <w:sz w:val="26"/>
                <w:szCs w:val="26"/>
                <w:spacing w:val="-12"/>
              </w:rPr>
              <w:t>体</w:t>
            </w:r>
            <w:r>
              <w:rPr>
                <w:sz w:val="26"/>
                <w:szCs w:val="26"/>
              </w:rPr>
              <w:t xml:space="preserve"> </w:t>
            </w:r>
            <w:r>
              <w:rPr>
                <w:sz w:val="20"/>
                <w:szCs w:val="20"/>
              </w:rPr>
              <w:t>表面，入射角为θ;。设入射波磁场的参考方向取为ey,则其波矢量、电场强度和磁场强度的</w:t>
            </w:r>
          </w:p>
          <w:p>
            <w:pPr>
              <w:pStyle w:val="TableText"/>
              <w:ind w:left="1164"/>
              <w:spacing w:before="33" w:line="220" w:lineRule="auto"/>
              <w:rPr>
                <w:sz w:val="20"/>
                <w:szCs w:val="20"/>
              </w:rPr>
            </w:pPr>
            <w:r>
              <w:rPr>
                <w:sz w:val="20"/>
                <w:szCs w:val="20"/>
                <w:spacing w:val="-1"/>
              </w:rPr>
              <w:t>表达式如下所示</w:t>
            </w:r>
          </w:p>
          <w:p>
            <w:pPr>
              <w:pStyle w:val="TableText"/>
              <w:ind w:left="1284"/>
              <w:spacing w:before="51" w:line="224" w:lineRule="auto"/>
              <w:rPr>
                <w:sz w:val="20"/>
                <w:szCs w:val="20"/>
              </w:rPr>
            </w:pPr>
            <w:r>
              <w:rPr>
                <w:sz w:val="20"/>
                <w:szCs w:val="20"/>
                <w:spacing w:val="-3"/>
              </w:rPr>
              <w:t>k+=βe</w:t>
            </w:r>
            <w:r>
              <w:rPr>
                <w:rFonts w:ascii="Calibri" w:hAnsi="Calibri" w:eastAsia="Calibri" w:cs="Calibri"/>
                <w:sz w:val="20"/>
                <w:szCs w:val="20"/>
                <w:spacing w:val="-3"/>
              </w:rPr>
              <w:t>⁺</w:t>
            </w:r>
            <w:r>
              <w:rPr>
                <w:sz w:val="20"/>
                <w:szCs w:val="20"/>
                <w:spacing w:val="-3"/>
              </w:rPr>
              <w:t>=eβsinθ;+e</w:t>
            </w:r>
            <w:r>
              <w:rPr>
                <w:rFonts w:ascii="Calibri" w:hAnsi="Calibri" w:eastAsia="Calibri" w:cs="Calibri"/>
                <w:sz w:val="20"/>
                <w:szCs w:val="20"/>
                <w:spacing w:val="-3"/>
              </w:rPr>
              <w:t>₂ </w:t>
            </w:r>
            <w:r>
              <w:rPr>
                <w:sz w:val="20"/>
                <w:szCs w:val="20"/>
                <w:spacing w:val="-3"/>
              </w:rPr>
              <w:t>βcosθ;</w:t>
            </w:r>
            <w:r>
              <w:rPr>
                <w:sz w:val="20"/>
                <w:szCs w:val="20"/>
                <w:spacing w:val="6"/>
              </w:rPr>
              <w:t xml:space="preserve">              </w:t>
            </w:r>
            <w:r>
              <w:rPr>
                <w:sz w:val="20"/>
                <w:szCs w:val="20"/>
                <w:spacing w:val="-4"/>
                <w:position w:val="-1"/>
              </w:rPr>
              <w:t>(7-48)</w:t>
            </w:r>
          </w:p>
          <w:p>
            <w:pPr>
              <w:ind w:firstLine="1304"/>
              <w:spacing w:before="127" w:line="285" w:lineRule="exact"/>
              <w:rPr/>
            </w:pPr>
            <w:r>
              <w:rPr>
                <w:position w:val="-5"/>
              </w:rPr>
              <w:drawing>
                <wp:inline distT="0" distB="0" distL="0" distR="0">
                  <wp:extent cx="2140198" cy="180843"/>
                  <wp:effectExtent l="0" t="0" r="0" b="0"/>
                  <wp:docPr id="178" name="IM 178"/>
                  <wp:cNvGraphicFramePr/>
                  <a:graphic>
                    <a:graphicData uri="http://schemas.openxmlformats.org/drawingml/2006/picture">
                      <pic:pic>
                        <pic:nvPicPr>
                          <pic:cNvPr id="178" name="IM 178"/>
                          <pic:cNvPicPr/>
                        </pic:nvPicPr>
                        <pic:blipFill>
                          <a:blip r:embed="rId91"/>
                          <a:stretch>
                            <a:fillRect/>
                          </a:stretch>
                        </pic:blipFill>
                        <pic:spPr>
                          <a:xfrm rot="0">
                            <a:off x="0" y="0"/>
                            <a:ext cx="2140198" cy="180843"/>
                          </a:xfrm>
                          <a:prstGeom prst="rect">
                            <a:avLst/>
                          </a:prstGeom>
                        </pic:spPr>
                      </pic:pic>
                    </a:graphicData>
                  </a:graphic>
                </wp:inline>
              </w:drawing>
            </w:r>
          </w:p>
          <w:p>
            <w:pPr>
              <w:ind w:firstLine="1634"/>
              <w:spacing w:before="142" w:line="288" w:lineRule="exact"/>
              <w:rPr/>
            </w:pPr>
            <w:r>
              <w:rPr>
                <w:position w:val="-5"/>
              </w:rPr>
              <w:drawing>
                <wp:inline distT="0" distB="0" distL="0" distR="0">
                  <wp:extent cx="2464031" cy="182795"/>
                  <wp:effectExtent l="0" t="0" r="0" b="0"/>
                  <wp:docPr id="180" name="IM 180"/>
                  <wp:cNvGraphicFramePr/>
                  <a:graphic>
                    <a:graphicData uri="http://schemas.openxmlformats.org/drawingml/2006/picture">
                      <pic:pic>
                        <pic:nvPicPr>
                          <pic:cNvPr id="180" name="IM 180"/>
                          <pic:cNvPicPr/>
                        </pic:nvPicPr>
                        <pic:blipFill>
                          <a:blip r:embed="rId92"/>
                          <a:stretch>
                            <a:fillRect/>
                          </a:stretch>
                        </pic:blipFill>
                        <pic:spPr>
                          <a:xfrm rot="0">
                            <a:off x="0" y="0"/>
                            <a:ext cx="2464031" cy="182795"/>
                          </a:xfrm>
                          <a:prstGeom prst="rect">
                            <a:avLst/>
                          </a:prstGeom>
                        </pic:spPr>
                      </pic:pic>
                    </a:graphicData>
                  </a:graphic>
                </wp:inline>
              </w:drawing>
            </w:r>
          </w:p>
          <w:p>
            <w:pPr>
              <w:pStyle w:val="TableText"/>
              <w:ind w:left="5525"/>
              <w:spacing w:before="117" w:line="222" w:lineRule="auto"/>
              <w:rPr>
                <w:sz w:val="20"/>
                <w:szCs w:val="20"/>
              </w:rPr>
            </w:pPr>
            <w:r>
              <w:rPr>
                <w:sz w:val="20"/>
                <w:szCs w:val="20"/>
                <w:spacing w:val="-8"/>
              </w:rPr>
              <w:t>(7-49)</w:t>
            </w:r>
          </w:p>
          <w:p>
            <w:pPr>
              <w:pStyle w:val="TableText"/>
              <w:ind w:left="5514"/>
              <w:spacing w:before="269" w:line="222" w:lineRule="auto"/>
              <w:rPr>
                <w:sz w:val="20"/>
                <w:szCs w:val="20"/>
              </w:rPr>
            </w:pPr>
            <w:r>
              <w:rPr>
                <w:sz w:val="20"/>
                <w:szCs w:val="20"/>
                <w:spacing w:val="-8"/>
              </w:rPr>
              <w:t>(7-50)</w:t>
            </w:r>
          </w:p>
        </w:tc>
      </w:tr>
      <w:tr>
        <w:trPr>
          <w:trHeight w:val="632" w:hRule="atLeast"/>
        </w:trPr>
        <w:tc>
          <w:tcPr>
            <w:tcW w:w="4967" w:type="dxa"/>
            <w:vAlign w:val="top"/>
            <w:tcBorders>
              <w:left w:val="single" w:color="000000" w:sz="4" w:space="0"/>
            </w:tcBorders>
          </w:tcPr>
          <w:p>
            <w:pPr>
              <w:pStyle w:val="TableText"/>
              <w:ind w:left="2424"/>
              <w:spacing w:before="241" w:line="219" w:lineRule="auto"/>
              <w:rPr>
                <w:sz w:val="20"/>
                <w:szCs w:val="20"/>
              </w:rPr>
            </w:pPr>
            <w:r>
              <w:pict>
                <v:shape id="_x0000_s18" style="position:absolute;margin-left:55.2502pt;margin-top:4.60314pt;mso-position-vertical-relative:text;mso-position-horizontal-relative:text;width:32pt;height:12pt;z-index:251705344;" filled="false" stroked="false" type="#_x0000_t202">
                  <v:fill on="false"/>
                  <v:stroke on="false"/>
                  <v:path/>
                  <v:imagedata o:title=""/>
                  <o:lock v:ext="edit" aspectratio="false"/>
                  <v:textbox inset="0mm,0mm,0mm,0mm">
                    <w:txbxContent>
                      <w:p>
                        <w:pPr>
                          <w:pStyle w:val="TableText"/>
                          <w:ind w:left="20"/>
                          <w:spacing w:before="20" w:line="184" w:lineRule="auto"/>
                          <w:rPr>
                            <w:sz w:val="20"/>
                            <w:szCs w:val="20"/>
                          </w:rPr>
                        </w:pPr>
                        <w:r>
                          <w:rPr>
                            <w:sz w:val="20"/>
                            <w:szCs w:val="20"/>
                            <w:spacing w:val="-1"/>
                          </w:rPr>
                          <w:t>其中，</w:t>
                        </w:r>
                      </w:p>
                    </w:txbxContent>
                  </v:textbox>
                </v:shape>
              </w:pict>
            </w:r>
            <w:r>
              <w:drawing>
                <wp:anchor distT="0" distB="0" distL="0" distR="0" simplePos="0" relativeHeight="251702272" behindDoc="1" locked="0" layoutInCell="1" allowOverlap="1">
                  <wp:simplePos x="0" y="0"/>
                  <wp:positionH relativeFrom="rightMargin">
                    <wp:posOffset>-2093603</wp:posOffset>
                  </wp:positionH>
                  <wp:positionV relativeFrom="topMargin">
                    <wp:posOffset>46331</wp:posOffset>
                  </wp:positionV>
                  <wp:extent cx="488958" cy="323603"/>
                  <wp:effectExtent l="0" t="0" r="0" b="0"/>
                  <wp:wrapNone/>
                  <wp:docPr id="182" name="IM 182"/>
                  <wp:cNvGraphicFramePr/>
                  <a:graphic>
                    <a:graphicData uri="http://schemas.openxmlformats.org/drawingml/2006/picture">
                      <pic:pic>
                        <pic:nvPicPr>
                          <pic:cNvPr id="182" name="IM 182"/>
                          <pic:cNvPicPr/>
                        </pic:nvPicPr>
                        <pic:blipFill>
                          <a:blip r:embed="rId93"/>
                          <a:stretch>
                            <a:fillRect/>
                          </a:stretch>
                        </pic:blipFill>
                        <pic:spPr>
                          <a:xfrm rot="0">
                            <a:off x="0" y="0"/>
                            <a:ext cx="488958" cy="323603"/>
                          </a:xfrm>
                          <a:prstGeom prst="rect">
                            <a:avLst/>
                          </a:prstGeom>
                        </pic:spPr>
                      </pic:pic>
                    </a:graphicData>
                  </a:graphic>
                </wp:anchor>
              </w:drawing>
            </w:r>
            <w:r>
              <w:rPr>
                <w:sz w:val="20"/>
                <w:szCs w:val="20"/>
              </w:rPr>
              <w:t>为波阻抗。</w:t>
            </w:r>
          </w:p>
        </w:tc>
        <w:tc>
          <w:tcPr>
            <w:tcW w:w="5503" w:type="dxa"/>
            <w:vAlign w:val="top"/>
            <w:gridSpan w:val="2"/>
            <w:tcBorders>
              <w:right w:val="single" w:color="000000" w:sz="4" w:space="0"/>
            </w:tcBorders>
          </w:tcPr>
          <w:p>
            <w:pPr>
              <w:pStyle w:val="TableText"/>
              <w:ind w:left="2264" w:right="1553" w:hanging="629"/>
              <w:spacing w:before="47" w:line="265" w:lineRule="auto"/>
              <w:rPr>
                <w:sz w:val="20"/>
                <w:szCs w:val="20"/>
              </w:rPr>
            </w:pPr>
            <w:r>
              <w:rPr>
                <w:sz w:val="20"/>
                <w:szCs w:val="20"/>
                <w:b/>
                <w:bCs/>
                <w:color w:val="20A0E0"/>
                <w:spacing w:val="-2"/>
              </w:rPr>
              <w:t>图7-6平行极化波斜入射到</w:t>
            </w:r>
            <w:r>
              <w:rPr>
                <w:sz w:val="20"/>
                <w:szCs w:val="20"/>
                <w:color w:val="20A0E0"/>
                <w:spacing w:val="6"/>
              </w:rPr>
              <w:t xml:space="preserve"> </w:t>
            </w:r>
            <w:r>
              <w:rPr>
                <w:sz w:val="20"/>
                <w:szCs w:val="20"/>
                <w:b/>
                <w:bCs/>
                <w:color w:val="20A0E0"/>
                <w:spacing w:val="-4"/>
              </w:rPr>
              <w:t>理想导体表面</w:t>
            </w:r>
          </w:p>
        </w:tc>
      </w:tr>
      <w:tr>
        <w:trPr>
          <w:trHeight w:val="3089" w:hRule="atLeast"/>
        </w:trPr>
        <w:tc>
          <w:tcPr>
            <w:tcW w:w="10470" w:type="dxa"/>
            <w:vAlign w:val="top"/>
            <w:gridSpan w:val="3"/>
            <w:tcBorders>
              <w:left w:val="single" w:color="000000" w:sz="4" w:space="0"/>
              <w:right w:val="single" w:color="000000" w:sz="4" w:space="0"/>
            </w:tcBorders>
          </w:tcPr>
          <w:p>
            <w:pPr>
              <w:pStyle w:val="TableText"/>
              <w:ind w:left="1144" w:right="1302" w:firstLine="410"/>
              <w:spacing w:before="52" w:line="290" w:lineRule="auto"/>
              <w:rPr>
                <w:sz w:val="20"/>
                <w:szCs w:val="20"/>
              </w:rPr>
            </w:pPr>
            <w:r>
              <w:rPr>
                <w:sz w:val="20"/>
                <w:szCs w:val="20"/>
                <w:spacing w:val="4"/>
              </w:rPr>
              <w:t>同理，如果假设反射波磁场的参考方向仍然沿</w:t>
            </w:r>
            <w:r>
              <w:rPr>
                <w:sz w:val="20"/>
                <w:szCs w:val="20"/>
              </w:rPr>
              <w:t>ey</w:t>
            </w:r>
            <w:r>
              <w:rPr>
                <w:sz w:val="20"/>
                <w:szCs w:val="20"/>
                <w:spacing w:val="4"/>
              </w:rPr>
              <w:t>,反射角为θ</w:t>
            </w:r>
            <w:r>
              <w:rPr>
                <w:rFonts w:ascii="Calibri" w:hAnsi="Calibri" w:eastAsia="Calibri" w:cs="Calibri"/>
                <w:sz w:val="20"/>
                <w:szCs w:val="20"/>
                <w:spacing w:val="4"/>
              </w:rPr>
              <w:t>₁</w:t>
            </w:r>
            <w:r>
              <w:rPr>
                <w:sz w:val="20"/>
                <w:szCs w:val="20"/>
                <w:spacing w:val="4"/>
              </w:rPr>
              <w:t>,则反射波的波矢量、电</w:t>
            </w:r>
            <w:r>
              <w:rPr>
                <w:sz w:val="20"/>
                <w:szCs w:val="20"/>
              </w:rPr>
              <w:t xml:space="preserve"> </w:t>
            </w:r>
            <w:r>
              <w:rPr>
                <w:sz w:val="20"/>
                <w:szCs w:val="20"/>
                <w:spacing w:val="-1"/>
              </w:rPr>
              <w:t>场强度和磁场强度的表达式如下：</w:t>
            </w:r>
          </w:p>
          <w:p>
            <w:pPr>
              <w:pStyle w:val="TableText"/>
              <w:ind w:left="2884"/>
              <w:spacing w:line="330" w:lineRule="exact"/>
              <w:rPr>
                <w:sz w:val="20"/>
                <w:szCs w:val="20"/>
              </w:rPr>
            </w:pPr>
            <w:r>
              <w:rPr>
                <w:sz w:val="20"/>
                <w:szCs w:val="20"/>
                <w:spacing w:val="-2"/>
              </w:rPr>
              <w:t>k</w:t>
            </w:r>
            <w:r>
              <w:rPr>
                <w:rFonts w:ascii="Calibri" w:hAnsi="Calibri" w:eastAsia="Calibri" w:cs="Calibri"/>
                <w:sz w:val="20"/>
                <w:szCs w:val="20"/>
                <w:spacing w:val="-2"/>
              </w:rPr>
              <w:t>⁻</w:t>
            </w:r>
            <w:r>
              <w:rPr>
                <w:sz w:val="20"/>
                <w:szCs w:val="20"/>
                <w:spacing w:val="-2"/>
              </w:rPr>
              <w:t>=βe</w:t>
            </w:r>
            <w:r>
              <w:rPr>
                <w:rFonts w:ascii="Calibri" w:hAnsi="Calibri" w:eastAsia="Calibri" w:cs="Calibri"/>
                <w:sz w:val="20"/>
                <w:szCs w:val="20"/>
                <w:spacing w:val="-2"/>
              </w:rPr>
              <w:t>⁻</w:t>
            </w:r>
            <w:r>
              <w:rPr>
                <w:sz w:val="20"/>
                <w:szCs w:val="20"/>
                <w:spacing w:val="-2"/>
              </w:rPr>
              <w:t>=eβsinθ-eβcosθ</w:t>
            </w:r>
            <w:r>
              <w:rPr>
                <w:sz w:val="20"/>
                <w:szCs w:val="20"/>
              </w:rPr>
              <w:t xml:space="preserve">                                  </w:t>
            </w:r>
            <w:r>
              <w:rPr>
                <w:sz w:val="20"/>
                <w:szCs w:val="20"/>
                <w:spacing w:val="-2"/>
                <w:position w:val="5"/>
              </w:rPr>
              <w:t>(7-51)</w:t>
            </w:r>
          </w:p>
          <w:p>
            <w:pPr>
              <w:pStyle w:val="TableText"/>
              <w:ind w:left="2894"/>
              <w:spacing w:line="267" w:lineRule="exact"/>
              <w:rPr>
                <w:rFonts w:ascii="Calibri" w:hAnsi="Calibri" w:eastAsia="Calibri" w:cs="Calibri"/>
                <w:sz w:val="20"/>
                <w:szCs w:val="20"/>
              </w:rPr>
            </w:pPr>
            <w:r>
              <w:rPr>
                <w:sz w:val="20"/>
                <w:szCs w:val="20"/>
                <w:spacing w:val="-1"/>
                <w:position w:val="1"/>
              </w:rPr>
              <w:t>E</w:t>
            </w:r>
            <w:r>
              <w:rPr>
                <w:rFonts w:ascii="Calibri" w:hAnsi="Calibri" w:eastAsia="Calibri" w:cs="Calibri"/>
                <w:sz w:val="20"/>
                <w:szCs w:val="20"/>
                <w:spacing w:val="-1"/>
                <w:position w:val="1"/>
              </w:rPr>
              <w:t>⁻</w:t>
            </w:r>
            <w:r>
              <w:rPr>
                <w:sz w:val="20"/>
                <w:szCs w:val="20"/>
                <w:spacing w:val="-1"/>
                <w:position w:val="1"/>
              </w:rPr>
              <w:t>=-(e</w:t>
            </w:r>
            <w:r>
              <w:rPr>
                <w:rFonts w:ascii="Calibri" w:hAnsi="Calibri" w:eastAsia="Calibri" w:cs="Calibri"/>
                <w:sz w:val="20"/>
                <w:szCs w:val="20"/>
                <w:spacing w:val="-1"/>
                <w:position w:val="1"/>
              </w:rPr>
              <w:t>₂</w:t>
            </w:r>
            <w:r>
              <w:rPr>
                <w:sz w:val="20"/>
                <w:szCs w:val="20"/>
                <w:spacing w:val="-1"/>
                <w:position w:val="1"/>
              </w:rPr>
              <w:t>cos8</w:t>
            </w:r>
            <w:r>
              <w:rPr>
                <w:rFonts w:ascii="Calibri" w:hAnsi="Calibri" w:eastAsia="Calibri" w:cs="Calibri"/>
                <w:sz w:val="20"/>
                <w:szCs w:val="20"/>
                <w:spacing w:val="-1"/>
                <w:position w:val="1"/>
              </w:rPr>
              <w:t>₄</w:t>
            </w:r>
            <w:r>
              <w:rPr>
                <w:sz w:val="20"/>
                <w:szCs w:val="20"/>
                <w:spacing w:val="-1"/>
                <w:position w:val="1"/>
              </w:rPr>
              <w:t>+e</w:t>
            </w:r>
            <w:r>
              <w:rPr>
                <w:rFonts w:ascii="Calibri" w:hAnsi="Calibri" w:eastAsia="Calibri" w:cs="Calibri"/>
                <w:sz w:val="20"/>
                <w:szCs w:val="20"/>
                <w:spacing w:val="-1"/>
                <w:position w:val="1"/>
              </w:rPr>
              <w:t>₂</w:t>
            </w:r>
            <w:r>
              <w:rPr>
                <w:rFonts w:ascii="Calibri" w:hAnsi="Calibri" w:eastAsia="Calibri" w:cs="Calibri"/>
                <w:sz w:val="20"/>
                <w:szCs w:val="20"/>
                <w:spacing w:val="-28"/>
                <w:position w:val="1"/>
              </w:rPr>
              <w:t xml:space="preserve"> </w:t>
            </w:r>
            <w:r>
              <w:rPr>
                <w:sz w:val="20"/>
                <w:szCs w:val="20"/>
                <w:spacing w:val="-1"/>
                <w:position w:val="1"/>
              </w:rPr>
              <w:t>sin0,)E。e</w:t>
            </w:r>
            <w:r>
              <w:rPr>
                <w:rFonts w:ascii="Calibri" w:hAnsi="Calibri" w:eastAsia="Calibri" w:cs="Calibri"/>
                <w:sz w:val="20"/>
                <w:szCs w:val="20"/>
                <w:spacing w:val="-1"/>
                <w:position w:val="1"/>
              </w:rPr>
              <w:t>⁻</w:t>
            </w:r>
          </w:p>
          <w:p>
            <w:pPr>
              <w:pStyle w:val="TableText"/>
              <w:ind w:left="3175"/>
              <w:spacing w:before="165" w:line="220" w:lineRule="auto"/>
              <w:rPr>
                <w:sz w:val="20"/>
                <w:szCs w:val="20"/>
              </w:rPr>
            </w:pPr>
            <w:r>
              <w:rPr>
                <w:sz w:val="35"/>
                <w:szCs w:val="35"/>
                <w:spacing w:val="-3"/>
              </w:rPr>
              <w:t>=—(e</w:t>
            </w:r>
            <w:r>
              <w:rPr>
                <w:rFonts w:ascii="Calibri" w:hAnsi="Calibri" w:eastAsia="Calibri" w:cs="Calibri"/>
                <w:sz w:val="35"/>
                <w:szCs w:val="35"/>
                <w:spacing w:val="-3"/>
              </w:rPr>
              <w:t>₂</w:t>
            </w:r>
            <w:r>
              <w:rPr>
                <w:rFonts w:ascii="Calibri" w:hAnsi="Calibri" w:eastAsia="Calibri" w:cs="Calibri"/>
                <w:sz w:val="35"/>
                <w:szCs w:val="35"/>
                <w:spacing w:val="-42"/>
              </w:rPr>
              <w:t xml:space="preserve"> </w:t>
            </w:r>
            <w:r>
              <w:rPr>
                <w:sz w:val="35"/>
                <w:szCs w:val="35"/>
                <w:spacing w:val="-3"/>
              </w:rPr>
              <w:t>cos8B</w:t>
            </w:r>
            <w:r>
              <w:rPr>
                <w:rFonts w:ascii="Calibri" w:hAnsi="Calibri" w:eastAsia="Calibri" w:cs="Calibri"/>
                <w:sz w:val="35"/>
                <w:szCs w:val="35"/>
                <w:spacing w:val="-3"/>
              </w:rPr>
              <w:t>₂</w:t>
            </w:r>
            <w:r>
              <w:rPr>
                <w:sz w:val="35"/>
                <w:szCs w:val="35"/>
                <w:spacing w:val="-3"/>
              </w:rPr>
              <w:t>+esino</w:t>
            </w:r>
            <w:r>
              <w:rPr>
                <w:rFonts w:ascii="Calibri" w:hAnsi="Calibri" w:eastAsia="Calibri" w:cs="Calibri"/>
                <w:sz w:val="35"/>
                <w:szCs w:val="35"/>
                <w:spacing w:val="-3"/>
              </w:rPr>
              <w:t>₂</w:t>
            </w:r>
            <w:r>
              <w:rPr>
                <w:sz w:val="35"/>
                <w:szCs w:val="35"/>
                <w:spacing w:val="-3"/>
              </w:rPr>
              <w:t>)Ee92r-</w:t>
            </w:r>
            <w:r>
              <w:rPr>
                <w:sz w:val="35"/>
                <w:szCs w:val="35"/>
                <w:spacing w:val="24"/>
              </w:rPr>
              <w:t xml:space="preserve">      </w:t>
            </w:r>
            <w:r>
              <w:rPr>
                <w:sz w:val="20"/>
                <w:szCs w:val="20"/>
                <w:spacing w:val="-3"/>
                <w:position w:val="3"/>
              </w:rPr>
              <w:t>(7-52)</w:t>
            </w:r>
          </w:p>
          <w:p>
            <w:pPr>
              <w:pStyle w:val="TableText"/>
              <w:ind w:left="1564" w:right="1158" w:firstLine="1310"/>
              <w:spacing w:before="76" w:line="294" w:lineRule="auto"/>
              <w:rPr>
                <w:sz w:val="20"/>
                <w:szCs w:val="20"/>
              </w:rPr>
            </w:pPr>
            <w:r>
              <w:rPr>
                <w:sz w:val="20"/>
                <w:szCs w:val="20"/>
                <w:position w:val="-17"/>
              </w:rPr>
              <w:drawing>
                <wp:inline distT="0" distB="0" distL="0" distR="0">
                  <wp:extent cx="2317804" cy="326100"/>
                  <wp:effectExtent l="0" t="0" r="0" b="0"/>
                  <wp:docPr id="184" name="IM 184"/>
                  <wp:cNvGraphicFramePr/>
                  <a:graphic>
                    <a:graphicData uri="http://schemas.openxmlformats.org/drawingml/2006/picture">
                      <pic:pic>
                        <pic:nvPicPr>
                          <pic:cNvPr id="184" name="IM 184"/>
                          <pic:cNvPicPr/>
                        </pic:nvPicPr>
                        <pic:blipFill>
                          <a:blip r:embed="rId94"/>
                          <a:stretch>
                            <a:fillRect/>
                          </a:stretch>
                        </pic:blipFill>
                        <pic:spPr>
                          <a:xfrm rot="0">
                            <a:off x="0" y="0"/>
                            <a:ext cx="2317804" cy="326100"/>
                          </a:xfrm>
                          <a:prstGeom prst="rect">
                            <a:avLst/>
                          </a:prstGeom>
                        </pic:spPr>
                      </pic:pic>
                    </a:graphicData>
                  </a:graphic>
                </wp:inline>
              </w:drawing>
            </w:r>
            <w:r>
              <w:rPr>
                <w:sz w:val="20"/>
                <w:szCs w:val="20"/>
                <w:spacing w:val="1"/>
              </w:rPr>
              <w:t xml:space="preserve">                      </w:t>
            </w:r>
            <w:r>
              <w:rPr>
                <w:sz w:val="20"/>
                <w:szCs w:val="20"/>
                <w:spacing w:val="-8"/>
              </w:rPr>
              <w:t>(7-53)</w:t>
            </w:r>
            <w:r>
              <w:rPr>
                <w:sz w:val="20"/>
                <w:szCs w:val="20"/>
                <w:spacing w:val="1"/>
              </w:rPr>
              <w:t xml:space="preserve"> </w:t>
            </w:r>
            <w:r>
              <w:rPr>
                <w:sz w:val="20"/>
                <w:szCs w:val="20"/>
              </w:rPr>
              <w:t>对理想介质区域而言，其内部既有入射波也有反射波存在，因此其合</w:t>
            </w:r>
            <w:r>
              <w:rPr>
                <w:sz w:val="20"/>
                <w:szCs w:val="20"/>
                <w:spacing w:val="-1"/>
              </w:rPr>
              <w:t>成电场和合成磁场</w:t>
            </w:r>
          </w:p>
          <w:p>
            <w:pPr>
              <w:pStyle w:val="TableText"/>
              <w:ind w:left="1134"/>
              <w:spacing w:line="220" w:lineRule="auto"/>
              <w:rPr>
                <w:sz w:val="20"/>
                <w:szCs w:val="20"/>
              </w:rPr>
            </w:pPr>
            <w:r>
              <w:rPr>
                <w:sz w:val="20"/>
                <w:szCs w:val="20"/>
                <w:spacing w:val="2"/>
              </w:rPr>
              <w:t>的表达式为</w:t>
            </w:r>
          </w:p>
        </w:tc>
      </w:tr>
      <w:tr>
        <w:trPr>
          <w:trHeight w:val="1792" w:hRule="atLeast"/>
        </w:trPr>
        <w:tc>
          <w:tcPr>
            <w:tcW w:w="8682" w:type="dxa"/>
            <w:vAlign w:val="top"/>
            <w:gridSpan w:val="2"/>
            <w:tcBorders>
              <w:left w:val="single" w:color="000000" w:sz="4" w:space="0"/>
            </w:tcBorders>
          </w:tcPr>
          <w:p>
            <w:pPr>
              <w:ind w:firstLine="1894"/>
              <w:spacing w:before="67" w:line="296" w:lineRule="exact"/>
              <w:rPr/>
            </w:pPr>
            <w:r>
              <w:rPr>
                <w:position w:val="-5"/>
              </w:rPr>
              <w:drawing>
                <wp:inline distT="0" distB="0" distL="0" distR="0">
                  <wp:extent cx="4273550" cy="187847"/>
                  <wp:effectExtent l="0" t="0" r="0" b="0"/>
                  <wp:docPr id="186" name="IM 186"/>
                  <wp:cNvGraphicFramePr/>
                  <a:graphic>
                    <a:graphicData uri="http://schemas.openxmlformats.org/drawingml/2006/picture">
                      <pic:pic>
                        <pic:nvPicPr>
                          <pic:cNvPr id="186" name="IM 186"/>
                          <pic:cNvPicPr/>
                        </pic:nvPicPr>
                        <pic:blipFill>
                          <a:blip r:embed="rId95"/>
                          <a:stretch>
                            <a:fillRect/>
                          </a:stretch>
                        </pic:blipFill>
                        <pic:spPr>
                          <a:xfrm rot="0">
                            <a:off x="0" y="0"/>
                            <a:ext cx="4273550" cy="187847"/>
                          </a:xfrm>
                          <a:prstGeom prst="rect">
                            <a:avLst/>
                          </a:prstGeom>
                        </pic:spPr>
                      </pic:pic>
                    </a:graphicData>
                  </a:graphic>
                </wp:inline>
              </w:drawing>
            </w:r>
          </w:p>
          <w:p>
            <w:pPr>
              <w:ind w:firstLine="2284"/>
              <w:spacing w:before="123" w:line="296" w:lineRule="exact"/>
              <w:rPr/>
            </w:pPr>
            <w:r>
              <w:rPr>
                <w:position w:val="-5"/>
              </w:rPr>
              <w:drawing>
                <wp:inline distT="0" distB="0" distL="0" distR="0">
                  <wp:extent cx="3181546" cy="187847"/>
                  <wp:effectExtent l="0" t="0" r="0" b="0"/>
                  <wp:docPr id="188" name="IM 188"/>
                  <wp:cNvGraphicFramePr/>
                  <a:graphic>
                    <a:graphicData uri="http://schemas.openxmlformats.org/drawingml/2006/picture">
                      <pic:pic>
                        <pic:nvPicPr>
                          <pic:cNvPr id="188" name="IM 188"/>
                          <pic:cNvPicPr/>
                        </pic:nvPicPr>
                        <pic:blipFill>
                          <a:blip r:embed="rId96"/>
                          <a:stretch>
                            <a:fillRect/>
                          </a:stretch>
                        </pic:blipFill>
                        <pic:spPr>
                          <a:xfrm rot="0">
                            <a:off x="0" y="0"/>
                            <a:ext cx="3181546" cy="187847"/>
                          </a:xfrm>
                          <a:prstGeom prst="rect">
                            <a:avLst/>
                          </a:prstGeom>
                        </pic:spPr>
                      </pic:pic>
                    </a:graphicData>
                  </a:graphic>
                </wp:inline>
              </w:drawing>
            </w:r>
          </w:p>
          <w:p>
            <w:pPr>
              <w:ind w:firstLine="1854"/>
              <w:spacing w:before="134" w:line="561" w:lineRule="exact"/>
              <w:rPr/>
            </w:pPr>
            <w:r>
              <w:rPr>
                <w:position w:val="-11"/>
              </w:rPr>
              <w:drawing>
                <wp:inline distT="0" distB="0" distL="0" distR="0">
                  <wp:extent cx="3645032" cy="356163"/>
                  <wp:effectExtent l="0" t="0" r="0" b="0"/>
                  <wp:docPr id="190" name="IM 190"/>
                  <wp:cNvGraphicFramePr/>
                  <a:graphic>
                    <a:graphicData uri="http://schemas.openxmlformats.org/drawingml/2006/picture">
                      <pic:pic>
                        <pic:nvPicPr>
                          <pic:cNvPr id="190" name="IM 190"/>
                          <pic:cNvPicPr/>
                        </pic:nvPicPr>
                        <pic:blipFill>
                          <a:blip r:embed="rId97"/>
                          <a:stretch>
                            <a:fillRect/>
                          </a:stretch>
                        </pic:blipFill>
                        <pic:spPr>
                          <a:xfrm rot="0">
                            <a:off x="0" y="0"/>
                            <a:ext cx="3645032" cy="356163"/>
                          </a:xfrm>
                          <a:prstGeom prst="rect">
                            <a:avLst/>
                          </a:prstGeom>
                        </pic:spPr>
                      </pic:pic>
                    </a:graphicData>
                  </a:graphic>
                </wp:inline>
              </w:drawing>
            </w:r>
          </w:p>
          <w:p>
            <w:pPr>
              <w:pStyle w:val="TableText"/>
              <w:ind w:left="1584"/>
              <w:spacing w:before="57" w:line="219" w:lineRule="auto"/>
              <w:rPr>
                <w:sz w:val="20"/>
                <w:szCs w:val="20"/>
              </w:rPr>
            </w:pPr>
            <w:r>
              <w:rPr>
                <w:sz w:val="20"/>
                <w:szCs w:val="20"/>
                <w:spacing w:val="1"/>
              </w:rPr>
              <w:t>根据场量的边界条件可知，理想导体表面的切向电</w:t>
            </w:r>
            <w:r>
              <w:rPr>
                <w:sz w:val="20"/>
                <w:szCs w:val="20"/>
              </w:rPr>
              <w:t>场强度必须等于0。因此，由</w:t>
            </w:r>
          </w:p>
        </w:tc>
        <w:tc>
          <w:tcPr>
            <w:tcW w:w="1788" w:type="dxa"/>
            <w:vAlign w:val="top"/>
            <w:tcBorders>
              <w:right w:val="single" w:color="000000" w:sz="4" w:space="0"/>
            </w:tcBorders>
          </w:tcPr>
          <w:p>
            <w:pPr>
              <w:spacing w:line="246" w:lineRule="auto"/>
              <w:rPr>
                <w:rFonts w:ascii="Arial"/>
                <w:sz w:val="21"/>
              </w:rPr>
            </w:pPr>
            <w:r/>
          </w:p>
          <w:p>
            <w:pPr>
              <w:spacing w:line="246" w:lineRule="auto"/>
              <w:rPr>
                <w:rFonts w:ascii="Arial"/>
                <w:sz w:val="21"/>
              </w:rPr>
            </w:pPr>
            <w:r/>
          </w:p>
          <w:p>
            <w:pPr>
              <w:pStyle w:val="TableText"/>
              <w:ind w:left="57"/>
              <w:spacing w:before="65" w:line="222" w:lineRule="auto"/>
              <w:rPr>
                <w:sz w:val="20"/>
                <w:szCs w:val="20"/>
              </w:rPr>
            </w:pPr>
            <w:r>
              <w:rPr>
                <w:sz w:val="20"/>
                <w:szCs w:val="20"/>
                <w:spacing w:val="-8"/>
              </w:rPr>
              <w:t>(7-54)</w:t>
            </w:r>
          </w:p>
          <w:p>
            <w:pPr>
              <w:spacing w:line="252" w:lineRule="auto"/>
              <w:rPr>
                <w:rFonts w:ascii="Arial"/>
                <w:sz w:val="21"/>
              </w:rPr>
            </w:pPr>
            <w:r/>
          </w:p>
          <w:p>
            <w:pPr>
              <w:pStyle w:val="TableText"/>
              <w:ind w:left="67"/>
              <w:spacing w:before="65" w:line="222" w:lineRule="auto"/>
              <w:rPr>
                <w:sz w:val="20"/>
                <w:szCs w:val="20"/>
              </w:rPr>
            </w:pPr>
            <w:r>
              <w:rPr>
                <w:sz w:val="20"/>
                <w:szCs w:val="20"/>
                <w:spacing w:val="-8"/>
              </w:rPr>
              <w:t>(7-55)</w:t>
            </w:r>
          </w:p>
        </w:tc>
      </w:tr>
      <w:tr>
        <w:trPr>
          <w:trHeight w:val="4072"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1125"/>
              <w:spacing w:before="64" w:line="219" w:lineRule="auto"/>
              <w:rPr>
                <w:sz w:val="20"/>
                <w:szCs w:val="20"/>
              </w:rPr>
            </w:pPr>
            <w:r>
              <w:rPr>
                <w:sz w:val="20"/>
                <w:szCs w:val="20"/>
                <w:spacing w:val="-2"/>
              </w:rPr>
              <w:t>式(7-54)得</w:t>
            </w:r>
          </w:p>
          <w:p>
            <w:pPr>
              <w:pStyle w:val="TableText"/>
              <w:ind w:left="2484"/>
              <w:spacing w:before="42" w:line="215" w:lineRule="auto"/>
              <w:rPr>
                <w:sz w:val="20"/>
                <w:szCs w:val="20"/>
              </w:rPr>
            </w:pPr>
            <w:r>
              <w:rPr>
                <w:sz w:val="30"/>
                <w:szCs w:val="30"/>
                <w:spacing w:val="-8"/>
              </w:rPr>
              <w:t>(E</w:t>
            </w:r>
            <w:r>
              <w:rPr>
                <w:sz w:val="30"/>
                <w:szCs w:val="30"/>
                <w:spacing w:val="-35"/>
              </w:rPr>
              <w:t xml:space="preserve"> </w:t>
            </w:r>
            <w:r>
              <w:rPr>
                <w:sz w:val="30"/>
                <w:szCs w:val="30"/>
                <w:spacing w:val="-8"/>
              </w:rPr>
              <w:t>·ez)</w:t>
            </w:r>
            <w:r>
              <w:rPr>
                <w:sz w:val="30"/>
                <w:szCs w:val="30"/>
                <w:spacing w:val="-80"/>
              </w:rPr>
              <w:t xml:space="preserve"> </w:t>
            </w:r>
            <w:r>
              <w:rPr>
                <w:sz w:val="30"/>
                <w:szCs w:val="30"/>
                <w:spacing w:val="-8"/>
              </w:rPr>
              <w:t>|</w:t>
            </w:r>
            <w:r>
              <w:rPr>
                <w:rFonts w:ascii="Calibri" w:hAnsi="Calibri" w:eastAsia="Calibri" w:cs="Calibri"/>
                <w:sz w:val="30"/>
                <w:szCs w:val="30"/>
                <w:spacing w:val="-8"/>
              </w:rPr>
              <w:t>₂</w:t>
            </w:r>
            <w:r>
              <w:rPr>
                <w:sz w:val="30"/>
                <w:szCs w:val="30"/>
                <w:spacing w:val="-8"/>
              </w:rPr>
              <w:t>=。=e</w:t>
            </w:r>
            <w:r>
              <w:rPr>
                <w:rFonts w:ascii="Calibri" w:hAnsi="Calibri" w:eastAsia="Calibri" w:cs="Calibri"/>
                <w:sz w:val="30"/>
                <w:szCs w:val="30"/>
                <w:spacing w:val="-8"/>
              </w:rPr>
              <w:t>₂ </w:t>
            </w:r>
            <w:r>
              <w:rPr>
                <w:sz w:val="30"/>
                <w:szCs w:val="30"/>
                <w:spacing w:val="-8"/>
              </w:rPr>
              <w:t>[cos0;Ee7zmcos0,Eoeiaz=0    </w:t>
            </w:r>
            <w:r>
              <w:rPr>
                <w:sz w:val="20"/>
                <w:szCs w:val="20"/>
                <w:spacing w:val="-8"/>
                <w:position w:val="-1"/>
              </w:rPr>
              <w:t>(</w:t>
            </w:r>
            <w:r>
              <w:rPr>
                <w:sz w:val="20"/>
                <w:szCs w:val="20"/>
                <w:spacing w:val="-9"/>
                <w:position w:val="-1"/>
              </w:rPr>
              <w:t>7-56)</w:t>
            </w:r>
          </w:p>
          <w:p>
            <w:pPr>
              <w:pStyle w:val="TableText"/>
              <w:ind w:left="1164" w:right="1502" w:firstLine="399"/>
              <w:spacing w:before="80" w:line="306" w:lineRule="auto"/>
              <w:rPr>
                <w:sz w:val="20"/>
                <w:szCs w:val="20"/>
              </w:rPr>
            </w:pPr>
            <w:r>
              <w:rPr>
                <w:sz w:val="20"/>
                <w:szCs w:val="20"/>
              </w:rPr>
              <w:t>考虑到边界条件在入射波以任何角度入射到边界面上的任何位置</w:t>
            </w:r>
            <w:r>
              <w:rPr>
                <w:sz w:val="20"/>
                <w:szCs w:val="20"/>
                <w:spacing w:val="-1"/>
              </w:rPr>
              <w:t>时都必须满足，因此</w:t>
            </w:r>
            <w:r>
              <w:rPr>
                <w:sz w:val="20"/>
                <w:szCs w:val="20"/>
              </w:rPr>
              <w:t xml:space="preserve"> </w:t>
            </w:r>
            <w:r>
              <w:rPr>
                <w:sz w:val="20"/>
                <w:szCs w:val="20"/>
                <w:spacing w:val="-1"/>
              </w:rPr>
              <w:t>上述等式的成立应该与θi、0r、x无关。显然，据此可得</w:t>
            </w:r>
          </w:p>
          <w:p>
            <w:pPr>
              <w:pStyle w:val="TableText"/>
              <w:ind w:left="4755"/>
              <w:spacing w:line="237" w:lineRule="auto"/>
              <w:rPr>
                <w:sz w:val="20"/>
                <w:szCs w:val="20"/>
              </w:rPr>
            </w:pPr>
            <w:r>
              <w:rPr>
                <w:sz w:val="20"/>
                <w:szCs w:val="20"/>
                <w:spacing w:val="-8"/>
              </w:rPr>
              <w:t>θi=θ=θ                                  (7-57)</w:t>
            </w:r>
          </w:p>
          <w:p>
            <w:pPr>
              <w:pStyle w:val="TableText"/>
              <w:ind w:left="4764"/>
              <w:spacing w:before="102" w:line="222" w:lineRule="auto"/>
              <w:rPr>
                <w:sz w:val="20"/>
                <w:szCs w:val="20"/>
              </w:rPr>
            </w:pPr>
            <w:r>
              <w:rPr>
                <w:sz w:val="20"/>
                <w:szCs w:val="20"/>
                <w:spacing w:val="-4"/>
              </w:rPr>
              <w:t>E=E。                                    (7-58)</w:t>
            </w:r>
          </w:p>
          <w:p>
            <w:pPr>
              <w:pStyle w:val="TableText"/>
              <w:ind w:left="1144" w:right="1305" w:firstLine="410"/>
              <w:spacing w:before="94" w:line="288" w:lineRule="auto"/>
              <w:rPr>
                <w:sz w:val="20"/>
                <w:szCs w:val="20"/>
              </w:rPr>
            </w:pPr>
            <w:r>
              <w:rPr>
                <w:sz w:val="20"/>
                <w:szCs w:val="20"/>
              </w:rPr>
              <w:t>显然，对从理想介质斜入射到理想导体表面的平行极化波而言，其入射角等于反射</w:t>
            </w:r>
            <w:r>
              <w:rPr>
                <w:sz w:val="20"/>
                <w:szCs w:val="20"/>
                <w:spacing w:val="-1"/>
              </w:rPr>
              <w:t>角，</w:t>
            </w:r>
            <w:r>
              <w:rPr>
                <w:sz w:val="20"/>
                <w:szCs w:val="20"/>
              </w:rPr>
              <w:t xml:space="preserve"> </w:t>
            </w:r>
            <w:r>
              <w:rPr>
                <w:sz w:val="20"/>
                <w:szCs w:val="20"/>
                <w:spacing w:val="1"/>
              </w:rPr>
              <w:t>即反射定律。另外，结合图7-6及式(7-58),根据</w:t>
            </w:r>
            <w:r>
              <w:rPr>
                <w:sz w:val="20"/>
                <w:szCs w:val="20"/>
              </w:rPr>
              <w:t>电场反射系数的定义，平行极化波斜入射   </w:t>
            </w:r>
            <w:r>
              <w:rPr>
                <w:sz w:val="20"/>
                <w:szCs w:val="20"/>
              </w:rPr>
              <w:t>到理想导体表面时切向电场反射系数为</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37"/>
        <w:gridCol w:w="5324"/>
        <w:gridCol w:w="1818"/>
      </w:tblGrid>
      <w:tr>
        <w:trPr>
          <w:trHeight w:val="1173" w:hRule="atLeast"/>
        </w:trPr>
        <w:tc>
          <w:tcPr>
            <w:tcW w:w="10479" w:type="dxa"/>
            <w:vAlign w:val="top"/>
            <w:gridSpan w:val="3"/>
            <w:tcBorders>
              <w:left w:val="single" w:color="000000" w:sz="4" w:space="0"/>
              <w:right w:val="single" w:color="000000" w:sz="4" w:space="0"/>
              <w:top w:val="single" w:color="000000" w:sz="2" w:space="0"/>
            </w:tcBorders>
          </w:tcPr>
          <w:p>
            <w:pPr>
              <w:spacing w:line="313" w:lineRule="auto"/>
              <w:rPr>
                <w:rFonts w:ascii="Arial"/>
                <w:sz w:val="21"/>
              </w:rPr>
            </w:pPr>
            <w:r/>
          </w:p>
          <w:p>
            <w:pPr>
              <w:spacing w:line="313" w:lineRule="auto"/>
              <w:rPr>
                <w:rFonts w:ascii="Arial"/>
                <w:sz w:val="21"/>
              </w:rPr>
            </w:pPr>
            <w:r/>
          </w:p>
          <w:p>
            <w:pPr>
              <w:pStyle w:val="TableText"/>
              <w:ind w:left="284"/>
              <w:spacing w:before="68"/>
              <w:rPr/>
            </w:pPr>
            <w:r>
              <w:rPr>
                <w:spacing w:val="2"/>
                <w:position w:val="-4"/>
              </w:rPr>
              <w:t>202</w:t>
            </w:r>
            <w:r>
              <w:rPr>
                <w:spacing w:val="10"/>
                <w:position w:val="-4"/>
              </w:rPr>
              <w:t xml:space="preserve">     </w:t>
            </w:r>
            <w:r>
              <w:rPr>
                <w:spacing w:val="2"/>
                <w:position w:val="1"/>
              </w:rPr>
              <w:t>电磁场与电</w:t>
            </w:r>
            <w:r>
              <w:rPr>
                <w:u w:val="single" w:color="auto"/>
                <w:spacing w:val="2"/>
                <w:position w:val="1"/>
              </w:rPr>
              <w:t>磁波(</w:t>
            </w:r>
            <w:r>
              <w:rPr>
                <w:spacing w:val="2"/>
                <w:position w:val="1"/>
              </w:rPr>
              <w:t>第4版)</w:t>
            </w:r>
          </w:p>
        </w:tc>
      </w:tr>
      <w:tr>
        <w:trPr>
          <w:trHeight w:val="837" w:hRule="atLeast"/>
        </w:trPr>
        <w:tc>
          <w:tcPr>
            <w:tcW w:w="8661" w:type="dxa"/>
            <w:vAlign w:val="top"/>
            <w:gridSpan w:val="2"/>
            <w:tcBorders>
              <w:left w:val="single" w:color="000000" w:sz="4" w:space="0"/>
            </w:tcBorders>
          </w:tcPr>
          <w:p>
            <w:pPr>
              <w:ind w:firstLine="3554"/>
              <w:spacing w:before="215" w:line="590" w:lineRule="exact"/>
              <w:rPr/>
            </w:pPr>
            <w:r>
              <w:rPr>
                <w:position w:val="-11"/>
              </w:rPr>
              <w:drawing>
                <wp:inline distT="0" distB="0" distL="0" distR="0">
                  <wp:extent cx="2121198" cy="374557"/>
                  <wp:effectExtent l="0" t="0" r="0" b="0"/>
                  <wp:docPr id="192" name="IM 192"/>
                  <wp:cNvGraphicFramePr/>
                  <a:graphic>
                    <a:graphicData uri="http://schemas.openxmlformats.org/drawingml/2006/picture">
                      <pic:pic>
                        <pic:nvPicPr>
                          <pic:cNvPr id="192" name="IM 192"/>
                          <pic:cNvPicPr/>
                        </pic:nvPicPr>
                        <pic:blipFill>
                          <a:blip r:embed="rId98"/>
                          <a:stretch>
                            <a:fillRect/>
                          </a:stretch>
                        </pic:blipFill>
                        <pic:spPr>
                          <a:xfrm rot="0">
                            <a:off x="0" y="0"/>
                            <a:ext cx="2121198" cy="374557"/>
                          </a:xfrm>
                          <a:prstGeom prst="rect">
                            <a:avLst/>
                          </a:prstGeom>
                        </pic:spPr>
                      </pic:pic>
                    </a:graphicData>
                  </a:graphic>
                </wp:inline>
              </w:drawing>
            </w:r>
          </w:p>
        </w:tc>
        <w:tc>
          <w:tcPr>
            <w:tcW w:w="1818" w:type="dxa"/>
            <w:vAlign w:val="top"/>
            <w:tcBorders>
              <w:right w:val="single" w:color="000000" w:sz="4" w:space="0"/>
            </w:tcBorders>
          </w:tcPr>
          <w:p>
            <w:pPr>
              <w:spacing w:line="347" w:lineRule="auto"/>
              <w:rPr>
                <w:rFonts w:ascii="Arial"/>
                <w:sz w:val="21"/>
              </w:rPr>
            </w:pPr>
            <w:r/>
          </w:p>
          <w:p>
            <w:pPr>
              <w:pStyle w:val="TableText"/>
              <w:ind w:left="88"/>
              <w:spacing w:before="68" w:line="222" w:lineRule="auto"/>
              <w:rPr/>
            </w:pPr>
            <w:r>
              <w:rPr>
                <w:spacing w:val="-8"/>
              </w:rPr>
              <w:t>(7-59)</w:t>
            </w:r>
          </w:p>
        </w:tc>
      </w:tr>
      <w:tr>
        <w:trPr>
          <w:trHeight w:val="271" w:hRule="atLeast"/>
        </w:trPr>
        <w:tc>
          <w:tcPr>
            <w:tcW w:w="10479" w:type="dxa"/>
            <w:vAlign w:val="top"/>
            <w:gridSpan w:val="3"/>
            <w:tcBorders>
              <w:left w:val="single" w:color="000000" w:sz="4" w:space="0"/>
              <w:right w:val="single" w:color="000000" w:sz="4" w:space="0"/>
            </w:tcBorders>
          </w:tcPr>
          <w:p>
            <w:pPr>
              <w:pStyle w:val="TableText"/>
              <w:ind w:left="1564"/>
              <w:spacing w:before="33" w:line="200" w:lineRule="auto"/>
              <w:rPr/>
            </w:pPr>
            <w:r>
              <w:rPr/>
              <w:t>将式(7-57)、式(7-58)代人合成电场和合成磁场的表达式，即式(7-54)和式(</w:t>
            </w:r>
            <w:r>
              <w:rPr>
                <w:spacing w:val="-1"/>
              </w:rPr>
              <w:t>7-55),可得</w:t>
            </w:r>
          </w:p>
        </w:tc>
      </w:tr>
      <w:tr>
        <w:trPr>
          <w:trHeight w:val="1009" w:hRule="atLeast"/>
        </w:trPr>
        <w:tc>
          <w:tcPr>
            <w:tcW w:w="8661" w:type="dxa"/>
            <w:vAlign w:val="top"/>
            <w:gridSpan w:val="2"/>
            <w:tcBorders>
              <w:left w:val="single" w:color="000000" w:sz="4" w:space="0"/>
            </w:tcBorders>
          </w:tcPr>
          <w:p>
            <w:pPr>
              <w:ind w:firstLine="1874"/>
              <w:spacing w:before="31" w:line="260" w:lineRule="exact"/>
              <w:rPr/>
            </w:pPr>
            <w:r>
              <w:rPr>
                <w:position w:val="-5"/>
              </w:rPr>
              <w:drawing>
                <wp:inline distT="0" distB="0" distL="0" distR="0">
                  <wp:extent cx="4254598" cy="165023"/>
                  <wp:effectExtent l="0" t="0" r="0" b="0"/>
                  <wp:docPr id="194" name="IM 194"/>
                  <wp:cNvGraphicFramePr/>
                  <a:graphic>
                    <a:graphicData uri="http://schemas.openxmlformats.org/drawingml/2006/picture">
                      <pic:pic>
                        <pic:nvPicPr>
                          <pic:cNvPr id="194" name="IM 194"/>
                          <pic:cNvPicPr/>
                        </pic:nvPicPr>
                        <pic:blipFill>
                          <a:blip r:embed="rId99"/>
                          <a:stretch>
                            <a:fillRect/>
                          </a:stretch>
                        </pic:blipFill>
                        <pic:spPr>
                          <a:xfrm rot="0">
                            <a:off x="0" y="0"/>
                            <a:ext cx="4254598" cy="165023"/>
                          </a:xfrm>
                          <a:prstGeom prst="rect">
                            <a:avLst/>
                          </a:prstGeom>
                        </pic:spPr>
                      </pic:pic>
                    </a:graphicData>
                  </a:graphic>
                </wp:inline>
              </w:drawing>
            </w:r>
          </w:p>
          <w:p>
            <w:pPr>
              <w:ind w:firstLine="1884"/>
              <w:spacing w:before="125" w:line="560" w:lineRule="exact"/>
              <w:rPr/>
            </w:pPr>
            <w:r>
              <w:rPr>
                <w:position w:val="-11"/>
              </w:rPr>
              <w:drawing>
                <wp:inline distT="0" distB="0" distL="0" distR="0">
                  <wp:extent cx="1835669" cy="355734"/>
                  <wp:effectExtent l="0" t="0" r="0" b="0"/>
                  <wp:docPr id="196" name="IM 196"/>
                  <wp:cNvGraphicFramePr/>
                  <a:graphic>
                    <a:graphicData uri="http://schemas.openxmlformats.org/drawingml/2006/picture">
                      <pic:pic>
                        <pic:nvPicPr>
                          <pic:cNvPr id="196" name="IM 196"/>
                          <pic:cNvPicPr/>
                        </pic:nvPicPr>
                        <pic:blipFill>
                          <a:blip r:embed="rId100"/>
                          <a:stretch>
                            <a:fillRect/>
                          </a:stretch>
                        </pic:blipFill>
                        <pic:spPr>
                          <a:xfrm rot="0">
                            <a:off x="0" y="0"/>
                            <a:ext cx="1835669" cy="355734"/>
                          </a:xfrm>
                          <a:prstGeom prst="rect">
                            <a:avLst/>
                          </a:prstGeom>
                        </pic:spPr>
                      </pic:pic>
                    </a:graphicData>
                  </a:graphic>
                </wp:inline>
              </w:drawing>
            </w:r>
          </w:p>
        </w:tc>
        <w:tc>
          <w:tcPr>
            <w:tcW w:w="1818" w:type="dxa"/>
            <w:vAlign w:val="top"/>
            <w:tcBorders>
              <w:right w:val="single" w:color="000000" w:sz="4" w:space="0"/>
            </w:tcBorders>
          </w:tcPr>
          <w:p>
            <w:pPr>
              <w:pStyle w:val="TableText"/>
              <w:ind w:left="88"/>
              <w:spacing w:before="78" w:line="222" w:lineRule="auto"/>
              <w:rPr/>
            </w:pPr>
            <w:r>
              <w:rPr>
                <w:spacing w:val="-8"/>
              </w:rPr>
              <w:t>(7-60)</w:t>
            </w:r>
          </w:p>
          <w:p>
            <w:pPr>
              <w:pStyle w:val="TableText"/>
              <w:ind w:left="88"/>
              <w:spacing w:before="287" w:line="222" w:lineRule="auto"/>
              <w:rPr/>
            </w:pPr>
            <w:r>
              <w:rPr>
                <w:spacing w:val="-8"/>
              </w:rPr>
              <w:t>(7-61)</w:t>
            </w:r>
          </w:p>
        </w:tc>
      </w:tr>
      <w:tr>
        <w:trPr>
          <w:trHeight w:val="4240" w:hRule="atLeast"/>
        </w:trPr>
        <w:tc>
          <w:tcPr>
            <w:tcW w:w="10479" w:type="dxa"/>
            <w:vAlign w:val="top"/>
            <w:gridSpan w:val="3"/>
            <w:tcBorders>
              <w:left w:val="single" w:color="000000" w:sz="4" w:space="0"/>
              <w:right w:val="single" w:color="000000" w:sz="4" w:space="0"/>
            </w:tcBorders>
          </w:tcPr>
          <w:p>
            <w:pPr>
              <w:pStyle w:val="TableText"/>
              <w:ind w:left="1584"/>
              <w:spacing w:before="36" w:line="219" w:lineRule="auto"/>
              <w:rPr/>
            </w:pPr>
            <w:r>
              <w:rPr/>
              <w:t>显然，不论是从电场强度还是从磁场强度来看，合成电磁波沿x方向仍然为行波状</w:t>
            </w:r>
            <w:r>
              <w:rPr>
                <w:spacing w:val="-1"/>
              </w:rPr>
              <w:t>态，</w:t>
            </w:r>
          </w:p>
          <w:p>
            <w:pPr>
              <w:pStyle w:val="TableText"/>
              <w:ind w:left="1134" w:right="900" w:firstLine="20"/>
              <w:spacing w:before="110" w:line="276" w:lineRule="auto"/>
              <w:rPr/>
            </w:pPr>
            <w:r>
              <w:rPr>
                <w:spacing w:val="1"/>
                <w:position w:val="1"/>
              </w:rPr>
              <w:t>由式(6-19)得其相速度</w:t>
            </w:r>
            <w:r>
              <w:rPr>
                <w:position w:val="-17"/>
              </w:rPr>
              <w:drawing>
                <wp:inline distT="0" distB="0" distL="0" distR="0">
                  <wp:extent cx="817708" cy="298246"/>
                  <wp:effectExtent l="0" t="0" r="0" b="0"/>
                  <wp:docPr id="198" name="IM 198"/>
                  <wp:cNvGraphicFramePr/>
                  <a:graphic>
                    <a:graphicData uri="http://schemas.openxmlformats.org/drawingml/2006/picture">
                      <pic:pic>
                        <pic:nvPicPr>
                          <pic:cNvPr id="198" name="IM 198"/>
                          <pic:cNvPicPr/>
                        </pic:nvPicPr>
                        <pic:blipFill>
                          <a:blip r:embed="rId101"/>
                          <a:stretch>
                            <a:fillRect/>
                          </a:stretch>
                        </pic:blipFill>
                        <pic:spPr>
                          <a:xfrm rot="0">
                            <a:off x="0" y="0"/>
                            <a:ext cx="817708" cy="298246"/>
                          </a:xfrm>
                          <a:prstGeom prst="rect">
                            <a:avLst/>
                          </a:prstGeom>
                        </pic:spPr>
                      </pic:pic>
                    </a:graphicData>
                  </a:graphic>
                </wp:inline>
              </w:drawing>
            </w:r>
            <w:r>
              <w:rPr>
                <w:spacing w:val="1"/>
              </w:rPr>
              <w:t>;而沿z轴方向则呈现出驻波分布，该合成波为非均</w:t>
            </w:r>
            <w:r>
              <w:rPr/>
              <w:t xml:space="preserve">    </w:t>
            </w:r>
            <w:r>
              <w:rPr>
                <w:spacing w:val="3"/>
              </w:rPr>
              <w:t>匀平面波。另外，磁场与电场的x轴分量间有90°的相位差，而与电场的z轴分量间有180°</w:t>
            </w:r>
            <w:r>
              <w:rPr>
                <w:spacing w:val="8"/>
              </w:rPr>
              <w:t xml:space="preserve"> </w:t>
            </w:r>
            <w:r>
              <w:rPr/>
              <w:t>的相位差。因此，根据平均坡印亭矢量的计算公式不难得到，合成波沿z轴方向的平均功</w:t>
            </w:r>
          </w:p>
          <w:p>
            <w:pPr>
              <w:pStyle w:val="TableText"/>
              <w:ind w:left="1134"/>
              <w:spacing w:line="219" w:lineRule="auto"/>
              <w:rPr/>
            </w:pPr>
            <w:r>
              <w:rPr/>
              <w:t>率密度为零。该结论与上述行波、驻波的结论</w:t>
            </w:r>
            <w:r>
              <w:rPr>
                <w:spacing w:val="-1"/>
              </w:rPr>
              <w:t>也完全吻合。</w:t>
            </w:r>
          </w:p>
          <w:p>
            <w:pPr>
              <w:pStyle w:val="TableText"/>
              <w:ind w:left="1155" w:right="1754" w:firstLine="412"/>
              <w:spacing w:before="49" w:line="259" w:lineRule="auto"/>
              <w:rPr/>
            </w:pPr>
            <w:r>
              <w:rPr>
                <w:b/>
                <w:bCs/>
              </w:rPr>
              <w:t>例题7-4</w:t>
            </w:r>
            <w:r>
              <w:rPr/>
              <w:t>简谐变化的均匀平面波由空气入射到z=0处的理想导体平</w:t>
            </w:r>
            <w:r>
              <w:rPr>
                <w:spacing w:val="-1"/>
              </w:rPr>
              <w:t>面上。已知入</w:t>
            </w:r>
            <w:r>
              <w:rPr/>
              <w:t xml:space="preserve"> </w:t>
            </w:r>
            <w:r>
              <w:rPr/>
              <w:t>射波电场的表达式为E+=e,10ej(6x+82)V/m。</w:t>
            </w:r>
            <w:r>
              <w:rPr>
                <w:spacing w:val="-1"/>
              </w:rPr>
              <w:t>求：</w:t>
            </w:r>
          </w:p>
          <w:p>
            <w:pPr>
              <w:pStyle w:val="TableText"/>
              <w:ind w:left="1564"/>
              <w:spacing w:before="20" w:line="218" w:lineRule="auto"/>
              <w:rPr/>
            </w:pPr>
            <w:r>
              <w:rPr>
                <w:spacing w:val="5"/>
              </w:rPr>
              <w:t>(1)入射角θ;</w:t>
            </w:r>
          </w:p>
          <w:p>
            <w:pPr>
              <w:pStyle w:val="TableText"/>
              <w:ind w:left="1584"/>
              <w:spacing w:before="43" w:line="219" w:lineRule="auto"/>
              <w:rPr/>
            </w:pPr>
            <w:r>
              <w:rPr>
                <w:spacing w:val="3"/>
              </w:rPr>
              <w:t>(2)频率f及波长λ;</w:t>
            </w:r>
          </w:p>
          <w:p>
            <w:pPr>
              <w:pStyle w:val="TableText"/>
              <w:ind w:left="1584"/>
              <w:spacing w:before="60" w:line="219" w:lineRule="auto"/>
              <w:rPr/>
            </w:pPr>
            <w:r>
              <w:rPr>
                <w:spacing w:val="7"/>
              </w:rPr>
              <w:t>(3)反射波电场的复数形式；</w:t>
            </w:r>
          </w:p>
          <w:p>
            <w:pPr>
              <w:pStyle w:val="TableText"/>
              <w:ind w:left="1584"/>
              <w:spacing w:before="41" w:line="220" w:lineRule="auto"/>
              <w:rPr/>
            </w:pPr>
            <w:r>
              <w:rPr/>
              <w:t>(4)合成波电场的表示式。</w:t>
            </w:r>
          </w:p>
          <w:p>
            <w:pPr>
              <w:pStyle w:val="TableText"/>
              <w:ind w:left="1554"/>
              <w:spacing w:before="39" w:line="219" w:lineRule="auto"/>
              <w:rPr/>
            </w:pPr>
            <w:r>
              <w:rPr>
                <w:spacing w:val="-1"/>
              </w:rPr>
              <w:t>解(1)根据题意，易知其入射波波矢量为</w:t>
            </w:r>
          </w:p>
          <w:p>
            <w:pPr>
              <w:pStyle w:val="TableText"/>
              <w:ind w:left="4545"/>
              <w:spacing w:before="74" w:line="181" w:lineRule="auto"/>
              <w:rPr>
                <w:sz w:val="29"/>
                <w:szCs w:val="29"/>
              </w:rPr>
            </w:pPr>
            <w:r>
              <w:rPr>
                <w:sz w:val="29"/>
                <w:szCs w:val="29"/>
                <w:spacing w:val="-1"/>
              </w:rPr>
              <w:t>k+=e6+e28</w:t>
            </w:r>
          </w:p>
        </w:tc>
      </w:tr>
      <w:tr>
        <w:trPr>
          <w:trHeight w:val="709" w:hRule="atLeast"/>
        </w:trPr>
        <w:tc>
          <w:tcPr>
            <w:tcW w:w="3337" w:type="dxa"/>
            <w:vAlign w:val="top"/>
            <w:tcBorders>
              <w:left w:val="single" w:color="000000" w:sz="4" w:space="0"/>
            </w:tcBorders>
          </w:tcPr>
          <w:p>
            <w:pPr>
              <w:pStyle w:val="TableText"/>
              <w:ind w:left="1134"/>
              <w:spacing w:before="12" w:line="218" w:lineRule="auto"/>
              <w:rPr/>
            </w:pPr>
            <w:r>
              <w:rPr>
                <w:spacing w:val="1"/>
              </w:rPr>
              <w:t>则其入射角为</w:t>
            </w:r>
          </w:p>
        </w:tc>
        <w:tc>
          <w:tcPr>
            <w:tcW w:w="7142" w:type="dxa"/>
            <w:vAlign w:val="top"/>
            <w:gridSpan w:val="2"/>
            <w:tcBorders>
              <w:right w:val="single" w:color="000000" w:sz="4" w:space="0"/>
            </w:tcBorders>
          </w:tcPr>
          <w:p>
            <w:pPr>
              <w:ind w:firstLine="922"/>
              <w:spacing w:before="214" w:line="449" w:lineRule="exact"/>
              <w:rPr/>
            </w:pPr>
            <w:r>
              <w:rPr>
                <w:position w:val="-8"/>
              </w:rPr>
              <w:drawing>
                <wp:inline distT="0" distB="0" distL="0" distR="0">
                  <wp:extent cx="1257262" cy="285520"/>
                  <wp:effectExtent l="0" t="0" r="0" b="0"/>
                  <wp:docPr id="200" name="IM 200"/>
                  <wp:cNvGraphicFramePr/>
                  <a:graphic>
                    <a:graphicData uri="http://schemas.openxmlformats.org/drawingml/2006/picture">
                      <pic:pic>
                        <pic:nvPicPr>
                          <pic:cNvPr id="200" name="IM 200"/>
                          <pic:cNvPicPr/>
                        </pic:nvPicPr>
                        <pic:blipFill>
                          <a:blip r:embed="rId102"/>
                          <a:stretch>
                            <a:fillRect/>
                          </a:stretch>
                        </pic:blipFill>
                        <pic:spPr>
                          <a:xfrm rot="0">
                            <a:off x="0" y="0"/>
                            <a:ext cx="1257262" cy="285520"/>
                          </a:xfrm>
                          <a:prstGeom prst="rect">
                            <a:avLst/>
                          </a:prstGeom>
                        </pic:spPr>
                      </pic:pic>
                    </a:graphicData>
                  </a:graphic>
                </wp:inline>
              </w:drawing>
            </w:r>
          </w:p>
        </w:tc>
      </w:tr>
      <w:tr>
        <w:trPr>
          <w:trHeight w:val="6469"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1584"/>
              <w:spacing w:before="52" w:line="218" w:lineRule="auto"/>
              <w:rPr/>
            </w:pPr>
            <w:r>
              <w:rPr/>
              <w:t>(2)入射波波矢量的大小等于入射波在空气中传播的相位常数，因此</w:t>
            </w:r>
          </w:p>
          <w:p>
            <w:pPr>
              <w:pStyle w:val="TableText"/>
              <w:ind w:left="1144" w:right="3893" w:firstLine="2270"/>
              <w:spacing w:before="72" w:line="244" w:lineRule="auto"/>
              <w:rPr/>
            </w:pPr>
            <w:r>
              <w:rPr>
                <w:spacing w:val="-6"/>
              </w:rPr>
              <w:t>I</w:t>
            </w:r>
            <w:r>
              <w:rPr>
                <w:spacing w:val="37"/>
              </w:rPr>
              <w:t xml:space="preserve">  </w:t>
            </w:r>
            <w:r>
              <w:rPr>
                <w:spacing w:val="-6"/>
              </w:rPr>
              <w:t>k+I=le6+e</w:t>
            </w:r>
            <w:r>
              <w:rPr>
                <w:rFonts w:ascii="Calibri" w:hAnsi="Calibri" w:eastAsia="Calibri" w:cs="Calibri"/>
                <w:spacing w:val="-6"/>
              </w:rPr>
              <w:t>₂</w:t>
            </w:r>
            <w:r>
              <w:rPr>
                <w:spacing w:val="-6"/>
              </w:rPr>
              <w:t>8|=10=β=w</w:t>
            </w:r>
            <w:r>
              <w:rPr>
                <w:spacing w:val="-45"/>
              </w:rPr>
              <w:t xml:space="preserve"> </w:t>
            </w:r>
            <w:r>
              <w:rPr>
                <w:spacing w:val="-6"/>
              </w:rPr>
              <w:t>√</w:t>
            </w:r>
            <w:r>
              <w:rPr>
                <w:spacing w:val="-45"/>
              </w:rPr>
              <w:t xml:space="preserve"> </w:t>
            </w:r>
            <w:r>
              <w:rPr>
                <w:spacing w:val="-6"/>
              </w:rPr>
              <w:t>μoe0</w:t>
            </w:r>
            <w:r>
              <w:rPr/>
              <w:t xml:space="preserve"> </w:t>
            </w:r>
            <w:r>
              <w:rPr/>
              <w:t>因此，其波长和频率分别为</w:t>
            </w:r>
          </w:p>
          <w:p>
            <w:pPr>
              <w:ind w:firstLine="3934"/>
              <w:spacing w:line="475" w:lineRule="exact"/>
              <w:rPr/>
            </w:pPr>
            <w:r>
              <w:rPr>
                <w:position w:val="-9"/>
              </w:rPr>
              <w:drawing>
                <wp:inline distT="0" distB="0" distL="0" distR="0">
                  <wp:extent cx="977916" cy="301963"/>
                  <wp:effectExtent l="0" t="0" r="0" b="0"/>
                  <wp:docPr id="202" name="IM 202"/>
                  <wp:cNvGraphicFramePr/>
                  <a:graphic>
                    <a:graphicData uri="http://schemas.openxmlformats.org/drawingml/2006/picture">
                      <pic:pic>
                        <pic:nvPicPr>
                          <pic:cNvPr id="202" name="IM 202"/>
                          <pic:cNvPicPr/>
                        </pic:nvPicPr>
                        <pic:blipFill>
                          <a:blip r:embed="rId103"/>
                          <a:stretch>
                            <a:fillRect/>
                          </a:stretch>
                        </pic:blipFill>
                        <pic:spPr>
                          <a:xfrm rot="0">
                            <a:off x="0" y="0"/>
                            <a:ext cx="977916" cy="301963"/>
                          </a:xfrm>
                          <a:prstGeom prst="rect">
                            <a:avLst/>
                          </a:prstGeom>
                        </pic:spPr>
                      </pic:pic>
                    </a:graphicData>
                  </a:graphic>
                </wp:inline>
              </w:drawing>
            </w:r>
          </w:p>
          <w:p>
            <w:pPr>
              <w:ind w:firstLine="3954"/>
              <w:spacing w:before="89" w:line="531" w:lineRule="exact"/>
              <w:rPr/>
            </w:pPr>
            <w:r>
              <w:rPr>
                <w:position w:val="-10"/>
              </w:rPr>
              <w:drawing>
                <wp:inline distT="0" distB="0" distL="0" distR="0">
                  <wp:extent cx="1638718" cy="336884"/>
                  <wp:effectExtent l="0" t="0" r="0" b="0"/>
                  <wp:docPr id="204" name="IM 204"/>
                  <wp:cNvGraphicFramePr/>
                  <a:graphic>
                    <a:graphicData uri="http://schemas.openxmlformats.org/drawingml/2006/picture">
                      <pic:pic>
                        <pic:nvPicPr>
                          <pic:cNvPr id="204" name="IM 204"/>
                          <pic:cNvPicPr/>
                        </pic:nvPicPr>
                        <pic:blipFill>
                          <a:blip r:embed="rId104"/>
                          <a:stretch>
                            <a:fillRect/>
                          </a:stretch>
                        </pic:blipFill>
                        <pic:spPr>
                          <a:xfrm rot="0">
                            <a:off x="0" y="0"/>
                            <a:ext cx="1638718" cy="336884"/>
                          </a:xfrm>
                          <a:prstGeom prst="rect">
                            <a:avLst/>
                          </a:prstGeom>
                        </pic:spPr>
                      </pic:pic>
                    </a:graphicData>
                  </a:graphic>
                </wp:inline>
              </w:drawing>
            </w:r>
          </w:p>
          <w:p>
            <w:pPr>
              <w:pStyle w:val="TableText"/>
              <w:ind w:left="1574"/>
              <w:spacing w:before="57" w:line="219" w:lineRule="auto"/>
              <w:rPr/>
            </w:pPr>
            <w:r>
              <w:rPr/>
              <w:t>(3)根据反射定律可得反射波的波矢量如下：</w:t>
            </w:r>
          </w:p>
          <w:p>
            <w:pPr>
              <w:pStyle w:val="TableText"/>
              <w:ind w:left="4534"/>
              <w:spacing w:before="57" w:line="280" w:lineRule="exact"/>
              <w:rPr/>
            </w:pPr>
            <w:r>
              <w:rPr>
                <w:spacing w:val="-1"/>
                <w:position w:val="1"/>
              </w:rPr>
              <w:t>k</w:t>
            </w:r>
            <w:r>
              <w:rPr>
                <w:rFonts w:ascii="Calibri" w:hAnsi="Calibri" w:eastAsia="Calibri" w:cs="Calibri"/>
                <w:spacing w:val="-1"/>
                <w:position w:val="1"/>
              </w:rPr>
              <w:t>⁻</w:t>
            </w:r>
            <w:r>
              <w:rPr>
                <w:spacing w:val="-1"/>
                <w:position w:val="1"/>
              </w:rPr>
              <w:t>=ex6—e28</w:t>
            </w:r>
          </w:p>
          <w:p>
            <w:pPr>
              <w:pStyle w:val="TableText"/>
              <w:ind w:left="3884" w:right="3010" w:hanging="2320"/>
              <w:spacing w:before="39" w:line="219" w:lineRule="auto"/>
              <w:rPr>
                <w:sz w:val="29"/>
                <w:szCs w:val="29"/>
              </w:rPr>
            </w:pPr>
            <w:r>
              <w:rPr/>
              <w:t>对于垂直极化波，电场反射系数为一1,故反射波电场表达式如下</w:t>
            </w:r>
            <w:r>
              <w:rPr>
                <w:spacing w:val="12"/>
              </w:rPr>
              <w:t xml:space="preserve"> </w:t>
            </w:r>
            <w:r>
              <w:rPr>
                <w:sz w:val="29"/>
                <w:szCs w:val="29"/>
                <w:spacing w:val="-1"/>
              </w:rPr>
              <w:t>E</w:t>
            </w:r>
            <w:r>
              <w:rPr>
                <w:rFonts w:ascii="Calibri" w:hAnsi="Calibri" w:eastAsia="Calibri" w:cs="Calibri"/>
                <w:sz w:val="29"/>
                <w:szCs w:val="29"/>
                <w:spacing w:val="-1"/>
              </w:rPr>
              <w:t>⁻</w:t>
            </w:r>
            <w:r>
              <w:rPr>
                <w:sz w:val="29"/>
                <w:szCs w:val="29"/>
                <w:spacing w:val="-1"/>
              </w:rPr>
              <w:t>=e,(-10)e(6z-82)V/m</w:t>
            </w:r>
          </w:p>
          <w:p>
            <w:pPr>
              <w:pStyle w:val="TableText"/>
              <w:ind w:left="1584"/>
              <w:spacing w:line="174" w:lineRule="auto"/>
              <w:rPr/>
            </w:pPr>
            <w:r>
              <w:rPr/>
              <w:t>(4)据上述分析易知其合成电场表达式如下</w:t>
            </w:r>
          </w:p>
          <w:p>
            <w:pPr>
              <w:pStyle w:val="TableText"/>
              <w:ind w:left="1394"/>
              <w:spacing w:line="399" w:lineRule="exact"/>
              <w:rPr>
                <w:sz w:val="30"/>
                <w:szCs w:val="30"/>
              </w:rPr>
            </w:pPr>
            <w:r>
              <w:rPr>
                <w:sz w:val="30"/>
                <w:szCs w:val="30"/>
                <w:position w:val="2"/>
              </w:rPr>
              <w:t>E=E</w:t>
            </w:r>
            <w:r>
              <w:rPr>
                <w:rFonts w:ascii="Calibri" w:hAnsi="Calibri" w:eastAsia="Calibri" w:cs="Calibri"/>
                <w:sz w:val="30"/>
                <w:szCs w:val="30"/>
                <w:position w:val="2"/>
              </w:rPr>
              <w:t>⁻</w:t>
            </w:r>
            <w:r>
              <w:rPr>
                <w:sz w:val="30"/>
                <w:szCs w:val="30"/>
                <w:position w:val="2"/>
              </w:rPr>
              <w:t>+E+=e,(-10)ei(Gz-82)+e,10e(Gz+82)V/m=e,(-20jsin</w:t>
            </w:r>
            <w:r>
              <w:rPr>
                <w:sz w:val="30"/>
                <w:szCs w:val="30"/>
                <w:spacing w:val="-1"/>
                <w:position w:val="2"/>
              </w:rPr>
              <w:t>8z)e</w:t>
            </w:r>
            <w:r>
              <w:rPr>
                <w:rFonts w:ascii="Calibri" w:hAnsi="Calibri" w:eastAsia="Calibri" w:cs="Calibri"/>
                <w:sz w:val="30"/>
                <w:szCs w:val="30"/>
                <w:spacing w:val="-1"/>
                <w:position w:val="2"/>
              </w:rPr>
              <w:t>⁻⁶</w:t>
            </w:r>
            <w:r>
              <w:rPr>
                <w:sz w:val="30"/>
                <w:szCs w:val="30"/>
                <w:spacing w:val="-1"/>
                <w:position w:val="2"/>
              </w:rPr>
              <w:t>=V/m</w:t>
            </w:r>
          </w:p>
          <w:p>
            <w:pPr>
              <w:pStyle w:val="TableText"/>
              <w:ind w:left="1194"/>
              <w:spacing w:before="212" w:line="218" w:lineRule="auto"/>
              <w:outlineLvl w:val="2"/>
              <w:tabs>
                <w:tab w:val="left" w:pos="1590"/>
              </w:tabs>
              <w:rPr>
                <w:sz w:val="30"/>
                <w:szCs w:val="30"/>
              </w:rPr>
            </w:pPr>
            <w:r>
              <w:rPr>
                <w:sz w:val="30"/>
                <w:szCs w:val="30"/>
                <w:u w:val="single" w:color="000000"/>
                <w:color w:val="20A0E0"/>
              </w:rPr>
              <w:tab/>
            </w:r>
            <w:r>
              <w:rPr>
                <w:sz w:val="30"/>
                <w:szCs w:val="30"/>
                <w:u w:val="single" w:color="000000"/>
                <w:color w:val="20A0E0"/>
                <w:spacing w:val="-121"/>
              </w:rPr>
              <w:t xml:space="preserve"> </w:t>
            </w:r>
            <w:r>
              <w:rPr>
                <w:sz w:val="30"/>
                <w:szCs w:val="30"/>
                <w:u w:val="single" w:color="auto"/>
                <w:color w:val="20A0E0"/>
                <w:spacing w:val="-145"/>
              </w:rPr>
              <w:t xml:space="preserve"> </w:t>
            </w:r>
            <w:r>
              <w:rPr>
                <w:sz w:val="30"/>
                <w:szCs w:val="30"/>
                <w:b/>
                <w:bCs/>
                <w:u w:val="single" w:color="auto"/>
                <w:color w:val="20A0E0"/>
                <w:spacing w:val="-5"/>
              </w:rPr>
              <w:t>7.4平面波斜入射到理想介质间的分界面</w:t>
            </w:r>
            <w:r>
              <w:rPr>
                <w:sz w:val="30"/>
                <w:szCs w:val="30"/>
                <w:u w:val="single" w:color="000000"/>
                <w:color w:val="20A0E0"/>
                <w:spacing w:val="-5"/>
              </w:rPr>
              <w:t xml:space="preserve">     </w:t>
            </w:r>
          </w:p>
          <w:p>
            <w:pPr>
              <w:spacing w:line="241" w:lineRule="auto"/>
              <w:rPr>
                <w:rFonts w:ascii="Arial"/>
                <w:sz w:val="21"/>
              </w:rPr>
            </w:pPr>
            <w:r/>
          </w:p>
          <w:p>
            <w:pPr>
              <w:pStyle w:val="TableText"/>
              <w:ind w:left="337"/>
              <w:spacing w:before="69"/>
              <w:rPr/>
            </w:pPr>
            <w:r>
              <w:rPr>
                <w:sz w:val="15"/>
                <w:szCs w:val="15"/>
                <w:b/>
                <w:bCs/>
                <w:spacing w:val="1"/>
                <w:position w:val="9"/>
              </w:rPr>
              <w:t>微课视频</w:t>
            </w:r>
            <w:r>
              <w:rPr>
                <w:sz w:val="15"/>
                <w:szCs w:val="15"/>
                <w:spacing w:val="1"/>
                <w:position w:val="9"/>
              </w:rPr>
              <w:t xml:space="preserve">        </w:t>
            </w:r>
            <w:r>
              <w:rPr>
                <w:spacing w:val="1"/>
              </w:rPr>
              <w:t>当线极化均匀平面波斜入射到理想介质间的分界面时，波的一部</w:t>
            </w:r>
            <w:r>
              <w:rPr/>
              <w:t>分会被反射回来形成</w:t>
            </w:r>
          </w:p>
          <w:p>
            <w:pPr>
              <w:pStyle w:val="TableText"/>
              <w:ind w:left="1134"/>
              <w:spacing w:before="62" w:line="218" w:lineRule="auto"/>
              <w:rPr/>
            </w:pPr>
            <w:r>
              <w:rPr/>
              <w:t>反射波，而另一部分则要透射到第二种介质中形成折射波。接下来</w:t>
            </w:r>
            <w:r>
              <w:rPr>
                <w:spacing w:val="-1"/>
              </w:rPr>
              <w:t>，将对均匀平面波斜入射</w:t>
            </w:r>
          </w:p>
        </w:tc>
      </w:tr>
    </w:tbl>
    <w:p>
      <w:pPr>
        <w:pStyle w:val="BodyText"/>
        <w:spacing w:line="14" w:lineRule="auto"/>
        <w:rPr/>
      </w:pPr>
      <w:r/>
    </w:p>
    <w:p>
      <w:pPr>
        <w:spacing w:line="14" w:lineRule="auto"/>
        <w:sectPr>
          <w:pgSz w:w="10830" w:h="15080"/>
          <w:pgMar w:top="164" w:right="17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60"/>
        <w:gridCol w:w="3427"/>
        <w:gridCol w:w="1983"/>
      </w:tblGrid>
      <w:tr>
        <w:trPr>
          <w:trHeight w:val="3904" w:hRule="atLeast"/>
        </w:trPr>
        <w:tc>
          <w:tcPr>
            <w:tcW w:w="10470" w:type="dxa"/>
            <w:vAlign w:val="top"/>
            <w:gridSpan w:val="3"/>
            <w:tcBorders>
              <w:left w:val="single" w:color="000000" w:sz="4" w:space="0"/>
              <w:right w:val="single" w:color="000000" w:sz="4" w:space="0"/>
              <w:top w:val="single" w:color="000000" w:sz="2" w:space="0"/>
            </w:tcBorders>
          </w:tcPr>
          <w:p>
            <w:pPr>
              <w:spacing w:line="304" w:lineRule="auto"/>
              <w:rPr>
                <w:rFonts w:ascii="Arial"/>
                <w:sz w:val="21"/>
              </w:rPr>
            </w:pPr>
            <w:r/>
          </w:p>
          <w:p>
            <w:pPr>
              <w:spacing w:line="304" w:lineRule="auto"/>
              <w:rPr>
                <w:rFonts w:ascii="Arial"/>
                <w:sz w:val="21"/>
              </w:rPr>
            </w:pPr>
            <w:r/>
          </w:p>
          <w:p>
            <w:pPr>
              <w:pStyle w:val="TableText"/>
              <w:ind w:left="4365"/>
              <w:spacing w:before="65" w:line="320" w:lineRule="exact"/>
              <w:rPr>
                <w:sz w:val="20"/>
                <w:szCs w:val="20"/>
              </w:rPr>
            </w:pPr>
            <w:r>
              <w:rPr>
                <w:sz w:val="20"/>
                <w:szCs w:val="20"/>
                <w:position w:val="4"/>
              </w:rPr>
              <w:t>第7章 均匀平面波在不同媒质分界面的反射与折射           </w:t>
            </w:r>
            <w:r>
              <w:rPr>
                <w:sz w:val="20"/>
                <w:szCs w:val="20"/>
                <w:position w:val="-1"/>
              </w:rPr>
              <w:t>203</w:t>
            </w:r>
          </w:p>
          <w:p>
            <w:pPr>
              <w:spacing w:line="362" w:lineRule="auto"/>
              <w:rPr>
                <w:rFonts w:ascii="Arial"/>
                <w:sz w:val="21"/>
              </w:rPr>
            </w:pPr>
            <w:r/>
          </w:p>
          <w:p>
            <w:pPr>
              <w:pStyle w:val="TableText"/>
              <w:ind w:left="1134"/>
              <w:spacing w:before="65" w:line="218" w:lineRule="auto"/>
              <w:rPr>
                <w:sz w:val="20"/>
                <w:szCs w:val="20"/>
              </w:rPr>
            </w:pPr>
            <w:r>
              <w:rPr>
                <w:sz w:val="20"/>
                <w:szCs w:val="20"/>
              </w:rPr>
              <w:t>到理想介质间分界面的情况展开讨论。</w:t>
            </w:r>
          </w:p>
          <w:p>
            <w:pPr>
              <w:pStyle w:val="TableText"/>
              <w:ind w:left="1547"/>
              <w:spacing w:before="201" w:line="219" w:lineRule="auto"/>
              <w:outlineLvl w:val="4"/>
              <w:rPr/>
            </w:pPr>
            <w:r>
              <w:rPr>
                <w:b/>
                <w:bCs/>
                <w:color w:val="10A0E0"/>
                <w:spacing w:val="-10"/>
              </w:rPr>
              <w:t>7</w:t>
            </w:r>
            <w:r>
              <w:rPr>
                <w:color w:val="10A0E0"/>
                <w:spacing w:val="-10"/>
              </w:rPr>
              <w:t xml:space="preserve"> </w:t>
            </w:r>
            <w:r>
              <w:rPr>
                <w:b/>
                <w:bCs/>
                <w:color w:val="10A0E0"/>
                <w:spacing w:val="-10"/>
              </w:rPr>
              <w:t>.</w:t>
            </w:r>
            <w:r>
              <w:rPr>
                <w:color w:val="10A0E0"/>
                <w:spacing w:val="-10"/>
              </w:rPr>
              <w:t xml:space="preserve"> </w:t>
            </w:r>
            <w:r>
              <w:rPr>
                <w:b/>
                <w:bCs/>
                <w:color w:val="10A0E0"/>
                <w:spacing w:val="-10"/>
              </w:rPr>
              <w:t>4</w:t>
            </w:r>
            <w:r>
              <w:rPr>
                <w:color w:val="10A0E0"/>
                <w:spacing w:val="-10"/>
              </w:rPr>
              <w:t xml:space="preserve"> </w:t>
            </w:r>
            <w:r>
              <w:rPr>
                <w:b/>
                <w:bCs/>
                <w:color w:val="10A0E0"/>
                <w:spacing w:val="-10"/>
              </w:rPr>
              <w:t>.</w:t>
            </w:r>
            <w:r>
              <w:rPr>
                <w:color w:val="10A0E0"/>
                <w:spacing w:val="-10"/>
              </w:rPr>
              <w:t xml:space="preserve"> </w:t>
            </w:r>
            <w:r>
              <w:rPr>
                <w:b/>
                <w:bCs/>
                <w:color w:val="10A0E0"/>
                <w:spacing w:val="-10"/>
              </w:rPr>
              <w:t>1</w:t>
            </w:r>
            <w:r>
              <w:rPr>
                <w:color w:val="10A0E0"/>
                <w:spacing w:val="-10"/>
              </w:rPr>
              <w:t xml:space="preserve"> </w:t>
            </w:r>
            <w:r>
              <w:rPr>
                <w:b/>
                <w:bCs/>
                <w:color w:val="10A0E0"/>
                <w:spacing w:val="-10"/>
              </w:rPr>
              <w:t>平</w:t>
            </w:r>
            <w:r>
              <w:rPr>
                <w:color w:val="10A0E0"/>
                <w:spacing w:val="-10"/>
              </w:rPr>
              <w:t xml:space="preserve"> </w:t>
            </w:r>
            <w:r>
              <w:rPr>
                <w:b/>
                <w:bCs/>
                <w:color w:val="10A0E0"/>
                <w:spacing w:val="-10"/>
              </w:rPr>
              <w:t>行</w:t>
            </w:r>
            <w:r>
              <w:rPr>
                <w:color w:val="10A0E0"/>
                <w:spacing w:val="-10"/>
              </w:rPr>
              <w:t xml:space="preserve"> </w:t>
            </w:r>
            <w:r>
              <w:rPr>
                <w:b/>
                <w:bCs/>
                <w:color w:val="10A0E0"/>
                <w:spacing w:val="-10"/>
              </w:rPr>
              <w:t>极</w:t>
            </w:r>
            <w:r>
              <w:rPr>
                <w:color w:val="10A0E0"/>
                <w:spacing w:val="-10"/>
              </w:rPr>
              <w:t xml:space="preserve"> </w:t>
            </w:r>
            <w:r>
              <w:rPr>
                <w:b/>
                <w:bCs/>
                <w:color w:val="10A0E0"/>
                <w:spacing w:val="-10"/>
              </w:rPr>
              <w:t>化</w:t>
            </w:r>
            <w:r>
              <w:rPr>
                <w:color w:val="10A0E0"/>
                <w:spacing w:val="-10"/>
              </w:rPr>
              <w:t xml:space="preserve"> </w:t>
            </w:r>
            <w:r>
              <w:rPr>
                <w:b/>
                <w:bCs/>
                <w:color w:val="10A0E0"/>
                <w:spacing w:val="-10"/>
              </w:rPr>
              <w:t>波</w:t>
            </w:r>
            <w:r>
              <w:rPr>
                <w:color w:val="10A0E0"/>
                <w:spacing w:val="-10"/>
              </w:rPr>
              <w:t xml:space="preserve"> </w:t>
            </w:r>
            <w:r>
              <w:rPr>
                <w:b/>
                <w:bCs/>
                <w:color w:val="10A0E0"/>
                <w:spacing w:val="-10"/>
              </w:rPr>
              <w:t>斜</w:t>
            </w:r>
            <w:r>
              <w:rPr>
                <w:color w:val="10A0E0"/>
                <w:spacing w:val="-10"/>
              </w:rPr>
              <w:t xml:space="preserve"> </w:t>
            </w:r>
            <w:r>
              <w:rPr>
                <w:b/>
                <w:bCs/>
                <w:color w:val="10A0E0"/>
                <w:spacing w:val="-10"/>
              </w:rPr>
              <w:t>入</w:t>
            </w:r>
            <w:r>
              <w:rPr>
                <w:color w:val="10A0E0"/>
                <w:spacing w:val="-10"/>
              </w:rPr>
              <w:t xml:space="preserve"> </w:t>
            </w:r>
            <w:r>
              <w:rPr>
                <w:b/>
                <w:bCs/>
                <w:color w:val="10A0E0"/>
                <w:spacing w:val="-10"/>
              </w:rPr>
              <w:t>射</w:t>
            </w:r>
          </w:p>
          <w:p>
            <w:pPr>
              <w:pStyle w:val="TableText"/>
              <w:ind w:left="1134" w:right="1363" w:firstLine="419"/>
              <w:spacing w:before="239" w:line="301" w:lineRule="auto"/>
              <w:rPr>
                <w:sz w:val="20"/>
                <w:szCs w:val="20"/>
              </w:rPr>
            </w:pPr>
            <w:r>
              <w:rPr>
                <w:sz w:val="20"/>
                <w:szCs w:val="20"/>
                <w:spacing w:val="1"/>
              </w:rPr>
              <w:t>如图7-7(a)所示，理想介质1(e1,μ0)所在的半无限大区域1中，平行极化波</w:t>
            </w:r>
            <w:r>
              <w:rPr>
                <w:sz w:val="20"/>
                <w:szCs w:val="20"/>
              </w:rPr>
              <w:t>以角度θ; </w:t>
            </w:r>
            <w:r>
              <w:rPr>
                <w:sz w:val="20"/>
                <w:szCs w:val="20"/>
              </w:rPr>
              <w:t>入射到与理想介质2(∈2,μo)所在的区域2的界面上(z=0),反射波和折射波与分界面法线</w:t>
            </w:r>
          </w:p>
          <w:p>
            <w:pPr>
              <w:pStyle w:val="TableText"/>
              <w:ind w:left="1125" w:right="1504" w:firstLine="9"/>
              <w:spacing w:before="1" w:line="273" w:lineRule="auto"/>
              <w:rPr>
                <w:sz w:val="20"/>
                <w:szCs w:val="20"/>
              </w:rPr>
            </w:pPr>
            <w:r>
              <w:rPr>
                <w:sz w:val="20"/>
                <w:szCs w:val="20"/>
              </w:rPr>
              <w:t>方向所形成的反射角和折射角分别为θ和θT。如果将入射波和折</w:t>
            </w:r>
            <w:r>
              <w:rPr>
                <w:sz w:val="20"/>
                <w:szCs w:val="20"/>
                <w:spacing w:val="-1"/>
              </w:rPr>
              <w:t>射波磁场的参考方向取</w:t>
            </w:r>
            <w:r>
              <w:rPr>
                <w:sz w:val="20"/>
                <w:szCs w:val="20"/>
              </w:rPr>
              <w:t xml:space="preserve">  </w:t>
            </w:r>
            <w:r>
              <w:rPr>
                <w:sz w:val="20"/>
                <w:szCs w:val="20"/>
                <w:spacing w:val="1"/>
              </w:rPr>
              <w:t>为</w:t>
            </w:r>
            <w:r>
              <w:rPr>
                <w:sz w:val="20"/>
                <w:szCs w:val="20"/>
              </w:rPr>
              <w:t>ey</w:t>
            </w:r>
            <w:r>
              <w:rPr>
                <w:sz w:val="20"/>
                <w:szCs w:val="20"/>
                <w:spacing w:val="1"/>
              </w:rPr>
              <w:t>,将反射波磁场的参考方向取为一</w:t>
            </w:r>
            <w:r>
              <w:rPr>
                <w:sz w:val="20"/>
                <w:szCs w:val="20"/>
              </w:rPr>
              <w:t>ey</w:t>
            </w:r>
            <w:r>
              <w:rPr>
                <w:sz w:val="20"/>
                <w:szCs w:val="20"/>
                <w:spacing w:val="1"/>
              </w:rPr>
              <w:t>,则其入射波、反射波、折射</w:t>
            </w:r>
            <w:r>
              <w:rPr>
                <w:sz w:val="20"/>
                <w:szCs w:val="20"/>
              </w:rPr>
              <w:t>波的波矢量和磁场强 </w:t>
            </w:r>
            <w:r>
              <w:rPr>
                <w:sz w:val="20"/>
                <w:szCs w:val="20"/>
              </w:rPr>
              <w:t>度分别如下：</w:t>
            </w:r>
          </w:p>
        </w:tc>
      </w:tr>
      <w:tr>
        <w:trPr>
          <w:trHeight w:val="1266" w:hRule="atLeast"/>
        </w:trPr>
        <w:tc>
          <w:tcPr>
            <w:tcW w:w="8487" w:type="dxa"/>
            <w:vAlign w:val="top"/>
            <w:gridSpan w:val="2"/>
            <w:tcBorders>
              <w:left w:val="single" w:color="000000" w:sz="4" w:space="0"/>
            </w:tcBorders>
          </w:tcPr>
          <w:p>
            <w:pPr>
              <w:ind w:firstLine="2774"/>
              <w:spacing w:before="60" w:line="316" w:lineRule="exact"/>
              <w:rPr/>
            </w:pPr>
            <w:r>
              <w:rPr>
                <w:position w:val="-6"/>
              </w:rPr>
              <w:drawing>
                <wp:inline distT="0" distB="0" distL="0" distR="0">
                  <wp:extent cx="2622943" cy="201037"/>
                  <wp:effectExtent l="0" t="0" r="0" b="0"/>
                  <wp:docPr id="206" name="IM 206"/>
                  <wp:cNvGraphicFramePr/>
                  <a:graphic>
                    <a:graphicData uri="http://schemas.openxmlformats.org/drawingml/2006/picture">
                      <pic:pic>
                        <pic:nvPicPr>
                          <pic:cNvPr id="206" name="IM 206"/>
                          <pic:cNvPicPr/>
                        </pic:nvPicPr>
                        <pic:blipFill>
                          <a:blip r:embed="rId105"/>
                          <a:stretch>
                            <a:fillRect/>
                          </a:stretch>
                        </pic:blipFill>
                        <pic:spPr>
                          <a:xfrm rot="0">
                            <a:off x="0" y="0"/>
                            <a:ext cx="2622943" cy="201037"/>
                          </a:xfrm>
                          <a:prstGeom prst="rect">
                            <a:avLst/>
                          </a:prstGeom>
                        </pic:spPr>
                      </pic:pic>
                    </a:graphicData>
                  </a:graphic>
                </wp:inline>
              </w:drawing>
            </w:r>
          </w:p>
          <w:p>
            <w:pPr>
              <w:ind w:firstLine="2774"/>
              <w:spacing w:before="113" w:line="305" w:lineRule="exact"/>
              <w:rPr/>
            </w:pPr>
            <w:r>
              <w:rPr>
                <w:position w:val="-6"/>
              </w:rPr>
              <w:drawing>
                <wp:inline distT="0" distB="0" distL="0" distR="0">
                  <wp:extent cx="3111677" cy="193804"/>
                  <wp:effectExtent l="0" t="0" r="0" b="0"/>
                  <wp:docPr id="208" name="IM 208"/>
                  <wp:cNvGraphicFramePr/>
                  <a:graphic>
                    <a:graphicData uri="http://schemas.openxmlformats.org/drawingml/2006/picture">
                      <pic:pic>
                        <pic:nvPicPr>
                          <pic:cNvPr id="208" name="IM 208"/>
                          <pic:cNvPicPr/>
                        </pic:nvPicPr>
                        <pic:blipFill>
                          <a:blip r:embed="rId106"/>
                          <a:stretch>
                            <a:fillRect/>
                          </a:stretch>
                        </pic:blipFill>
                        <pic:spPr>
                          <a:xfrm rot="0">
                            <a:off x="0" y="0"/>
                            <a:ext cx="3111677" cy="193804"/>
                          </a:xfrm>
                          <a:prstGeom prst="rect">
                            <a:avLst/>
                          </a:prstGeom>
                        </pic:spPr>
                      </pic:pic>
                    </a:graphicData>
                  </a:graphic>
                </wp:inline>
              </w:drawing>
            </w:r>
          </w:p>
          <w:p>
            <w:pPr>
              <w:ind w:firstLine="2774"/>
              <w:spacing w:before="116" w:line="292" w:lineRule="exact"/>
              <w:rPr/>
            </w:pPr>
            <w:r>
              <w:rPr>
                <w:position w:val="-5"/>
              </w:rPr>
              <w:drawing>
                <wp:inline distT="0" distB="0" distL="0" distR="0">
                  <wp:extent cx="2648079" cy="185579"/>
                  <wp:effectExtent l="0" t="0" r="0" b="0"/>
                  <wp:docPr id="210" name="IM 210"/>
                  <wp:cNvGraphicFramePr/>
                  <a:graphic>
                    <a:graphicData uri="http://schemas.openxmlformats.org/drawingml/2006/picture">
                      <pic:pic>
                        <pic:nvPicPr>
                          <pic:cNvPr id="210" name="IM 210"/>
                          <pic:cNvPicPr/>
                        </pic:nvPicPr>
                        <pic:blipFill>
                          <a:blip r:embed="rId107"/>
                          <a:stretch>
                            <a:fillRect/>
                          </a:stretch>
                        </pic:blipFill>
                        <pic:spPr>
                          <a:xfrm rot="0">
                            <a:off x="0" y="0"/>
                            <a:ext cx="2648079" cy="185579"/>
                          </a:xfrm>
                          <a:prstGeom prst="rect">
                            <a:avLst/>
                          </a:prstGeom>
                        </pic:spPr>
                      </pic:pic>
                    </a:graphicData>
                  </a:graphic>
                </wp:inline>
              </w:drawing>
            </w:r>
          </w:p>
        </w:tc>
        <w:tc>
          <w:tcPr>
            <w:tcW w:w="1983" w:type="dxa"/>
            <w:vAlign w:val="top"/>
            <w:tcBorders>
              <w:right w:val="single" w:color="000000" w:sz="4" w:space="0"/>
            </w:tcBorders>
          </w:tcPr>
          <w:p>
            <w:pPr>
              <w:pStyle w:val="TableText"/>
              <w:ind w:left="262"/>
              <w:spacing w:before="144" w:line="222" w:lineRule="auto"/>
              <w:rPr>
                <w:sz w:val="20"/>
                <w:szCs w:val="20"/>
              </w:rPr>
            </w:pPr>
            <w:r>
              <w:rPr>
                <w:sz w:val="20"/>
                <w:szCs w:val="20"/>
                <w:spacing w:val="-8"/>
              </w:rPr>
              <w:t>(7-62)</w:t>
            </w:r>
          </w:p>
          <w:p>
            <w:pPr>
              <w:pStyle w:val="TableText"/>
              <w:ind w:left="262"/>
              <w:spacing w:before="179" w:line="222" w:lineRule="auto"/>
              <w:rPr>
                <w:sz w:val="20"/>
                <w:szCs w:val="20"/>
              </w:rPr>
            </w:pPr>
            <w:r>
              <w:rPr>
                <w:sz w:val="20"/>
                <w:szCs w:val="20"/>
                <w:spacing w:val="-8"/>
              </w:rPr>
              <w:t>(7-63)</w:t>
            </w:r>
          </w:p>
          <w:p>
            <w:pPr>
              <w:pStyle w:val="TableText"/>
              <w:ind w:left="262"/>
              <w:spacing w:before="179" w:line="222" w:lineRule="auto"/>
              <w:rPr>
                <w:sz w:val="20"/>
                <w:szCs w:val="20"/>
              </w:rPr>
            </w:pPr>
            <w:r>
              <w:rPr>
                <w:sz w:val="20"/>
                <w:szCs w:val="20"/>
                <w:spacing w:val="-8"/>
              </w:rPr>
              <w:t>(7-64)</w:t>
            </w:r>
          </w:p>
        </w:tc>
      </w:tr>
      <w:tr>
        <w:trPr>
          <w:trHeight w:val="2945" w:hRule="atLeast"/>
        </w:trPr>
        <w:tc>
          <w:tcPr>
            <w:tcW w:w="5060" w:type="dxa"/>
            <w:vAlign w:val="top"/>
            <w:tcBorders>
              <w:left w:val="single" w:color="000000" w:sz="4" w:space="0"/>
            </w:tcBorders>
          </w:tcPr>
          <w:p>
            <w:pPr>
              <w:ind w:firstLine="1534"/>
              <w:spacing w:before="65" w:line="2698" w:lineRule="exact"/>
              <w:rPr/>
            </w:pPr>
            <w:r>
              <w:rPr>
                <w:position w:val="-53"/>
              </w:rPr>
              <w:drawing>
                <wp:inline distT="0" distB="0" distL="0" distR="0">
                  <wp:extent cx="2120950" cy="1713223"/>
                  <wp:effectExtent l="0" t="0" r="0" b="0"/>
                  <wp:docPr id="212" name="IM 212"/>
                  <wp:cNvGraphicFramePr/>
                  <a:graphic>
                    <a:graphicData uri="http://schemas.openxmlformats.org/drawingml/2006/picture">
                      <pic:pic>
                        <pic:nvPicPr>
                          <pic:cNvPr id="212" name="IM 212"/>
                          <pic:cNvPicPr/>
                        </pic:nvPicPr>
                        <pic:blipFill>
                          <a:blip r:embed="rId108"/>
                          <a:stretch>
                            <a:fillRect/>
                          </a:stretch>
                        </pic:blipFill>
                        <pic:spPr>
                          <a:xfrm rot="0">
                            <a:off x="0" y="0"/>
                            <a:ext cx="2120950" cy="1713223"/>
                          </a:xfrm>
                          <a:prstGeom prst="rect">
                            <a:avLst/>
                          </a:prstGeom>
                        </pic:spPr>
                      </pic:pic>
                    </a:graphicData>
                  </a:graphic>
                </wp:inline>
              </w:drawing>
            </w:r>
          </w:p>
        </w:tc>
        <w:tc>
          <w:tcPr>
            <w:tcW w:w="5410" w:type="dxa"/>
            <w:vAlign w:val="top"/>
            <w:gridSpan w:val="2"/>
            <w:tcBorders>
              <w:right w:val="single" w:color="000000" w:sz="4" w:space="0"/>
            </w:tcBorders>
          </w:tcPr>
          <w:p>
            <w:pPr>
              <w:spacing w:line="264" w:lineRule="auto"/>
              <w:rPr>
                <w:rFonts w:ascii="Arial"/>
                <w:sz w:val="21"/>
              </w:rPr>
            </w:pPr>
            <w:r/>
          </w:p>
          <w:p>
            <w:pPr>
              <w:pStyle w:val="TableText"/>
              <w:ind w:firstLine="179"/>
              <w:spacing w:line="2558" w:lineRule="exact"/>
              <w:rPr/>
            </w:pPr>
            <w:r>
              <w:rPr>
                <w:position w:val="-51"/>
              </w:rPr>
              <w:pict>
                <v:group id="_x0000_s20" style="mso-position-vertical-relative:line;mso-position-horizontal-relative:char;width:185.55pt;height:127.95pt;" filled="false" stroked="false" coordsize="3711,2558" coordorigin="0,0">
                  <v:shape id="_x0000_s22" style="position:absolute;left:9;top:0;width:3701;height:2528;" filled="false" stroked="false" type="#_x0000_t75">
                    <v:imagedata o:title="" r:id="rId109"/>
                  </v:shape>
                  <v:shape id="_x0000_s24" style="position:absolute;left:-20;top:288;width:3381;height:1653;" filled="false" stroked="false" type="#_x0000_t202">
                    <v:fill on="false"/>
                    <v:stroke on="false"/>
                    <v:path/>
                    <v:imagedata o:title=""/>
                    <o:lock v:ext="edit" aspectratio="false"/>
                    <v:textbox inset="0mm,0mm,0mm,0mm">
                      <w:txbxContent>
                        <w:p>
                          <w:pPr>
                            <w:ind w:left="1329"/>
                            <w:spacing w:before="19" w:line="220" w:lineRule="auto"/>
                            <w:rPr>
                              <w:rFonts w:ascii="SimSun" w:hAnsi="SimSun" w:eastAsia="SimSun" w:cs="SimSun"/>
                              <w:sz w:val="20"/>
                              <w:szCs w:val="20"/>
                            </w:rPr>
                          </w:pPr>
                          <w:r>
                            <w:rPr>
                              <w:rFonts w:ascii="SimSun" w:hAnsi="SimSun" w:eastAsia="SimSun" w:cs="SimSun"/>
                              <w:sz w:val="20"/>
                              <w:szCs w:val="20"/>
                              <w:spacing w:val="-2"/>
                            </w:rPr>
                            <w:t>平行极化波</w:t>
                          </w:r>
                        </w:p>
                        <w:p>
                          <w:pPr>
                            <w:ind w:left="20"/>
                            <w:spacing w:before="11" w:line="215" w:lineRule="auto"/>
                            <w:rPr>
                              <w:rFonts w:ascii="SimSun" w:hAnsi="SimSun" w:eastAsia="SimSun" w:cs="SimSun"/>
                              <w:sz w:val="20"/>
                              <w:szCs w:val="20"/>
                            </w:rPr>
                          </w:pPr>
                          <w:r>
                            <w:rPr>
                              <w:rFonts w:ascii="SimSun" w:hAnsi="SimSun" w:eastAsia="SimSun" w:cs="SimSun"/>
                              <w:sz w:val="20"/>
                              <w:szCs w:val="20"/>
                              <w:spacing w:val="1"/>
                              <w:position w:val="4"/>
                            </w:rPr>
                            <w:t>0.8</w:t>
                          </w:r>
                          <w:r>
                            <w:rPr>
                              <w:rFonts w:ascii="SimSun" w:hAnsi="SimSun" w:eastAsia="SimSun" w:cs="SimSun"/>
                              <w:sz w:val="20"/>
                              <w:szCs w:val="20"/>
                              <w:spacing w:val="-81"/>
                              <w:position w:val="4"/>
                            </w:rPr>
                            <w:t xml:space="preserve"> </w:t>
                          </w:r>
                          <w:r>
                            <w:rPr>
                              <w:rFonts w:ascii="SimSun" w:hAnsi="SimSun" w:eastAsia="SimSun" w:cs="SimSun"/>
                              <w:sz w:val="20"/>
                              <w:szCs w:val="20"/>
                              <w:u w:val="single" w:color="auto"/>
                              <w:position w:val="4"/>
                            </w:rPr>
                            <w:t xml:space="preserve">                   </w:t>
                          </w:r>
                          <w:r>
                            <w:rPr>
                              <w:rFonts w:ascii="SimSun" w:hAnsi="SimSun" w:eastAsia="SimSun" w:cs="SimSun"/>
                              <w:sz w:val="20"/>
                              <w:szCs w:val="20"/>
                              <w:spacing w:val="1"/>
                              <w:position w:val="-2"/>
                            </w:rPr>
                            <w:t>透射系数|T1</w:t>
                          </w:r>
                        </w:p>
                        <w:p>
                          <w:pPr>
                            <w:ind w:left="20"/>
                            <w:spacing w:before="126" w:line="239" w:lineRule="auto"/>
                            <w:rPr>
                              <w:rFonts w:ascii="SimSun" w:hAnsi="SimSun" w:eastAsia="SimSun" w:cs="SimSun"/>
                              <w:sz w:val="20"/>
                              <w:szCs w:val="20"/>
                            </w:rPr>
                          </w:pPr>
                          <w:r>
                            <w:rPr>
                              <w:rFonts w:ascii="SimSun" w:hAnsi="SimSun" w:eastAsia="SimSun" w:cs="SimSun"/>
                              <w:sz w:val="20"/>
                              <w:szCs w:val="20"/>
                              <w:spacing w:val="-3"/>
                            </w:rPr>
                            <w:t>0.6</w:t>
                          </w:r>
                        </w:p>
                        <w:p>
                          <w:pPr>
                            <w:ind w:left="20"/>
                            <w:spacing w:before="120" w:line="239" w:lineRule="auto"/>
                            <w:rPr>
                              <w:rFonts w:ascii="SimSun" w:hAnsi="SimSun" w:eastAsia="SimSun" w:cs="SimSun"/>
                              <w:sz w:val="20"/>
                              <w:szCs w:val="20"/>
                            </w:rPr>
                          </w:pPr>
                          <w:r>
                            <w:rPr>
                              <w:rFonts w:ascii="SimSun" w:hAnsi="SimSun" w:eastAsia="SimSun" w:cs="SimSun"/>
                              <w:sz w:val="20"/>
                              <w:szCs w:val="20"/>
                              <w:spacing w:val="-3"/>
                            </w:rPr>
                            <w:t>0.4</w:t>
                          </w:r>
                        </w:p>
                        <w:p>
                          <w:pPr>
                            <w:ind w:left="29"/>
                            <w:spacing w:before="11" w:line="252" w:lineRule="auto"/>
                            <w:rPr>
                              <w:rFonts w:ascii="SimSun" w:hAnsi="SimSun" w:eastAsia="SimSun" w:cs="SimSun"/>
                              <w:sz w:val="20"/>
                              <w:szCs w:val="20"/>
                            </w:rPr>
                          </w:pPr>
                          <w:r>
                            <w:rPr>
                              <w:rFonts w:ascii="SimSun" w:hAnsi="SimSun" w:eastAsia="SimSun" w:cs="SimSun"/>
                              <w:sz w:val="16"/>
                              <w:szCs w:val="16"/>
                              <w:spacing w:val="1"/>
                              <w:position w:val="-7"/>
                            </w:rPr>
                            <w:t>0.2</w:t>
                          </w:r>
                          <w:r>
                            <w:rPr>
                              <w:rFonts w:ascii="SimSun" w:hAnsi="SimSun" w:eastAsia="SimSun" w:cs="SimSun"/>
                              <w:sz w:val="16"/>
                              <w:szCs w:val="16"/>
                              <w:spacing w:val="-60"/>
                              <w:position w:val="-7"/>
                            </w:rPr>
                            <w:t xml:space="preserve"> </w:t>
                          </w:r>
                          <w:r>
                            <w:rPr>
                              <w:rFonts w:ascii="SimSun" w:hAnsi="SimSun" w:eastAsia="SimSun" w:cs="SimSun"/>
                              <w:sz w:val="16"/>
                              <w:szCs w:val="16"/>
                              <w:u w:val="single" w:color="auto"/>
                              <w:spacing w:val="5"/>
                              <w:position w:val="-7"/>
                            </w:rPr>
                            <w:t xml:space="preserve">               </w:t>
                          </w:r>
                          <w:r>
                            <w:rPr>
                              <w:rFonts w:ascii="SimSun" w:hAnsi="SimSun" w:eastAsia="SimSun" w:cs="SimSun"/>
                              <w:sz w:val="16"/>
                              <w:szCs w:val="16"/>
                              <w:spacing w:val="17"/>
                              <w:position w:val="-7"/>
                            </w:rPr>
                            <w:t xml:space="preserve">  </w:t>
                          </w:r>
                          <w:r>
                            <w:rPr>
                              <w:rFonts w:ascii="SimSun" w:hAnsi="SimSun" w:eastAsia="SimSun" w:cs="SimSun"/>
                              <w:sz w:val="20"/>
                              <w:szCs w:val="20"/>
                              <w:spacing w:val="1"/>
                              <w:position w:val="1"/>
                            </w:rPr>
                            <w:t>反射系数|</w:t>
                          </w:r>
                          <w:r>
                            <w:rPr>
                              <w:rFonts w:ascii="SimSun" w:hAnsi="SimSun" w:eastAsia="SimSun" w:cs="SimSun"/>
                              <w:sz w:val="20"/>
                              <w:szCs w:val="20"/>
                              <w:position w:val="1"/>
                            </w:rPr>
                            <w:t>Rpl</w:t>
                          </w:r>
                        </w:p>
                      </w:txbxContent>
                    </v:textbox>
                  </v:shape>
                  <v:shape id="_x0000_s26" style="position:absolute;left:1813;top:2176;width:93;height:402;" filled="false" stroked="false" type="#_x0000_t202">
                    <v:fill on="false"/>
                    <v:stroke on="false"/>
                    <v:path/>
                    <v:imagedata o:title=""/>
                    <o:lock v:ext="edit" aspectratio="false"/>
                    <v:textbox inset="0mm,0mm,0mm,0mm" style="layout-flow:vertical-ideographic;">
                      <w:txbxContent>
                        <w:p>
                          <w:pPr>
                            <w:ind w:left="20"/>
                            <w:spacing w:before="20" w:line="89" w:lineRule="exact"/>
                            <w:rPr>
                              <w:rFonts w:ascii="SimSun" w:hAnsi="SimSun" w:eastAsia="SimSun" w:cs="SimSun"/>
                              <w:sz w:val="12"/>
                              <w:szCs w:val="12"/>
                            </w:rPr>
                          </w:pPr>
                          <w:r>
                            <w:rPr>
                              <w:rFonts w:ascii="SimSun" w:hAnsi="SimSun" w:eastAsia="SimSun" w:cs="SimSun"/>
                              <w:sz w:val="12"/>
                              <w:szCs w:val="12"/>
                              <w:spacing w:val="21"/>
                              <w:position w:val="-2"/>
                            </w:rPr>
                            <w:t>π</w:t>
                          </w:r>
                          <w:r>
                            <w:rPr>
                              <w:rFonts w:ascii="SimSun" w:hAnsi="SimSun" w:eastAsia="SimSun" w:cs="SimSun"/>
                              <w:sz w:val="12"/>
                              <w:szCs w:val="12"/>
                              <w:spacing w:val="9"/>
                              <w:position w:val="-2"/>
                            </w:rPr>
                            <w:t xml:space="preserve">  </w:t>
                          </w:r>
                          <w:r>
                            <w:rPr>
                              <w:rFonts w:ascii="SimSun" w:hAnsi="SimSun" w:eastAsia="SimSun" w:cs="SimSun"/>
                              <w:sz w:val="12"/>
                              <w:szCs w:val="12"/>
                              <w:spacing w:val="21"/>
                              <w:position w:val="-2"/>
                            </w:rPr>
                            <w:t>4</w:t>
                          </w:r>
                        </w:p>
                      </w:txbxContent>
                    </v:textbox>
                  </v:shape>
                  <v:shape id="_x0000_s28" style="position:absolute;left:3423;top:2185;width:91;height:382;" filled="false" stroked="false" type="#_x0000_t202">
                    <v:fill on="false"/>
                    <v:stroke on="false"/>
                    <v:path/>
                    <v:imagedata o:title=""/>
                    <o:lock v:ext="edit" aspectratio="false"/>
                    <v:textbox inset="0mm,0mm,0mm,0mm" style="layout-flow:vertical-ideographic;">
                      <w:txbxContent>
                        <w:p>
                          <w:pPr>
                            <w:ind w:left="20"/>
                            <w:spacing w:before="20" w:line="89" w:lineRule="exact"/>
                            <w:rPr>
                              <w:rFonts w:ascii="SimSun" w:hAnsi="SimSun" w:eastAsia="SimSun" w:cs="SimSun"/>
                              <w:sz w:val="12"/>
                              <w:szCs w:val="12"/>
                            </w:rPr>
                          </w:pPr>
                          <w:r>
                            <w:rPr>
                              <w:rFonts w:ascii="SimSun" w:hAnsi="SimSun" w:eastAsia="SimSun" w:cs="SimSun"/>
                              <w:sz w:val="12"/>
                              <w:szCs w:val="12"/>
                              <w:spacing w:val="21"/>
                              <w:position w:val="-2"/>
                            </w:rPr>
                            <w:t>π</w:t>
                          </w:r>
                          <w:r>
                            <w:rPr>
                              <w:rFonts w:ascii="SimSun" w:hAnsi="SimSun" w:eastAsia="SimSun" w:cs="SimSun"/>
                              <w:sz w:val="12"/>
                              <w:szCs w:val="12"/>
                              <w:spacing w:val="58"/>
                              <w:w w:val="101"/>
                              <w:position w:val="-2"/>
                            </w:rPr>
                            <w:t xml:space="preserve"> </w:t>
                          </w:r>
                          <w:r>
                            <w:rPr>
                              <w:rFonts w:ascii="SimSun" w:hAnsi="SimSun" w:eastAsia="SimSun" w:cs="SimSun"/>
                              <w:sz w:val="12"/>
                              <w:szCs w:val="12"/>
                              <w:spacing w:val="21"/>
                              <w:position w:val="-2"/>
                            </w:rPr>
                            <w:t>2</w:t>
                          </w:r>
                        </w:p>
                      </w:txbxContent>
                    </v:textbox>
                  </v:shape>
                </v:group>
              </w:pict>
            </w:r>
          </w:p>
        </w:tc>
      </w:tr>
      <w:tr>
        <w:trPr>
          <w:trHeight w:val="3696" w:hRule="atLeast"/>
        </w:trPr>
        <w:tc>
          <w:tcPr>
            <w:tcW w:w="10470" w:type="dxa"/>
            <w:vAlign w:val="top"/>
            <w:gridSpan w:val="3"/>
            <w:tcBorders>
              <w:left w:val="single" w:color="000000" w:sz="4" w:space="0"/>
              <w:right w:val="single" w:color="000000" w:sz="4" w:space="0"/>
            </w:tcBorders>
          </w:tcPr>
          <w:p>
            <w:pPr>
              <w:pStyle w:val="TableText"/>
              <w:ind w:left="1974"/>
              <w:spacing w:before="126" w:line="229" w:lineRule="auto"/>
              <w:rPr>
                <w:sz w:val="20"/>
                <w:szCs w:val="20"/>
              </w:rPr>
            </w:pPr>
            <w:r>
              <w:rPr>
                <w:sz w:val="20"/>
                <w:szCs w:val="20"/>
                <w:spacing w:val="1"/>
              </w:rPr>
              <w:t>(a)入射波、反射波与折射波的关系</w:t>
            </w:r>
            <w:r>
              <w:rPr>
                <w:sz w:val="20"/>
                <w:szCs w:val="20"/>
                <w:spacing w:val="6"/>
              </w:rPr>
              <w:t xml:space="preserve">           </w:t>
            </w:r>
            <w:r>
              <w:rPr>
                <w:sz w:val="20"/>
                <w:szCs w:val="20"/>
                <w:spacing w:val="1"/>
              </w:rPr>
              <w:t>(b)反射系数与透</w:t>
            </w:r>
            <w:r>
              <w:rPr>
                <w:sz w:val="20"/>
                <w:szCs w:val="20"/>
              </w:rPr>
              <w:t>射系数</w:t>
            </w:r>
          </w:p>
          <w:p>
            <w:pPr>
              <w:pStyle w:val="TableText"/>
              <w:ind w:left="3457"/>
              <w:spacing w:before="68" w:line="218" w:lineRule="auto"/>
              <w:rPr>
                <w:sz w:val="20"/>
                <w:szCs w:val="20"/>
              </w:rPr>
            </w:pPr>
            <w:r>
              <w:rPr>
                <w:sz w:val="20"/>
                <w:szCs w:val="20"/>
                <w:b/>
                <w:bCs/>
                <w:color w:val="20B0E0"/>
                <w:spacing w:val="-2"/>
              </w:rPr>
              <w:t>图7-7平行极化波斜入射到理想介质分界面</w:t>
            </w:r>
          </w:p>
          <w:p>
            <w:pPr>
              <w:pStyle w:val="TableText"/>
              <w:ind w:left="1134" w:right="937"/>
              <w:spacing w:before="80" w:line="323" w:lineRule="auto"/>
              <w:rPr>
                <w:sz w:val="20"/>
                <w:szCs w:val="20"/>
              </w:rPr>
            </w:pPr>
            <w:r>
              <w:rPr>
                <w:sz w:val="20"/>
                <w:szCs w:val="20"/>
                <w:spacing w:val="15"/>
              </w:rPr>
              <w:t>其中，</w:t>
            </w:r>
            <w:r>
              <w:rPr>
                <w:sz w:val="20"/>
                <w:szCs w:val="20"/>
                <w:spacing w:val="-16"/>
              </w:rPr>
              <w:t xml:space="preserve"> </w:t>
            </w:r>
            <w:r>
              <w:rPr>
                <w:sz w:val="20"/>
                <w:szCs w:val="20"/>
                <w:spacing w:val="15"/>
              </w:rPr>
              <w:t>k+=β</w:t>
            </w:r>
            <w:r>
              <w:rPr>
                <w:rFonts w:ascii="Calibri" w:hAnsi="Calibri" w:eastAsia="Calibri" w:cs="Calibri"/>
                <w:sz w:val="20"/>
                <w:szCs w:val="20"/>
                <w:spacing w:val="15"/>
              </w:rPr>
              <w:t>₁</w:t>
            </w:r>
            <w:r>
              <w:rPr>
                <w:sz w:val="20"/>
                <w:szCs w:val="20"/>
                <w:spacing w:val="15"/>
              </w:rPr>
              <w:t>e+=eβ</w:t>
            </w:r>
            <w:r>
              <w:rPr>
                <w:rFonts w:ascii="Calibri" w:hAnsi="Calibri" w:eastAsia="Calibri" w:cs="Calibri"/>
                <w:sz w:val="20"/>
                <w:szCs w:val="20"/>
                <w:spacing w:val="15"/>
              </w:rPr>
              <w:t>₁</w:t>
            </w:r>
            <w:r>
              <w:rPr>
                <w:rFonts w:ascii="Calibri" w:hAnsi="Calibri" w:eastAsia="Calibri" w:cs="Calibri"/>
                <w:sz w:val="20"/>
                <w:szCs w:val="20"/>
                <w:spacing w:val="-28"/>
              </w:rPr>
              <w:t xml:space="preserve"> </w:t>
            </w:r>
            <w:r>
              <w:rPr>
                <w:sz w:val="20"/>
                <w:szCs w:val="20"/>
              </w:rPr>
              <w:t>sin</w:t>
            </w:r>
            <w:r>
              <w:rPr>
                <w:sz w:val="20"/>
                <w:szCs w:val="20"/>
                <w:spacing w:val="15"/>
              </w:rPr>
              <w:t>θ;+e</w:t>
            </w:r>
            <w:r>
              <w:rPr>
                <w:rFonts w:ascii="Calibri" w:hAnsi="Calibri" w:eastAsia="Calibri" w:cs="Calibri"/>
                <w:sz w:val="20"/>
                <w:szCs w:val="20"/>
                <w:spacing w:val="15"/>
              </w:rPr>
              <w:t>₂ </w:t>
            </w:r>
            <w:r>
              <w:rPr>
                <w:sz w:val="20"/>
                <w:szCs w:val="20"/>
                <w:spacing w:val="15"/>
              </w:rPr>
              <w:t>β</w:t>
            </w:r>
            <w:r>
              <w:rPr>
                <w:rFonts w:ascii="Calibri" w:hAnsi="Calibri" w:eastAsia="Calibri" w:cs="Calibri"/>
                <w:sz w:val="20"/>
                <w:szCs w:val="20"/>
                <w:spacing w:val="15"/>
              </w:rPr>
              <w:t>₁</w:t>
            </w:r>
            <w:r>
              <w:rPr>
                <w:sz w:val="20"/>
                <w:szCs w:val="20"/>
              </w:rPr>
              <w:t>cos</w:t>
            </w:r>
            <w:r>
              <w:rPr>
                <w:sz w:val="20"/>
                <w:szCs w:val="20"/>
                <w:spacing w:val="15"/>
              </w:rPr>
              <w:t>θ;,k</w:t>
            </w:r>
            <w:r>
              <w:rPr>
                <w:rFonts w:ascii="Calibri" w:hAnsi="Calibri" w:eastAsia="Calibri" w:cs="Calibri"/>
                <w:sz w:val="20"/>
                <w:szCs w:val="20"/>
                <w:spacing w:val="15"/>
              </w:rPr>
              <w:t>⁻</w:t>
            </w:r>
            <w:r>
              <w:rPr>
                <w:sz w:val="20"/>
                <w:szCs w:val="20"/>
                <w:spacing w:val="15"/>
              </w:rPr>
              <w:t>=β</w:t>
            </w:r>
            <w:r>
              <w:rPr>
                <w:rFonts w:ascii="Calibri" w:hAnsi="Calibri" w:eastAsia="Calibri" w:cs="Calibri"/>
                <w:sz w:val="20"/>
                <w:szCs w:val="20"/>
                <w:spacing w:val="15"/>
              </w:rPr>
              <w:t>₁</w:t>
            </w:r>
            <w:r>
              <w:rPr>
                <w:sz w:val="20"/>
                <w:szCs w:val="20"/>
                <w:spacing w:val="15"/>
              </w:rPr>
              <w:t>e</w:t>
            </w:r>
            <w:r>
              <w:rPr>
                <w:rFonts w:ascii="Calibri" w:hAnsi="Calibri" w:eastAsia="Calibri" w:cs="Calibri"/>
                <w:sz w:val="20"/>
                <w:szCs w:val="20"/>
                <w:spacing w:val="15"/>
              </w:rPr>
              <w:t>⁻</w:t>
            </w:r>
            <w:r>
              <w:rPr>
                <w:sz w:val="20"/>
                <w:szCs w:val="20"/>
                <w:spacing w:val="15"/>
              </w:rPr>
              <w:t>=eβ</w:t>
            </w:r>
            <w:r>
              <w:rPr>
                <w:rFonts w:ascii="Calibri" w:hAnsi="Calibri" w:eastAsia="Calibri" w:cs="Calibri"/>
                <w:sz w:val="20"/>
                <w:szCs w:val="20"/>
                <w:spacing w:val="15"/>
              </w:rPr>
              <w:t>₁</w:t>
            </w:r>
            <w:r>
              <w:rPr>
                <w:rFonts w:ascii="Calibri" w:hAnsi="Calibri" w:eastAsia="Calibri" w:cs="Calibri"/>
                <w:sz w:val="20"/>
                <w:szCs w:val="20"/>
                <w:spacing w:val="-29"/>
              </w:rPr>
              <w:t xml:space="preserve"> </w:t>
            </w:r>
            <w:r>
              <w:rPr>
                <w:sz w:val="20"/>
                <w:szCs w:val="20"/>
              </w:rPr>
              <w:t>sin</w:t>
            </w:r>
            <w:r>
              <w:rPr>
                <w:sz w:val="20"/>
                <w:szCs w:val="20"/>
                <w:spacing w:val="15"/>
              </w:rPr>
              <w:t>θ</w:t>
            </w:r>
            <w:r>
              <w:rPr>
                <w:rFonts w:ascii="Calibri" w:hAnsi="Calibri" w:eastAsia="Calibri" w:cs="Calibri"/>
                <w:sz w:val="20"/>
                <w:szCs w:val="20"/>
                <w:spacing w:val="15"/>
              </w:rPr>
              <w:t>₁</w:t>
            </w:r>
            <w:r>
              <w:rPr>
                <w:sz w:val="20"/>
                <w:szCs w:val="20"/>
                <w:spacing w:val="15"/>
              </w:rPr>
              <w:t>—</w:t>
            </w:r>
            <w:r>
              <w:rPr>
                <w:sz w:val="20"/>
                <w:szCs w:val="20"/>
                <w:spacing w:val="-62"/>
              </w:rPr>
              <w:t xml:space="preserve"> </w:t>
            </w:r>
            <w:r>
              <w:rPr>
                <w:sz w:val="20"/>
                <w:szCs w:val="20"/>
                <w:spacing w:val="15"/>
              </w:rPr>
              <w:t>e</w:t>
            </w:r>
            <w:r>
              <w:rPr>
                <w:rFonts w:ascii="Calibri" w:hAnsi="Calibri" w:eastAsia="Calibri" w:cs="Calibri"/>
                <w:sz w:val="20"/>
                <w:szCs w:val="20"/>
                <w:spacing w:val="15"/>
              </w:rPr>
              <w:t>₂ </w:t>
            </w:r>
            <w:r>
              <w:rPr>
                <w:sz w:val="20"/>
                <w:szCs w:val="20"/>
                <w:spacing w:val="15"/>
              </w:rPr>
              <w:t>β</w:t>
            </w:r>
            <w:r>
              <w:rPr>
                <w:rFonts w:ascii="Calibri" w:hAnsi="Calibri" w:eastAsia="Calibri" w:cs="Calibri"/>
                <w:sz w:val="20"/>
                <w:szCs w:val="20"/>
                <w:spacing w:val="15"/>
              </w:rPr>
              <w:t>₁</w:t>
            </w:r>
            <w:r>
              <w:rPr>
                <w:sz w:val="20"/>
                <w:szCs w:val="20"/>
              </w:rPr>
              <w:t>cos</w:t>
            </w:r>
            <w:r>
              <w:rPr>
                <w:sz w:val="20"/>
                <w:szCs w:val="20"/>
                <w:spacing w:val="15"/>
              </w:rPr>
              <w:t>θ,</w:t>
            </w:r>
            <w:r>
              <w:rPr>
                <w:sz w:val="20"/>
                <w:szCs w:val="20"/>
              </w:rPr>
              <w:t>kT</w:t>
            </w:r>
            <w:r>
              <w:rPr>
                <w:sz w:val="20"/>
                <w:szCs w:val="20"/>
                <w:spacing w:val="15"/>
              </w:rPr>
              <w:t>=β</w:t>
            </w:r>
            <w:r>
              <w:rPr>
                <w:rFonts w:ascii="Calibri" w:hAnsi="Calibri" w:eastAsia="Calibri" w:cs="Calibri"/>
                <w:sz w:val="20"/>
                <w:szCs w:val="20"/>
                <w:spacing w:val="15"/>
              </w:rPr>
              <w:t>₂</w:t>
            </w:r>
            <w:r>
              <w:rPr>
                <w:sz w:val="20"/>
                <w:szCs w:val="20"/>
              </w:rPr>
              <w:t>eT</w:t>
            </w:r>
            <w:r>
              <w:rPr>
                <w:sz w:val="20"/>
                <w:szCs w:val="20"/>
                <w:spacing w:val="15"/>
              </w:rPr>
              <w:t>=</w:t>
            </w:r>
            <w:r>
              <w:rPr>
                <w:sz w:val="20"/>
                <w:szCs w:val="20"/>
              </w:rPr>
              <w:t xml:space="preserve"> </w:t>
            </w:r>
            <w:r>
              <w:rPr>
                <w:sz w:val="20"/>
                <w:szCs w:val="20"/>
                <w:spacing w:val="-5"/>
              </w:rPr>
              <w:t>e       zβ</w:t>
            </w:r>
            <w:r>
              <w:rPr>
                <w:rFonts w:ascii="Calibri" w:hAnsi="Calibri" w:eastAsia="Calibri" w:cs="Calibri"/>
                <w:sz w:val="20"/>
                <w:szCs w:val="20"/>
                <w:spacing w:val="-5"/>
              </w:rPr>
              <w:t>₂</w:t>
            </w:r>
            <w:r>
              <w:rPr>
                <w:rFonts w:ascii="Calibri" w:hAnsi="Calibri" w:eastAsia="Calibri" w:cs="Calibri"/>
                <w:sz w:val="20"/>
                <w:szCs w:val="20"/>
                <w:spacing w:val="-12"/>
              </w:rPr>
              <w:t xml:space="preserve"> </w:t>
            </w:r>
            <w:r>
              <w:rPr>
                <w:sz w:val="20"/>
                <w:szCs w:val="20"/>
                <w:spacing w:val="-5"/>
              </w:rPr>
              <w:t>sinθr+e</w:t>
            </w:r>
            <w:r>
              <w:rPr>
                <w:rFonts w:ascii="Calibri" w:hAnsi="Calibri" w:eastAsia="Calibri" w:cs="Calibri"/>
                <w:sz w:val="20"/>
                <w:szCs w:val="20"/>
                <w:spacing w:val="-5"/>
              </w:rPr>
              <w:t>₂ </w:t>
            </w:r>
            <w:r>
              <w:rPr>
                <w:sz w:val="20"/>
                <w:szCs w:val="20"/>
                <w:spacing w:val="-5"/>
              </w:rPr>
              <w:t>β</w:t>
            </w:r>
            <w:r>
              <w:rPr>
                <w:rFonts w:ascii="Calibri" w:hAnsi="Calibri" w:eastAsia="Calibri" w:cs="Calibri"/>
                <w:sz w:val="20"/>
                <w:szCs w:val="20"/>
                <w:spacing w:val="-5"/>
              </w:rPr>
              <w:t>₂</w:t>
            </w:r>
            <w:r>
              <w:rPr>
                <w:sz w:val="20"/>
                <w:szCs w:val="20"/>
                <w:spacing w:val="-5"/>
              </w:rPr>
              <w:t>cos</w:t>
            </w:r>
            <w:r>
              <w:rPr>
                <w:rFonts w:ascii="Calibri" w:hAnsi="Calibri" w:eastAsia="Calibri" w:cs="Calibri"/>
                <w:sz w:val="20"/>
                <w:szCs w:val="20"/>
                <w:spacing w:val="-5"/>
              </w:rPr>
              <w:t>⁰</w:t>
            </w:r>
            <w:r>
              <w:rPr>
                <w:sz w:val="20"/>
                <w:szCs w:val="20"/>
                <w:spacing w:val="-5"/>
              </w:rPr>
              <w:t>T。</w:t>
            </w:r>
          </w:p>
          <w:p>
            <w:pPr>
              <w:pStyle w:val="TableText"/>
              <w:ind w:left="1164" w:right="1259" w:firstLine="419"/>
              <w:spacing w:before="5" w:line="273" w:lineRule="auto"/>
              <w:rPr>
                <w:sz w:val="20"/>
                <w:szCs w:val="20"/>
              </w:rPr>
            </w:pPr>
            <w:r>
              <w:rPr>
                <w:sz w:val="20"/>
                <w:szCs w:val="20"/>
              </w:rPr>
              <w:t>根据上述波矢量的表达式，并结合两种媒质的波阻抗可得出入射波、反射波、折射波的</w:t>
            </w:r>
            <w:r>
              <w:rPr>
                <w:sz w:val="20"/>
                <w:szCs w:val="20"/>
                <w:spacing w:val="14"/>
              </w:rPr>
              <w:t xml:space="preserve"> </w:t>
            </w:r>
            <w:r>
              <w:rPr>
                <w:sz w:val="20"/>
                <w:szCs w:val="20"/>
                <w:spacing w:val="-1"/>
              </w:rPr>
              <w:t>电场强度与磁场强度的关系式如下：</w:t>
            </w:r>
          </w:p>
          <w:p>
            <w:pPr>
              <w:ind w:firstLine="2195"/>
              <w:spacing w:line="360" w:lineRule="exact"/>
              <w:rPr/>
            </w:pPr>
            <w:r>
              <w:rPr>
                <w:position w:val="-7"/>
              </w:rPr>
              <w:drawing>
                <wp:inline distT="0" distB="0" distL="0" distR="0">
                  <wp:extent cx="3676608" cy="228397"/>
                  <wp:effectExtent l="0" t="0" r="0" b="0"/>
                  <wp:docPr id="214" name="IM 214"/>
                  <wp:cNvGraphicFramePr/>
                  <a:graphic>
                    <a:graphicData uri="http://schemas.openxmlformats.org/drawingml/2006/picture">
                      <pic:pic>
                        <pic:nvPicPr>
                          <pic:cNvPr id="214" name="IM 214"/>
                          <pic:cNvPicPr/>
                        </pic:nvPicPr>
                        <pic:blipFill>
                          <a:blip r:embed="rId110"/>
                          <a:stretch>
                            <a:fillRect/>
                          </a:stretch>
                        </pic:blipFill>
                        <pic:spPr>
                          <a:xfrm rot="0">
                            <a:off x="0" y="0"/>
                            <a:ext cx="3676608" cy="228397"/>
                          </a:xfrm>
                          <a:prstGeom prst="rect">
                            <a:avLst/>
                          </a:prstGeom>
                        </pic:spPr>
                      </pic:pic>
                    </a:graphicData>
                  </a:graphic>
                </wp:inline>
              </w:drawing>
            </w:r>
          </w:p>
          <w:p>
            <w:pPr>
              <w:pStyle w:val="TableText"/>
              <w:ind w:left="2464"/>
              <w:spacing w:before="118" w:line="234" w:lineRule="auto"/>
              <w:rPr>
                <w:sz w:val="20"/>
                <w:szCs w:val="20"/>
              </w:rPr>
            </w:pPr>
            <w:r>
              <w:rPr>
                <w:sz w:val="20"/>
                <w:szCs w:val="20"/>
                <w:spacing w:val="-2"/>
              </w:rPr>
              <w:t>=E[-e</w:t>
            </w:r>
            <w:r>
              <w:rPr>
                <w:rFonts w:ascii="Calibri" w:hAnsi="Calibri" w:eastAsia="Calibri" w:cs="Calibri"/>
                <w:sz w:val="20"/>
                <w:szCs w:val="20"/>
                <w:spacing w:val="-2"/>
              </w:rPr>
              <w:t>₂</w:t>
            </w:r>
            <w:r>
              <w:rPr>
                <w:rFonts w:ascii="Calibri" w:hAnsi="Calibri" w:eastAsia="Calibri" w:cs="Calibri"/>
                <w:sz w:val="20"/>
                <w:szCs w:val="20"/>
                <w:spacing w:val="-25"/>
              </w:rPr>
              <w:t xml:space="preserve"> </w:t>
            </w:r>
            <w:r>
              <w:rPr>
                <w:sz w:val="20"/>
                <w:szCs w:val="20"/>
                <w:spacing w:val="-2"/>
              </w:rPr>
              <w:t>sinθ;+ezcosθ;]e</w:t>
            </w:r>
            <w:r>
              <w:rPr>
                <w:rFonts w:ascii="Calibri" w:hAnsi="Calibri" w:eastAsia="Calibri" w:cs="Calibri"/>
                <w:sz w:val="20"/>
                <w:szCs w:val="20"/>
                <w:spacing w:val="-2"/>
              </w:rPr>
              <w:t>₁</w:t>
            </w:r>
            <w:r>
              <w:rPr>
                <w:sz w:val="20"/>
                <w:szCs w:val="20"/>
                <w:spacing w:val="-2"/>
              </w:rPr>
              <w:t>cos</w:t>
            </w:r>
            <w:r>
              <w:rPr>
                <w:rFonts w:ascii="Calibri" w:hAnsi="Calibri" w:eastAsia="Calibri" w:cs="Calibri"/>
                <w:sz w:val="20"/>
                <w:szCs w:val="20"/>
                <w:spacing w:val="-2"/>
              </w:rPr>
              <w:t>⁰</w:t>
            </w:r>
            <w:r>
              <w:rPr>
                <w:sz w:val="20"/>
                <w:szCs w:val="20"/>
                <w:spacing w:val="-2"/>
              </w:rPr>
              <w:t>;²+B</w:t>
            </w:r>
            <w:r>
              <w:rPr>
                <w:rFonts w:ascii="Calibri" w:hAnsi="Calibri" w:eastAsia="Calibri" w:cs="Calibri"/>
                <w:sz w:val="20"/>
                <w:szCs w:val="20"/>
                <w:spacing w:val="-2"/>
              </w:rPr>
              <w:t>₁</w:t>
            </w:r>
            <w:r>
              <w:rPr>
                <w:rFonts w:ascii="Calibri" w:hAnsi="Calibri" w:eastAsia="Calibri" w:cs="Calibri"/>
                <w:sz w:val="20"/>
                <w:szCs w:val="20"/>
                <w:spacing w:val="-28"/>
              </w:rPr>
              <w:t xml:space="preserve"> </w:t>
            </w:r>
            <w:r>
              <w:rPr>
                <w:sz w:val="20"/>
                <w:szCs w:val="20"/>
                <w:spacing w:val="-2"/>
              </w:rPr>
              <w:t>sin0;z)</w:t>
            </w:r>
            <w:r>
              <w:rPr>
                <w:sz w:val="20"/>
                <w:szCs w:val="20"/>
                <w:spacing w:val="1"/>
              </w:rPr>
              <w:t xml:space="preserve">                        </w:t>
            </w:r>
            <w:r>
              <w:rPr>
                <w:sz w:val="20"/>
                <w:szCs w:val="20"/>
                <w:spacing w:val="-2"/>
                <w:position w:val="-5"/>
              </w:rPr>
              <w:t>(7-65)</w:t>
            </w:r>
          </w:p>
          <w:p>
            <w:pPr>
              <w:pStyle w:val="TableText"/>
              <w:ind w:left="2234"/>
              <w:spacing w:before="18" w:line="184" w:lineRule="auto"/>
              <w:rPr>
                <w:sz w:val="43"/>
                <w:szCs w:val="43"/>
              </w:rPr>
            </w:pPr>
            <w:r>
              <w:rPr>
                <w:sz w:val="43"/>
                <w:szCs w:val="43"/>
                <w:spacing w:val="-1"/>
              </w:rPr>
              <w:t>E</w:t>
            </w:r>
            <w:r>
              <w:rPr>
                <w:sz w:val="43"/>
                <w:szCs w:val="43"/>
                <w:spacing w:val="157"/>
              </w:rPr>
              <w:t xml:space="preserve"> </w:t>
            </w:r>
            <w:r>
              <w:rPr>
                <w:sz w:val="43"/>
                <w:szCs w:val="43"/>
                <w:spacing w:val="-1"/>
              </w:rPr>
              <w:t>=7;H×e=nH</w:t>
            </w:r>
            <w:r>
              <w:rPr>
                <w:rFonts w:ascii="Calibri" w:hAnsi="Calibri" w:eastAsia="Calibri" w:cs="Calibri"/>
                <w:sz w:val="43"/>
                <w:szCs w:val="43"/>
                <w:spacing w:val="-1"/>
              </w:rPr>
              <w:t>₆</w:t>
            </w:r>
            <w:r>
              <w:rPr>
                <w:sz w:val="43"/>
                <w:szCs w:val="43"/>
                <w:spacing w:val="-1"/>
              </w:rPr>
              <w:t>Le,sinO,+e</w:t>
            </w:r>
            <w:r>
              <w:rPr>
                <w:sz w:val="43"/>
                <w:szCs w:val="43"/>
                <w:spacing w:val="170"/>
              </w:rPr>
              <w:t xml:space="preserve"> </w:t>
            </w:r>
            <w:r>
              <w:rPr>
                <w:sz w:val="43"/>
                <w:szCs w:val="43"/>
                <w:spacing w:val="-1"/>
              </w:rPr>
              <w:t>cs</w:t>
            </w:r>
            <w:r>
              <w:rPr>
                <w:sz w:val="43"/>
                <w:szCs w:val="43"/>
                <w:spacing w:val="-2"/>
              </w:rPr>
              <w:t>e.1e96)-</w:t>
            </w:r>
          </w:p>
          <w:p>
            <w:pPr>
              <w:pStyle w:val="TableText"/>
              <w:ind w:left="2444"/>
              <w:spacing w:before="1" w:line="228" w:lineRule="auto"/>
              <w:rPr>
                <w:sz w:val="20"/>
                <w:szCs w:val="20"/>
              </w:rPr>
            </w:pPr>
            <w:r>
              <w:rPr>
                <w:sz w:val="29"/>
                <w:szCs w:val="29"/>
              </w:rPr>
              <w:t>=E。[e.sin</w:t>
            </w:r>
            <w:r>
              <w:rPr>
                <w:rFonts w:ascii="Calibri" w:hAnsi="Calibri" w:eastAsia="Calibri" w:cs="Calibri"/>
                <w:sz w:val="29"/>
                <w:szCs w:val="29"/>
              </w:rPr>
              <w:t>₃</w:t>
            </w:r>
            <w:r>
              <w:rPr>
                <w:sz w:val="29"/>
                <w:szCs w:val="29"/>
              </w:rPr>
              <w:t>+e</w:t>
            </w:r>
            <w:r>
              <w:rPr>
                <w:rFonts w:ascii="Calibri" w:hAnsi="Calibri" w:eastAsia="Calibri" w:cs="Calibri"/>
                <w:sz w:val="29"/>
                <w:szCs w:val="29"/>
              </w:rPr>
              <w:t>₂</w:t>
            </w:r>
            <w:r>
              <w:rPr>
                <w:sz w:val="29"/>
                <w:szCs w:val="29"/>
              </w:rPr>
              <w:t>cos6,Je4,0</w:t>
            </w:r>
            <w:r>
              <w:rPr>
                <w:sz w:val="29"/>
                <w:szCs w:val="29"/>
                <w:spacing w:val="-1"/>
              </w:rPr>
              <w:t>2=-                 </w:t>
            </w:r>
            <w:r>
              <w:rPr>
                <w:sz w:val="20"/>
                <w:szCs w:val="20"/>
                <w:spacing w:val="-1"/>
                <w:position w:val="-5"/>
              </w:rPr>
              <w:t>(7-66)</w:t>
            </w:r>
          </w:p>
        </w:tc>
      </w:tr>
      <w:tr>
        <w:trPr>
          <w:trHeight w:val="802" w:hRule="atLeast"/>
        </w:trPr>
        <w:tc>
          <w:tcPr>
            <w:tcW w:w="8487" w:type="dxa"/>
            <w:vAlign w:val="top"/>
            <w:gridSpan w:val="2"/>
            <w:tcBorders>
              <w:left w:val="single" w:color="000000" w:sz="4" w:space="0"/>
            </w:tcBorders>
          </w:tcPr>
          <w:p>
            <w:pPr>
              <w:ind w:firstLine="2225"/>
              <w:spacing w:before="78" w:line="292" w:lineRule="exact"/>
              <w:rPr/>
            </w:pPr>
            <w:r>
              <w:rPr>
                <w:position w:val="-5"/>
              </w:rPr>
              <w:drawing>
                <wp:inline distT="0" distB="0" distL="0" distR="0">
                  <wp:extent cx="3816350" cy="185299"/>
                  <wp:effectExtent l="0" t="0" r="0" b="0"/>
                  <wp:docPr id="216" name="IM 216"/>
                  <wp:cNvGraphicFramePr/>
                  <a:graphic>
                    <a:graphicData uri="http://schemas.openxmlformats.org/drawingml/2006/picture">
                      <pic:pic>
                        <pic:nvPicPr>
                          <pic:cNvPr id="216" name="IM 216"/>
                          <pic:cNvPicPr/>
                        </pic:nvPicPr>
                        <pic:blipFill>
                          <a:blip r:embed="rId111"/>
                          <a:stretch>
                            <a:fillRect/>
                          </a:stretch>
                        </pic:blipFill>
                        <pic:spPr>
                          <a:xfrm rot="0">
                            <a:off x="0" y="0"/>
                            <a:ext cx="3816350" cy="185299"/>
                          </a:xfrm>
                          <a:prstGeom prst="rect">
                            <a:avLst/>
                          </a:prstGeom>
                        </pic:spPr>
                      </pic:pic>
                    </a:graphicData>
                  </a:graphic>
                </wp:inline>
              </w:drawing>
            </w:r>
          </w:p>
          <w:p>
            <w:pPr>
              <w:pStyle w:val="TableText"/>
              <w:ind w:left="2504"/>
              <w:spacing w:before="82" w:line="214" w:lineRule="auto"/>
              <w:rPr>
                <w:sz w:val="20"/>
                <w:szCs w:val="20"/>
              </w:rPr>
            </w:pPr>
            <w:r>
              <w:rPr>
                <w:sz w:val="20"/>
                <w:szCs w:val="20"/>
                <w:spacing w:val="-1"/>
              </w:rPr>
              <w:t>=ET[-e</w:t>
            </w:r>
            <w:r>
              <w:rPr>
                <w:sz w:val="20"/>
                <w:szCs w:val="20"/>
                <w:spacing w:val="78"/>
              </w:rPr>
              <w:t xml:space="preserve"> </w:t>
            </w:r>
            <w:r>
              <w:rPr>
                <w:sz w:val="20"/>
                <w:szCs w:val="20"/>
                <w:spacing w:val="-1"/>
              </w:rPr>
              <w:t>sinθr+ezcosθT]ej(2OOra+Baziaz)</w:t>
            </w:r>
          </w:p>
        </w:tc>
        <w:tc>
          <w:tcPr>
            <w:tcW w:w="1983" w:type="dxa"/>
            <w:vAlign w:val="top"/>
            <w:tcBorders>
              <w:right w:val="single" w:color="000000" w:sz="4" w:space="0"/>
            </w:tcBorders>
          </w:tcPr>
          <w:p>
            <w:pPr>
              <w:spacing w:line="241" w:lineRule="auto"/>
              <w:rPr>
                <w:rFonts w:ascii="Arial"/>
                <w:sz w:val="21"/>
              </w:rPr>
            </w:pPr>
            <w:r/>
          </w:p>
          <w:p>
            <w:pPr>
              <w:spacing w:line="241" w:lineRule="auto"/>
              <w:rPr>
                <w:rFonts w:ascii="Arial"/>
                <w:sz w:val="21"/>
              </w:rPr>
            </w:pPr>
            <w:r/>
          </w:p>
          <w:p>
            <w:pPr>
              <w:pStyle w:val="TableText"/>
              <w:ind w:left="252"/>
              <w:spacing w:before="65" w:line="222" w:lineRule="auto"/>
              <w:rPr>
                <w:sz w:val="20"/>
                <w:szCs w:val="20"/>
              </w:rPr>
            </w:pPr>
            <w:r>
              <w:rPr>
                <w:sz w:val="20"/>
                <w:szCs w:val="20"/>
                <w:spacing w:val="-8"/>
              </w:rPr>
              <w:t>(7-67)</w:t>
            </w:r>
          </w:p>
        </w:tc>
      </w:tr>
      <w:tr>
        <w:trPr>
          <w:trHeight w:val="2105"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1134"/>
              <w:spacing w:before="62" w:line="216" w:lineRule="auto"/>
              <w:rPr>
                <w:sz w:val="20"/>
                <w:szCs w:val="20"/>
              </w:rPr>
            </w:pPr>
            <w:r>
              <w:rPr>
                <w:sz w:val="20"/>
                <w:szCs w:val="20"/>
                <w:spacing w:val="3"/>
              </w:rPr>
              <w:t>其中，E吉=η1H吉，</w:t>
            </w:r>
            <w:r>
              <w:rPr>
                <w:sz w:val="20"/>
                <w:szCs w:val="20"/>
                <w:spacing w:val="-49"/>
              </w:rPr>
              <w:t xml:space="preserve"> </w:t>
            </w:r>
            <w:r>
              <w:rPr>
                <w:sz w:val="20"/>
                <w:szCs w:val="20"/>
                <w:spacing w:val="3"/>
              </w:rPr>
              <w:t>E。=η1H。,</w:t>
            </w:r>
            <w:r>
              <w:rPr>
                <w:sz w:val="20"/>
                <w:szCs w:val="20"/>
              </w:rPr>
              <w:t>ET</w:t>
            </w:r>
            <w:r>
              <w:rPr>
                <w:sz w:val="20"/>
                <w:szCs w:val="20"/>
                <w:spacing w:val="3"/>
              </w:rPr>
              <w:t>=η</w:t>
            </w:r>
            <w:r>
              <w:rPr>
                <w:rFonts w:ascii="Calibri" w:hAnsi="Calibri" w:eastAsia="Calibri" w:cs="Calibri"/>
                <w:sz w:val="20"/>
                <w:szCs w:val="20"/>
                <w:spacing w:val="3"/>
              </w:rPr>
              <w:t>₂</w:t>
            </w:r>
            <w:r>
              <w:rPr>
                <w:sz w:val="20"/>
                <w:szCs w:val="20"/>
                <w:spacing w:val="3"/>
              </w:rPr>
              <w:t>H。</w:t>
            </w:r>
          </w:p>
          <w:p>
            <w:pPr>
              <w:pStyle w:val="TableText"/>
              <w:ind w:left="1164" w:right="1460" w:firstLine="419"/>
              <w:spacing w:before="146" w:line="289" w:lineRule="auto"/>
              <w:rPr>
                <w:sz w:val="20"/>
                <w:szCs w:val="20"/>
              </w:rPr>
            </w:pPr>
            <w:r>
              <w:rPr>
                <w:sz w:val="20"/>
                <w:szCs w:val="20"/>
              </w:rPr>
              <w:t>根据理想介质间交界面上的切向磁场和切向电场的边界条件可知，两侧电场强度的切</w:t>
            </w:r>
            <w:r>
              <w:rPr>
                <w:sz w:val="20"/>
                <w:szCs w:val="20"/>
                <w:spacing w:val="13"/>
              </w:rPr>
              <w:t xml:space="preserve"> </w:t>
            </w:r>
            <w:r>
              <w:rPr>
                <w:sz w:val="20"/>
                <w:szCs w:val="20"/>
              </w:rPr>
              <w:t>向分量必须连续，两侧磁场强度的切向分量也必须连续，因此</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52"/>
        <w:gridCol w:w="2327"/>
      </w:tblGrid>
      <w:tr>
        <w:trPr>
          <w:trHeight w:val="2167" w:hRule="atLeast"/>
        </w:trPr>
        <w:tc>
          <w:tcPr>
            <w:tcW w:w="10479" w:type="dxa"/>
            <w:vAlign w:val="top"/>
            <w:gridSpan w:val="2"/>
            <w:tcBorders>
              <w:left w:val="single" w:color="000000" w:sz="4" w:space="0"/>
              <w:right w:val="single" w:color="000000" w:sz="4" w:space="0"/>
              <w:top w:val="single" w:color="000000" w:sz="2" w:space="0"/>
            </w:tcBorders>
          </w:tcPr>
          <w:p>
            <w:pPr>
              <w:spacing w:line="314" w:lineRule="auto"/>
              <w:rPr>
                <w:rFonts w:ascii="Arial"/>
                <w:sz w:val="21"/>
              </w:rPr>
            </w:pPr>
            <w:r/>
          </w:p>
          <w:p>
            <w:pPr>
              <w:spacing w:line="314" w:lineRule="auto"/>
              <w:rPr>
                <w:rFonts w:ascii="Arial"/>
                <w:sz w:val="21"/>
              </w:rPr>
            </w:pPr>
            <w:r/>
          </w:p>
          <w:p>
            <w:pPr>
              <w:pStyle w:val="TableText"/>
              <w:ind w:left="284"/>
              <w:spacing w:before="65"/>
              <w:rPr>
                <w:sz w:val="20"/>
                <w:szCs w:val="20"/>
              </w:rPr>
            </w:pPr>
            <w:r>
              <w:rPr>
                <w:sz w:val="20"/>
                <w:szCs w:val="20"/>
                <w:spacing w:val="2"/>
                <w:position w:val="-4"/>
              </w:rPr>
              <w:t>204</w:t>
            </w:r>
            <w:r>
              <w:rPr>
                <w:sz w:val="20"/>
                <w:szCs w:val="20"/>
                <w:spacing w:val="18"/>
                <w:position w:val="-4"/>
              </w:rPr>
              <w:t xml:space="preserve">     </w:t>
            </w:r>
            <w:r>
              <w:rPr>
                <w:sz w:val="20"/>
                <w:szCs w:val="20"/>
                <w:spacing w:val="2"/>
                <w:position w:val="1"/>
              </w:rPr>
              <w:t>电磁场与电磁波(第4版)</w:t>
            </w:r>
          </w:p>
          <w:p>
            <w:pPr>
              <w:spacing w:line="389" w:lineRule="auto"/>
              <w:rPr>
                <w:rFonts w:ascii="Arial"/>
                <w:sz w:val="21"/>
              </w:rPr>
            </w:pPr>
            <w:r/>
          </w:p>
          <w:p>
            <w:pPr>
              <w:ind w:firstLine="2894"/>
              <w:spacing w:line="350" w:lineRule="exact"/>
              <w:rPr/>
            </w:pPr>
            <w:r>
              <w:rPr>
                <w:position w:val="-6"/>
              </w:rPr>
              <w:drawing>
                <wp:inline distT="0" distB="0" distL="0" distR="0">
                  <wp:extent cx="1809764" cy="222082"/>
                  <wp:effectExtent l="0" t="0" r="0" b="0"/>
                  <wp:docPr id="218" name="IM 218"/>
                  <wp:cNvGraphicFramePr/>
                  <a:graphic>
                    <a:graphicData uri="http://schemas.openxmlformats.org/drawingml/2006/picture">
                      <pic:pic>
                        <pic:nvPicPr>
                          <pic:cNvPr id="218" name="IM 218"/>
                          <pic:cNvPicPr/>
                        </pic:nvPicPr>
                        <pic:blipFill>
                          <a:blip r:embed="rId112"/>
                          <a:stretch>
                            <a:fillRect/>
                          </a:stretch>
                        </pic:blipFill>
                        <pic:spPr>
                          <a:xfrm rot="0">
                            <a:off x="0" y="0"/>
                            <a:ext cx="1809764" cy="222082"/>
                          </a:xfrm>
                          <a:prstGeom prst="rect">
                            <a:avLst/>
                          </a:prstGeom>
                        </pic:spPr>
                      </pic:pic>
                    </a:graphicData>
                  </a:graphic>
                </wp:inline>
              </w:drawing>
            </w:r>
          </w:p>
          <w:p>
            <w:pPr>
              <w:pStyle w:val="TableText"/>
              <w:ind w:left="2884"/>
              <w:spacing w:before="57" w:line="215" w:lineRule="auto"/>
              <w:rPr>
                <w:sz w:val="30"/>
                <w:szCs w:val="30"/>
              </w:rPr>
            </w:pPr>
            <w:r>
              <w:rPr>
                <w:sz w:val="30"/>
                <w:szCs w:val="30"/>
                <w:spacing w:val="-9"/>
              </w:rPr>
              <w:t>(e</w:t>
            </w:r>
            <w:r>
              <w:rPr>
                <w:rFonts w:ascii="Calibri" w:hAnsi="Calibri" w:eastAsia="Calibri" w:cs="Calibri"/>
                <w:sz w:val="30"/>
                <w:szCs w:val="30"/>
                <w:spacing w:val="-9"/>
              </w:rPr>
              <w:t>₂</w:t>
            </w:r>
            <w:r>
              <w:rPr>
                <w:rFonts w:ascii="Calibri" w:hAnsi="Calibri" w:eastAsia="Calibri" w:cs="Calibri"/>
                <w:sz w:val="30"/>
                <w:szCs w:val="30"/>
                <w:spacing w:val="47"/>
              </w:rPr>
              <w:t xml:space="preserve"> </w:t>
            </w:r>
            <w:r>
              <w:rPr>
                <w:sz w:val="30"/>
                <w:szCs w:val="30"/>
                <w:spacing w:val="-9"/>
              </w:rPr>
              <w:t>·</w:t>
            </w:r>
            <w:r>
              <w:rPr>
                <w:sz w:val="30"/>
                <w:szCs w:val="30"/>
                <w:spacing w:val="-119"/>
              </w:rPr>
              <w:t xml:space="preserve"> </w:t>
            </w:r>
            <w:r>
              <w:rPr>
                <w:sz w:val="30"/>
                <w:szCs w:val="30"/>
                <w:spacing w:val="-9"/>
              </w:rPr>
              <w:t>E+)</w:t>
            </w:r>
            <w:r>
              <w:rPr>
                <w:sz w:val="30"/>
                <w:szCs w:val="30"/>
                <w:spacing w:val="-57"/>
              </w:rPr>
              <w:t xml:space="preserve"> </w:t>
            </w:r>
            <w:r>
              <w:rPr>
                <w:sz w:val="30"/>
                <w:szCs w:val="30"/>
                <w:spacing w:val="-9"/>
              </w:rPr>
              <w:t>|</w:t>
            </w:r>
            <w:r>
              <w:rPr>
                <w:rFonts w:ascii="Calibri" w:hAnsi="Calibri" w:eastAsia="Calibri" w:cs="Calibri"/>
                <w:sz w:val="30"/>
                <w:szCs w:val="30"/>
                <w:spacing w:val="-9"/>
              </w:rPr>
              <w:t>₂</w:t>
            </w:r>
            <w:r>
              <w:rPr>
                <w:sz w:val="30"/>
                <w:szCs w:val="30"/>
                <w:spacing w:val="-9"/>
              </w:rPr>
              <w:t>=o+(e ·</w:t>
            </w:r>
            <w:r>
              <w:rPr>
                <w:sz w:val="30"/>
                <w:szCs w:val="30"/>
                <w:spacing w:val="-119"/>
              </w:rPr>
              <w:t xml:space="preserve"> </w:t>
            </w:r>
            <w:r>
              <w:rPr>
                <w:sz w:val="30"/>
                <w:szCs w:val="30"/>
                <w:spacing w:val="-9"/>
              </w:rPr>
              <w:t>E一)</w:t>
            </w:r>
            <w:r>
              <w:rPr>
                <w:sz w:val="30"/>
                <w:szCs w:val="30"/>
                <w:spacing w:val="-57"/>
              </w:rPr>
              <w:t xml:space="preserve"> </w:t>
            </w:r>
            <w:r>
              <w:rPr>
                <w:sz w:val="30"/>
                <w:szCs w:val="30"/>
                <w:spacing w:val="-9"/>
              </w:rPr>
              <w:t>|二。=(e ·</w:t>
            </w:r>
            <w:r>
              <w:rPr>
                <w:sz w:val="30"/>
                <w:szCs w:val="30"/>
                <w:spacing w:val="-120"/>
              </w:rPr>
              <w:t xml:space="preserve"> </w:t>
            </w:r>
            <w:r>
              <w:rPr>
                <w:sz w:val="30"/>
                <w:szCs w:val="30"/>
                <w:spacing w:val="-10"/>
              </w:rPr>
              <w:t>ET)</w:t>
            </w:r>
            <w:r>
              <w:rPr>
                <w:sz w:val="30"/>
                <w:szCs w:val="30"/>
                <w:spacing w:val="-57"/>
              </w:rPr>
              <w:t xml:space="preserve"> </w:t>
            </w:r>
            <w:r>
              <w:rPr>
                <w:sz w:val="30"/>
                <w:szCs w:val="30"/>
                <w:spacing w:val="-10"/>
              </w:rPr>
              <w:t>|</w:t>
            </w:r>
            <w:r>
              <w:rPr>
                <w:rFonts w:ascii="Calibri" w:hAnsi="Calibri" w:eastAsia="Calibri" w:cs="Calibri"/>
                <w:sz w:val="30"/>
                <w:szCs w:val="30"/>
                <w:spacing w:val="-10"/>
              </w:rPr>
              <w:t>₂</w:t>
            </w:r>
            <w:r>
              <w:rPr>
                <w:sz w:val="30"/>
                <w:szCs w:val="30"/>
                <w:spacing w:val="-10"/>
              </w:rPr>
              <w:t>=。</w:t>
            </w:r>
          </w:p>
        </w:tc>
      </w:tr>
      <w:tr>
        <w:trPr>
          <w:trHeight w:val="1063" w:hRule="atLeast"/>
        </w:trPr>
        <w:tc>
          <w:tcPr>
            <w:tcW w:w="8152" w:type="dxa"/>
            <w:vAlign w:val="top"/>
            <w:tcBorders>
              <w:left w:val="single" w:color="000000" w:sz="4" w:space="0"/>
            </w:tcBorders>
          </w:tcPr>
          <w:p>
            <w:pPr>
              <w:pStyle w:val="TableText"/>
              <w:ind w:left="1125"/>
              <w:spacing w:before="60" w:line="220" w:lineRule="auto"/>
              <w:rPr>
                <w:sz w:val="20"/>
                <w:szCs w:val="20"/>
              </w:rPr>
            </w:pPr>
            <w:r>
              <w:rPr>
                <w:sz w:val="20"/>
                <w:szCs w:val="20"/>
                <w:spacing w:val="5"/>
              </w:rPr>
              <w:t>故有</w:t>
            </w:r>
          </w:p>
          <w:p>
            <w:pPr>
              <w:pStyle w:val="TableText"/>
              <w:ind w:left="2614"/>
              <w:spacing w:before="27" w:line="221" w:lineRule="auto"/>
              <w:rPr>
                <w:rFonts w:ascii="Calibri" w:hAnsi="Calibri" w:eastAsia="Calibri" w:cs="Calibri"/>
                <w:sz w:val="27"/>
                <w:szCs w:val="27"/>
              </w:rPr>
            </w:pPr>
            <w:r>
              <w:rPr>
                <w:sz w:val="27"/>
                <w:szCs w:val="27"/>
                <w:spacing w:val="6"/>
              </w:rPr>
              <w:t>H钴</w:t>
            </w:r>
            <w:r>
              <w:rPr>
                <w:sz w:val="27"/>
                <w:szCs w:val="27"/>
              </w:rPr>
              <w:t>eiPsim</w:t>
            </w:r>
            <w:r>
              <w:rPr>
                <w:sz w:val="27"/>
                <w:szCs w:val="27"/>
                <w:spacing w:val="6"/>
              </w:rPr>
              <w:t>;—</w:t>
            </w:r>
            <w:r>
              <w:rPr>
                <w:sz w:val="27"/>
                <w:szCs w:val="27"/>
              </w:rPr>
              <w:t>HoeiBsim</w:t>
            </w:r>
            <w:r>
              <w:rPr>
                <w:sz w:val="27"/>
                <w:szCs w:val="27"/>
                <w:spacing w:val="6"/>
              </w:rPr>
              <w:t>2=</w:t>
            </w:r>
            <w:r>
              <w:rPr>
                <w:sz w:val="27"/>
                <w:szCs w:val="27"/>
              </w:rPr>
              <w:t>HeBzsin</w:t>
            </w:r>
            <w:r>
              <w:rPr>
                <w:rFonts w:ascii="Calibri" w:hAnsi="Calibri" w:eastAsia="Calibri" w:cs="Calibri"/>
                <w:sz w:val="27"/>
                <w:szCs w:val="27"/>
                <w:spacing w:val="6"/>
              </w:rPr>
              <w:t>⁹</w:t>
            </w:r>
          </w:p>
          <w:p>
            <w:pPr>
              <w:pStyle w:val="TableText"/>
              <w:ind w:left="2614"/>
              <w:spacing w:before="77" w:line="216" w:lineRule="auto"/>
              <w:rPr>
                <w:sz w:val="20"/>
                <w:szCs w:val="20"/>
              </w:rPr>
            </w:pPr>
            <w:r>
              <w:rPr>
                <w:sz w:val="20"/>
                <w:szCs w:val="20"/>
                <w:spacing w:val="-1"/>
              </w:rPr>
              <w:t>Ecos6;ei9  si</w:t>
            </w:r>
            <w:r>
              <w:rPr>
                <w:rFonts w:ascii="Calibri" w:hAnsi="Calibri" w:eastAsia="Calibri" w:cs="Calibri"/>
                <w:sz w:val="20"/>
                <w:szCs w:val="20"/>
                <w:spacing w:val="-1"/>
              </w:rPr>
              <w:t>⁰</w:t>
            </w:r>
            <w:r>
              <w:rPr>
                <w:sz w:val="20"/>
                <w:szCs w:val="20"/>
                <w:spacing w:val="-1"/>
              </w:rPr>
              <w:t>,</w:t>
            </w:r>
            <w:r>
              <w:rPr>
                <w:rFonts w:ascii="Calibri" w:hAnsi="Calibri" w:eastAsia="Calibri" w:cs="Calibri"/>
                <w:sz w:val="20"/>
                <w:szCs w:val="20"/>
                <w:spacing w:val="-1"/>
              </w:rPr>
              <w:t>ˣ</w:t>
            </w:r>
            <w:r>
              <w:rPr>
                <w:sz w:val="20"/>
                <w:szCs w:val="20"/>
                <w:spacing w:val="-1"/>
              </w:rPr>
              <w:t>+Eocosθe79  si2=E  cos0reazi9z</w:t>
            </w:r>
          </w:p>
        </w:tc>
        <w:tc>
          <w:tcPr>
            <w:tcW w:w="2327" w:type="dxa"/>
            <w:vAlign w:val="top"/>
            <w:tcBorders>
              <w:right w:val="single" w:color="000000" w:sz="4" w:space="0"/>
            </w:tcBorders>
          </w:tcPr>
          <w:p>
            <w:pPr>
              <w:spacing w:line="335" w:lineRule="auto"/>
              <w:rPr>
                <w:rFonts w:ascii="Arial"/>
                <w:sz w:val="21"/>
              </w:rPr>
            </w:pPr>
            <w:r/>
          </w:p>
          <w:p>
            <w:pPr>
              <w:pStyle w:val="TableText"/>
              <w:ind w:left="607"/>
              <w:spacing w:before="65" w:line="222" w:lineRule="auto"/>
              <w:rPr>
                <w:sz w:val="20"/>
                <w:szCs w:val="20"/>
              </w:rPr>
            </w:pPr>
            <w:r>
              <w:rPr>
                <w:sz w:val="20"/>
                <w:szCs w:val="20"/>
                <w:spacing w:val="-8"/>
              </w:rPr>
              <w:t>(7-68)</w:t>
            </w:r>
          </w:p>
          <w:p>
            <w:pPr>
              <w:pStyle w:val="TableText"/>
              <w:ind w:left="597"/>
              <w:spacing w:before="179" w:line="213" w:lineRule="auto"/>
              <w:rPr>
                <w:sz w:val="20"/>
                <w:szCs w:val="20"/>
              </w:rPr>
            </w:pPr>
            <w:r>
              <w:rPr>
                <w:sz w:val="20"/>
                <w:szCs w:val="20"/>
                <w:spacing w:val="-8"/>
              </w:rPr>
              <w:t>(7-69)</w:t>
            </w:r>
          </w:p>
        </w:tc>
      </w:tr>
      <w:tr>
        <w:trPr>
          <w:trHeight w:val="4340" w:hRule="atLeast"/>
        </w:trPr>
        <w:tc>
          <w:tcPr>
            <w:tcW w:w="10479" w:type="dxa"/>
            <w:vAlign w:val="top"/>
            <w:gridSpan w:val="2"/>
            <w:tcBorders>
              <w:left w:val="single" w:color="000000" w:sz="4" w:space="0"/>
              <w:right w:val="single" w:color="000000" w:sz="4" w:space="0"/>
            </w:tcBorders>
          </w:tcPr>
          <w:p>
            <w:pPr>
              <w:pStyle w:val="TableText"/>
              <w:ind w:left="1554"/>
              <w:spacing w:before="45" w:line="218" w:lineRule="auto"/>
              <w:rPr>
                <w:sz w:val="20"/>
                <w:szCs w:val="20"/>
              </w:rPr>
            </w:pPr>
            <w:r>
              <w:drawing>
                <wp:anchor distT="0" distB="0" distL="0" distR="0" simplePos="0" relativeHeight="251721728" behindDoc="0" locked="0" layoutInCell="1" allowOverlap="1">
                  <wp:simplePos x="0" y="0"/>
                  <wp:positionH relativeFrom="rightMargin">
                    <wp:posOffset>-4168167</wp:posOffset>
                  </wp:positionH>
                  <wp:positionV relativeFrom="topMargin">
                    <wp:posOffset>658338</wp:posOffset>
                  </wp:positionV>
                  <wp:extent cx="1689141" cy="399767"/>
                  <wp:effectExtent l="0" t="0" r="0" b="0"/>
                  <wp:wrapNone/>
                  <wp:docPr id="220" name="IM 220"/>
                  <wp:cNvGraphicFramePr/>
                  <a:graphic>
                    <a:graphicData uri="http://schemas.openxmlformats.org/drawingml/2006/picture">
                      <pic:pic>
                        <pic:nvPicPr>
                          <pic:cNvPr id="220" name="IM 220"/>
                          <pic:cNvPicPr/>
                        </pic:nvPicPr>
                        <pic:blipFill>
                          <a:blip r:embed="rId113"/>
                          <a:stretch>
                            <a:fillRect/>
                          </a:stretch>
                        </pic:blipFill>
                        <pic:spPr>
                          <a:xfrm rot="0">
                            <a:off x="0" y="0"/>
                            <a:ext cx="1689141" cy="399767"/>
                          </a:xfrm>
                          <a:prstGeom prst="rect">
                            <a:avLst/>
                          </a:prstGeom>
                        </pic:spPr>
                      </pic:pic>
                    </a:graphicData>
                  </a:graphic>
                </wp:anchor>
              </w:drawing>
            </w:r>
            <w:r>
              <w:rPr>
                <w:sz w:val="20"/>
                <w:szCs w:val="20"/>
              </w:rPr>
              <w:t>考虑到上述边界条件在入射波以任何角度入射到边界面上的任何位置时都必须满足，</w:t>
            </w:r>
          </w:p>
          <w:p>
            <w:pPr>
              <w:pStyle w:val="TableText"/>
              <w:ind w:left="1134"/>
              <w:spacing w:before="51" w:line="216" w:lineRule="auto"/>
              <w:rPr>
                <w:sz w:val="20"/>
                <w:szCs w:val="20"/>
              </w:rPr>
            </w:pPr>
            <w:r>
              <w:rPr>
                <w:sz w:val="20"/>
                <w:szCs w:val="20"/>
                <w:spacing w:val="8"/>
              </w:rPr>
              <w:t>即上述等式的成立应该与θ;、0,、0T、x无关。</w:t>
            </w:r>
            <w:r>
              <w:rPr>
                <w:sz w:val="20"/>
                <w:szCs w:val="20"/>
                <w:spacing w:val="7"/>
              </w:rPr>
              <w:t>显然，据此可得β</w:t>
            </w:r>
            <w:r>
              <w:rPr>
                <w:rFonts w:ascii="Calibri" w:hAnsi="Calibri" w:eastAsia="Calibri" w:cs="Calibri"/>
                <w:sz w:val="20"/>
                <w:szCs w:val="20"/>
                <w:spacing w:val="7"/>
              </w:rPr>
              <w:t>₁</w:t>
            </w:r>
            <w:r>
              <w:rPr>
                <w:rFonts w:ascii="Calibri" w:hAnsi="Calibri" w:eastAsia="Calibri" w:cs="Calibri"/>
                <w:sz w:val="20"/>
                <w:szCs w:val="20"/>
                <w:spacing w:val="-29"/>
              </w:rPr>
              <w:t xml:space="preserve"> </w:t>
            </w:r>
            <w:r>
              <w:rPr>
                <w:sz w:val="20"/>
                <w:szCs w:val="20"/>
              </w:rPr>
              <w:t>sin</w:t>
            </w:r>
            <w:r>
              <w:rPr>
                <w:sz w:val="20"/>
                <w:szCs w:val="20"/>
                <w:spacing w:val="7"/>
              </w:rPr>
              <w:t>θ;=β</w:t>
            </w:r>
            <w:r>
              <w:rPr>
                <w:rFonts w:ascii="Calibri" w:hAnsi="Calibri" w:eastAsia="Calibri" w:cs="Calibri"/>
                <w:sz w:val="20"/>
                <w:szCs w:val="20"/>
                <w:spacing w:val="7"/>
              </w:rPr>
              <w:t>₁</w:t>
            </w:r>
            <w:r>
              <w:rPr>
                <w:rFonts w:ascii="Calibri" w:hAnsi="Calibri" w:eastAsia="Calibri" w:cs="Calibri"/>
                <w:sz w:val="20"/>
                <w:szCs w:val="20"/>
                <w:spacing w:val="-29"/>
              </w:rPr>
              <w:t xml:space="preserve"> </w:t>
            </w:r>
            <w:r>
              <w:rPr>
                <w:sz w:val="20"/>
                <w:szCs w:val="20"/>
              </w:rPr>
              <w:t>sin</w:t>
            </w:r>
            <w:r>
              <w:rPr>
                <w:sz w:val="20"/>
                <w:szCs w:val="20"/>
                <w:spacing w:val="7"/>
              </w:rPr>
              <w:t>θ,=β</w:t>
            </w:r>
            <w:r>
              <w:rPr>
                <w:rFonts w:ascii="Calibri" w:hAnsi="Calibri" w:eastAsia="Calibri" w:cs="Calibri"/>
                <w:sz w:val="20"/>
                <w:szCs w:val="20"/>
                <w:spacing w:val="7"/>
              </w:rPr>
              <w:t>₂</w:t>
            </w:r>
            <w:r>
              <w:rPr>
                <w:rFonts w:ascii="Calibri" w:hAnsi="Calibri" w:eastAsia="Calibri" w:cs="Calibri"/>
                <w:sz w:val="20"/>
                <w:szCs w:val="20"/>
                <w:spacing w:val="-29"/>
              </w:rPr>
              <w:t xml:space="preserve"> </w:t>
            </w:r>
            <w:r>
              <w:rPr>
                <w:sz w:val="20"/>
                <w:szCs w:val="20"/>
              </w:rPr>
              <w:t>sin</w:t>
            </w:r>
            <w:r>
              <w:rPr>
                <w:sz w:val="20"/>
                <w:szCs w:val="20"/>
                <w:spacing w:val="7"/>
              </w:rPr>
              <w:t>θπ,即</w:t>
            </w:r>
          </w:p>
          <w:p>
            <w:pPr>
              <w:pStyle w:val="TableText"/>
              <w:ind w:left="3894"/>
              <w:spacing w:before="98" w:line="231" w:lineRule="auto"/>
              <w:rPr>
                <w:sz w:val="20"/>
                <w:szCs w:val="20"/>
              </w:rPr>
            </w:pPr>
            <w:r>
              <w:rPr>
                <w:sz w:val="20"/>
                <w:szCs w:val="20"/>
                <w:spacing w:val="-9"/>
              </w:rPr>
              <w:t>θ</w:t>
            </w:r>
            <w:r>
              <w:rPr>
                <w:rFonts w:ascii="Calibri" w:hAnsi="Calibri" w:eastAsia="Calibri" w:cs="Calibri"/>
                <w:sz w:val="20"/>
                <w:szCs w:val="20"/>
                <w:spacing w:val="-9"/>
              </w:rPr>
              <w:t>₁</w:t>
            </w:r>
            <w:r>
              <w:rPr>
                <w:sz w:val="20"/>
                <w:szCs w:val="20"/>
                <w:spacing w:val="-9"/>
              </w:rPr>
              <w:t>=θ;=θ</w:t>
            </w:r>
            <w:r>
              <w:rPr>
                <w:sz w:val="20"/>
                <w:szCs w:val="20"/>
                <w:spacing w:val="2"/>
              </w:rPr>
              <w:t xml:space="preserve">                                       </w:t>
            </w:r>
            <w:r>
              <w:rPr>
                <w:sz w:val="20"/>
                <w:szCs w:val="20"/>
                <w:color w:val="504040"/>
                <w:spacing w:val="-9"/>
              </w:rPr>
              <w:t>(7-70)</w:t>
            </w:r>
          </w:p>
          <w:p>
            <w:pPr>
              <w:pStyle w:val="TableText"/>
              <w:ind w:left="8734"/>
              <w:spacing w:before="302" w:line="222" w:lineRule="auto"/>
              <w:rPr>
                <w:sz w:val="20"/>
                <w:szCs w:val="20"/>
              </w:rPr>
            </w:pPr>
            <w:r>
              <w:rPr>
                <w:sz w:val="20"/>
                <w:szCs w:val="20"/>
                <w:spacing w:val="-8"/>
              </w:rPr>
              <w:t>(7-71)</w:t>
            </w:r>
          </w:p>
          <w:p>
            <w:pPr>
              <w:pStyle w:val="TableText"/>
              <w:ind w:left="4434" w:right="1293" w:hanging="2870"/>
              <w:spacing w:before="246" w:line="304" w:lineRule="auto"/>
              <w:rPr>
                <w:sz w:val="20"/>
                <w:szCs w:val="20"/>
              </w:rPr>
            </w:pPr>
            <w:r>
              <w:rPr>
                <w:sz w:val="20"/>
                <w:szCs w:val="20"/>
              </w:rPr>
              <w:t>如式(7-70)所示，反射角等于入射角，即反射定律仍然适用；而式(7-71)又可以表示为</w:t>
            </w:r>
            <w:r>
              <w:rPr>
                <w:sz w:val="20"/>
                <w:szCs w:val="20"/>
                <w:spacing w:val="9"/>
              </w:rPr>
              <w:t xml:space="preserve"> </w:t>
            </w:r>
            <w:r>
              <w:rPr>
                <w:sz w:val="20"/>
                <w:szCs w:val="20"/>
                <w:spacing w:val="-1"/>
              </w:rPr>
              <w:t>n1sinθ;=n2sinθT</w:t>
            </w:r>
          </w:p>
          <w:p>
            <w:pPr>
              <w:pStyle w:val="TableText"/>
              <w:ind w:left="1143" w:right="1433" w:hanging="9"/>
              <w:spacing w:before="1" w:line="327" w:lineRule="auto"/>
              <w:rPr>
                <w:sz w:val="20"/>
                <w:szCs w:val="20"/>
              </w:rPr>
            </w:pPr>
            <w:r>
              <w:rPr>
                <w:sz w:val="20"/>
                <w:szCs w:val="20"/>
              </w:rPr>
              <w:t>上式或者式(7-71)即用来描述折射角和入射角关系的折射定律。其中， </w:t>
            </w:r>
            <w:r>
              <w:rPr>
                <w:sz w:val="20"/>
                <w:szCs w:val="20"/>
                <w:spacing w:val="-1"/>
              </w:rPr>
              <w:t>n</w:t>
            </w:r>
            <w:r>
              <w:rPr>
                <w:rFonts w:ascii="Calibri" w:hAnsi="Calibri" w:eastAsia="Calibri" w:cs="Calibri"/>
                <w:sz w:val="20"/>
                <w:szCs w:val="20"/>
                <w:spacing w:val="-1"/>
              </w:rPr>
              <w:t>₁</w:t>
            </w:r>
            <w:r>
              <w:rPr>
                <w:sz w:val="20"/>
                <w:szCs w:val="20"/>
                <w:spacing w:val="-1"/>
              </w:rPr>
              <w:t>=</w:t>
            </w:r>
            <w:r>
              <w:rPr>
                <w:sz w:val="20"/>
                <w:szCs w:val="20"/>
                <w:spacing w:val="-40"/>
              </w:rPr>
              <w:t xml:space="preserve"> </w:t>
            </w:r>
            <w:r>
              <w:rPr>
                <w:sz w:val="20"/>
                <w:szCs w:val="20"/>
                <w:spacing w:val="-1"/>
              </w:rPr>
              <w:t>√er1为非磁性</w:t>
            </w:r>
            <w:r>
              <w:rPr>
                <w:sz w:val="20"/>
                <w:szCs w:val="20"/>
              </w:rPr>
              <w:t xml:space="preserve"> </w:t>
            </w:r>
            <w:r>
              <w:rPr>
                <w:sz w:val="20"/>
                <w:szCs w:val="20"/>
                <w:spacing w:val="-2"/>
              </w:rPr>
              <w:t>介质1的折射率，n2=</w:t>
            </w:r>
            <w:r>
              <w:rPr>
                <w:sz w:val="20"/>
                <w:szCs w:val="20"/>
                <w:spacing w:val="-42"/>
              </w:rPr>
              <w:t xml:space="preserve"> </w:t>
            </w:r>
            <w:r>
              <w:rPr>
                <w:sz w:val="20"/>
                <w:szCs w:val="20"/>
                <w:spacing w:val="-2"/>
              </w:rPr>
              <w:t>√er2为非磁性介质2</w:t>
            </w:r>
            <w:r>
              <w:rPr>
                <w:sz w:val="20"/>
                <w:szCs w:val="20"/>
                <w:spacing w:val="-3"/>
              </w:rPr>
              <w:t>的折射率。</w:t>
            </w:r>
          </w:p>
          <w:p>
            <w:pPr>
              <w:pStyle w:val="TableText"/>
              <w:ind w:left="1564"/>
              <w:spacing w:line="219" w:lineRule="auto"/>
              <w:rPr>
                <w:sz w:val="20"/>
                <w:szCs w:val="20"/>
              </w:rPr>
            </w:pPr>
            <w:r>
              <w:rPr>
                <w:sz w:val="20"/>
                <w:szCs w:val="20"/>
              </w:rPr>
              <w:t>将上述反射和折射定律代入式(7-68)和式</w:t>
            </w:r>
            <w:r>
              <w:rPr>
                <w:sz w:val="20"/>
                <w:szCs w:val="20"/>
                <w:spacing w:val="-1"/>
              </w:rPr>
              <w:t>(7-69)可得</w:t>
            </w:r>
          </w:p>
          <w:p>
            <w:pPr>
              <w:pStyle w:val="TableText"/>
              <w:ind w:left="3824"/>
              <w:spacing w:before="45" w:line="204" w:lineRule="auto"/>
              <w:rPr>
                <w:sz w:val="20"/>
                <w:szCs w:val="20"/>
              </w:rPr>
            </w:pPr>
            <w:r>
              <w:rPr>
                <w:sz w:val="20"/>
                <w:szCs w:val="20"/>
                <w:spacing w:val="-4"/>
                <w:position w:val="3"/>
              </w:rPr>
              <w:t>H-H</w:t>
            </w:r>
            <w:r>
              <w:rPr>
                <w:rFonts w:ascii="Calibri" w:hAnsi="Calibri" w:eastAsia="Calibri" w:cs="Calibri"/>
                <w:sz w:val="20"/>
                <w:szCs w:val="20"/>
                <w:spacing w:val="-4"/>
                <w:position w:val="3"/>
              </w:rPr>
              <w:t>₀</w:t>
            </w:r>
            <w:r>
              <w:rPr>
                <w:sz w:val="20"/>
                <w:szCs w:val="20"/>
                <w:spacing w:val="-4"/>
                <w:position w:val="3"/>
              </w:rPr>
              <w:t>=H</w:t>
            </w:r>
            <w:r>
              <w:rPr>
                <w:rFonts w:ascii="Calibri" w:hAnsi="Calibri" w:eastAsia="Calibri" w:cs="Calibri"/>
                <w:sz w:val="20"/>
                <w:szCs w:val="20"/>
                <w:spacing w:val="-4"/>
                <w:position w:val="3"/>
              </w:rPr>
              <w:t>₆</w:t>
            </w:r>
            <w:r>
              <w:rPr>
                <w:rFonts w:ascii="Calibri" w:hAnsi="Calibri" w:eastAsia="Calibri" w:cs="Calibri"/>
                <w:sz w:val="20"/>
                <w:szCs w:val="20"/>
                <w:spacing w:val="1"/>
                <w:position w:val="3"/>
              </w:rPr>
              <w:t xml:space="preserve">                          </w:t>
            </w:r>
            <w:r>
              <w:rPr>
                <w:rFonts w:ascii="Calibri" w:hAnsi="Calibri" w:eastAsia="Calibri" w:cs="Calibri"/>
                <w:sz w:val="20"/>
                <w:szCs w:val="20"/>
                <w:position w:val="3"/>
              </w:rPr>
              <w:t xml:space="preserve">                                                                    </w:t>
            </w:r>
            <w:r>
              <w:rPr>
                <w:sz w:val="20"/>
                <w:szCs w:val="20"/>
                <w:spacing w:val="-4"/>
                <w:position w:val="-1"/>
              </w:rPr>
              <w:t>(7-72)</w:t>
            </w:r>
          </w:p>
          <w:p>
            <w:pPr>
              <w:pStyle w:val="TableText"/>
              <w:ind w:left="3804"/>
              <w:spacing w:before="108" w:line="232" w:lineRule="auto"/>
              <w:rPr>
                <w:sz w:val="20"/>
                <w:szCs w:val="20"/>
              </w:rPr>
            </w:pPr>
            <w:r>
              <w:rPr>
                <w:sz w:val="20"/>
                <w:szCs w:val="20"/>
                <w:spacing w:val="-2"/>
              </w:rPr>
              <w:t>E cosθ;+E。cos0;=E。cosθr                       </w:t>
            </w:r>
            <w:r>
              <w:rPr>
                <w:sz w:val="20"/>
                <w:szCs w:val="20"/>
                <w:spacing w:val="-2"/>
                <w:position w:val="-3"/>
              </w:rPr>
              <w:t>(7-73)</w:t>
            </w:r>
          </w:p>
          <w:p>
            <w:pPr>
              <w:pStyle w:val="TableText"/>
              <w:ind w:left="1564"/>
              <w:spacing w:before="46" w:line="219" w:lineRule="auto"/>
              <w:rPr>
                <w:sz w:val="20"/>
                <w:szCs w:val="20"/>
              </w:rPr>
            </w:pPr>
            <w:r>
              <w:rPr>
                <w:sz w:val="20"/>
                <w:szCs w:val="20"/>
                <w:spacing w:val="-1"/>
              </w:rPr>
              <w:t>将平面波中电场与磁场的关系式代入式(7-72)可得</w:t>
            </w:r>
          </w:p>
        </w:tc>
      </w:tr>
      <w:tr>
        <w:trPr>
          <w:trHeight w:val="613" w:hRule="atLeast"/>
        </w:trPr>
        <w:tc>
          <w:tcPr>
            <w:tcW w:w="8152" w:type="dxa"/>
            <w:vAlign w:val="top"/>
            <w:tcBorders>
              <w:left w:val="single" w:color="000000" w:sz="4" w:space="0"/>
            </w:tcBorders>
          </w:tcPr>
          <w:p>
            <w:pPr>
              <w:ind w:firstLine="4455"/>
              <w:spacing w:before="94" w:line="499" w:lineRule="exact"/>
              <w:rPr/>
            </w:pPr>
            <w:r>
              <w:rPr>
                <w:position w:val="-9"/>
              </w:rPr>
              <w:drawing>
                <wp:inline distT="0" distB="0" distL="0" distR="0">
                  <wp:extent cx="996897" cy="317288"/>
                  <wp:effectExtent l="0" t="0" r="0" b="0"/>
                  <wp:docPr id="222" name="IM 222"/>
                  <wp:cNvGraphicFramePr/>
                  <a:graphic>
                    <a:graphicData uri="http://schemas.openxmlformats.org/drawingml/2006/picture">
                      <pic:pic>
                        <pic:nvPicPr>
                          <pic:cNvPr id="222" name="IM 222"/>
                          <pic:cNvPicPr/>
                        </pic:nvPicPr>
                        <pic:blipFill>
                          <a:blip r:embed="rId114"/>
                          <a:stretch>
                            <a:fillRect/>
                          </a:stretch>
                        </pic:blipFill>
                        <pic:spPr>
                          <a:xfrm rot="0">
                            <a:off x="0" y="0"/>
                            <a:ext cx="996897" cy="317288"/>
                          </a:xfrm>
                          <a:prstGeom prst="rect">
                            <a:avLst/>
                          </a:prstGeom>
                        </pic:spPr>
                      </pic:pic>
                    </a:graphicData>
                  </a:graphic>
                </wp:inline>
              </w:drawing>
            </w:r>
          </w:p>
        </w:tc>
        <w:tc>
          <w:tcPr>
            <w:tcW w:w="2327" w:type="dxa"/>
            <w:vAlign w:val="top"/>
            <w:tcBorders>
              <w:right w:val="single" w:color="000000" w:sz="4" w:space="0"/>
            </w:tcBorders>
          </w:tcPr>
          <w:p>
            <w:pPr>
              <w:pStyle w:val="TableText"/>
              <w:ind w:left="597"/>
              <w:spacing w:before="215" w:line="222" w:lineRule="auto"/>
              <w:rPr>
                <w:sz w:val="20"/>
                <w:szCs w:val="20"/>
              </w:rPr>
            </w:pPr>
            <w:r>
              <w:rPr>
                <w:sz w:val="20"/>
                <w:szCs w:val="20"/>
                <w:spacing w:val="-8"/>
              </w:rPr>
              <w:t>(7-74)</w:t>
            </w:r>
          </w:p>
        </w:tc>
      </w:tr>
      <w:tr>
        <w:trPr>
          <w:trHeight w:val="3872" w:hRule="atLeast"/>
        </w:trPr>
        <w:tc>
          <w:tcPr>
            <w:tcW w:w="10479" w:type="dxa"/>
            <w:vAlign w:val="top"/>
            <w:gridSpan w:val="2"/>
            <w:tcBorders>
              <w:left w:val="single" w:color="000000" w:sz="4" w:space="0"/>
              <w:right w:val="single" w:color="000000" w:sz="4" w:space="0"/>
            </w:tcBorders>
          </w:tcPr>
          <w:p>
            <w:pPr>
              <w:pStyle w:val="TableText"/>
              <w:ind w:left="1144" w:right="1412" w:firstLine="419"/>
              <w:spacing w:before="25" w:line="298" w:lineRule="auto"/>
              <w:rPr>
                <w:sz w:val="20"/>
                <w:szCs w:val="20"/>
              </w:rPr>
            </w:pPr>
            <w:r>
              <w:rPr>
                <w:sz w:val="20"/>
                <w:szCs w:val="20"/>
              </w:rPr>
              <w:t>联立式(7-73)和式(7-74),并利用反射定律和折射定律可得切向</w:t>
            </w:r>
            <w:r>
              <w:rPr>
                <w:sz w:val="20"/>
                <w:szCs w:val="20"/>
                <w:spacing w:val="-1"/>
              </w:rPr>
              <w:t>电场反射系数，即平行</w:t>
            </w:r>
            <w:r>
              <w:rPr>
                <w:sz w:val="20"/>
                <w:szCs w:val="20"/>
              </w:rPr>
              <w:t xml:space="preserve"> </w:t>
            </w:r>
            <w:r>
              <w:rPr>
                <w:sz w:val="20"/>
                <w:szCs w:val="20"/>
              </w:rPr>
              <w:t>极化波斜入射到理想介质表面时的反射波与入射波切向电场的复振幅之比</w:t>
            </w:r>
          </w:p>
          <w:p>
            <w:pPr>
              <w:pStyle w:val="TableText"/>
              <w:ind w:left="1554" w:right="1151" w:firstLine="1310"/>
              <w:spacing w:before="15" w:line="222" w:lineRule="auto"/>
              <w:rPr>
                <w:sz w:val="20"/>
                <w:szCs w:val="20"/>
              </w:rPr>
            </w:pPr>
            <w:r>
              <w:drawing>
                <wp:anchor distT="0" distB="0" distL="0" distR="0" simplePos="0" relativeHeight="251722752" behindDoc="0" locked="0" layoutInCell="1" allowOverlap="1">
                  <wp:simplePos x="0" y="0"/>
                  <wp:positionH relativeFrom="column">
                    <wp:posOffset>3902026</wp:posOffset>
                  </wp:positionH>
                  <wp:positionV relativeFrom="paragraph">
                    <wp:posOffset>830071</wp:posOffset>
                  </wp:positionV>
                  <wp:extent cx="520730" cy="368000"/>
                  <wp:effectExtent l="0" t="0" r="0" b="0"/>
                  <wp:wrapNone/>
                  <wp:docPr id="224" name="IM 224"/>
                  <wp:cNvGraphicFramePr/>
                  <a:graphic>
                    <a:graphicData uri="http://schemas.openxmlformats.org/drawingml/2006/picture">
                      <pic:pic>
                        <pic:nvPicPr>
                          <pic:cNvPr id="224" name="IM 224"/>
                          <pic:cNvPicPr/>
                        </pic:nvPicPr>
                        <pic:blipFill>
                          <a:blip r:embed="rId115"/>
                          <a:stretch>
                            <a:fillRect/>
                          </a:stretch>
                        </pic:blipFill>
                        <pic:spPr>
                          <a:xfrm rot="0">
                            <a:off x="0" y="0"/>
                            <a:ext cx="520730" cy="368000"/>
                          </a:xfrm>
                          <a:prstGeom prst="rect">
                            <a:avLst/>
                          </a:prstGeom>
                        </pic:spPr>
                      </pic:pic>
                    </a:graphicData>
                  </a:graphic>
                </wp:anchor>
              </w:drawing>
            </w:r>
            <w:r>
              <w:rPr>
                <w:sz w:val="20"/>
                <w:szCs w:val="20"/>
                <w:position w:val="-66"/>
              </w:rPr>
              <w:drawing>
                <wp:inline distT="0" distB="0" distL="0" distR="0">
                  <wp:extent cx="3098774" cy="838788"/>
                  <wp:effectExtent l="0" t="0" r="0" b="0"/>
                  <wp:docPr id="226" name="IM 226"/>
                  <wp:cNvGraphicFramePr/>
                  <a:graphic>
                    <a:graphicData uri="http://schemas.openxmlformats.org/drawingml/2006/picture">
                      <pic:pic>
                        <pic:nvPicPr>
                          <pic:cNvPr id="226" name="IM 226"/>
                          <pic:cNvPicPr/>
                        </pic:nvPicPr>
                        <pic:blipFill>
                          <a:blip r:embed="rId116"/>
                          <a:stretch>
                            <a:fillRect/>
                          </a:stretch>
                        </pic:blipFill>
                        <pic:spPr>
                          <a:xfrm rot="0">
                            <a:off x="0" y="0"/>
                            <a:ext cx="3098774" cy="838788"/>
                          </a:xfrm>
                          <a:prstGeom prst="rect">
                            <a:avLst/>
                          </a:prstGeom>
                        </pic:spPr>
                      </pic:pic>
                    </a:graphicData>
                  </a:graphic>
                </wp:inline>
              </w:drawing>
            </w:r>
            <w:r>
              <w:rPr>
                <w:sz w:val="20"/>
                <w:szCs w:val="20"/>
              </w:rPr>
              <w:t xml:space="preserve">          </w:t>
            </w:r>
            <w:r>
              <w:rPr>
                <w:sz w:val="20"/>
                <w:szCs w:val="20"/>
                <w:spacing w:val="-8"/>
              </w:rPr>
              <w:t>(7-75)</w:t>
            </w:r>
            <w:r>
              <w:rPr>
                <w:sz w:val="20"/>
                <w:szCs w:val="20"/>
                <w:spacing w:val="4"/>
              </w:rPr>
              <w:t xml:space="preserve"> </w:t>
            </w:r>
            <w:r>
              <w:rPr>
                <w:sz w:val="20"/>
                <w:szCs w:val="20"/>
                <w:spacing w:val="1"/>
              </w:rPr>
              <w:t>如果将相位常数β</w:t>
            </w:r>
            <w:r>
              <w:rPr>
                <w:rFonts w:ascii="Calibri" w:hAnsi="Calibri" w:eastAsia="Calibri" w:cs="Calibri"/>
                <w:sz w:val="20"/>
                <w:szCs w:val="20"/>
                <w:spacing w:val="1"/>
              </w:rPr>
              <w:t>₁</w:t>
            </w:r>
            <w:r>
              <w:rPr>
                <w:sz w:val="20"/>
                <w:szCs w:val="20"/>
                <w:spacing w:val="1"/>
              </w:rPr>
              <w:t>=w</w:t>
            </w:r>
            <w:r>
              <w:rPr>
                <w:sz w:val="20"/>
                <w:szCs w:val="20"/>
                <w:spacing w:val="-28"/>
              </w:rPr>
              <w:t xml:space="preserve"> </w:t>
            </w:r>
            <w:r>
              <w:rPr>
                <w:sz w:val="20"/>
                <w:szCs w:val="20"/>
                <w:spacing w:val="1"/>
              </w:rPr>
              <w:t>√</w:t>
            </w:r>
            <w:r>
              <w:rPr>
                <w:sz w:val="20"/>
                <w:szCs w:val="20"/>
                <w:spacing w:val="-31"/>
              </w:rPr>
              <w:t xml:space="preserve"> </w:t>
            </w:r>
            <w:r>
              <w:rPr>
                <w:sz w:val="20"/>
                <w:szCs w:val="20"/>
                <w:spacing w:val="1"/>
              </w:rPr>
              <w:t>μ</w:t>
            </w:r>
            <w:r>
              <w:rPr>
                <w:sz w:val="20"/>
                <w:szCs w:val="20"/>
              </w:rPr>
              <w:t>oE</w:t>
            </w:r>
            <w:r>
              <w:rPr>
                <w:sz w:val="20"/>
                <w:szCs w:val="20"/>
                <w:spacing w:val="1"/>
              </w:rPr>
              <w:t>1β</w:t>
            </w:r>
            <w:r>
              <w:rPr>
                <w:rFonts w:ascii="Calibri" w:hAnsi="Calibri" w:eastAsia="Calibri" w:cs="Calibri"/>
                <w:sz w:val="20"/>
                <w:szCs w:val="20"/>
                <w:spacing w:val="1"/>
              </w:rPr>
              <w:t>₂</w:t>
            </w:r>
            <w:r>
              <w:rPr>
                <w:sz w:val="20"/>
                <w:szCs w:val="20"/>
                <w:spacing w:val="1"/>
              </w:rPr>
              <w:t>=w</w:t>
            </w:r>
            <w:r>
              <w:rPr>
                <w:sz w:val="20"/>
                <w:szCs w:val="20"/>
                <w:spacing w:val="-32"/>
              </w:rPr>
              <w:t xml:space="preserve"> </w:t>
            </w:r>
            <w:r>
              <w:rPr>
                <w:sz w:val="20"/>
                <w:szCs w:val="20"/>
                <w:spacing w:val="1"/>
              </w:rPr>
              <w:t>√</w:t>
            </w:r>
            <w:r>
              <w:rPr>
                <w:sz w:val="20"/>
                <w:szCs w:val="20"/>
                <w:spacing w:val="-31"/>
              </w:rPr>
              <w:t xml:space="preserve"> </w:t>
            </w:r>
            <w:r>
              <w:rPr>
                <w:sz w:val="20"/>
                <w:szCs w:val="20"/>
                <w:spacing w:val="1"/>
              </w:rPr>
              <w:t>μ</w:t>
            </w:r>
            <w:r>
              <w:rPr>
                <w:sz w:val="20"/>
                <w:szCs w:val="20"/>
              </w:rPr>
              <w:t>oE</w:t>
            </w:r>
            <w:r>
              <w:rPr>
                <w:sz w:val="20"/>
                <w:szCs w:val="20"/>
                <w:spacing w:val="1"/>
              </w:rPr>
              <w:t>2和波阻抗：    </w:t>
            </w:r>
            <w:r>
              <w:rPr>
                <w:sz w:val="20"/>
                <w:szCs w:val="20"/>
                <w:position w:val="-21"/>
              </w:rPr>
              <w:drawing>
                <wp:inline distT="0" distB="0" distL="0" distR="0">
                  <wp:extent cx="590532" cy="346118"/>
                  <wp:effectExtent l="0" t="0" r="0" b="0"/>
                  <wp:docPr id="228" name="IM 228"/>
                  <wp:cNvGraphicFramePr/>
                  <a:graphic>
                    <a:graphicData uri="http://schemas.openxmlformats.org/drawingml/2006/picture">
                      <pic:pic>
                        <pic:nvPicPr>
                          <pic:cNvPr id="228" name="IM 228"/>
                          <pic:cNvPicPr/>
                        </pic:nvPicPr>
                        <pic:blipFill>
                          <a:blip r:embed="rId117"/>
                          <a:stretch>
                            <a:fillRect/>
                          </a:stretch>
                        </pic:blipFill>
                        <pic:spPr>
                          <a:xfrm rot="0">
                            <a:off x="0" y="0"/>
                            <a:ext cx="590532" cy="346118"/>
                          </a:xfrm>
                          <a:prstGeom prst="rect">
                            <a:avLst/>
                          </a:prstGeom>
                        </pic:spPr>
                      </pic:pic>
                    </a:graphicData>
                  </a:graphic>
                </wp:inline>
              </w:drawing>
            </w:r>
            <w:r>
              <w:rPr>
                <w:sz w:val="20"/>
                <w:szCs w:val="20"/>
                <w:spacing w:val="1"/>
                <w:position w:val="1"/>
              </w:rPr>
              <w:t>代入上式，可得</w:t>
            </w:r>
          </w:p>
          <w:p>
            <w:pPr>
              <w:pStyle w:val="TableText"/>
              <w:ind w:left="3564"/>
              <w:rPr>
                <w:sz w:val="20"/>
                <w:szCs w:val="20"/>
              </w:rPr>
            </w:pPr>
            <w:r>
              <w:rPr>
                <w:sz w:val="20"/>
                <w:szCs w:val="20"/>
                <w:position w:val="-62"/>
              </w:rPr>
              <w:drawing>
                <wp:inline distT="0" distB="0" distL="0" distR="0">
                  <wp:extent cx="2121410" cy="856108"/>
                  <wp:effectExtent l="0" t="0" r="0" b="0"/>
                  <wp:docPr id="230" name="IM 230"/>
                  <wp:cNvGraphicFramePr/>
                  <a:graphic>
                    <a:graphicData uri="http://schemas.openxmlformats.org/drawingml/2006/picture">
                      <pic:pic>
                        <pic:nvPicPr>
                          <pic:cNvPr id="230" name="IM 230"/>
                          <pic:cNvPicPr/>
                        </pic:nvPicPr>
                        <pic:blipFill>
                          <a:blip r:embed="rId118"/>
                          <a:stretch>
                            <a:fillRect/>
                          </a:stretch>
                        </pic:blipFill>
                        <pic:spPr>
                          <a:xfrm rot="0">
                            <a:off x="0" y="0"/>
                            <a:ext cx="2121410" cy="856108"/>
                          </a:xfrm>
                          <a:prstGeom prst="rect">
                            <a:avLst/>
                          </a:prstGeom>
                        </pic:spPr>
                      </pic:pic>
                    </a:graphicData>
                  </a:graphic>
                </wp:inline>
              </w:drawing>
            </w:r>
            <w:r>
              <w:rPr>
                <w:sz w:val="20"/>
                <w:szCs w:val="20"/>
                <w:spacing w:val="2"/>
              </w:rPr>
              <w:t xml:space="preserve">                  </w:t>
            </w:r>
            <w:r>
              <w:rPr>
                <w:sz w:val="20"/>
                <w:szCs w:val="20"/>
                <w:spacing w:val="-8"/>
              </w:rPr>
              <w:t>(7-76)</w:t>
            </w:r>
          </w:p>
        </w:tc>
      </w:tr>
      <w:tr>
        <w:trPr>
          <w:trHeight w:val="2663" w:hRule="atLeast"/>
        </w:trPr>
        <w:tc>
          <w:tcPr>
            <w:tcW w:w="8152" w:type="dxa"/>
            <w:vAlign w:val="top"/>
            <w:tcBorders>
              <w:left w:val="single" w:color="000000" w:sz="4" w:space="0"/>
              <w:bottom w:val="single" w:color="000000" w:sz="2" w:space="0"/>
            </w:tcBorders>
          </w:tcPr>
          <w:p>
            <w:pPr>
              <w:pStyle w:val="TableText"/>
              <w:ind w:left="1554"/>
              <w:spacing w:before="13" w:line="218" w:lineRule="auto"/>
              <w:rPr>
                <w:sz w:val="20"/>
                <w:szCs w:val="20"/>
              </w:rPr>
            </w:pPr>
            <w:r>
              <w:rPr>
                <w:sz w:val="20"/>
                <w:szCs w:val="20"/>
              </w:rPr>
              <w:t>同理，对切向电场传输(透射)系数而言，其表达式如下</w:t>
            </w:r>
          </w:p>
          <w:p>
            <w:pPr>
              <w:ind w:firstLine="2734"/>
              <w:spacing w:before="75" w:line="1189" w:lineRule="exact"/>
              <w:rPr/>
            </w:pPr>
            <w:r>
              <w:rPr>
                <w:position w:val="-23"/>
              </w:rPr>
              <w:drawing>
                <wp:inline distT="0" distB="0" distL="0" distR="0">
                  <wp:extent cx="3175692" cy="755042"/>
                  <wp:effectExtent l="0" t="0" r="0" b="0"/>
                  <wp:docPr id="232" name="IM 232"/>
                  <wp:cNvGraphicFramePr/>
                  <a:graphic>
                    <a:graphicData uri="http://schemas.openxmlformats.org/drawingml/2006/picture">
                      <pic:pic>
                        <pic:nvPicPr>
                          <pic:cNvPr id="232" name="IM 232"/>
                          <pic:cNvPicPr/>
                        </pic:nvPicPr>
                        <pic:blipFill>
                          <a:blip r:embed="rId119"/>
                          <a:stretch>
                            <a:fillRect/>
                          </a:stretch>
                        </pic:blipFill>
                        <pic:spPr>
                          <a:xfrm rot="0">
                            <a:off x="0" y="0"/>
                            <a:ext cx="3175692" cy="755042"/>
                          </a:xfrm>
                          <a:prstGeom prst="rect">
                            <a:avLst/>
                          </a:prstGeom>
                        </pic:spPr>
                      </pic:pic>
                    </a:graphicData>
                  </a:graphic>
                </wp:inline>
              </w:drawing>
            </w:r>
          </w:p>
        </w:tc>
        <w:tc>
          <w:tcPr>
            <w:tcW w:w="2327" w:type="dxa"/>
            <w:vAlign w:val="top"/>
            <w:tcBorders>
              <w:right w:val="single" w:color="000000" w:sz="4" w:space="0"/>
              <w:bottom w:val="single" w:color="000000" w:sz="2" w:space="0"/>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417"/>
              <w:spacing w:before="65" w:line="222" w:lineRule="auto"/>
              <w:rPr>
                <w:sz w:val="20"/>
                <w:szCs w:val="20"/>
              </w:rPr>
            </w:pPr>
            <w:r>
              <w:rPr>
                <w:sz w:val="20"/>
                <w:szCs w:val="20"/>
                <w:spacing w:val="-6"/>
              </w:rPr>
              <w:t>(7-77-1)</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40"/>
        <w:gridCol w:w="2867"/>
        <w:gridCol w:w="2563"/>
      </w:tblGrid>
      <w:tr>
        <w:trPr>
          <w:trHeight w:val="2015" w:hRule="atLeast"/>
        </w:trPr>
        <w:tc>
          <w:tcPr>
            <w:tcW w:w="10470" w:type="dxa"/>
            <w:vAlign w:val="top"/>
            <w:gridSpan w:val="3"/>
            <w:tcBorders>
              <w:left w:val="single" w:color="000000" w:sz="4" w:space="0"/>
              <w:right w:val="single" w:color="000000" w:sz="4" w:space="0"/>
              <w:top w:val="single" w:color="000000" w:sz="2" w:space="0"/>
            </w:tcBorders>
          </w:tcPr>
          <w:p>
            <w:pPr>
              <w:spacing w:line="304" w:lineRule="auto"/>
              <w:rPr>
                <w:rFonts w:ascii="Arial"/>
                <w:sz w:val="21"/>
              </w:rPr>
            </w:pPr>
            <w:r/>
          </w:p>
          <w:p>
            <w:pPr>
              <w:spacing w:line="304" w:lineRule="auto"/>
              <w:rPr>
                <w:rFonts w:ascii="Arial"/>
                <w:sz w:val="21"/>
              </w:rPr>
            </w:pPr>
            <w:r/>
          </w:p>
          <w:p>
            <w:pPr>
              <w:pStyle w:val="TableText"/>
              <w:ind w:left="4365"/>
              <w:spacing w:before="65" w:line="320" w:lineRule="exact"/>
              <w:rPr>
                <w:sz w:val="20"/>
                <w:szCs w:val="20"/>
              </w:rPr>
            </w:pPr>
            <w:r>
              <w:rPr>
                <w:sz w:val="20"/>
                <w:szCs w:val="20"/>
                <w:position w:val="4"/>
              </w:rPr>
              <w:t>第7章 均匀平面波在不同媒质分界面的反射与折射           </w:t>
            </w:r>
            <w:r>
              <w:rPr>
                <w:sz w:val="20"/>
                <w:szCs w:val="20"/>
                <w:position w:val="-1"/>
              </w:rPr>
              <w:t>205</w:t>
            </w:r>
          </w:p>
          <w:p>
            <w:pPr>
              <w:spacing w:line="340" w:lineRule="auto"/>
              <w:rPr>
                <w:rFonts w:ascii="Arial"/>
                <w:sz w:val="21"/>
              </w:rPr>
            </w:pPr>
            <w:r/>
          </w:p>
          <w:p>
            <w:pPr>
              <w:pStyle w:val="TableText"/>
              <w:ind w:left="1144" w:right="1421" w:firstLine="449"/>
              <w:spacing w:before="65" w:line="277" w:lineRule="auto"/>
              <w:rPr>
                <w:sz w:val="20"/>
                <w:szCs w:val="20"/>
              </w:rPr>
            </w:pPr>
            <w:r>
              <w:rPr>
                <w:sz w:val="20"/>
                <w:szCs w:val="20"/>
                <w:spacing w:val="1"/>
              </w:rPr>
              <w:t>如果定义折射波与入射波电场的复振幅(而非切向电场幅度)之比为总电场传输(透射)</w:t>
            </w:r>
            <w:r>
              <w:rPr>
                <w:sz w:val="20"/>
                <w:szCs w:val="20"/>
                <w:spacing w:val="3"/>
              </w:rPr>
              <w:t xml:space="preserve"> </w:t>
            </w:r>
            <w:r>
              <w:rPr>
                <w:sz w:val="20"/>
                <w:szCs w:val="20"/>
                <w:spacing w:val="3"/>
              </w:rPr>
              <w:t>系数T3,则</w:t>
            </w:r>
          </w:p>
        </w:tc>
      </w:tr>
      <w:tr>
        <w:trPr>
          <w:trHeight w:val="1309" w:hRule="atLeast"/>
        </w:trPr>
        <w:tc>
          <w:tcPr>
            <w:tcW w:w="7907" w:type="dxa"/>
            <w:vAlign w:val="top"/>
            <w:gridSpan w:val="2"/>
            <w:tcBorders>
              <w:left w:val="single" w:color="000000" w:sz="4" w:space="0"/>
            </w:tcBorders>
          </w:tcPr>
          <w:p>
            <w:pPr>
              <w:ind w:firstLine="3434"/>
              <w:spacing w:before="83" w:line="1189" w:lineRule="exact"/>
              <w:rPr/>
            </w:pPr>
            <w:r>
              <w:rPr>
                <w:position w:val="-23"/>
              </w:rPr>
              <w:drawing>
                <wp:inline distT="0" distB="0" distL="0" distR="0">
                  <wp:extent cx="2298949" cy="755521"/>
                  <wp:effectExtent l="0" t="0" r="0" b="0"/>
                  <wp:docPr id="234" name="IM 234"/>
                  <wp:cNvGraphicFramePr/>
                  <a:graphic>
                    <a:graphicData uri="http://schemas.openxmlformats.org/drawingml/2006/picture">
                      <pic:pic>
                        <pic:nvPicPr>
                          <pic:cNvPr id="234" name="IM 234"/>
                          <pic:cNvPicPr/>
                        </pic:nvPicPr>
                        <pic:blipFill>
                          <a:blip r:embed="rId120"/>
                          <a:stretch>
                            <a:fillRect/>
                          </a:stretch>
                        </pic:blipFill>
                        <pic:spPr>
                          <a:xfrm rot="0">
                            <a:off x="0" y="0"/>
                            <a:ext cx="2298949" cy="755521"/>
                          </a:xfrm>
                          <a:prstGeom prst="rect">
                            <a:avLst/>
                          </a:prstGeom>
                        </pic:spPr>
                      </pic:pic>
                    </a:graphicData>
                  </a:graphic>
                </wp:inline>
              </w:drawing>
            </w:r>
          </w:p>
        </w:tc>
        <w:tc>
          <w:tcPr>
            <w:tcW w:w="2563" w:type="dxa"/>
            <w:vAlign w:val="top"/>
            <w:tcBorders>
              <w:right w:val="single" w:color="000000" w:sz="4" w:space="0"/>
            </w:tcBorders>
          </w:tcPr>
          <w:p>
            <w:pPr>
              <w:spacing w:line="476" w:lineRule="auto"/>
              <w:rPr>
                <w:rFonts w:ascii="Arial"/>
                <w:sz w:val="21"/>
              </w:rPr>
            </w:pPr>
            <w:r/>
          </w:p>
          <w:p>
            <w:pPr>
              <w:pStyle w:val="TableText"/>
              <w:ind w:left="662"/>
              <w:spacing w:before="65" w:line="222" w:lineRule="auto"/>
              <w:rPr>
                <w:sz w:val="20"/>
                <w:szCs w:val="20"/>
              </w:rPr>
            </w:pPr>
            <w:r>
              <w:rPr>
                <w:sz w:val="20"/>
                <w:szCs w:val="20"/>
                <w:spacing w:val="-6"/>
              </w:rPr>
              <w:t>(7-77-2)</w:t>
            </w:r>
          </w:p>
        </w:tc>
      </w:tr>
      <w:tr>
        <w:trPr>
          <w:trHeight w:val="3562" w:hRule="atLeast"/>
        </w:trPr>
        <w:tc>
          <w:tcPr>
            <w:tcW w:w="10470" w:type="dxa"/>
            <w:vAlign w:val="top"/>
            <w:gridSpan w:val="3"/>
            <w:tcBorders>
              <w:left w:val="single" w:color="000000" w:sz="4" w:space="0"/>
              <w:right w:val="single" w:color="000000" w:sz="4" w:space="0"/>
            </w:tcBorders>
          </w:tcPr>
          <w:p>
            <w:pPr>
              <w:pStyle w:val="TableText"/>
              <w:ind w:left="1564"/>
              <w:spacing w:before="38" w:line="216" w:lineRule="auto"/>
              <w:rPr>
                <w:sz w:val="20"/>
                <w:szCs w:val="20"/>
              </w:rPr>
            </w:pPr>
            <w:r>
              <w:rPr>
                <w:sz w:val="20"/>
                <w:szCs w:val="20"/>
                <w:spacing w:val="3"/>
              </w:rPr>
              <w:t>因为θ</w:t>
            </w:r>
            <w:r>
              <w:rPr>
                <w:rFonts w:ascii="Calibri" w:hAnsi="Calibri" w:eastAsia="Calibri" w:cs="Calibri"/>
                <w:sz w:val="20"/>
                <w:szCs w:val="20"/>
                <w:spacing w:val="3"/>
              </w:rPr>
              <w:t>₁</w:t>
            </w:r>
            <w:r>
              <w:rPr>
                <w:sz w:val="20"/>
                <w:szCs w:val="20"/>
                <w:spacing w:val="3"/>
              </w:rPr>
              <w:t>=θ:,因此式(7-75)及(7-76)表示的切向电场反射系数也即总电场反射系数。</w:t>
            </w:r>
          </w:p>
          <w:p>
            <w:pPr>
              <w:pStyle w:val="TableText"/>
              <w:ind w:left="1164" w:right="1276" w:firstLine="410"/>
              <w:spacing w:before="96" w:line="270" w:lineRule="auto"/>
              <w:rPr>
                <w:sz w:val="20"/>
                <w:szCs w:val="20"/>
              </w:rPr>
            </w:pPr>
            <w:r>
              <w:rPr>
                <w:sz w:val="20"/>
                <w:szCs w:val="20"/>
              </w:rPr>
              <w:t>由于电磁波的能量与电场振幅的平方成正比，因此，在平行极化波斜入射到理想介质分</w:t>
            </w:r>
            <w:r>
              <w:rPr>
                <w:sz w:val="20"/>
                <w:szCs w:val="20"/>
                <w:spacing w:val="7"/>
              </w:rPr>
              <w:t xml:space="preserve"> </w:t>
            </w:r>
            <w:r>
              <w:rPr>
                <w:sz w:val="20"/>
                <w:szCs w:val="20"/>
              </w:rPr>
              <w:t>界面时，为了观察反射波、折射(透射)波能量和入射波能量的比值随入射角的变化，总电场</w:t>
            </w:r>
          </w:p>
          <w:p>
            <w:pPr>
              <w:pStyle w:val="TableText"/>
              <w:ind w:left="1134" w:right="1733"/>
              <w:spacing w:before="10" w:line="367" w:lineRule="auto"/>
              <w:rPr>
                <w:sz w:val="20"/>
                <w:szCs w:val="20"/>
              </w:rPr>
            </w:pPr>
            <w:r>
              <w:rPr>
                <w:sz w:val="20"/>
                <w:szCs w:val="20"/>
              </w:rPr>
              <w:t>反射系数(切向场反射系数)Rp和总电场传输(折射、透射)系数TP</w:t>
            </w:r>
            <w:r>
              <w:rPr>
                <w:sz w:val="20"/>
                <w:szCs w:val="20"/>
                <w:spacing w:val="-1"/>
              </w:rPr>
              <w:t>的绝对值随入射角的变</w:t>
            </w:r>
            <w:r>
              <w:rPr>
                <w:sz w:val="20"/>
                <w:szCs w:val="20"/>
              </w:rPr>
              <w:t xml:space="preserve"> </w:t>
            </w:r>
            <w:r>
              <w:rPr>
                <w:sz w:val="20"/>
                <w:szCs w:val="20"/>
                <w:spacing w:val="2"/>
              </w:rPr>
              <w:t>化如图7-7(b)所示，其中</w:t>
            </w:r>
            <w:r>
              <w:rPr>
                <w:sz w:val="20"/>
                <w:szCs w:val="20"/>
                <w:spacing w:val="-25"/>
              </w:rPr>
              <w:t xml:space="preserve"> </w:t>
            </w:r>
            <w:r>
              <w:rPr>
                <w:sz w:val="20"/>
                <w:szCs w:val="20"/>
                <w:spacing w:val="2"/>
              </w:rPr>
              <w:t>√</w:t>
            </w:r>
            <w:r>
              <w:rPr>
                <w:sz w:val="20"/>
                <w:szCs w:val="20"/>
                <w:spacing w:val="-81"/>
              </w:rPr>
              <w:t xml:space="preserve"> </w:t>
            </w:r>
            <w:r>
              <w:rPr>
                <w:sz w:val="20"/>
                <w:szCs w:val="20"/>
                <w:spacing w:val="2"/>
              </w:rPr>
              <w:t>e</w:t>
            </w:r>
            <w:r>
              <w:rPr>
                <w:rFonts w:ascii="Calibri" w:hAnsi="Calibri" w:eastAsia="Calibri" w:cs="Calibri"/>
                <w:sz w:val="20"/>
                <w:szCs w:val="20"/>
                <w:spacing w:val="2"/>
              </w:rPr>
              <w:t>₁</w:t>
            </w:r>
            <w:r>
              <w:rPr>
                <w:sz w:val="20"/>
                <w:szCs w:val="20"/>
                <w:spacing w:val="2"/>
              </w:rPr>
              <w:t>/ε2=1/1.5。</w:t>
            </w:r>
          </w:p>
          <w:p>
            <w:pPr>
              <w:pStyle w:val="TableText"/>
              <w:ind w:left="1548"/>
              <w:spacing w:before="49" w:line="219" w:lineRule="auto"/>
              <w:outlineLvl w:val="3"/>
              <w:rPr>
                <w:sz w:val="26"/>
                <w:szCs w:val="26"/>
              </w:rPr>
            </w:pPr>
            <w:r>
              <w:rPr>
                <w:sz w:val="26"/>
                <w:szCs w:val="26"/>
                <w:b/>
                <w:bCs/>
                <w:color w:val="20A0E0"/>
                <w:spacing w:val="-4"/>
              </w:rPr>
              <w:t>7.4.2垂直极化波斜入射</w:t>
            </w:r>
          </w:p>
          <w:p>
            <w:pPr>
              <w:pStyle w:val="TableText"/>
              <w:ind w:left="1134" w:right="1516" w:firstLine="419"/>
              <w:spacing w:before="190" w:line="305" w:lineRule="auto"/>
              <w:rPr>
                <w:sz w:val="20"/>
                <w:szCs w:val="20"/>
              </w:rPr>
            </w:pPr>
            <w:r>
              <w:rPr>
                <w:sz w:val="20"/>
                <w:szCs w:val="20"/>
              </w:rPr>
              <w:t>如图7-8所示，理想介质1(e1,μo)所在的半无限大区域1中</w:t>
            </w:r>
            <w:r>
              <w:rPr>
                <w:sz w:val="20"/>
                <w:szCs w:val="20"/>
                <w:spacing w:val="-1"/>
              </w:rPr>
              <w:t>，垂直极化波以角度θ;入</w:t>
            </w:r>
            <w:r>
              <w:rPr>
                <w:sz w:val="20"/>
                <w:szCs w:val="20"/>
              </w:rPr>
              <w:t xml:space="preserve"> </w:t>
            </w:r>
            <w:r>
              <w:rPr>
                <w:sz w:val="20"/>
                <w:szCs w:val="20"/>
              </w:rPr>
              <w:t>射到与理想介质2(e2,μ0)所在的区域2的界面上(z=0),反射波和折</w:t>
            </w:r>
            <w:r>
              <w:rPr>
                <w:sz w:val="20"/>
                <w:szCs w:val="20"/>
                <w:spacing w:val="-1"/>
              </w:rPr>
              <w:t>射波与分界面法线方</w:t>
            </w:r>
          </w:p>
          <w:p>
            <w:pPr>
              <w:pStyle w:val="TableText"/>
              <w:ind w:left="1125" w:right="1607" w:firstLine="19"/>
              <w:spacing w:line="269" w:lineRule="auto"/>
              <w:rPr>
                <w:sz w:val="20"/>
                <w:szCs w:val="20"/>
              </w:rPr>
            </w:pPr>
            <w:r>
              <w:rPr>
                <w:sz w:val="20"/>
                <w:szCs w:val="20"/>
              </w:rPr>
              <w:t>向所形成的反射角和折射角分别为θ和θT。如果将入射波、反射波和折射波电场的参考</w:t>
            </w:r>
            <w:r>
              <w:rPr>
                <w:sz w:val="20"/>
                <w:szCs w:val="20"/>
                <w:spacing w:val="6"/>
              </w:rPr>
              <w:t xml:space="preserve"> </w:t>
            </w:r>
            <w:r>
              <w:rPr>
                <w:sz w:val="20"/>
                <w:szCs w:val="20"/>
              </w:rPr>
              <w:t>方向取为一ey,则其入射波、反射波、折射波的电场强度如</w:t>
            </w:r>
            <w:r>
              <w:rPr>
                <w:sz w:val="20"/>
                <w:szCs w:val="20"/>
                <w:spacing w:val="-1"/>
              </w:rPr>
              <w:t>下：</w:t>
            </w:r>
          </w:p>
        </w:tc>
      </w:tr>
      <w:tr>
        <w:trPr>
          <w:trHeight w:val="2773" w:hRule="atLeast"/>
        </w:trPr>
        <w:tc>
          <w:tcPr>
            <w:tcW w:w="7907" w:type="dxa"/>
            <w:vAlign w:val="top"/>
            <w:gridSpan w:val="2"/>
            <w:tcBorders>
              <w:left w:val="single" w:color="000000" w:sz="4" w:space="0"/>
            </w:tcBorders>
          </w:tcPr>
          <w:p>
            <w:pPr>
              <w:ind w:firstLine="3565"/>
              <w:spacing w:before="74" w:line="1163" w:lineRule="exact"/>
              <w:rPr/>
            </w:pPr>
            <w:r>
              <w:rPr>
                <w:position w:val="-23"/>
              </w:rPr>
              <w:drawing>
                <wp:inline distT="0" distB="0" distL="0" distR="0">
                  <wp:extent cx="2108159" cy="738838"/>
                  <wp:effectExtent l="0" t="0" r="0" b="0"/>
                  <wp:docPr id="236" name="IM 236"/>
                  <wp:cNvGraphicFramePr/>
                  <a:graphic>
                    <a:graphicData uri="http://schemas.openxmlformats.org/drawingml/2006/picture">
                      <pic:pic>
                        <pic:nvPicPr>
                          <pic:cNvPr id="236" name="IM 236"/>
                          <pic:cNvPicPr/>
                        </pic:nvPicPr>
                        <pic:blipFill>
                          <a:blip r:embed="rId121"/>
                          <a:stretch>
                            <a:fillRect/>
                          </a:stretch>
                        </pic:blipFill>
                        <pic:spPr>
                          <a:xfrm rot="0">
                            <a:off x="0" y="0"/>
                            <a:ext cx="2108159" cy="738838"/>
                          </a:xfrm>
                          <a:prstGeom prst="rect">
                            <a:avLst/>
                          </a:prstGeom>
                        </pic:spPr>
                      </pic:pic>
                    </a:graphicData>
                  </a:graphic>
                </wp:inline>
              </w:drawing>
            </w:r>
          </w:p>
          <w:p>
            <w:pPr>
              <w:pStyle w:val="TableText"/>
              <w:ind w:left="1554"/>
              <w:spacing w:before="28" w:line="220" w:lineRule="auto"/>
              <w:rPr>
                <w:sz w:val="20"/>
                <w:szCs w:val="20"/>
              </w:rPr>
            </w:pPr>
            <w:r>
              <w:rPr>
                <w:sz w:val="20"/>
                <w:szCs w:val="20"/>
              </w:rPr>
              <w:t>而其入射波、反射波、折射波磁场强度的切向分量则分别如</w:t>
            </w:r>
            <w:r>
              <w:rPr>
                <w:sz w:val="20"/>
                <w:szCs w:val="20"/>
                <w:spacing w:val="-1"/>
              </w:rPr>
              <w:t>下：</w:t>
            </w:r>
          </w:p>
          <w:p>
            <w:pPr>
              <w:ind w:firstLine="3364"/>
              <w:spacing w:before="110" w:line="285" w:lineRule="exact"/>
              <w:rPr/>
            </w:pPr>
            <w:r>
              <w:rPr>
                <w:position w:val="-5"/>
              </w:rPr>
              <w:drawing>
                <wp:inline distT="0" distB="0" distL="0" distR="0">
                  <wp:extent cx="2210015" cy="180842"/>
                  <wp:effectExtent l="0" t="0" r="0" b="0"/>
                  <wp:docPr id="238" name="IM 238"/>
                  <wp:cNvGraphicFramePr/>
                  <a:graphic>
                    <a:graphicData uri="http://schemas.openxmlformats.org/drawingml/2006/picture">
                      <pic:pic>
                        <pic:nvPicPr>
                          <pic:cNvPr id="238" name="IM 238"/>
                          <pic:cNvPicPr/>
                        </pic:nvPicPr>
                        <pic:blipFill>
                          <a:blip r:embed="rId122"/>
                          <a:stretch>
                            <a:fillRect/>
                          </a:stretch>
                        </pic:blipFill>
                        <pic:spPr>
                          <a:xfrm rot="0">
                            <a:off x="0" y="0"/>
                            <a:ext cx="2210015" cy="180842"/>
                          </a:xfrm>
                          <a:prstGeom prst="rect">
                            <a:avLst/>
                          </a:prstGeom>
                        </pic:spPr>
                      </pic:pic>
                    </a:graphicData>
                  </a:graphic>
                </wp:inline>
              </w:drawing>
            </w:r>
          </w:p>
          <w:p>
            <w:pPr>
              <w:ind w:firstLine="3354"/>
              <w:spacing w:before="133" w:line="285" w:lineRule="exact"/>
              <w:rPr/>
            </w:pPr>
            <w:r>
              <w:rPr>
                <w:position w:val="-5"/>
              </w:rPr>
              <w:drawing>
                <wp:inline distT="0" distB="0" distL="0" distR="0">
                  <wp:extent cx="2362308" cy="180843"/>
                  <wp:effectExtent l="0" t="0" r="0" b="0"/>
                  <wp:docPr id="240" name="IM 240"/>
                  <wp:cNvGraphicFramePr/>
                  <a:graphic>
                    <a:graphicData uri="http://schemas.openxmlformats.org/drawingml/2006/picture">
                      <pic:pic>
                        <pic:nvPicPr>
                          <pic:cNvPr id="240" name="IM 240"/>
                          <pic:cNvPicPr/>
                        </pic:nvPicPr>
                        <pic:blipFill>
                          <a:blip r:embed="rId123"/>
                          <a:stretch>
                            <a:fillRect/>
                          </a:stretch>
                        </pic:blipFill>
                        <pic:spPr>
                          <a:xfrm rot="0">
                            <a:off x="0" y="0"/>
                            <a:ext cx="2362308" cy="180843"/>
                          </a:xfrm>
                          <a:prstGeom prst="rect">
                            <a:avLst/>
                          </a:prstGeom>
                        </pic:spPr>
                      </pic:pic>
                    </a:graphicData>
                  </a:graphic>
                </wp:inline>
              </w:drawing>
            </w:r>
          </w:p>
          <w:p>
            <w:pPr>
              <w:ind w:firstLine="3354"/>
              <w:spacing w:before="145" w:line="276" w:lineRule="exact"/>
              <w:rPr/>
            </w:pPr>
            <w:r>
              <w:rPr>
                <w:position w:val="-5"/>
              </w:rPr>
              <w:drawing>
                <wp:inline distT="0" distB="0" distL="0" distR="0">
                  <wp:extent cx="2318198" cy="175328"/>
                  <wp:effectExtent l="0" t="0" r="0" b="0"/>
                  <wp:docPr id="242" name="IM 242"/>
                  <wp:cNvGraphicFramePr/>
                  <a:graphic>
                    <a:graphicData uri="http://schemas.openxmlformats.org/drawingml/2006/picture">
                      <pic:pic>
                        <pic:nvPicPr>
                          <pic:cNvPr id="242" name="IM 242"/>
                          <pic:cNvPicPr/>
                        </pic:nvPicPr>
                        <pic:blipFill>
                          <a:blip r:embed="rId124"/>
                          <a:stretch>
                            <a:fillRect/>
                          </a:stretch>
                        </pic:blipFill>
                        <pic:spPr>
                          <a:xfrm rot="0">
                            <a:off x="0" y="0"/>
                            <a:ext cx="2318198" cy="175328"/>
                          </a:xfrm>
                          <a:prstGeom prst="rect">
                            <a:avLst/>
                          </a:prstGeom>
                        </pic:spPr>
                      </pic:pic>
                    </a:graphicData>
                  </a:graphic>
                </wp:inline>
              </w:drawing>
            </w:r>
          </w:p>
        </w:tc>
        <w:tc>
          <w:tcPr>
            <w:tcW w:w="2563" w:type="dxa"/>
            <w:vAlign w:val="top"/>
            <w:tcBorders>
              <w:right w:val="single" w:color="000000" w:sz="4" w:space="0"/>
            </w:tcBorders>
          </w:tcPr>
          <w:p>
            <w:pPr>
              <w:pStyle w:val="TableText"/>
              <w:ind w:left="832"/>
              <w:spacing w:before="119" w:line="222" w:lineRule="auto"/>
              <w:rPr>
                <w:sz w:val="20"/>
                <w:szCs w:val="20"/>
              </w:rPr>
            </w:pPr>
            <w:r>
              <w:rPr>
                <w:sz w:val="20"/>
                <w:szCs w:val="20"/>
                <w:spacing w:val="-8"/>
              </w:rPr>
              <w:t>(7-78)</w:t>
            </w:r>
          </w:p>
          <w:p>
            <w:pPr>
              <w:pStyle w:val="TableText"/>
              <w:ind w:left="842"/>
              <w:spacing w:before="209" w:line="222" w:lineRule="auto"/>
              <w:rPr>
                <w:sz w:val="20"/>
                <w:szCs w:val="20"/>
              </w:rPr>
            </w:pPr>
            <w:r>
              <w:rPr>
                <w:sz w:val="20"/>
                <w:szCs w:val="20"/>
                <w:spacing w:val="-8"/>
              </w:rPr>
              <w:t>(7-79)</w:t>
            </w:r>
          </w:p>
          <w:p>
            <w:pPr>
              <w:pStyle w:val="TableText"/>
              <w:ind w:left="842"/>
              <w:spacing w:before="179" w:line="222" w:lineRule="auto"/>
              <w:rPr>
                <w:sz w:val="20"/>
                <w:szCs w:val="20"/>
              </w:rPr>
            </w:pPr>
            <w:r>
              <w:rPr>
                <w:sz w:val="20"/>
                <w:szCs w:val="20"/>
                <w:spacing w:val="-8"/>
              </w:rPr>
              <w:t>(7-80)</w:t>
            </w:r>
          </w:p>
          <w:p>
            <w:pPr>
              <w:spacing w:line="391" w:lineRule="auto"/>
              <w:rPr>
                <w:rFonts w:ascii="Arial"/>
                <w:sz w:val="21"/>
              </w:rPr>
            </w:pPr>
            <w:r/>
          </w:p>
          <w:p>
            <w:pPr>
              <w:pStyle w:val="TableText"/>
              <w:ind w:left="842"/>
              <w:spacing w:before="65" w:line="222" w:lineRule="auto"/>
              <w:rPr>
                <w:sz w:val="20"/>
                <w:szCs w:val="20"/>
              </w:rPr>
            </w:pPr>
            <w:r>
              <w:rPr>
                <w:sz w:val="20"/>
                <w:szCs w:val="20"/>
                <w:spacing w:val="-8"/>
              </w:rPr>
              <w:t>(7-81)</w:t>
            </w:r>
          </w:p>
          <w:p>
            <w:pPr>
              <w:pStyle w:val="TableText"/>
              <w:ind w:left="842"/>
              <w:spacing w:before="179" w:line="222" w:lineRule="auto"/>
              <w:rPr>
                <w:sz w:val="20"/>
                <w:szCs w:val="20"/>
              </w:rPr>
            </w:pPr>
            <w:r>
              <w:rPr>
                <w:sz w:val="20"/>
                <w:szCs w:val="20"/>
                <w:spacing w:val="-8"/>
              </w:rPr>
              <w:t>(7-82)</w:t>
            </w:r>
          </w:p>
          <w:p>
            <w:pPr>
              <w:pStyle w:val="TableText"/>
              <w:ind w:left="842"/>
              <w:spacing w:before="179" w:line="217" w:lineRule="auto"/>
              <w:rPr>
                <w:sz w:val="20"/>
                <w:szCs w:val="20"/>
              </w:rPr>
            </w:pPr>
            <w:r>
              <w:rPr>
                <w:sz w:val="20"/>
                <w:szCs w:val="20"/>
                <w:spacing w:val="-8"/>
              </w:rPr>
              <w:t>(7-83)</w:t>
            </w:r>
          </w:p>
        </w:tc>
      </w:tr>
      <w:tr>
        <w:trPr>
          <w:trHeight w:val="308" w:hRule="atLeast"/>
        </w:trPr>
        <w:tc>
          <w:tcPr>
            <w:tcW w:w="10470" w:type="dxa"/>
            <w:vAlign w:val="top"/>
            <w:gridSpan w:val="3"/>
            <w:tcBorders>
              <w:left w:val="single" w:color="000000" w:sz="4" w:space="0"/>
              <w:right w:val="single" w:color="000000" w:sz="4" w:space="0"/>
            </w:tcBorders>
          </w:tcPr>
          <w:p>
            <w:pPr>
              <w:pStyle w:val="TableText"/>
              <w:ind w:left="1554"/>
              <w:spacing w:before="41" w:line="218" w:lineRule="auto"/>
              <w:rPr>
                <w:sz w:val="20"/>
                <w:szCs w:val="20"/>
              </w:rPr>
            </w:pPr>
            <w:r>
              <w:rPr>
                <w:sz w:val="20"/>
                <w:szCs w:val="20"/>
              </w:rPr>
              <w:t>根据理想介质间交界面上的切向磁场强度和切向电场强度连续的边界条件，仍然可以</w:t>
            </w:r>
          </w:p>
        </w:tc>
      </w:tr>
      <w:tr>
        <w:trPr>
          <w:trHeight w:val="2787" w:hRule="atLeast"/>
        </w:trPr>
        <w:tc>
          <w:tcPr>
            <w:tcW w:w="5040" w:type="dxa"/>
            <w:vAlign w:val="top"/>
            <w:tcBorders>
              <w:left w:val="single" w:color="000000" w:sz="4" w:space="0"/>
            </w:tcBorders>
          </w:tcPr>
          <w:p>
            <w:pPr>
              <w:ind w:firstLine="1464"/>
              <w:spacing w:before="75" w:line="2578" w:lineRule="exact"/>
              <w:rPr/>
            </w:pPr>
            <w:r>
              <w:rPr>
                <w:position w:val="-51"/>
              </w:rPr>
              <w:drawing>
                <wp:inline distT="0" distB="0" distL="0" distR="0">
                  <wp:extent cx="2114555" cy="1637057"/>
                  <wp:effectExtent l="0" t="0" r="0" b="0"/>
                  <wp:docPr id="244" name="IM 244"/>
                  <wp:cNvGraphicFramePr/>
                  <a:graphic>
                    <a:graphicData uri="http://schemas.openxmlformats.org/drawingml/2006/picture">
                      <pic:pic>
                        <pic:nvPicPr>
                          <pic:cNvPr id="244" name="IM 244"/>
                          <pic:cNvPicPr/>
                        </pic:nvPicPr>
                        <pic:blipFill>
                          <a:blip r:embed="rId125"/>
                          <a:stretch>
                            <a:fillRect/>
                          </a:stretch>
                        </pic:blipFill>
                        <pic:spPr>
                          <a:xfrm rot="0">
                            <a:off x="0" y="0"/>
                            <a:ext cx="2114555" cy="1637057"/>
                          </a:xfrm>
                          <a:prstGeom prst="rect">
                            <a:avLst/>
                          </a:prstGeom>
                        </pic:spPr>
                      </pic:pic>
                    </a:graphicData>
                  </a:graphic>
                </wp:inline>
              </w:drawing>
            </w:r>
          </w:p>
        </w:tc>
        <w:tc>
          <w:tcPr>
            <w:tcW w:w="5430" w:type="dxa"/>
            <w:vAlign w:val="top"/>
            <w:gridSpan w:val="2"/>
            <w:tcBorders>
              <w:right w:val="single" w:color="000000" w:sz="4" w:space="0"/>
            </w:tcBorders>
          </w:tcPr>
          <w:p>
            <w:pPr>
              <w:pStyle w:val="TableText"/>
              <w:ind w:firstLine="239"/>
              <w:spacing w:before="235" w:line="2376" w:lineRule="exact"/>
              <w:rPr/>
            </w:pPr>
            <w:r>
              <w:rPr>
                <w:position w:val="-47"/>
              </w:rPr>
              <w:pict>
                <v:group id="_x0000_s30" style="mso-position-vertical-relative:line;mso-position-horizontal-relative:char;width:187.05pt;height:118.85pt;" filled="false" stroked="false" coordsize="3741,2376" coordorigin="0,0">
                  <v:shape id="_x0000_s32" style="position:absolute;left:0;top:0;width:3741;height:2318;" filled="false" stroked="false" type="#_x0000_t75">
                    <v:imagedata o:title="" r:id="rId126"/>
                  </v:shape>
                  <v:shape id="_x0000_s34" style="position:absolute;left:-20;top:-20;width:3781;height:2416;" filled="false" stroked="false" type="#_x0000_t202">
                    <v:fill on="false"/>
                    <v:stroke on="false"/>
                    <v:path/>
                    <v:imagedata o:title=""/>
                    <o:lock v:ext="edit" aspectratio="false"/>
                    <v:textbox inset="0mm,0mm,0mm,0mm">
                      <w:txbxContent>
                        <w:p>
                          <w:pPr>
                            <w:ind w:left="1150"/>
                            <w:spacing w:before="208" w:line="220" w:lineRule="auto"/>
                            <w:rPr>
                              <w:rFonts w:ascii="SimSun" w:hAnsi="SimSun" w:eastAsia="SimSun" w:cs="SimSun"/>
                              <w:sz w:val="20"/>
                              <w:szCs w:val="20"/>
                            </w:rPr>
                          </w:pPr>
                          <w:r>
                            <w:rPr>
                              <w:rFonts w:ascii="SimSun" w:hAnsi="SimSun" w:eastAsia="SimSun" w:cs="SimSun"/>
                              <w:sz w:val="20"/>
                              <w:szCs w:val="20"/>
                              <w:spacing w:val="-2"/>
                            </w:rPr>
                            <w:t>垂直极化波</w:t>
                          </w:r>
                        </w:p>
                        <w:p>
                          <w:pPr>
                            <w:ind w:left="40"/>
                            <w:spacing w:before="1" w:line="215" w:lineRule="auto"/>
                            <w:rPr>
                              <w:rFonts w:ascii="SimSun" w:hAnsi="SimSun" w:eastAsia="SimSun" w:cs="SimSun"/>
                              <w:sz w:val="20"/>
                              <w:szCs w:val="20"/>
                            </w:rPr>
                          </w:pPr>
                          <w:r>
                            <w:rPr>
                              <w:rFonts w:ascii="SimSun" w:hAnsi="SimSun" w:eastAsia="SimSun" w:cs="SimSun"/>
                              <w:sz w:val="16"/>
                              <w:szCs w:val="16"/>
                              <w:spacing w:val="1"/>
                            </w:rPr>
                            <w:t>0.8                       </w:t>
                          </w:r>
                          <w:r>
                            <w:rPr>
                              <w:rFonts w:ascii="SimSun" w:hAnsi="SimSun" w:eastAsia="SimSun" w:cs="SimSun"/>
                              <w:sz w:val="20"/>
                              <w:szCs w:val="20"/>
                              <w:spacing w:val="1"/>
                            </w:rPr>
                            <w:t>反射系数|</w:t>
                          </w:r>
                          <w:r>
                            <w:rPr>
                              <w:rFonts w:ascii="SimSun" w:hAnsi="SimSun" w:eastAsia="SimSun" w:cs="SimSun"/>
                              <w:sz w:val="20"/>
                              <w:szCs w:val="20"/>
                            </w:rPr>
                            <w:t>RnI</w:t>
                          </w:r>
                        </w:p>
                        <w:p>
                          <w:pPr>
                            <w:ind w:left="40"/>
                            <w:spacing w:before="205" w:line="239" w:lineRule="auto"/>
                            <w:rPr>
                              <w:rFonts w:ascii="SimSun" w:hAnsi="SimSun" w:eastAsia="SimSun" w:cs="SimSun"/>
                              <w:sz w:val="20"/>
                              <w:szCs w:val="20"/>
                            </w:rPr>
                          </w:pPr>
                          <w:r>
                            <w:rPr>
                              <w:rFonts w:ascii="SimSun" w:hAnsi="SimSun" w:eastAsia="SimSun" w:cs="SimSun"/>
                              <w:sz w:val="20"/>
                              <w:szCs w:val="20"/>
                              <w:spacing w:val="-3"/>
                            </w:rPr>
                            <w:t>0.6</w:t>
                          </w:r>
                        </w:p>
                        <w:p>
                          <w:pPr>
                            <w:ind w:left="40"/>
                            <w:spacing w:before="145" w:line="239" w:lineRule="auto"/>
                            <w:rPr>
                              <w:rFonts w:ascii="SimSun" w:hAnsi="SimSun" w:eastAsia="SimSun" w:cs="SimSun"/>
                              <w:sz w:val="16"/>
                              <w:szCs w:val="16"/>
                            </w:rPr>
                          </w:pPr>
                          <w:r>
                            <w:rPr>
                              <w:rFonts w:ascii="SimSun" w:hAnsi="SimSun" w:eastAsia="SimSun" w:cs="SimSun"/>
                              <w:sz w:val="16"/>
                              <w:szCs w:val="16"/>
                              <w:spacing w:val="-2"/>
                            </w:rPr>
                            <w:t>0.4</w:t>
                          </w:r>
                        </w:p>
                        <w:p>
                          <w:pPr>
                            <w:spacing w:line="271" w:lineRule="auto"/>
                            <w:rPr>
                              <w:rFonts w:ascii="Arial"/>
                              <w:sz w:val="21"/>
                            </w:rPr>
                          </w:pPr>
                          <w:r/>
                        </w:p>
                        <w:p>
                          <w:pPr>
                            <w:ind w:left="2349"/>
                            <w:spacing w:before="65" w:line="219" w:lineRule="auto"/>
                            <w:rPr>
                              <w:rFonts w:ascii="SimSun" w:hAnsi="SimSun" w:eastAsia="SimSun" w:cs="SimSun"/>
                              <w:sz w:val="20"/>
                              <w:szCs w:val="20"/>
                            </w:rPr>
                          </w:pPr>
                          <w:r>
                            <w:rPr>
                              <w:rFonts w:ascii="SimSun" w:hAnsi="SimSun" w:eastAsia="SimSun" w:cs="SimSun"/>
                              <w:sz w:val="20"/>
                              <w:szCs w:val="20"/>
                              <w:spacing w:val="4"/>
                            </w:rPr>
                            <w:t>透射系数</w:t>
                          </w:r>
                          <w:r>
                            <w:rPr>
                              <w:rFonts w:ascii="SimSun" w:hAnsi="SimSun" w:eastAsia="SimSun" w:cs="SimSun"/>
                              <w:sz w:val="20"/>
                              <w:szCs w:val="20"/>
                            </w:rPr>
                            <w:t>ITnl</w:t>
                          </w:r>
                        </w:p>
                        <w:p>
                          <w:pPr>
                            <w:ind w:left="160"/>
                            <w:spacing w:before="108" w:line="238" w:lineRule="auto"/>
                            <w:rPr>
                              <w:rFonts w:ascii="SimSun" w:hAnsi="SimSun" w:eastAsia="SimSun" w:cs="SimSun"/>
                              <w:sz w:val="20"/>
                              <w:szCs w:val="20"/>
                            </w:rPr>
                          </w:pPr>
                          <w:r>
                            <w:rPr>
                              <w:rFonts w:ascii="SimSun" w:hAnsi="SimSun" w:eastAsia="SimSun" w:cs="SimSun"/>
                              <w:sz w:val="20"/>
                              <w:szCs w:val="20"/>
                              <w:spacing w:val="-13"/>
                              <w:position w:val="-1"/>
                            </w:rPr>
                            <w:t>0</w:t>
                          </w:r>
                          <w:r>
                            <w:rPr>
                              <w:rFonts w:ascii="SimSun" w:hAnsi="SimSun" w:eastAsia="SimSun" w:cs="SimSun"/>
                              <w:sz w:val="20"/>
                              <w:szCs w:val="20"/>
                              <w:spacing w:val="3"/>
                              <w:position w:val="-1"/>
                            </w:rPr>
                            <w:t xml:space="preserve">               </w:t>
                          </w:r>
                          <w:r>
                            <w:rPr>
                              <w:rFonts w:ascii="SimSun" w:hAnsi="SimSun" w:eastAsia="SimSun" w:cs="SimSun"/>
                              <w:sz w:val="20"/>
                              <w:szCs w:val="20"/>
                              <w:spacing w:val="-13"/>
                            </w:rPr>
                            <w:t>π/4</w:t>
                          </w:r>
                        </w:p>
                      </w:txbxContent>
                    </v:textbox>
                  </v:shape>
                </v:group>
              </w:pict>
            </w:r>
          </w:p>
        </w:tc>
      </w:tr>
      <w:tr>
        <w:trPr>
          <w:trHeight w:val="1954"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1884"/>
              <w:spacing w:before="144" w:line="229" w:lineRule="auto"/>
              <w:rPr>
                <w:sz w:val="20"/>
                <w:szCs w:val="20"/>
              </w:rPr>
            </w:pPr>
            <w:r>
              <w:rPr>
                <w:sz w:val="20"/>
                <w:szCs w:val="20"/>
                <w:spacing w:val="1"/>
              </w:rPr>
              <w:t>(a)入射波、反射波与折射波的关系</w:t>
            </w:r>
            <w:r>
              <w:rPr>
                <w:sz w:val="20"/>
                <w:szCs w:val="20"/>
                <w:spacing w:val="6"/>
              </w:rPr>
              <w:t xml:space="preserve">            </w:t>
            </w:r>
            <w:r>
              <w:rPr>
                <w:sz w:val="20"/>
                <w:szCs w:val="20"/>
                <w:spacing w:val="1"/>
              </w:rPr>
              <w:t>(b)反射系数与透</w:t>
            </w:r>
            <w:r>
              <w:rPr>
                <w:sz w:val="20"/>
                <w:szCs w:val="20"/>
              </w:rPr>
              <w:t>射系数</w:t>
            </w:r>
          </w:p>
          <w:p>
            <w:pPr>
              <w:pStyle w:val="TableText"/>
              <w:ind w:left="3477"/>
              <w:spacing w:before="88" w:line="218" w:lineRule="auto"/>
              <w:rPr>
                <w:sz w:val="20"/>
                <w:szCs w:val="20"/>
              </w:rPr>
            </w:pPr>
            <w:r>
              <w:rPr>
                <w:sz w:val="20"/>
                <w:szCs w:val="20"/>
                <w:b/>
                <w:bCs/>
                <w:color w:val="20A0E0"/>
                <w:spacing w:val="-2"/>
              </w:rPr>
              <w:t>图7-8垂直极化波斜入射到理想介质分界面</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68"/>
        <w:gridCol w:w="1129"/>
        <w:gridCol w:w="744"/>
        <w:gridCol w:w="3561"/>
        <w:gridCol w:w="2577"/>
      </w:tblGrid>
      <w:tr>
        <w:trPr>
          <w:trHeight w:val="8138" w:hRule="atLeast"/>
        </w:trPr>
        <w:tc>
          <w:tcPr>
            <w:tcW w:w="10479" w:type="dxa"/>
            <w:vAlign w:val="top"/>
            <w:gridSpan w:val="5"/>
            <w:tcBorders>
              <w:left w:val="single" w:color="000000" w:sz="4" w:space="0"/>
              <w:right w:val="single" w:color="000000" w:sz="4" w:space="0"/>
              <w:top w:val="single" w:color="000000" w:sz="2" w:space="0"/>
            </w:tcBorders>
          </w:tcPr>
          <w:p>
            <w:pPr>
              <w:spacing w:line="309" w:lineRule="auto"/>
              <w:rPr>
                <w:rFonts w:ascii="Arial"/>
                <w:sz w:val="21"/>
              </w:rPr>
            </w:pPr>
            <w:r>
              <w:drawing>
                <wp:anchor distT="0" distB="0" distL="0" distR="0" simplePos="0" relativeHeight="251735040" behindDoc="0" locked="0" layoutInCell="0" allowOverlap="1">
                  <wp:simplePos x="0" y="0"/>
                  <wp:positionH relativeFrom="page">
                    <wp:posOffset>2482821</wp:posOffset>
                  </wp:positionH>
                  <wp:positionV relativeFrom="page">
                    <wp:posOffset>4883179</wp:posOffset>
                  </wp:positionV>
                  <wp:extent cx="1898684" cy="800058"/>
                  <wp:effectExtent l="0" t="0" r="0" b="0"/>
                  <wp:wrapNone/>
                  <wp:docPr id="246" name="IM 246"/>
                  <wp:cNvGraphicFramePr/>
                  <a:graphic>
                    <a:graphicData uri="http://schemas.openxmlformats.org/drawingml/2006/picture">
                      <pic:pic>
                        <pic:nvPicPr>
                          <pic:cNvPr id="246" name="IM 246"/>
                          <pic:cNvPicPr/>
                        </pic:nvPicPr>
                        <pic:blipFill>
                          <a:blip r:embed="rId127"/>
                          <a:stretch>
                            <a:fillRect/>
                          </a:stretch>
                        </pic:blipFill>
                        <pic:spPr>
                          <a:xfrm rot="0">
                            <a:off x="0" y="0"/>
                            <a:ext cx="1898684" cy="800058"/>
                          </a:xfrm>
                          <a:prstGeom prst="rect">
                            <a:avLst/>
                          </a:prstGeom>
                        </pic:spPr>
                      </pic:pic>
                    </a:graphicData>
                  </a:graphic>
                </wp:anchor>
              </w:drawing>
            </w:r>
            <w:r>
              <w:drawing>
                <wp:anchor distT="0" distB="0" distL="0" distR="0" simplePos="0" relativeHeight="251734016" behindDoc="1" locked="0" layoutInCell="1" allowOverlap="1">
                  <wp:simplePos x="0" y="0"/>
                  <wp:positionH relativeFrom="rightMargin">
                    <wp:posOffset>-5158910</wp:posOffset>
                  </wp:positionH>
                  <wp:positionV relativeFrom="topMargin">
                    <wp:posOffset>1331808</wp:posOffset>
                  </wp:positionV>
                  <wp:extent cx="3689881" cy="831892"/>
                  <wp:effectExtent l="0" t="0" r="0" b="0"/>
                  <wp:wrapNone/>
                  <wp:docPr id="248" name="IM 248"/>
                  <wp:cNvGraphicFramePr/>
                  <a:graphic>
                    <a:graphicData uri="http://schemas.openxmlformats.org/drawingml/2006/picture">
                      <pic:pic>
                        <pic:nvPicPr>
                          <pic:cNvPr id="248" name="IM 248"/>
                          <pic:cNvPicPr/>
                        </pic:nvPicPr>
                        <pic:blipFill>
                          <a:blip r:embed="rId128"/>
                          <a:stretch>
                            <a:fillRect/>
                          </a:stretch>
                        </pic:blipFill>
                        <pic:spPr>
                          <a:xfrm rot="0">
                            <a:off x="0" y="0"/>
                            <a:ext cx="3689881" cy="831892"/>
                          </a:xfrm>
                          <a:prstGeom prst="rect">
                            <a:avLst/>
                          </a:prstGeom>
                        </pic:spPr>
                      </pic:pic>
                    </a:graphicData>
                  </a:graphic>
                </wp:anchor>
              </w:drawing>
            </w:r>
            <w:r>
              <w:drawing>
                <wp:anchor distT="0" distB="0" distL="0" distR="0" simplePos="0" relativeHeight="251736064" behindDoc="0" locked="0" layoutInCell="1" allowOverlap="1">
                  <wp:simplePos x="0" y="0"/>
                  <wp:positionH relativeFrom="rightMargin">
                    <wp:posOffset>-4435162</wp:posOffset>
                  </wp:positionH>
                  <wp:positionV relativeFrom="topMargin">
                    <wp:posOffset>2557118</wp:posOffset>
                  </wp:positionV>
                  <wp:extent cx="2235480" cy="545641"/>
                  <wp:effectExtent l="0" t="0" r="0" b="0"/>
                  <wp:wrapNone/>
                  <wp:docPr id="250" name="IM 250"/>
                  <wp:cNvGraphicFramePr/>
                  <a:graphic>
                    <a:graphicData uri="http://schemas.openxmlformats.org/drawingml/2006/picture">
                      <pic:pic>
                        <pic:nvPicPr>
                          <pic:cNvPr id="250" name="IM 250"/>
                          <pic:cNvPicPr/>
                        </pic:nvPicPr>
                        <pic:blipFill>
                          <a:blip r:embed="rId129"/>
                          <a:stretch>
                            <a:fillRect/>
                          </a:stretch>
                        </pic:blipFill>
                        <pic:spPr>
                          <a:xfrm rot="0">
                            <a:off x="0" y="0"/>
                            <a:ext cx="2235480" cy="545641"/>
                          </a:xfrm>
                          <a:prstGeom prst="rect">
                            <a:avLst/>
                          </a:prstGeom>
                        </pic:spPr>
                      </pic:pic>
                    </a:graphicData>
                  </a:graphic>
                </wp:anchor>
              </w:drawing>
            </w:r>
            <w:r/>
          </w:p>
          <w:p>
            <w:pPr>
              <w:spacing w:line="309" w:lineRule="auto"/>
              <w:rPr>
                <w:rFonts w:ascii="Arial"/>
                <w:sz w:val="21"/>
              </w:rPr>
            </w:pPr>
            <w:r/>
          </w:p>
          <w:p>
            <w:pPr>
              <w:pStyle w:val="TableText"/>
              <w:ind w:left="284"/>
              <w:spacing w:before="65"/>
              <w:rPr>
                <w:sz w:val="20"/>
                <w:szCs w:val="20"/>
              </w:rPr>
            </w:pPr>
            <w:r>
              <w:rPr>
                <w:sz w:val="20"/>
                <w:szCs w:val="20"/>
                <w:spacing w:val="2"/>
                <w:position w:val="-4"/>
              </w:rPr>
              <w:t>206</w:t>
            </w:r>
            <w:r>
              <w:rPr>
                <w:sz w:val="20"/>
                <w:szCs w:val="20"/>
                <w:spacing w:val="18"/>
                <w:position w:val="-4"/>
              </w:rPr>
              <w:t xml:space="preserve">     </w:t>
            </w:r>
            <w:r>
              <w:rPr>
                <w:sz w:val="20"/>
                <w:szCs w:val="20"/>
                <w:spacing w:val="2"/>
                <w:position w:val="1"/>
              </w:rPr>
              <w:t>电磁场与电磁波(第4版)</w:t>
            </w:r>
          </w:p>
          <w:p>
            <w:pPr>
              <w:spacing w:line="353" w:lineRule="auto"/>
              <w:rPr>
                <w:rFonts w:ascii="Arial"/>
                <w:sz w:val="21"/>
              </w:rPr>
            </w:pPr>
            <w:r/>
          </w:p>
          <w:p>
            <w:pPr>
              <w:pStyle w:val="TableText"/>
              <w:ind w:left="1134" w:right="1311" w:firstLine="9"/>
              <w:spacing w:before="65" w:line="286" w:lineRule="auto"/>
              <w:rPr>
                <w:sz w:val="20"/>
                <w:szCs w:val="20"/>
              </w:rPr>
            </w:pPr>
            <w:r>
              <w:rPr>
                <w:sz w:val="20"/>
                <w:szCs w:val="20"/>
              </w:rPr>
              <w:t>得到如式(7-70)、式(7-71)所示的反射定律和折射定律。另外，垂直极化波斜入射到理想介</w:t>
            </w:r>
            <w:r>
              <w:rPr>
                <w:sz w:val="20"/>
                <w:szCs w:val="20"/>
                <w:spacing w:val="11"/>
              </w:rPr>
              <w:t xml:space="preserve"> </w:t>
            </w:r>
            <w:r>
              <w:rPr>
                <w:sz w:val="20"/>
                <w:szCs w:val="20"/>
              </w:rPr>
              <w:t>质表面时的反射波与入射波切向电场的复振幅之</w:t>
            </w:r>
            <w:r>
              <w:rPr>
                <w:sz w:val="20"/>
                <w:szCs w:val="20"/>
                <w:spacing w:val="-1"/>
              </w:rPr>
              <w:t>比，即电场反射系数为</w:t>
            </w:r>
          </w:p>
          <w:p>
            <w:pPr>
              <w:spacing w:line="474" w:lineRule="auto"/>
              <w:rPr>
                <w:rFonts w:ascii="Arial"/>
                <w:sz w:val="21"/>
              </w:rPr>
            </w:pPr>
            <w:r/>
          </w:p>
          <w:p>
            <w:pPr>
              <w:pStyle w:val="TableText"/>
              <w:ind w:left="8744"/>
              <w:spacing w:before="65" w:line="222" w:lineRule="auto"/>
              <w:rPr>
                <w:sz w:val="20"/>
                <w:szCs w:val="20"/>
              </w:rPr>
            </w:pPr>
            <w:r>
              <w:rPr>
                <w:sz w:val="20"/>
                <w:szCs w:val="20"/>
                <w:spacing w:val="-8"/>
              </w:rPr>
              <w:t>(7-84)</w:t>
            </w:r>
          </w:p>
          <w:p>
            <w:pPr>
              <w:spacing w:line="257" w:lineRule="auto"/>
              <w:rPr>
                <w:rFonts w:ascii="Arial"/>
                <w:sz w:val="21"/>
              </w:rPr>
            </w:pPr>
            <w:r/>
          </w:p>
          <w:p>
            <w:pPr>
              <w:spacing w:line="258" w:lineRule="auto"/>
              <w:rPr>
                <w:rFonts w:ascii="Arial"/>
                <w:sz w:val="21"/>
              </w:rPr>
            </w:pPr>
            <w:r/>
          </w:p>
          <w:p>
            <w:pPr>
              <w:pStyle w:val="TableText"/>
              <w:ind w:left="1164" w:right="1496" w:firstLine="399"/>
              <w:spacing w:before="65" w:line="270" w:lineRule="auto"/>
              <w:rPr>
                <w:sz w:val="20"/>
                <w:szCs w:val="20"/>
              </w:rPr>
            </w:pPr>
            <w:r>
              <w:rPr>
                <w:sz w:val="20"/>
                <w:szCs w:val="20"/>
              </w:rPr>
              <w:t>同理，根据垂直极化波斜入射到理想介质表面时折射波与入射波的切向电场复振幅之</w:t>
            </w:r>
            <w:r>
              <w:rPr>
                <w:sz w:val="20"/>
                <w:szCs w:val="20"/>
                <w:spacing w:val="6"/>
              </w:rPr>
              <w:t xml:space="preserve"> </w:t>
            </w:r>
            <w:r>
              <w:rPr>
                <w:sz w:val="20"/>
                <w:szCs w:val="20"/>
              </w:rPr>
              <w:t>比，可得电场的传输系数为</w:t>
            </w:r>
          </w:p>
          <w:p>
            <w:pPr>
              <w:pStyle w:val="TableText"/>
              <w:ind w:left="8744"/>
              <w:spacing w:before="199" w:line="222" w:lineRule="auto"/>
              <w:rPr>
                <w:sz w:val="20"/>
                <w:szCs w:val="20"/>
              </w:rPr>
            </w:pPr>
            <w:r>
              <w:rPr>
                <w:sz w:val="20"/>
                <w:szCs w:val="20"/>
                <w:spacing w:val="-8"/>
              </w:rPr>
              <w:t>(7-85)</w:t>
            </w:r>
          </w:p>
          <w:p>
            <w:pPr>
              <w:spacing w:line="244" w:lineRule="auto"/>
              <w:rPr>
                <w:rFonts w:ascii="Arial"/>
                <w:sz w:val="21"/>
              </w:rPr>
            </w:pPr>
            <w:r/>
          </w:p>
          <w:p>
            <w:pPr>
              <w:spacing w:line="244" w:lineRule="auto"/>
              <w:rPr>
                <w:rFonts w:ascii="Arial"/>
                <w:sz w:val="21"/>
              </w:rPr>
            </w:pPr>
            <w:r/>
          </w:p>
          <w:p>
            <w:pPr>
              <w:pStyle w:val="TableText"/>
              <w:ind w:left="1554"/>
              <w:spacing w:before="65" w:line="220" w:lineRule="auto"/>
              <w:rPr>
                <w:sz w:val="20"/>
                <w:szCs w:val="20"/>
              </w:rPr>
            </w:pPr>
            <w:r>
              <w:rPr>
                <w:sz w:val="20"/>
                <w:szCs w:val="20"/>
              </w:rPr>
              <w:t>式(7-76)、式(7-77)、式(7-84)、式(7-85)又称为菲涅耳公式。</w:t>
            </w:r>
          </w:p>
          <w:p>
            <w:pPr>
              <w:pStyle w:val="TableText"/>
              <w:ind w:left="1134" w:right="1502" w:firstLine="440"/>
              <w:spacing w:before="70" w:line="299" w:lineRule="auto"/>
              <w:rPr>
                <w:sz w:val="20"/>
                <w:szCs w:val="20"/>
              </w:rPr>
            </w:pPr>
            <w:r>
              <w:rPr>
                <w:sz w:val="20"/>
                <w:szCs w:val="20"/>
              </w:rPr>
              <w:t>垂直极化波斜入射到理想介质分界面时的反射系数和传输(透射</w:t>
            </w:r>
            <w:r>
              <w:rPr>
                <w:sz w:val="20"/>
                <w:szCs w:val="20"/>
                <w:spacing w:val="-1"/>
              </w:rPr>
              <w:t>、折射)系数的绝对值</w:t>
            </w:r>
            <w:r>
              <w:rPr>
                <w:sz w:val="20"/>
                <w:szCs w:val="20"/>
              </w:rPr>
              <w:t xml:space="preserve"> </w:t>
            </w:r>
            <w:r>
              <w:rPr>
                <w:sz w:val="20"/>
                <w:szCs w:val="20"/>
              </w:rPr>
              <w:t>如图7-8(b)所示。</w:t>
            </w:r>
          </w:p>
          <w:p>
            <w:pPr>
              <w:pStyle w:val="TableText"/>
              <w:ind w:left="1557"/>
              <w:spacing w:before="120" w:line="220" w:lineRule="auto"/>
              <w:outlineLvl w:val="4"/>
              <w:rPr>
                <w:sz w:val="20"/>
                <w:szCs w:val="20"/>
              </w:rPr>
            </w:pPr>
            <w:r>
              <w:rPr>
                <w:sz w:val="20"/>
                <w:szCs w:val="20"/>
                <w:b/>
                <w:bCs/>
                <w:color w:val="2090E0"/>
                <w:spacing w:val="-10"/>
              </w:rPr>
              <w:t>7</w:t>
            </w:r>
            <w:r>
              <w:rPr>
                <w:sz w:val="20"/>
                <w:szCs w:val="20"/>
                <w:color w:val="2090E0"/>
                <w:spacing w:val="-10"/>
              </w:rPr>
              <w:t xml:space="preserve"> </w:t>
            </w:r>
            <w:r>
              <w:rPr>
                <w:sz w:val="20"/>
                <w:szCs w:val="20"/>
                <w:b/>
                <w:bCs/>
                <w:color w:val="2090E0"/>
                <w:spacing w:val="-10"/>
              </w:rPr>
              <w:t>.</w:t>
            </w:r>
            <w:r>
              <w:rPr>
                <w:sz w:val="20"/>
                <w:szCs w:val="20"/>
                <w:color w:val="2090E0"/>
                <w:spacing w:val="-10"/>
              </w:rPr>
              <w:t xml:space="preserve"> </w:t>
            </w:r>
            <w:r>
              <w:rPr>
                <w:sz w:val="20"/>
                <w:szCs w:val="20"/>
                <w:b/>
                <w:bCs/>
                <w:color w:val="2090E0"/>
                <w:spacing w:val="-10"/>
              </w:rPr>
              <w:t>4</w:t>
            </w:r>
            <w:r>
              <w:rPr>
                <w:sz w:val="20"/>
                <w:szCs w:val="20"/>
                <w:color w:val="2090E0"/>
                <w:spacing w:val="-10"/>
              </w:rPr>
              <w:t xml:space="preserve"> </w:t>
            </w:r>
            <w:r>
              <w:rPr>
                <w:sz w:val="20"/>
                <w:szCs w:val="20"/>
                <w:b/>
                <w:bCs/>
                <w:color w:val="2090E0"/>
                <w:spacing w:val="-10"/>
              </w:rPr>
              <w:t>.</w:t>
            </w:r>
            <w:r>
              <w:rPr>
                <w:sz w:val="20"/>
                <w:szCs w:val="20"/>
                <w:color w:val="2090E0"/>
                <w:spacing w:val="-10"/>
              </w:rPr>
              <w:t xml:space="preserve"> </w:t>
            </w:r>
            <w:r>
              <w:rPr>
                <w:sz w:val="20"/>
                <w:szCs w:val="20"/>
                <w:b/>
                <w:bCs/>
                <w:color w:val="2090E0"/>
                <w:spacing w:val="-10"/>
              </w:rPr>
              <w:t>3</w:t>
            </w:r>
            <w:r>
              <w:rPr>
                <w:sz w:val="20"/>
                <w:szCs w:val="20"/>
                <w:color w:val="2090E0"/>
                <w:spacing w:val="-10"/>
              </w:rPr>
              <w:t xml:space="preserve"> </w:t>
            </w:r>
            <w:r>
              <w:rPr>
                <w:sz w:val="20"/>
                <w:szCs w:val="20"/>
                <w:b/>
                <w:bCs/>
                <w:color w:val="2090E0"/>
                <w:spacing w:val="-10"/>
              </w:rPr>
              <w:t>全</w:t>
            </w:r>
            <w:r>
              <w:rPr>
                <w:sz w:val="20"/>
                <w:szCs w:val="20"/>
                <w:color w:val="2090E0"/>
                <w:spacing w:val="-10"/>
              </w:rPr>
              <w:t xml:space="preserve"> </w:t>
            </w:r>
            <w:r>
              <w:rPr>
                <w:sz w:val="20"/>
                <w:szCs w:val="20"/>
                <w:b/>
                <w:bCs/>
                <w:color w:val="2090E0"/>
                <w:spacing w:val="-10"/>
              </w:rPr>
              <w:t>折</w:t>
            </w:r>
            <w:r>
              <w:rPr>
                <w:sz w:val="20"/>
                <w:szCs w:val="20"/>
                <w:color w:val="2090E0"/>
                <w:spacing w:val="-10"/>
              </w:rPr>
              <w:t xml:space="preserve"> </w:t>
            </w:r>
            <w:r>
              <w:rPr>
                <w:sz w:val="20"/>
                <w:szCs w:val="20"/>
                <w:b/>
                <w:bCs/>
                <w:color w:val="2090E0"/>
                <w:spacing w:val="-10"/>
              </w:rPr>
              <w:t>射</w:t>
            </w:r>
            <w:r>
              <w:rPr>
                <w:sz w:val="20"/>
                <w:szCs w:val="20"/>
                <w:color w:val="2090E0"/>
                <w:spacing w:val="-10"/>
              </w:rPr>
              <w:t xml:space="preserve"> </w:t>
            </w:r>
            <w:r>
              <w:rPr>
                <w:sz w:val="20"/>
                <w:szCs w:val="20"/>
                <w:b/>
                <w:bCs/>
                <w:color w:val="2090E0"/>
                <w:spacing w:val="-10"/>
              </w:rPr>
              <w:t>、</w:t>
            </w:r>
            <w:r>
              <w:rPr>
                <w:sz w:val="20"/>
                <w:szCs w:val="20"/>
                <w:color w:val="2090E0"/>
                <w:spacing w:val="-10"/>
              </w:rPr>
              <w:t xml:space="preserve"> </w:t>
            </w:r>
            <w:r>
              <w:rPr>
                <w:sz w:val="20"/>
                <w:szCs w:val="20"/>
                <w:b/>
                <w:bCs/>
                <w:color w:val="2090E0"/>
                <w:spacing w:val="-10"/>
              </w:rPr>
              <w:t>全</w:t>
            </w:r>
            <w:r>
              <w:rPr>
                <w:sz w:val="20"/>
                <w:szCs w:val="20"/>
                <w:color w:val="2090E0"/>
                <w:spacing w:val="-10"/>
              </w:rPr>
              <w:t xml:space="preserve"> </w:t>
            </w:r>
            <w:r>
              <w:rPr>
                <w:sz w:val="20"/>
                <w:szCs w:val="20"/>
                <w:b/>
                <w:bCs/>
                <w:color w:val="2090E0"/>
                <w:spacing w:val="-10"/>
              </w:rPr>
              <w:t>反</w:t>
            </w:r>
            <w:r>
              <w:rPr>
                <w:sz w:val="20"/>
                <w:szCs w:val="20"/>
                <w:color w:val="2090E0"/>
                <w:spacing w:val="-10"/>
              </w:rPr>
              <w:t xml:space="preserve"> </w:t>
            </w:r>
            <w:r>
              <w:rPr>
                <w:sz w:val="20"/>
                <w:szCs w:val="20"/>
                <w:b/>
                <w:bCs/>
                <w:color w:val="2090E0"/>
                <w:spacing w:val="-10"/>
              </w:rPr>
              <w:t>射</w:t>
            </w:r>
            <w:r>
              <w:rPr>
                <w:sz w:val="20"/>
                <w:szCs w:val="20"/>
                <w:color w:val="2090E0"/>
                <w:spacing w:val="-10"/>
              </w:rPr>
              <w:t xml:space="preserve"> </w:t>
            </w:r>
            <w:r>
              <w:rPr>
                <w:sz w:val="20"/>
                <w:szCs w:val="20"/>
                <w:b/>
                <w:bCs/>
                <w:color w:val="2090E0"/>
                <w:spacing w:val="-10"/>
              </w:rPr>
              <w:t>与</w:t>
            </w:r>
            <w:r>
              <w:rPr>
                <w:sz w:val="20"/>
                <w:szCs w:val="20"/>
                <w:color w:val="2090E0"/>
                <w:spacing w:val="-10"/>
              </w:rPr>
              <w:t xml:space="preserve"> </w:t>
            </w:r>
            <w:r>
              <w:rPr>
                <w:sz w:val="20"/>
                <w:szCs w:val="20"/>
                <w:b/>
                <w:bCs/>
                <w:color w:val="2090E0"/>
                <w:spacing w:val="-10"/>
              </w:rPr>
              <w:t>表</w:t>
            </w:r>
            <w:r>
              <w:rPr>
                <w:sz w:val="20"/>
                <w:szCs w:val="20"/>
                <w:color w:val="2090E0"/>
                <w:spacing w:val="-10"/>
              </w:rPr>
              <w:t xml:space="preserve"> </w:t>
            </w:r>
            <w:r>
              <w:rPr>
                <w:sz w:val="20"/>
                <w:szCs w:val="20"/>
                <w:b/>
                <w:bCs/>
                <w:color w:val="2090E0"/>
                <w:spacing w:val="-10"/>
              </w:rPr>
              <w:t>面</w:t>
            </w:r>
            <w:r>
              <w:rPr>
                <w:sz w:val="20"/>
                <w:szCs w:val="20"/>
                <w:color w:val="2090E0"/>
                <w:spacing w:val="-2"/>
              </w:rPr>
              <w:t xml:space="preserve"> </w:t>
            </w:r>
            <w:r>
              <w:rPr>
                <w:sz w:val="20"/>
                <w:szCs w:val="20"/>
                <w:b/>
                <w:bCs/>
                <w:color w:val="2090E0"/>
                <w:spacing w:val="-10"/>
              </w:rPr>
              <w:t>波</w:t>
            </w:r>
          </w:p>
          <w:p>
            <w:pPr>
              <w:pStyle w:val="TableText"/>
              <w:ind w:left="1144" w:right="1305" w:firstLine="430"/>
              <w:spacing w:before="242" w:line="299" w:lineRule="auto"/>
              <w:rPr>
                <w:sz w:val="20"/>
                <w:szCs w:val="20"/>
              </w:rPr>
            </w:pPr>
            <w:r>
              <w:rPr>
                <w:sz w:val="20"/>
                <w:szCs w:val="20"/>
              </w:rPr>
              <w:t>如前所述，对线极化波斜入射到理想介质分界面的情况，通</w:t>
            </w:r>
            <w:r>
              <w:rPr>
                <w:sz w:val="20"/>
                <w:szCs w:val="20"/>
                <w:spacing w:val="-1"/>
              </w:rPr>
              <w:t>常采用反射系数和折射系数</w:t>
            </w:r>
            <w:r>
              <w:rPr>
                <w:sz w:val="20"/>
                <w:szCs w:val="20"/>
              </w:rPr>
              <w:t xml:space="preserve"> </w:t>
            </w:r>
            <w:r>
              <w:rPr>
                <w:sz w:val="20"/>
                <w:szCs w:val="20"/>
              </w:rPr>
              <w:t>来进行表征。当反射系数为0时意味着没有反射波存在，这种情况也称为全折射。</w:t>
            </w:r>
          </w:p>
          <w:p>
            <w:pPr>
              <w:pStyle w:val="TableText"/>
              <w:ind w:left="1564"/>
              <w:spacing w:line="216" w:lineRule="auto"/>
              <w:rPr>
                <w:sz w:val="20"/>
                <w:szCs w:val="20"/>
              </w:rPr>
            </w:pPr>
            <w:r>
              <w:rPr>
                <w:sz w:val="20"/>
                <w:szCs w:val="20"/>
              </w:rPr>
              <w:t>对垂直极化波而言，如果令其反射系数，即式(7-84)等于0,则</w:t>
            </w:r>
          </w:p>
        </w:tc>
      </w:tr>
      <w:tr>
        <w:trPr>
          <w:trHeight w:val="1240" w:hRule="atLeast"/>
        </w:trPr>
        <w:tc>
          <w:tcPr>
            <w:tcW w:w="3597" w:type="dxa"/>
            <w:vAlign w:val="top"/>
            <w:gridSpan w:val="2"/>
            <w:tcBorders>
              <w:left w:val="single" w:color="000000" w:sz="4" w:space="0"/>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144"/>
              <w:spacing w:before="65" w:line="219" w:lineRule="auto"/>
              <w:rPr>
                <w:sz w:val="20"/>
                <w:szCs w:val="20"/>
              </w:rPr>
            </w:pPr>
            <w:r>
              <w:rPr>
                <w:sz w:val="20"/>
                <w:szCs w:val="20"/>
                <w:spacing w:val="-1"/>
              </w:rPr>
              <w:t>可见满足上式的一个条件是</w:t>
            </w:r>
          </w:p>
        </w:tc>
        <w:tc>
          <w:tcPr>
            <w:tcW w:w="744"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52"/>
              <w:spacing w:line="440" w:lineRule="exact"/>
              <w:rPr/>
            </w:pPr>
            <w:r>
              <w:rPr>
                <w:position w:val="-8"/>
              </w:rPr>
              <w:drawing>
                <wp:inline distT="0" distB="0" distL="0" distR="0">
                  <wp:extent cx="419156" cy="279206"/>
                  <wp:effectExtent l="0" t="0" r="0" b="0"/>
                  <wp:docPr id="252" name="IM 252"/>
                  <wp:cNvGraphicFramePr/>
                  <a:graphic>
                    <a:graphicData uri="http://schemas.openxmlformats.org/drawingml/2006/picture">
                      <pic:pic>
                        <pic:nvPicPr>
                          <pic:cNvPr id="252" name="IM 252"/>
                          <pic:cNvPicPr/>
                        </pic:nvPicPr>
                        <pic:blipFill>
                          <a:blip r:embed="rId130"/>
                          <a:stretch>
                            <a:fillRect/>
                          </a:stretch>
                        </pic:blipFill>
                        <pic:spPr>
                          <a:xfrm rot="0">
                            <a:off x="0" y="0"/>
                            <a:ext cx="419156" cy="279206"/>
                          </a:xfrm>
                          <a:prstGeom prst="rect">
                            <a:avLst/>
                          </a:prstGeom>
                        </pic:spPr>
                      </pic:pic>
                    </a:graphicData>
                  </a:graphic>
                </wp:inline>
              </w:drawing>
            </w:r>
          </w:p>
        </w:tc>
        <w:tc>
          <w:tcPr>
            <w:tcW w:w="6138" w:type="dxa"/>
            <w:vAlign w:val="top"/>
            <w:gridSpan w:val="2"/>
            <w:tcBorders>
              <w:right w:val="single" w:color="000000" w:sz="4" w:space="0"/>
            </w:tcBorders>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9"/>
              <w:spacing w:before="65" w:line="218" w:lineRule="auto"/>
              <w:rPr>
                <w:sz w:val="20"/>
                <w:szCs w:val="20"/>
              </w:rPr>
            </w:pPr>
            <w:r>
              <w:rPr>
                <w:sz w:val="20"/>
                <w:szCs w:val="20"/>
                <w:spacing w:val="1"/>
              </w:rPr>
              <w:t>显然，这与两种介质构成的分界面的前提条</w:t>
            </w:r>
            <w:r>
              <w:rPr>
                <w:sz w:val="20"/>
                <w:szCs w:val="20"/>
              </w:rPr>
              <w:t>件不符，即</w:t>
            </w:r>
          </w:p>
        </w:tc>
      </w:tr>
      <w:tr>
        <w:trPr>
          <w:trHeight w:val="653" w:hRule="atLeast"/>
        </w:trPr>
        <w:tc>
          <w:tcPr>
            <w:tcW w:w="10479" w:type="dxa"/>
            <w:vAlign w:val="top"/>
            <w:gridSpan w:val="5"/>
            <w:tcBorders>
              <w:left w:val="single" w:color="000000" w:sz="4" w:space="0"/>
              <w:right w:val="single" w:color="000000" w:sz="4" w:space="0"/>
            </w:tcBorders>
          </w:tcPr>
          <w:p>
            <w:pPr>
              <w:pStyle w:val="TableText"/>
              <w:ind w:left="1144" w:right="1305"/>
              <w:spacing w:before="51" w:line="273" w:lineRule="auto"/>
              <w:rPr>
                <w:sz w:val="20"/>
                <w:szCs w:val="20"/>
              </w:rPr>
            </w:pPr>
            <w:r>
              <w:rPr>
                <w:sz w:val="20"/>
                <w:szCs w:val="20"/>
              </w:rPr>
              <w:t>对垂直极化波而言，不可能出现全折射的情况。同理，对平行极化波而言，如果令其反射系</w:t>
            </w:r>
            <w:r>
              <w:rPr>
                <w:sz w:val="20"/>
                <w:szCs w:val="20"/>
                <w:spacing w:val="17"/>
              </w:rPr>
              <w:t xml:space="preserve"> </w:t>
            </w:r>
            <w:r>
              <w:rPr>
                <w:sz w:val="20"/>
                <w:szCs w:val="20"/>
                <w:spacing w:val="1"/>
              </w:rPr>
              <w:t>数，即式(7-76)等于0,则</w:t>
            </w:r>
          </w:p>
        </w:tc>
      </w:tr>
      <w:tr>
        <w:trPr>
          <w:trHeight w:val="1620" w:hRule="atLeast"/>
        </w:trPr>
        <w:tc>
          <w:tcPr>
            <w:tcW w:w="2468" w:type="dxa"/>
            <w:vAlign w:val="top"/>
            <w:tcBorders>
              <w:left w:val="single" w:color="000000" w:sz="4" w:space="0"/>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125"/>
              <w:spacing w:before="65" w:line="220" w:lineRule="auto"/>
              <w:rPr>
                <w:sz w:val="20"/>
                <w:szCs w:val="20"/>
              </w:rPr>
            </w:pPr>
            <w:r>
              <w:rPr>
                <w:sz w:val="20"/>
                <w:szCs w:val="20"/>
                <w:spacing w:val="5"/>
              </w:rPr>
              <w:t>故有</w:t>
            </w:r>
          </w:p>
        </w:tc>
        <w:tc>
          <w:tcPr>
            <w:tcW w:w="5434" w:type="dxa"/>
            <w:vAlign w:val="top"/>
            <w:gridSpan w:val="3"/>
          </w:tcPr>
          <w:p>
            <w:pPr>
              <w:ind w:firstLine="921"/>
              <w:spacing w:before="90" w:line="1191" w:lineRule="exact"/>
              <w:rPr/>
            </w:pPr>
            <w:r>
              <w:rPr>
                <w:position w:val="-23"/>
              </w:rPr>
              <w:drawing>
                <wp:inline distT="0" distB="0" distL="0" distR="0">
                  <wp:extent cx="2336795" cy="755931"/>
                  <wp:effectExtent l="0" t="0" r="0" b="0"/>
                  <wp:docPr id="254" name="IM 254"/>
                  <wp:cNvGraphicFramePr/>
                  <a:graphic>
                    <a:graphicData uri="http://schemas.openxmlformats.org/drawingml/2006/picture">
                      <pic:pic>
                        <pic:nvPicPr>
                          <pic:cNvPr id="254" name="IM 254"/>
                          <pic:cNvPicPr/>
                        </pic:nvPicPr>
                        <pic:blipFill>
                          <a:blip r:embed="rId131"/>
                          <a:stretch>
                            <a:fillRect/>
                          </a:stretch>
                        </pic:blipFill>
                        <pic:spPr>
                          <a:xfrm rot="0">
                            <a:off x="0" y="0"/>
                            <a:ext cx="2336795" cy="755931"/>
                          </a:xfrm>
                          <a:prstGeom prst="rect">
                            <a:avLst/>
                          </a:prstGeom>
                        </pic:spPr>
                      </pic:pic>
                    </a:graphicData>
                  </a:graphic>
                </wp:inline>
              </w:drawing>
            </w:r>
          </w:p>
        </w:tc>
        <w:tc>
          <w:tcPr>
            <w:tcW w:w="2577" w:type="dxa"/>
            <w:vAlign w:val="top"/>
            <w:vMerge w:val="restart"/>
            <w:tcBorders>
              <w:right w:val="single" w:color="000000" w:sz="4" w:space="0"/>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837"/>
              <w:spacing w:before="65" w:line="222" w:lineRule="auto"/>
              <w:rPr>
                <w:sz w:val="20"/>
                <w:szCs w:val="20"/>
              </w:rPr>
            </w:pPr>
            <w:r>
              <w:rPr>
                <w:sz w:val="20"/>
                <w:szCs w:val="20"/>
                <w:spacing w:val="-8"/>
              </w:rPr>
              <w:t>(7-86)</w:t>
            </w:r>
          </w:p>
        </w:tc>
      </w:tr>
      <w:tr>
        <w:trPr>
          <w:trHeight w:val="1682" w:hRule="atLeast"/>
        </w:trPr>
        <w:tc>
          <w:tcPr>
            <w:tcW w:w="7902" w:type="dxa"/>
            <w:vAlign w:val="top"/>
            <w:gridSpan w:val="4"/>
            <w:tcBorders>
              <w:left w:val="single" w:color="000000" w:sz="4" w:space="0"/>
            </w:tcBorders>
          </w:tcPr>
          <w:p>
            <w:pPr>
              <w:ind w:firstLine="4665"/>
              <w:spacing w:before="80" w:line="589" w:lineRule="exact"/>
              <w:rPr/>
            </w:pPr>
            <w:r>
              <w:rPr>
                <w:position w:val="-11"/>
              </w:rPr>
              <w:drawing>
                <wp:inline distT="0" distB="0" distL="0" distR="0">
                  <wp:extent cx="730205" cy="374315"/>
                  <wp:effectExtent l="0" t="0" r="0" b="0"/>
                  <wp:docPr id="256" name="IM 256"/>
                  <wp:cNvGraphicFramePr/>
                  <a:graphic>
                    <a:graphicData uri="http://schemas.openxmlformats.org/drawingml/2006/picture">
                      <pic:pic>
                        <pic:nvPicPr>
                          <pic:cNvPr id="256" name="IM 256"/>
                          <pic:cNvPicPr/>
                        </pic:nvPicPr>
                        <pic:blipFill>
                          <a:blip r:embed="rId132"/>
                          <a:stretch>
                            <a:fillRect/>
                          </a:stretch>
                        </pic:blipFill>
                        <pic:spPr>
                          <a:xfrm rot="0">
                            <a:off x="0" y="0"/>
                            <a:ext cx="730205" cy="374315"/>
                          </a:xfrm>
                          <a:prstGeom prst="rect">
                            <a:avLst/>
                          </a:prstGeom>
                        </pic:spPr>
                      </pic:pic>
                    </a:graphicData>
                  </a:graphic>
                </wp:inline>
              </w:drawing>
            </w:r>
          </w:p>
          <w:p>
            <w:pPr>
              <w:pStyle w:val="TableText"/>
              <w:ind w:left="1564"/>
              <w:spacing w:before="77" w:line="218" w:lineRule="auto"/>
              <w:rPr>
                <w:sz w:val="20"/>
                <w:szCs w:val="20"/>
              </w:rPr>
            </w:pPr>
            <w:r>
              <w:rPr>
                <w:sz w:val="20"/>
                <w:szCs w:val="20"/>
                <w:spacing w:val="-1"/>
              </w:rPr>
              <w:t>此时的入射角也称为布儒斯特角，其表达式为</w:t>
            </w:r>
          </w:p>
          <w:p>
            <w:pPr>
              <w:ind w:firstLine="3644"/>
              <w:spacing w:before="95" w:line="570" w:lineRule="exact"/>
              <w:rPr/>
            </w:pPr>
            <w:r>
              <w:rPr>
                <w:position w:val="-11"/>
              </w:rPr>
              <w:drawing>
                <wp:inline distT="0" distB="0" distL="0" distR="0">
                  <wp:extent cx="2006654" cy="361685"/>
                  <wp:effectExtent l="0" t="0" r="0" b="0"/>
                  <wp:docPr id="258" name="IM 258"/>
                  <wp:cNvGraphicFramePr/>
                  <a:graphic>
                    <a:graphicData uri="http://schemas.openxmlformats.org/drawingml/2006/picture">
                      <pic:pic>
                        <pic:nvPicPr>
                          <pic:cNvPr id="258" name="IM 258"/>
                          <pic:cNvPicPr/>
                        </pic:nvPicPr>
                        <pic:blipFill>
                          <a:blip r:embed="rId133"/>
                          <a:stretch>
                            <a:fillRect/>
                          </a:stretch>
                        </pic:blipFill>
                        <pic:spPr>
                          <a:xfrm rot="0">
                            <a:off x="0" y="0"/>
                            <a:ext cx="2006654" cy="361685"/>
                          </a:xfrm>
                          <a:prstGeom prst="rect">
                            <a:avLst/>
                          </a:prstGeom>
                        </pic:spPr>
                      </pic:pic>
                    </a:graphicData>
                  </a:graphic>
                </wp:inline>
              </w:drawing>
            </w:r>
          </w:p>
        </w:tc>
        <w:tc>
          <w:tcPr>
            <w:tcW w:w="2577" w:type="dxa"/>
            <w:vAlign w:val="top"/>
            <w:vMerge w:val="continue"/>
            <w:tcBorders>
              <w:right w:val="single" w:color="000000" w:sz="4" w:space="0"/>
              <w:top w:val="nil"/>
            </w:tcBorders>
          </w:tcPr>
          <w:p>
            <w:pPr>
              <w:rPr>
                <w:rFonts w:ascii="Arial"/>
                <w:sz w:val="21"/>
              </w:rPr>
            </w:pPr>
            <w:r/>
          </w:p>
        </w:tc>
      </w:tr>
      <w:tr>
        <w:trPr>
          <w:trHeight w:val="1385" w:hRule="atLeast"/>
        </w:trPr>
        <w:tc>
          <w:tcPr>
            <w:tcW w:w="10479" w:type="dxa"/>
            <w:vAlign w:val="top"/>
            <w:gridSpan w:val="5"/>
            <w:tcBorders>
              <w:left w:val="single" w:color="000000" w:sz="4" w:space="0"/>
              <w:right w:val="single" w:color="000000" w:sz="4" w:space="0"/>
              <w:bottom w:val="single" w:color="000000" w:sz="2" w:space="0"/>
            </w:tcBorders>
          </w:tcPr>
          <w:p>
            <w:pPr>
              <w:pStyle w:val="TableText"/>
              <w:ind w:left="1574"/>
              <w:spacing w:before="44" w:line="218" w:lineRule="auto"/>
              <w:rPr>
                <w:sz w:val="20"/>
                <w:szCs w:val="20"/>
              </w:rPr>
            </w:pPr>
            <w:r>
              <w:rPr>
                <w:sz w:val="20"/>
                <w:szCs w:val="20"/>
                <w:spacing w:val="1"/>
              </w:rPr>
              <w:t>显然，只有平行极化波在入射角等于布儒斯特角时才会出现全折射的现象，如图7-7(b)</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7"/>
        <w:gridCol w:w="4793"/>
        <w:gridCol w:w="2022"/>
        <w:gridCol w:w="2208"/>
      </w:tblGrid>
      <w:tr>
        <w:trPr>
          <w:trHeight w:val="3249" w:hRule="atLeast"/>
        </w:trPr>
        <w:tc>
          <w:tcPr>
            <w:tcW w:w="10470" w:type="dxa"/>
            <w:vAlign w:val="top"/>
            <w:gridSpan w:val="4"/>
            <w:tcBorders>
              <w:left w:val="single" w:color="000000" w:sz="4" w:space="0"/>
              <w:right w:val="single" w:color="000000" w:sz="4" w:space="0"/>
              <w:top w:val="single" w:color="000000" w:sz="2" w:space="0"/>
            </w:tcBorders>
          </w:tcPr>
          <w:p>
            <w:pPr>
              <w:spacing w:line="304" w:lineRule="auto"/>
              <w:rPr>
                <w:rFonts w:ascii="Arial"/>
                <w:sz w:val="21"/>
              </w:rPr>
            </w:pPr>
            <w:r>
              <w:drawing>
                <wp:anchor distT="0" distB="0" distL="0" distR="0" simplePos="0" relativeHeight="251741184" behindDoc="0" locked="0" layoutInCell="0" allowOverlap="1">
                  <wp:simplePos x="0" y="0"/>
                  <wp:positionH relativeFrom="page">
                    <wp:posOffset>1181017</wp:posOffset>
                  </wp:positionH>
                  <wp:positionV relativeFrom="page">
                    <wp:posOffset>6024583</wp:posOffset>
                  </wp:positionV>
                  <wp:extent cx="4495907" cy="226212"/>
                  <wp:effectExtent l="0" t="0" r="0" b="0"/>
                  <wp:wrapNone/>
                  <wp:docPr id="260" name="IM 260"/>
                  <wp:cNvGraphicFramePr/>
                  <a:graphic>
                    <a:graphicData uri="http://schemas.openxmlformats.org/drawingml/2006/picture">
                      <pic:pic>
                        <pic:nvPicPr>
                          <pic:cNvPr id="260" name="IM 260"/>
                          <pic:cNvPicPr/>
                        </pic:nvPicPr>
                        <pic:blipFill>
                          <a:blip r:embed="rId134"/>
                          <a:stretch>
                            <a:fillRect/>
                          </a:stretch>
                        </pic:blipFill>
                        <pic:spPr>
                          <a:xfrm rot="0">
                            <a:off x="0" y="0"/>
                            <a:ext cx="4495907" cy="226212"/>
                          </a:xfrm>
                          <a:prstGeom prst="rect">
                            <a:avLst/>
                          </a:prstGeom>
                        </pic:spPr>
                      </pic:pic>
                    </a:graphicData>
                  </a:graphic>
                </wp:anchor>
              </w:drawing>
            </w:r>
            <w:r/>
          </w:p>
          <w:p>
            <w:pPr>
              <w:spacing w:line="304" w:lineRule="auto"/>
              <w:rPr>
                <w:rFonts w:ascii="Arial"/>
                <w:sz w:val="21"/>
              </w:rPr>
            </w:pPr>
            <w:r/>
          </w:p>
          <w:p>
            <w:pPr>
              <w:pStyle w:val="TableText"/>
              <w:ind w:left="4354"/>
              <w:spacing w:before="65" w:line="320" w:lineRule="exact"/>
              <w:rPr>
                <w:sz w:val="20"/>
                <w:szCs w:val="20"/>
              </w:rPr>
            </w:pPr>
            <w:r>
              <w:rPr>
                <w:sz w:val="20"/>
                <w:szCs w:val="20"/>
                <w:position w:val="4"/>
              </w:rPr>
              <w:t>第7章 均匀平面波在不同媒质分界面的反射与折射           </w:t>
            </w:r>
            <w:r>
              <w:rPr>
                <w:sz w:val="20"/>
                <w:szCs w:val="20"/>
                <w:position w:val="-1"/>
              </w:rPr>
              <w:t>207</w:t>
            </w:r>
          </w:p>
          <w:p>
            <w:pPr>
              <w:spacing w:line="353" w:lineRule="auto"/>
              <w:rPr>
                <w:rFonts w:ascii="Arial"/>
                <w:sz w:val="21"/>
              </w:rPr>
            </w:pPr>
            <w:r/>
          </w:p>
          <w:p>
            <w:pPr>
              <w:pStyle w:val="TableText"/>
              <w:ind w:left="1114"/>
              <w:spacing w:before="65" w:line="220" w:lineRule="auto"/>
              <w:rPr>
                <w:sz w:val="20"/>
                <w:szCs w:val="20"/>
              </w:rPr>
            </w:pPr>
            <w:r>
              <w:rPr>
                <w:sz w:val="20"/>
                <w:szCs w:val="20"/>
              </w:rPr>
              <w:t>所示。</w:t>
            </w:r>
          </w:p>
          <w:p>
            <w:pPr>
              <w:pStyle w:val="TableText"/>
              <w:ind w:left="1134" w:right="1287" w:firstLine="429"/>
              <w:spacing w:before="69" w:line="281" w:lineRule="auto"/>
              <w:rPr>
                <w:sz w:val="20"/>
                <w:szCs w:val="20"/>
              </w:rPr>
            </w:pPr>
            <w:r>
              <w:rPr>
                <w:sz w:val="20"/>
                <w:szCs w:val="20"/>
              </w:rPr>
              <w:t>除全折射现象之外，还会出现一种全反射的现象。根据折射定律可知，当平面波从折射</w:t>
            </w:r>
            <w:r>
              <w:rPr>
                <w:sz w:val="20"/>
                <w:szCs w:val="20"/>
                <w:spacing w:val="6"/>
              </w:rPr>
              <w:t xml:space="preserve"> </w:t>
            </w:r>
            <w:r>
              <w:rPr>
                <w:sz w:val="20"/>
                <w:szCs w:val="20"/>
                <w:spacing w:val="4"/>
              </w:rPr>
              <w:t>率高的介质入射到折射率相对较低的介质(e</w:t>
            </w:r>
            <w:r>
              <w:rPr>
                <w:rFonts w:ascii="Calibri" w:hAnsi="Calibri" w:eastAsia="Calibri" w:cs="Calibri"/>
                <w:sz w:val="20"/>
                <w:szCs w:val="20"/>
                <w:spacing w:val="4"/>
              </w:rPr>
              <w:t>₁</w:t>
            </w:r>
            <w:r>
              <w:rPr>
                <w:sz w:val="20"/>
                <w:szCs w:val="20"/>
                <w:spacing w:val="4"/>
              </w:rPr>
              <w:t>&gt;e22)时，折射</w:t>
            </w:r>
            <w:r>
              <w:rPr>
                <w:sz w:val="20"/>
                <w:szCs w:val="20"/>
                <w:spacing w:val="3"/>
              </w:rPr>
              <w:t>角会大于入射角。因此当入射</w:t>
            </w:r>
            <w:r>
              <w:rPr>
                <w:sz w:val="20"/>
                <w:szCs w:val="20"/>
              </w:rPr>
              <w:t xml:space="preserve">  </w:t>
            </w:r>
            <w:r>
              <w:rPr>
                <w:sz w:val="20"/>
                <w:szCs w:val="20"/>
              </w:rPr>
              <w:t>角大于某个临界值以后，θT&gt;π/2,这种情况称为全反射，如图7-7(b)、图7-8(b)所示。</w:t>
            </w:r>
          </w:p>
          <w:p>
            <w:pPr>
              <w:pStyle w:val="TableText"/>
              <w:ind w:left="1144" w:right="1285" w:firstLine="419"/>
              <w:spacing w:before="28" w:line="264" w:lineRule="auto"/>
              <w:rPr>
                <w:sz w:val="20"/>
                <w:szCs w:val="20"/>
              </w:rPr>
            </w:pPr>
            <w:r>
              <w:rPr>
                <w:sz w:val="20"/>
                <w:szCs w:val="20"/>
              </w:rPr>
              <w:t>不论是平行极化入射波还是垂直极化入射波，其满足的折射定律是一致的，因此发生全</w:t>
            </w:r>
            <w:r>
              <w:rPr>
                <w:sz w:val="20"/>
                <w:szCs w:val="20"/>
                <w:spacing w:val="8"/>
              </w:rPr>
              <w:t xml:space="preserve"> </w:t>
            </w:r>
            <w:r>
              <w:rPr>
                <w:sz w:val="20"/>
                <w:szCs w:val="20"/>
              </w:rPr>
              <w:t>反射的前提条件也一样，即θT&gt;π/2,根</w:t>
            </w:r>
            <w:r>
              <w:rPr>
                <w:sz w:val="20"/>
                <w:szCs w:val="20"/>
                <w:spacing w:val="-1"/>
              </w:rPr>
              <w:t>据式(7-71)可得</w:t>
            </w:r>
          </w:p>
        </w:tc>
      </w:tr>
      <w:tr>
        <w:trPr>
          <w:trHeight w:val="1999" w:hRule="atLeast"/>
        </w:trPr>
        <w:tc>
          <w:tcPr>
            <w:tcW w:w="1447" w:type="dxa"/>
            <w:vAlign w:val="top"/>
            <w:tcBorders>
              <w:left w:val="single" w:color="000000" w:sz="4" w:space="0"/>
            </w:tcBorders>
          </w:tcPr>
          <w:p>
            <w:pPr>
              <w:spacing w:line="348" w:lineRule="auto"/>
              <w:rPr>
                <w:rFonts w:ascii="Arial"/>
                <w:sz w:val="21"/>
              </w:rPr>
            </w:pPr>
            <w:r/>
          </w:p>
          <w:p>
            <w:pPr>
              <w:spacing w:line="349" w:lineRule="auto"/>
              <w:rPr>
                <w:rFonts w:ascii="Arial"/>
                <w:sz w:val="21"/>
              </w:rPr>
            </w:pPr>
            <w:r/>
          </w:p>
          <w:p>
            <w:pPr>
              <w:pStyle w:val="TableText"/>
              <w:ind w:left="1125"/>
              <w:spacing w:before="65" w:line="220" w:lineRule="auto"/>
              <w:rPr>
                <w:sz w:val="20"/>
                <w:szCs w:val="20"/>
              </w:rPr>
            </w:pPr>
            <w:r>
              <w:rPr>
                <w:sz w:val="20"/>
                <w:szCs w:val="20"/>
                <w:color w:val="304040"/>
              </w:rPr>
              <w:t>即</w:t>
            </w:r>
          </w:p>
        </w:tc>
        <w:tc>
          <w:tcPr>
            <w:tcW w:w="9023" w:type="dxa"/>
            <w:vAlign w:val="top"/>
            <w:gridSpan w:val="3"/>
            <w:tcBorders>
              <w:right w:val="single" w:color="000000" w:sz="4" w:space="0"/>
            </w:tcBorders>
          </w:tcPr>
          <w:p>
            <w:pPr>
              <w:ind w:firstLine="2342"/>
              <w:spacing w:before="68" w:line="639" w:lineRule="exact"/>
              <w:rPr/>
            </w:pPr>
            <w:r>
              <w:rPr>
                <w:position w:val="-12"/>
              </w:rPr>
              <w:drawing>
                <wp:inline distT="0" distB="0" distL="0" distR="0">
                  <wp:extent cx="1835140" cy="406082"/>
                  <wp:effectExtent l="0" t="0" r="0" b="0"/>
                  <wp:docPr id="262" name="IM 262"/>
                  <wp:cNvGraphicFramePr/>
                  <a:graphic>
                    <a:graphicData uri="http://schemas.openxmlformats.org/drawingml/2006/picture">
                      <pic:pic>
                        <pic:nvPicPr>
                          <pic:cNvPr id="262" name="IM 262"/>
                          <pic:cNvPicPr/>
                        </pic:nvPicPr>
                        <pic:blipFill>
                          <a:blip r:embed="rId135"/>
                          <a:stretch>
                            <a:fillRect/>
                          </a:stretch>
                        </pic:blipFill>
                        <pic:spPr>
                          <a:xfrm rot="0">
                            <a:off x="0" y="0"/>
                            <a:ext cx="1835140" cy="406082"/>
                          </a:xfrm>
                          <a:prstGeom prst="rect">
                            <a:avLst/>
                          </a:prstGeom>
                        </pic:spPr>
                      </pic:pic>
                    </a:graphicData>
                  </a:graphic>
                </wp:inline>
              </w:drawing>
            </w:r>
          </w:p>
          <w:p>
            <w:pPr>
              <w:spacing w:line="397" w:lineRule="auto"/>
              <w:rPr>
                <w:rFonts w:ascii="Arial"/>
                <w:sz w:val="21"/>
              </w:rPr>
            </w:pPr>
            <w:r/>
          </w:p>
          <w:p>
            <w:pPr>
              <w:ind w:firstLine="2972"/>
              <w:spacing w:line="579" w:lineRule="exact"/>
              <w:rPr/>
            </w:pPr>
            <w:r>
              <w:rPr>
                <w:position w:val="-11"/>
              </w:rPr>
              <w:drawing>
                <wp:inline distT="0" distB="0" distL="0" distR="0">
                  <wp:extent cx="1047787" cy="368000"/>
                  <wp:effectExtent l="0" t="0" r="0" b="0"/>
                  <wp:docPr id="264" name="IM 264"/>
                  <wp:cNvGraphicFramePr/>
                  <a:graphic>
                    <a:graphicData uri="http://schemas.openxmlformats.org/drawingml/2006/picture">
                      <pic:pic>
                        <pic:nvPicPr>
                          <pic:cNvPr id="264" name="IM 264"/>
                          <pic:cNvPicPr/>
                        </pic:nvPicPr>
                        <pic:blipFill>
                          <a:blip r:embed="rId136"/>
                          <a:stretch>
                            <a:fillRect/>
                          </a:stretch>
                        </pic:blipFill>
                        <pic:spPr>
                          <a:xfrm rot="0">
                            <a:off x="0" y="0"/>
                            <a:ext cx="1047787" cy="368000"/>
                          </a:xfrm>
                          <a:prstGeom prst="rect">
                            <a:avLst/>
                          </a:prstGeom>
                        </pic:spPr>
                      </pic:pic>
                    </a:graphicData>
                  </a:graphic>
                </wp:inline>
              </w:drawing>
            </w:r>
          </w:p>
          <w:p>
            <w:pPr>
              <w:pStyle w:val="TableText"/>
              <w:ind w:left="132"/>
              <w:spacing w:before="57" w:line="218" w:lineRule="auto"/>
              <w:rPr>
                <w:sz w:val="20"/>
                <w:szCs w:val="20"/>
              </w:rPr>
            </w:pPr>
            <w:r>
              <w:rPr>
                <w:sz w:val="20"/>
                <w:szCs w:val="20"/>
              </w:rPr>
              <w:t>当θT=π/2时，上式取等号，此时发生全反射现象对应的入射角临界值称为临界角，其</w:t>
            </w:r>
          </w:p>
        </w:tc>
      </w:tr>
      <w:tr>
        <w:trPr>
          <w:trHeight w:val="2366" w:hRule="atLeast"/>
        </w:trPr>
        <w:tc>
          <w:tcPr>
            <w:tcW w:w="10470" w:type="dxa"/>
            <w:vAlign w:val="top"/>
            <w:gridSpan w:val="4"/>
            <w:tcBorders>
              <w:left w:val="single" w:color="000000" w:sz="4" w:space="0"/>
              <w:right w:val="single" w:color="000000" w:sz="4" w:space="0"/>
            </w:tcBorders>
          </w:tcPr>
          <w:p>
            <w:pPr>
              <w:pStyle w:val="TableText"/>
              <w:ind w:left="1134"/>
              <w:spacing w:before="57" w:line="221" w:lineRule="auto"/>
              <w:rPr>
                <w:sz w:val="20"/>
                <w:szCs w:val="20"/>
              </w:rPr>
            </w:pPr>
            <w:r>
              <w:drawing>
                <wp:anchor distT="0" distB="0" distL="0" distR="0" simplePos="0" relativeHeight="251742208" behindDoc="0" locked="0" layoutInCell="1" allowOverlap="1">
                  <wp:simplePos x="0" y="0"/>
                  <wp:positionH relativeFrom="rightMargin">
                    <wp:posOffset>-3781464</wp:posOffset>
                  </wp:positionH>
                  <wp:positionV relativeFrom="topMargin">
                    <wp:posOffset>246195</wp:posOffset>
                  </wp:positionV>
                  <wp:extent cx="939817" cy="412398"/>
                  <wp:effectExtent l="0" t="0" r="0" b="0"/>
                  <wp:wrapNone/>
                  <wp:docPr id="266" name="IM 266"/>
                  <wp:cNvGraphicFramePr/>
                  <a:graphic>
                    <a:graphicData uri="http://schemas.openxmlformats.org/drawingml/2006/picture">
                      <pic:pic>
                        <pic:nvPicPr>
                          <pic:cNvPr id="266" name="IM 266"/>
                          <pic:cNvPicPr/>
                        </pic:nvPicPr>
                        <pic:blipFill>
                          <a:blip r:embed="rId137"/>
                          <a:stretch>
                            <a:fillRect/>
                          </a:stretch>
                        </pic:blipFill>
                        <pic:spPr>
                          <a:xfrm rot="0">
                            <a:off x="0" y="0"/>
                            <a:ext cx="939817" cy="412398"/>
                          </a:xfrm>
                          <a:prstGeom prst="rect">
                            <a:avLst/>
                          </a:prstGeom>
                        </pic:spPr>
                      </pic:pic>
                    </a:graphicData>
                  </a:graphic>
                </wp:anchor>
              </w:drawing>
            </w:r>
            <w:r>
              <w:rPr>
                <w:sz w:val="20"/>
                <w:szCs w:val="20"/>
                <w:spacing w:val="-2"/>
              </w:rPr>
              <w:t>表达式为</w:t>
            </w:r>
          </w:p>
          <w:p>
            <w:pPr>
              <w:spacing w:line="245" w:lineRule="auto"/>
              <w:rPr>
                <w:rFonts w:ascii="Arial"/>
                <w:sz w:val="21"/>
              </w:rPr>
            </w:pPr>
            <w:r/>
          </w:p>
          <w:p>
            <w:pPr>
              <w:pStyle w:val="TableText"/>
              <w:ind w:left="8744"/>
              <w:spacing w:before="65" w:line="222" w:lineRule="auto"/>
              <w:rPr>
                <w:sz w:val="20"/>
                <w:szCs w:val="20"/>
              </w:rPr>
            </w:pPr>
            <w:r>
              <w:rPr>
                <w:sz w:val="20"/>
                <w:szCs w:val="20"/>
                <w:spacing w:val="-8"/>
              </w:rPr>
              <w:t>(7-87)</w:t>
            </w:r>
          </w:p>
          <w:p>
            <w:pPr>
              <w:pStyle w:val="TableText"/>
              <w:ind w:left="1134" w:right="1276" w:firstLine="440"/>
              <w:spacing w:before="244" w:line="297" w:lineRule="auto"/>
              <w:rPr>
                <w:sz w:val="20"/>
                <w:szCs w:val="20"/>
              </w:rPr>
            </w:pPr>
            <w:r>
              <w:rPr>
                <w:sz w:val="20"/>
                <w:szCs w:val="20"/>
              </w:rPr>
              <w:t>显然，不论是平行极化波还是垂直极化波，只要入射角大于临界角就会出现全反射的现</w:t>
            </w:r>
            <w:r>
              <w:rPr>
                <w:sz w:val="20"/>
                <w:szCs w:val="20"/>
                <w:spacing w:val="7"/>
              </w:rPr>
              <w:t xml:space="preserve"> </w:t>
            </w:r>
            <w:r>
              <w:rPr>
                <w:sz w:val="20"/>
                <w:szCs w:val="20"/>
              </w:rPr>
              <w:t>象。当入射角大于临界角时</w:t>
            </w:r>
          </w:p>
          <w:p>
            <w:pPr>
              <w:pStyle w:val="TableText"/>
              <w:ind w:left="3235"/>
              <w:spacing w:before="1" w:line="214" w:lineRule="auto"/>
              <w:rPr>
                <w:sz w:val="20"/>
                <w:szCs w:val="20"/>
              </w:rPr>
            </w:pPr>
            <w:r>
              <w:rPr>
                <w:sz w:val="20"/>
                <w:szCs w:val="20"/>
                <w:spacing w:val="10"/>
              </w:rPr>
              <w:t>√</w:t>
            </w:r>
            <w:r>
              <w:rPr>
                <w:sz w:val="20"/>
                <w:szCs w:val="20"/>
                <w:spacing w:val="-53"/>
              </w:rPr>
              <w:t xml:space="preserve"> </w:t>
            </w:r>
            <w:r>
              <w:rPr>
                <w:sz w:val="20"/>
                <w:szCs w:val="20"/>
                <w:spacing w:val="10"/>
              </w:rPr>
              <w:t>e</w:t>
            </w:r>
            <w:r>
              <w:rPr>
                <w:rFonts w:ascii="Calibri" w:hAnsi="Calibri" w:eastAsia="Calibri" w:cs="Calibri"/>
                <w:sz w:val="20"/>
                <w:szCs w:val="20"/>
                <w:spacing w:val="10"/>
              </w:rPr>
              <w:t>₂</w:t>
            </w:r>
            <w:r>
              <w:rPr>
                <w:sz w:val="20"/>
                <w:szCs w:val="20"/>
                <w:spacing w:val="10"/>
              </w:rPr>
              <w:t>/ε</w:t>
            </w:r>
            <w:r>
              <w:rPr>
                <w:rFonts w:ascii="Calibri" w:hAnsi="Calibri" w:eastAsia="Calibri" w:cs="Calibri"/>
                <w:sz w:val="20"/>
                <w:szCs w:val="20"/>
                <w:spacing w:val="10"/>
              </w:rPr>
              <w:t>₁</w:t>
            </w:r>
            <w:r>
              <w:rPr>
                <w:sz w:val="20"/>
                <w:szCs w:val="20"/>
                <w:spacing w:val="10"/>
              </w:rPr>
              <w:t>-</w:t>
            </w:r>
            <w:r>
              <w:rPr>
                <w:sz w:val="20"/>
                <w:szCs w:val="20"/>
                <w:spacing w:val="-53"/>
              </w:rPr>
              <w:t xml:space="preserve"> </w:t>
            </w:r>
            <w:r>
              <w:rPr>
                <w:sz w:val="20"/>
                <w:szCs w:val="20"/>
              </w:rPr>
              <w:t>sin</w:t>
            </w:r>
            <w:r>
              <w:rPr>
                <w:sz w:val="20"/>
                <w:szCs w:val="20"/>
                <w:spacing w:val="10"/>
              </w:rPr>
              <w:t>²0</w:t>
            </w:r>
            <w:r>
              <w:rPr>
                <w:rFonts w:ascii="Calibri" w:hAnsi="Calibri" w:eastAsia="Calibri" w:cs="Calibri"/>
                <w:sz w:val="20"/>
                <w:szCs w:val="20"/>
                <w:spacing w:val="10"/>
              </w:rPr>
              <w:t>₁</w:t>
            </w:r>
            <w:r>
              <w:rPr>
                <w:sz w:val="20"/>
                <w:szCs w:val="20"/>
                <w:spacing w:val="10"/>
              </w:rPr>
              <w:t>=-</w:t>
            </w:r>
            <w:r>
              <w:rPr>
                <w:sz w:val="20"/>
                <w:szCs w:val="20"/>
                <w:spacing w:val="-54"/>
              </w:rPr>
              <w:t xml:space="preserve"> </w:t>
            </w:r>
            <w:r>
              <w:rPr>
                <w:sz w:val="20"/>
                <w:szCs w:val="20"/>
                <w:spacing w:val="10"/>
              </w:rPr>
              <w:t>j</w:t>
            </w:r>
            <w:r>
              <w:rPr>
                <w:sz w:val="20"/>
                <w:szCs w:val="20"/>
                <w:spacing w:val="-12"/>
              </w:rPr>
              <w:t xml:space="preserve"> </w:t>
            </w:r>
            <w:r>
              <w:rPr>
                <w:sz w:val="20"/>
                <w:szCs w:val="20"/>
                <w:spacing w:val="10"/>
              </w:rPr>
              <w:t>√</w:t>
            </w:r>
            <w:r>
              <w:rPr>
                <w:sz w:val="20"/>
                <w:szCs w:val="20"/>
                <w:spacing w:val="-53"/>
              </w:rPr>
              <w:t xml:space="preserve"> </w:t>
            </w:r>
            <w:r>
              <w:rPr>
                <w:sz w:val="20"/>
                <w:szCs w:val="20"/>
              </w:rPr>
              <w:t>sin</w:t>
            </w:r>
            <w:r>
              <w:rPr>
                <w:sz w:val="20"/>
                <w:szCs w:val="20"/>
                <w:spacing w:val="10"/>
              </w:rPr>
              <w:t>²θ</w:t>
            </w:r>
            <w:r>
              <w:rPr>
                <w:rFonts w:ascii="Calibri" w:hAnsi="Calibri" w:eastAsia="Calibri" w:cs="Calibri"/>
                <w:sz w:val="20"/>
                <w:szCs w:val="20"/>
                <w:spacing w:val="10"/>
              </w:rPr>
              <w:t>₁</w:t>
            </w:r>
            <w:r>
              <w:rPr>
                <w:sz w:val="20"/>
                <w:szCs w:val="20"/>
                <w:spacing w:val="10"/>
              </w:rPr>
              <w:t>一</w:t>
            </w:r>
            <w:r>
              <w:rPr>
                <w:sz w:val="20"/>
                <w:szCs w:val="20"/>
                <w:spacing w:val="-57"/>
              </w:rPr>
              <w:t xml:space="preserve"> </w:t>
            </w:r>
            <w:r>
              <w:rPr>
                <w:sz w:val="20"/>
                <w:szCs w:val="20"/>
                <w:spacing w:val="10"/>
              </w:rPr>
              <w:t>e</w:t>
            </w:r>
            <w:r>
              <w:rPr>
                <w:rFonts w:ascii="Calibri" w:hAnsi="Calibri" w:eastAsia="Calibri" w:cs="Calibri"/>
                <w:sz w:val="20"/>
                <w:szCs w:val="20"/>
                <w:spacing w:val="10"/>
              </w:rPr>
              <w:t>₂</w:t>
            </w:r>
            <w:r>
              <w:rPr>
                <w:sz w:val="20"/>
                <w:szCs w:val="20"/>
                <w:spacing w:val="10"/>
              </w:rPr>
              <w:t>/e1=-</w:t>
            </w:r>
            <w:r>
              <w:rPr>
                <w:sz w:val="20"/>
                <w:szCs w:val="20"/>
                <w:spacing w:val="-54"/>
              </w:rPr>
              <w:t xml:space="preserve"> </w:t>
            </w:r>
            <w:r>
              <w:rPr>
                <w:sz w:val="20"/>
                <w:szCs w:val="20"/>
              </w:rPr>
              <w:t>ja</w:t>
            </w:r>
          </w:p>
          <w:p>
            <w:pPr>
              <w:pStyle w:val="TableText"/>
              <w:ind w:left="1155"/>
              <w:spacing w:before="134" w:line="215" w:lineRule="auto"/>
              <w:rPr>
                <w:sz w:val="20"/>
                <w:szCs w:val="20"/>
              </w:rPr>
            </w:pPr>
            <w:r>
              <w:rPr>
                <w:sz w:val="20"/>
                <w:szCs w:val="20"/>
                <w:spacing w:val="2"/>
              </w:rPr>
              <w:t>为纯虚数，其中a为实数。由式(7-76)、式(7-84)可得|</w:t>
            </w:r>
            <w:r>
              <w:rPr>
                <w:sz w:val="20"/>
                <w:szCs w:val="20"/>
              </w:rPr>
              <w:t>RNl</w:t>
            </w:r>
            <w:r>
              <w:rPr>
                <w:sz w:val="20"/>
                <w:szCs w:val="20"/>
                <w:spacing w:val="2"/>
              </w:rPr>
              <w:t>=|</w:t>
            </w:r>
            <w:r>
              <w:rPr>
                <w:sz w:val="20"/>
                <w:szCs w:val="20"/>
              </w:rPr>
              <w:t>Rpl</w:t>
            </w:r>
            <w:r>
              <w:rPr>
                <w:sz w:val="20"/>
                <w:szCs w:val="20"/>
                <w:spacing w:val="2"/>
              </w:rPr>
              <w:t>=1,此时发生全反射；</w:t>
            </w:r>
          </w:p>
        </w:tc>
      </w:tr>
      <w:tr>
        <w:trPr>
          <w:trHeight w:val="1839" w:hRule="atLeast"/>
        </w:trPr>
        <w:tc>
          <w:tcPr>
            <w:tcW w:w="8262" w:type="dxa"/>
            <w:vAlign w:val="top"/>
            <w:gridSpan w:val="3"/>
            <w:tcBorders>
              <w:left w:val="single" w:color="000000" w:sz="4" w:space="0"/>
            </w:tcBorders>
          </w:tcPr>
          <w:p>
            <w:pPr>
              <w:pStyle w:val="TableText"/>
              <w:ind w:left="1574" w:right="2811" w:hanging="430"/>
              <w:spacing w:before="62" w:line="284" w:lineRule="auto"/>
              <w:rPr>
                <w:sz w:val="20"/>
                <w:szCs w:val="20"/>
              </w:rPr>
            </w:pPr>
            <w:r>
              <w:rPr>
                <w:sz w:val="20"/>
                <w:szCs w:val="20"/>
              </w:rPr>
              <w:t>但是Tn和Tp都不为0,即在介质2中会存在透射波。 </w:t>
            </w:r>
            <w:r>
              <w:rPr>
                <w:sz w:val="20"/>
                <w:szCs w:val="20"/>
                <w:spacing w:val="-1"/>
              </w:rPr>
              <w:t>根据折射定律式(7-71)得</w:t>
            </w:r>
          </w:p>
          <w:p>
            <w:pPr>
              <w:ind w:firstLine="2694"/>
              <w:spacing w:before="52" w:line="550" w:lineRule="exact"/>
              <w:rPr/>
            </w:pPr>
            <w:r>
              <w:rPr>
                <w:position w:val="-11"/>
              </w:rPr>
              <w:drawing>
                <wp:inline distT="0" distB="0" distL="0" distR="0">
                  <wp:extent cx="3232459" cy="349361"/>
                  <wp:effectExtent l="0" t="0" r="0" b="0"/>
                  <wp:docPr id="268" name="IM 268"/>
                  <wp:cNvGraphicFramePr/>
                  <a:graphic>
                    <a:graphicData uri="http://schemas.openxmlformats.org/drawingml/2006/picture">
                      <pic:pic>
                        <pic:nvPicPr>
                          <pic:cNvPr id="268" name="IM 268"/>
                          <pic:cNvPicPr/>
                        </pic:nvPicPr>
                        <pic:blipFill>
                          <a:blip r:embed="rId138"/>
                          <a:stretch>
                            <a:fillRect/>
                          </a:stretch>
                        </pic:blipFill>
                        <pic:spPr>
                          <a:xfrm rot="0">
                            <a:off x="0" y="0"/>
                            <a:ext cx="3232459" cy="349361"/>
                          </a:xfrm>
                          <a:prstGeom prst="rect">
                            <a:avLst/>
                          </a:prstGeom>
                        </pic:spPr>
                      </pic:pic>
                    </a:graphicData>
                  </a:graphic>
                </wp:inline>
              </w:drawing>
            </w:r>
          </w:p>
          <w:p>
            <w:pPr>
              <w:pStyle w:val="TableText"/>
              <w:ind w:left="1134"/>
              <w:spacing w:before="57" w:line="219" w:lineRule="auto"/>
              <w:rPr>
                <w:sz w:val="20"/>
                <w:szCs w:val="20"/>
              </w:rPr>
            </w:pPr>
            <w:r>
              <w:rPr>
                <w:sz w:val="20"/>
                <w:szCs w:val="20"/>
              </w:rPr>
              <w:t>其中N为实数。例如对于垂直极化波，透射系数为复数，</w:t>
            </w:r>
            <w:r>
              <w:rPr>
                <w:sz w:val="20"/>
                <w:szCs w:val="20"/>
                <w:spacing w:val="-1"/>
              </w:rPr>
              <w:t>由式(7-80)可得</w:t>
            </w:r>
          </w:p>
        </w:tc>
        <w:tc>
          <w:tcPr>
            <w:tcW w:w="2208" w:type="dxa"/>
            <w:vAlign w:val="top"/>
            <w:tcBorders>
              <w:right w:val="single" w:color="000000" w:sz="4" w:space="0"/>
            </w:tcBorders>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477"/>
              <w:spacing w:before="65" w:line="222" w:lineRule="auto"/>
              <w:rPr>
                <w:sz w:val="20"/>
                <w:szCs w:val="20"/>
              </w:rPr>
            </w:pPr>
            <w:r>
              <w:rPr>
                <w:sz w:val="20"/>
                <w:szCs w:val="20"/>
                <w:spacing w:val="-8"/>
              </w:rPr>
              <w:t>(7-88)</w:t>
            </w:r>
          </w:p>
        </w:tc>
      </w:tr>
      <w:tr>
        <w:trPr>
          <w:trHeight w:val="3054" w:hRule="atLeast"/>
        </w:trPr>
        <w:tc>
          <w:tcPr>
            <w:tcW w:w="6240" w:type="dxa"/>
            <w:vAlign w:val="top"/>
            <w:gridSpan w:val="2"/>
            <w:tcBorders>
              <w:left w:val="single" w:color="000000" w:sz="4" w:space="0"/>
            </w:tcBorders>
          </w:tcPr>
          <w:p>
            <w:pPr>
              <w:spacing w:line="242" w:lineRule="auto"/>
              <w:rPr>
                <w:rFonts w:ascii="Arial"/>
                <w:sz w:val="21"/>
              </w:rPr>
            </w:pPr>
            <w:r/>
          </w:p>
          <w:p>
            <w:pPr>
              <w:pStyle w:val="TableText"/>
              <w:ind w:left="1144" w:right="251" w:firstLine="430"/>
              <w:spacing w:before="65" w:line="277" w:lineRule="auto"/>
              <w:rPr>
                <w:sz w:val="20"/>
                <w:szCs w:val="20"/>
              </w:rPr>
            </w:pPr>
            <w:r>
              <w:rPr>
                <w:sz w:val="20"/>
                <w:szCs w:val="20"/>
              </w:rPr>
              <w:t>由上式可知，透射波虽然在垂直于分界面的方向上</w:t>
            </w:r>
            <w:r>
              <w:rPr>
                <w:sz w:val="20"/>
                <w:szCs w:val="20"/>
                <w:spacing w:val="7"/>
              </w:rPr>
              <w:t xml:space="preserve"> </w:t>
            </w:r>
            <w:r>
              <w:rPr>
                <w:sz w:val="20"/>
                <w:szCs w:val="20"/>
                <w:spacing w:val="-1"/>
              </w:rPr>
              <w:t>会按照指数规律衰减，但是它能够沿分界面传播。由于</w:t>
            </w:r>
          </w:p>
          <w:p>
            <w:pPr>
              <w:pStyle w:val="TableText"/>
              <w:ind w:left="1144"/>
              <w:spacing w:before="18" w:line="218" w:lineRule="auto"/>
              <w:rPr>
                <w:sz w:val="20"/>
                <w:szCs w:val="20"/>
              </w:rPr>
            </w:pPr>
            <w:r>
              <w:rPr>
                <w:sz w:val="20"/>
                <w:szCs w:val="20"/>
                <w:spacing w:val="-1"/>
              </w:rPr>
              <w:t>该透射波主要存在于分界面附近，故称为表面波(衰逝</w:t>
            </w:r>
          </w:p>
          <w:p>
            <w:pPr>
              <w:pStyle w:val="TableText"/>
              <w:ind w:left="1134" w:right="97" w:firstLine="9"/>
              <w:spacing w:before="62" w:line="289" w:lineRule="auto"/>
              <w:rPr>
                <w:sz w:val="20"/>
                <w:szCs w:val="20"/>
              </w:rPr>
            </w:pPr>
            <w:r>
              <w:rPr>
                <w:sz w:val="20"/>
                <w:szCs w:val="20"/>
                <w:spacing w:val="-1"/>
              </w:rPr>
              <w:t>波)。这种表面波的等相位面为“x=常数”的平面，而等</w:t>
            </w:r>
            <w:r>
              <w:rPr>
                <w:sz w:val="20"/>
                <w:szCs w:val="20"/>
                <w:spacing w:val="8"/>
              </w:rPr>
              <w:t xml:space="preserve">  </w:t>
            </w:r>
            <w:r>
              <w:rPr>
                <w:sz w:val="20"/>
                <w:szCs w:val="20"/>
              </w:rPr>
              <w:t>振幅面是“z=常数”的平面，即波的振幅在等相位面上不</w:t>
            </w:r>
            <w:r>
              <w:rPr>
                <w:sz w:val="20"/>
                <w:szCs w:val="20"/>
                <w:spacing w:val="1"/>
              </w:rPr>
              <w:t xml:space="preserve"> </w:t>
            </w:r>
            <w:r>
              <w:rPr>
                <w:sz w:val="20"/>
                <w:szCs w:val="20"/>
              </w:rPr>
              <w:t>均匀，因此该透射波为非均匀平面波，如图7-9所示。</w:t>
            </w:r>
          </w:p>
          <w:p>
            <w:pPr>
              <w:pStyle w:val="TableText"/>
              <w:ind w:left="1577"/>
              <w:spacing w:line="219" w:lineRule="auto"/>
              <w:rPr>
                <w:sz w:val="20"/>
                <w:szCs w:val="20"/>
              </w:rPr>
            </w:pPr>
            <w:r>
              <w:rPr>
                <w:sz w:val="20"/>
                <w:szCs w:val="20"/>
                <w:b/>
                <w:bCs/>
                <w:spacing w:val="-1"/>
              </w:rPr>
              <w:t>例题7-5</w:t>
            </w:r>
            <w:r>
              <w:rPr>
                <w:sz w:val="20"/>
                <w:szCs w:val="20"/>
                <w:spacing w:val="-1"/>
              </w:rPr>
              <w:t>某个月球卫星向月球发射无线电波，其</w:t>
            </w:r>
          </w:p>
          <w:p>
            <w:pPr>
              <w:pStyle w:val="TableText"/>
              <w:ind w:left="1125" w:right="297" w:firstLine="19"/>
              <w:spacing w:before="82" w:line="258" w:lineRule="auto"/>
              <w:rPr>
                <w:sz w:val="20"/>
                <w:szCs w:val="20"/>
              </w:rPr>
            </w:pPr>
            <w:r>
              <w:rPr>
                <w:sz w:val="20"/>
                <w:szCs w:val="20"/>
                <w:spacing w:val="-1"/>
              </w:rPr>
              <w:t>布儒斯特角为60°。试由此确定月球表面的相对介电常</w:t>
            </w:r>
            <w:r>
              <w:rPr>
                <w:sz w:val="20"/>
                <w:szCs w:val="20"/>
                <w:spacing w:val="16"/>
              </w:rPr>
              <w:t xml:space="preserve"> </w:t>
            </w:r>
            <w:r>
              <w:rPr>
                <w:sz w:val="20"/>
                <w:szCs w:val="20"/>
                <w:spacing w:val="-1"/>
              </w:rPr>
              <w:t>数ε。</w:t>
            </w:r>
          </w:p>
        </w:tc>
        <w:tc>
          <w:tcPr>
            <w:tcW w:w="4230" w:type="dxa"/>
            <w:vAlign w:val="top"/>
            <w:gridSpan w:val="2"/>
            <w:tcBorders>
              <w:right w:val="single" w:color="000000" w:sz="4" w:space="0"/>
            </w:tcBorders>
          </w:tcPr>
          <w:p>
            <w:pPr>
              <w:spacing w:line="367" w:lineRule="auto"/>
              <w:rPr>
                <w:rFonts w:ascii="Arial"/>
                <w:sz w:val="21"/>
              </w:rPr>
            </w:pPr>
            <w:r/>
          </w:p>
          <w:p>
            <w:pPr>
              <w:ind w:firstLine="99"/>
              <w:spacing w:line="2128" w:lineRule="exact"/>
              <w:rPr/>
            </w:pPr>
            <w:r>
              <w:rPr>
                <w:position w:val="-42"/>
              </w:rPr>
              <w:drawing>
                <wp:inline distT="0" distB="0" distL="0" distR="0">
                  <wp:extent cx="1777992" cy="1351536"/>
                  <wp:effectExtent l="0" t="0" r="0" b="0"/>
                  <wp:docPr id="270" name="IM 270"/>
                  <wp:cNvGraphicFramePr/>
                  <a:graphic>
                    <a:graphicData uri="http://schemas.openxmlformats.org/drawingml/2006/picture">
                      <pic:pic>
                        <pic:nvPicPr>
                          <pic:cNvPr id="270" name="IM 270"/>
                          <pic:cNvPicPr/>
                        </pic:nvPicPr>
                        <pic:blipFill>
                          <a:blip r:embed="rId139"/>
                          <a:stretch>
                            <a:fillRect/>
                          </a:stretch>
                        </pic:blipFill>
                        <pic:spPr>
                          <a:xfrm rot="0">
                            <a:off x="0" y="0"/>
                            <a:ext cx="1777992" cy="1351536"/>
                          </a:xfrm>
                          <a:prstGeom prst="rect">
                            <a:avLst/>
                          </a:prstGeom>
                        </pic:spPr>
                      </pic:pic>
                    </a:graphicData>
                  </a:graphic>
                </wp:inline>
              </w:drawing>
            </w:r>
          </w:p>
          <w:p>
            <w:pPr>
              <w:pStyle w:val="TableText"/>
              <w:ind w:left="642"/>
              <w:spacing w:before="134" w:line="218" w:lineRule="auto"/>
              <w:rPr>
                <w:sz w:val="20"/>
                <w:szCs w:val="20"/>
              </w:rPr>
            </w:pPr>
            <w:r>
              <w:rPr>
                <w:sz w:val="20"/>
                <w:szCs w:val="20"/>
                <w:b/>
                <w:bCs/>
                <w:color w:val="20A0F0"/>
                <w:spacing w:val="-2"/>
              </w:rPr>
              <w:t>图7-9表面波的传播</w:t>
            </w:r>
          </w:p>
        </w:tc>
      </w:tr>
      <w:tr>
        <w:trPr>
          <w:trHeight w:val="2201"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1577"/>
              <w:spacing w:before="68" w:line="216" w:lineRule="auto"/>
              <w:rPr>
                <w:sz w:val="20"/>
                <w:szCs w:val="20"/>
              </w:rPr>
            </w:pPr>
            <w:r>
              <w:rPr>
                <w:sz w:val="20"/>
                <w:szCs w:val="20"/>
                <w:b/>
                <w:bCs/>
              </w:rPr>
              <w:t>解</w:t>
            </w:r>
            <w:r>
              <w:rPr>
                <w:sz w:val="20"/>
                <w:szCs w:val="20"/>
              </w:rPr>
              <w:t xml:space="preserve"> 根据式(7-86)可得布儒斯特角与介电常数ε</w:t>
            </w:r>
            <w:r>
              <w:rPr>
                <w:sz w:val="20"/>
                <w:szCs w:val="20"/>
                <w:spacing w:val="-1"/>
              </w:rPr>
              <w:t>,的关系如下</w:t>
            </w:r>
          </w:p>
          <w:p>
            <w:pPr>
              <w:ind w:firstLine="4694"/>
              <w:spacing w:before="119" w:line="542" w:lineRule="exact"/>
              <w:rPr/>
            </w:pPr>
            <w:r>
              <w:rPr>
                <w:position w:val="-10"/>
              </w:rPr>
              <w:drawing>
                <wp:inline distT="0" distB="0" distL="0" distR="0">
                  <wp:extent cx="730462" cy="344187"/>
                  <wp:effectExtent l="0" t="0" r="0" b="0"/>
                  <wp:docPr id="272" name="IM 272"/>
                  <wp:cNvGraphicFramePr/>
                  <a:graphic>
                    <a:graphicData uri="http://schemas.openxmlformats.org/drawingml/2006/picture">
                      <pic:pic>
                        <pic:nvPicPr>
                          <pic:cNvPr id="272" name="IM 272"/>
                          <pic:cNvPicPr/>
                        </pic:nvPicPr>
                        <pic:blipFill>
                          <a:blip r:embed="rId140"/>
                          <a:stretch>
                            <a:fillRect/>
                          </a:stretch>
                        </pic:blipFill>
                        <pic:spPr>
                          <a:xfrm rot="0">
                            <a:off x="0" y="0"/>
                            <a:ext cx="730462" cy="344187"/>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542"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28"/>
        <w:gridCol w:w="2914"/>
      </w:tblGrid>
      <w:tr>
        <w:trPr>
          <w:trHeight w:val="5218" w:hRule="atLeast"/>
        </w:trPr>
        <w:tc>
          <w:tcPr>
            <w:tcW w:w="10542" w:type="dxa"/>
            <w:vAlign w:val="top"/>
            <w:gridSpan w:val="2"/>
            <w:tcBorders>
              <w:left w:val="single" w:color="000000" w:sz="4" w:space="0"/>
              <w:right w:val="single" w:color="000000" w:sz="4" w:space="0"/>
              <w:top w:val="single" w:color="000000" w:sz="2" w:space="0"/>
            </w:tcBorders>
          </w:tcPr>
          <w:p>
            <w:pPr>
              <w:spacing w:line="312" w:lineRule="auto"/>
              <w:rPr>
                <w:rFonts w:ascii="Arial"/>
                <w:sz w:val="21"/>
              </w:rPr>
            </w:pPr>
            <w:r/>
          </w:p>
          <w:p>
            <w:pPr>
              <w:spacing w:line="313" w:lineRule="auto"/>
              <w:rPr>
                <w:rFonts w:ascii="Arial"/>
                <w:sz w:val="21"/>
              </w:rPr>
            </w:pPr>
            <w:r/>
          </w:p>
          <w:p>
            <w:pPr>
              <w:pStyle w:val="TableText"/>
              <w:ind w:left="284"/>
              <w:spacing w:before="68" w:line="334" w:lineRule="exact"/>
              <w:rPr/>
            </w:pPr>
            <w:r>
              <w:rPr>
                <w:spacing w:val="2"/>
                <w:position w:val="-1"/>
              </w:rPr>
              <w:t>208</w:t>
            </w:r>
            <w:r>
              <w:rPr>
                <w:spacing w:val="10"/>
                <w:position w:val="-1"/>
              </w:rPr>
              <w:t xml:space="preserve">     </w:t>
            </w:r>
            <w:r>
              <w:rPr>
                <w:spacing w:val="2"/>
                <w:position w:val="4"/>
              </w:rPr>
              <w:t>电磁场与电磁波(第4版)</w:t>
            </w:r>
          </w:p>
          <w:p>
            <w:pPr>
              <w:spacing w:line="316" w:lineRule="auto"/>
              <w:rPr>
                <w:rFonts w:ascii="Arial"/>
                <w:sz w:val="21"/>
              </w:rPr>
            </w:pPr>
            <w:r/>
          </w:p>
          <w:p>
            <w:pPr>
              <w:pStyle w:val="TableText"/>
              <w:ind w:left="1125"/>
              <w:spacing w:before="68" w:line="220" w:lineRule="auto"/>
              <w:rPr/>
            </w:pPr>
            <w:r>
              <w:rPr/>
              <w:t>即</w:t>
            </w:r>
          </w:p>
          <w:p>
            <w:pPr>
              <w:pStyle w:val="TableText"/>
              <w:ind w:left="4444"/>
              <w:spacing w:before="77" w:line="216" w:lineRule="auto"/>
              <w:rPr>
                <w:sz w:val="28"/>
                <w:szCs w:val="28"/>
              </w:rPr>
            </w:pPr>
            <w:r>
              <w:rPr>
                <w:sz w:val="28"/>
                <w:szCs w:val="28"/>
                <w:spacing w:val="-12"/>
              </w:rPr>
              <w:t>√e,=tan60°=</w:t>
            </w:r>
            <w:r>
              <w:rPr>
                <w:sz w:val="28"/>
                <w:szCs w:val="28"/>
                <w:spacing w:val="-49"/>
              </w:rPr>
              <w:t xml:space="preserve"> </w:t>
            </w:r>
            <w:r>
              <w:rPr>
                <w:sz w:val="28"/>
                <w:szCs w:val="28"/>
                <w:spacing w:val="-12"/>
              </w:rPr>
              <w:t>√3</w:t>
            </w:r>
          </w:p>
          <w:p>
            <w:pPr>
              <w:pStyle w:val="TableText"/>
              <w:ind w:left="1134"/>
              <w:spacing w:before="40" w:line="216" w:lineRule="auto"/>
              <w:rPr/>
            </w:pPr>
            <w:r>
              <w:rPr/>
              <w:t>显然，ε,=3。</w:t>
            </w:r>
          </w:p>
          <w:p>
            <w:pPr>
              <w:pStyle w:val="TableText"/>
              <w:ind w:left="1125"/>
              <w:spacing w:before="267" w:line="218" w:lineRule="auto"/>
              <w:outlineLvl w:val="1"/>
              <w:tabs>
                <w:tab w:val="left" w:pos="1568"/>
              </w:tabs>
              <w:rPr>
                <w:sz w:val="33"/>
                <w:szCs w:val="33"/>
              </w:rPr>
            </w:pPr>
            <w:r>
              <w:rPr>
                <w:sz w:val="33"/>
                <w:szCs w:val="33"/>
                <w:u w:val="single" w:color="000000"/>
                <w:color w:val="20A0F0"/>
              </w:rPr>
              <w:tab/>
            </w:r>
            <w:r>
              <w:rPr>
                <w:sz w:val="33"/>
                <w:szCs w:val="33"/>
                <w:u w:val="single" w:color="000000"/>
                <w:color w:val="20A0F0"/>
                <w:spacing w:val="-140"/>
              </w:rPr>
              <w:t xml:space="preserve"> </w:t>
            </w:r>
            <w:r>
              <w:rPr>
                <w:sz w:val="33"/>
                <w:szCs w:val="33"/>
                <w:u w:val="single" w:color="auto"/>
                <w:color w:val="20A0F0"/>
                <w:spacing w:val="-160"/>
              </w:rPr>
              <w:t xml:space="preserve"> </w:t>
            </w:r>
            <w:r>
              <w:rPr>
                <w:sz w:val="33"/>
                <w:szCs w:val="33"/>
                <w:b/>
                <w:bCs/>
                <w:u w:val="single" w:color="auto"/>
                <w:color w:val="20A0F0"/>
                <w:spacing w:val="-5"/>
              </w:rPr>
              <w:t>7.5平面波在导电媒质分界面的反射与折射</w:t>
            </w:r>
            <w:r>
              <w:rPr>
                <w:sz w:val="33"/>
                <w:szCs w:val="33"/>
                <w:color w:val="20A0F0"/>
                <w:spacing w:val="-154"/>
              </w:rPr>
              <w:t xml:space="preserve"> </w:t>
            </w:r>
            <w:r>
              <w:rPr>
                <w:sz w:val="33"/>
                <w:szCs w:val="33"/>
                <w:u w:val="single" w:color="000000"/>
                <w:color w:val="20A0F0"/>
              </w:rPr>
              <w:t xml:space="preserve">    </w:t>
            </w:r>
          </w:p>
          <w:p>
            <w:pPr>
              <w:spacing w:line="289" w:lineRule="auto"/>
              <w:rPr>
                <w:rFonts w:ascii="Arial"/>
                <w:sz w:val="21"/>
              </w:rPr>
            </w:pPr>
            <w:r/>
          </w:p>
          <w:p>
            <w:pPr>
              <w:pStyle w:val="TableText"/>
              <w:ind w:left="1144" w:right="1063" w:firstLine="430"/>
              <w:spacing w:before="68" w:line="268" w:lineRule="auto"/>
              <w:rPr/>
            </w:pPr>
            <w:r>
              <w:rPr/>
              <w:t>如3.4.2节所述，对电导率有限的两种媒质，其中的电流由体电流密度定义，而在媒质</w:t>
            </w:r>
            <w:r>
              <w:rPr>
                <w:spacing w:val="17"/>
              </w:rPr>
              <w:t xml:space="preserve"> </w:t>
            </w:r>
            <w:r>
              <w:rPr/>
              <w:t>分界面处不会出现自由表面电流，故分界面两侧磁场强度的切</w:t>
            </w:r>
            <w:r>
              <w:rPr>
                <w:spacing w:val="-1"/>
              </w:rPr>
              <w:t>向分量连续。由于媒质分界</w:t>
            </w:r>
          </w:p>
          <w:p>
            <w:pPr>
              <w:pStyle w:val="TableText"/>
              <w:ind w:left="1143" w:right="901" w:hanging="9"/>
              <w:spacing w:before="2" w:line="279" w:lineRule="auto"/>
              <w:rPr/>
            </w:pPr>
            <w:r>
              <w:rPr/>
              <w:t>面两侧电场强度的切向分量也是连续的，因此，7.4节中得到的反射</w:t>
            </w:r>
            <w:r>
              <w:rPr>
                <w:spacing w:val="-1"/>
              </w:rPr>
              <w:t>定律、折射定律，以及菲</w:t>
            </w:r>
            <w:r>
              <w:rPr/>
              <w:t xml:space="preserve"> </w:t>
            </w:r>
            <w:r>
              <w:rPr>
                <w:spacing w:val="-1"/>
              </w:rPr>
              <w:t>涅耳公式仍然可以用于导电媒质分界面的情况。</w:t>
            </w:r>
          </w:p>
          <w:p>
            <w:pPr>
              <w:pStyle w:val="TableText"/>
              <w:ind w:left="1144" w:right="611" w:firstLine="419"/>
              <w:spacing w:before="2" w:line="257" w:lineRule="auto"/>
              <w:rPr/>
            </w:pPr>
            <w:r>
              <w:rPr>
                <w:spacing w:val="1"/>
              </w:rPr>
              <w:t>利用折射定律，在平行极化波和垂直极化波斜入射到媒质分界面时，式(7-76)、式(7-77),</w:t>
            </w:r>
            <w:r>
              <w:rPr>
                <w:spacing w:val="13"/>
              </w:rPr>
              <w:t xml:space="preserve"> </w:t>
            </w:r>
            <w:r>
              <w:rPr/>
              <w:t>以及式(7-84)、式(7-85)等表示的菲涅耳公式又可以用波阻抗表示为</w:t>
            </w:r>
          </w:p>
        </w:tc>
      </w:tr>
      <w:tr>
        <w:trPr>
          <w:trHeight w:val="2565" w:hRule="atLeast"/>
        </w:trPr>
        <w:tc>
          <w:tcPr>
            <w:tcW w:w="7628" w:type="dxa"/>
            <w:vAlign w:val="top"/>
            <w:tcBorders>
              <w:left w:val="single" w:color="000000" w:sz="4" w:space="0"/>
            </w:tcBorders>
          </w:tcPr>
          <w:p>
            <w:pPr>
              <w:ind w:firstLine="3964"/>
              <w:spacing w:before="58" w:line="2478" w:lineRule="exact"/>
              <w:rPr/>
            </w:pPr>
            <w:r>
              <w:rPr>
                <w:position w:val="-49"/>
              </w:rPr>
              <w:drawing>
                <wp:inline distT="0" distB="0" distL="0" distR="0">
                  <wp:extent cx="1619862" cy="1574132"/>
                  <wp:effectExtent l="0" t="0" r="0" b="0"/>
                  <wp:docPr id="274" name="IM 274"/>
                  <wp:cNvGraphicFramePr/>
                  <a:graphic>
                    <a:graphicData uri="http://schemas.openxmlformats.org/drawingml/2006/picture">
                      <pic:pic>
                        <pic:nvPicPr>
                          <pic:cNvPr id="274" name="IM 274"/>
                          <pic:cNvPicPr/>
                        </pic:nvPicPr>
                        <pic:blipFill>
                          <a:blip r:embed="rId141"/>
                          <a:stretch>
                            <a:fillRect/>
                          </a:stretch>
                        </pic:blipFill>
                        <pic:spPr>
                          <a:xfrm rot="0">
                            <a:off x="0" y="0"/>
                            <a:ext cx="1619862" cy="1574132"/>
                          </a:xfrm>
                          <a:prstGeom prst="rect">
                            <a:avLst/>
                          </a:prstGeom>
                        </pic:spPr>
                      </pic:pic>
                    </a:graphicData>
                  </a:graphic>
                </wp:inline>
              </w:drawing>
            </w:r>
          </w:p>
        </w:tc>
        <w:tc>
          <w:tcPr>
            <w:tcW w:w="2914" w:type="dxa"/>
            <w:vAlign w:val="top"/>
            <w:tcBorders>
              <w:right w:val="single" w:color="000000" w:sz="4" w:space="0"/>
            </w:tcBorders>
          </w:tcPr>
          <w:p>
            <w:pPr>
              <w:spacing w:line="448" w:lineRule="auto"/>
              <w:rPr>
                <w:rFonts w:ascii="Arial"/>
                <w:sz w:val="21"/>
              </w:rPr>
            </w:pPr>
            <w:r/>
          </w:p>
          <w:p>
            <w:pPr>
              <w:pStyle w:val="TableText"/>
              <w:ind w:left="1111"/>
              <w:spacing w:before="68" w:line="222" w:lineRule="auto"/>
              <w:rPr/>
            </w:pPr>
            <w:r>
              <w:rPr>
                <w:spacing w:val="-8"/>
              </w:rPr>
              <w:t>(7-89)</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111"/>
              <w:spacing w:before="68" w:line="222" w:lineRule="auto"/>
              <w:rPr/>
            </w:pPr>
            <w:r>
              <w:rPr>
                <w:spacing w:val="-8"/>
              </w:rPr>
              <w:t>(7-90)</w:t>
            </w:r>
          </w:p>
        </w:tc>
      </w:tr>
      <w:tr>
        <w:trPr>
          <w:trHeight w:val="6935" w:hRule="atLeast"/>
        </w:trPr>
        <w:tc>
          <w:tcPr>
            <w:tcW w:w="10542" w:type="dxa"/>
            <w:vAlign w:val="top"/>
            <w:gridSpan w:val="2"/>
            <w:tcBorders>
              <w:left w:val="single" w:color="000000" w:sz="4" w:space="0"/>
              <w:right w:val="single" w:color="000000" w:sz="4" w:space="0"/>
              <w:bottom w:val="single" w:color="000000" w:sz="2" w:space="0"/>
            </w:tcBorders>
          </w:tcPr>
          <w:p>
            <w:pPr>
              <w:pStyle w:val="TableText"/>
              <w:ind w:left="1114" w:right="1321" w:firstLine="20"/>
              <w:spacing w:before="33" w:line="279" w:lineRule="auto"/>
              <w:rPr/>
            </w:pPr>
            <w:r>
              <w:rPr/>
              <w:t>其中，Rp、Tp和RN、T、分别表示平行极化波和垂直极化波在媒</w:t>
            </w:r>
            <w:r>
              <w:rPr>
                <w:spacing w:val="-1"/>
              </w:rPr>
              <w:t>质分界面的反射系数及传</w:t>
            </w:r>
            <w:r>
              <w:rPr/>
              <w:t xml:space="preserve"> </w:t>
            </w:r>
            <w:r>
              <w:rPr>
                <w:spacing w:val="-1"/>
              </w:rPr>
              <w:t>输系数。</w:t>
            </w:r>
          </w:p>
          <w:p>
            <w:pPr>
              <w:pStyle w:val="TableText"/>
              <w:ind w:left="1144" w:right="1602" w:firstLine="410"/>
              <w:spacing w:before="1" w:line="291" w:lineRule="auto"/>
              <w:rPr/>
            </w:pPr>
            <w:r>
              <w:rPr>
                <w:spacing w:val="1"/>
              </w:rPr>
              <w:t>设平面波由媒质1(理想介质)入射到其与媒质2(</w:t>
            </w:r>
            <w:r>
              <w:rPr/>
              <w:t>导电媒质)所构成的分界面上。由 </w:t>
            </w:r>
            <w:r>
              <w:rPr/>
              <w:t>式(6-37)及式(6-53)可知，媒质2的介电常数ε2与波阻抗η2均为复数，即</w:t>
            </w:r>
          </w:p>
          <w:p>
            <w:pPr>
              <w:ind w:firstLine="4174"/>
              <w:spacing w:before="38" w:line="419" w:lineRule="exact"/>
              <w:rPr/>
            </w:pPr>
            <w:r>
              <w:rPr>
                <w:position w:val="-8"/>
              </w:rPr>
              <w:drawing>
                <wp:inline distT="0" distB="0" distL="0" distR="0">
                  <wp:extent cx="793749" cy="266479"/>
                  <wp:effectExtent l="0" t="0" r="0" b="0"/>
                  <wp:docPr id="276" name="IM 276"/>
                  <wp:cNvGraphicFramePr/>
                  <a:graphic>
                    <a:graphicData uri="http://schemas.openxmlformats.org/drawingml/2006/picture">
                      <pic:pic>
                        <pic:nvPicPr>
                          <pic:cNvPr id="276" name="IM 276"/>
                          <pic:cNvPicPr/>
                        </pic:nvPicPr>
                        <pic:blipFill>
                          <a:blip r:embed="rId142"/>
                          <a:stretch>
                            <a:fillRect/>
                          </a:stretch>
                        </pic:blipFill>
                        <pic:spPr>
                          <a:xfrm rot="0">
                            <a:off x="0" y="0"/>
                            <a:ext cx="793749" cy="266479"/>
                          </a:xfrm>
                          <a:prstGeom prst="rect">
                            <a:avLst/>
                          </a:prstGeom>
                        </pic:spPr>
                      </pic:pic>
                    </a:graphicData>
                  </a:graphic>
                </wp:inline>
              </w:drawing>
            </w:r>
          </w:p>
          <w:p>
            <w:pPr>
              <w:ind w:firstLine="4174"/>
              <w:spacing w:before="119" w:line="570" w:lineRule="exact"/>
              <w:rPr/>
            </w:pPr>
            <w:r>
              <w:rPr>
                <w:position w:val="-11"/>
              </w:rPr>
              <w:drawing>
                <wp:inline distT="0" distB="0" distL="0" distR="0">
                  <wp:extent cx="1333528" cy="361685"/>
                  <wp:effectExtent l="0" t="0" r="0" b="0"/>
                  <wp:docPr id="278" name="IM 278"/>
                  <wp:cNvGraphicFramePr/>
                  <a:graphic>
                    <a:graphicData uri="http://schemas.openxmlformats.org/drawingml/2006/picture">
                      <pic:pic>
                        <pic:nvPicPr>
                          <pic:cNvPr id="278" name="IM 278"/>
                          <pic:cNvPicPr/>
                        </pic:nvPicPr>
                        <pic:blipFill>
                          <a:blip r:embed="rId143"/>
                          <a:stretch>
                            <a:fillRect/>
                          </a:stretch>
                        </pic:blipFill>
                        <pic:spPr>
                          <a:xfrm rot="0">
                            <a:off x="0" y="0"/>
                            <a:ext cx="1333528" cy="361685"/>
                          </a:xfrm>
                          <a:prstGeom prst="rect">
                            <a:avLst/>
                          </a:prstGeom>
                        </pic:spPr>
                      </pic:pic>
                    </a:graphicData>
                  </a:graphic>
                </wp:inline>
              </w:drawing>
            </w:r>
          </w:p>
          <w:p>
            <w:pPr>
              <w:pStyle w:val="TableText"/>
              <w:ind w:left="1134" w:right="57" w:firstLine="419"/>
              <w:spacing w:before="64" w:line="233" w:lineRule="auto"/>
              <w:rPr/>
            </w:pPr>
            <w:r>
              <w:rPr>
                <w:sz w:val="28"/>
                <w:szCs w:val="28"/>
                <w:spacing w:val="-13"/>
              </w:rPr>
              <w:t>当媒质2为理想导体时，η2→0,因此，由式(7-89)、式(7-90)得Rp=R</w:t>
            </w:r>
            <w:r>
              <w:rPr>
                <w:rFonts w:ascii="Calibri" w:hAnsi="Calibri" w:eastAsia="Calibri" w:cs="Calibri"/>
                <w:sz w:val="28"/>
                <w:szCs w:val="28"/>
                <w:spacing w:val="-13"/>
              </w:rPr>
              <w:t>ɴ</w:t>
            </w:r>
            <w:r>
              <w:rPr>
                <w:sz w:val="28"/>
                <w:szCs w:val="28"/>
                <w:spacing w:val="-13"/>
              </w:rPr>
              <w:t>=-1,Tp=</w:t>
            </w:r>
            <w:r>
              <w:rPr>
                <w:sz w:val="28"/>
                <w:szCs w:val="28"/>
                <w:spacing w:val="10"/>
              </w:rPr>
              <w:t xml:space="preserve"> </w:t>
            </w:r>
            <w:r>
              <w:rPr/>
              <w:t>Tn=0,这与7.1节、7.3节得到的结论相同。</w:t>
            </w:r>
          </w:p>
          <w:p>
            <w:pPr>
              <w:pStyle w:val="TableText"/>
              <w:ind w:left="1584"/>
              <w:spacing w:before="72" w:line="216" w:lineRule="auto"/>
              <w:rPr/>
            </w:pPr>
            <w:r>
              <w:rPr/>
              <w:t>当媒质2为良导体时，leI》ε1,由折射定律可得</w:t>
            </w:r>
          </w:p>
          <w:p>
            <w:pPr>
              <w:ind w:firstLine="4224"/>
              <w:spacing w:before="89" w:line="669" w:lineRule="exact"/>
              <w:rPr/>
            </w:pPr>
            <w:r>
              <w:rPr>
                <w:position w:val="-13"/>
              </w:rPr>
              <w:drawing>
                <wp:inline distT="0" distB="0" distL="0" distR="0">
                  <wp:extent cx="1289034" cy="425124"/>
                  <wp:effectExtent l="0" t="0" r="0" b="0"/>
                  <wp:docPr id="280" name="IM 280"/>
                  <wp:cNvGraphicFramePr/>
                  <a:graphic>
                    <a:graphicData uri="http://schemas.openxmlformats.org/drawingml/2006/picture">
                      <pic:pic>
                        <pic:nvPicPr>
                          <pic:cNvPr id="280" name="IM 280"/>
                          <pic:cNvPicPr/>
                        </pic:nvPicPr>
                        <pic:blipFill>
                          <a:blip r:embed="rId144"/>
                          <a:stretch>
                            <a:fillRect/>
                          </a:stretch>
                        </pic:blipFill>
                        <pic:spPr>
                          <a:xfrm rot="0">
                            <a:off x="0" y="0"/>
                            <a:ext cx="1289034" cy="425124"/>
                          </a:xfrm>
                          <a:prstGeom prst="rect">
                            <a:avLst/>
                          </a:prstGeom>
                        </pic:spPr>
                      </pic:pic>
                    </a:graphicData>
                  </a:graphic>
                </wp:inline>
              </w:drawing>
            </w:r>
          </w:p>
          <w:p>
            <w:pPr>
              <w:pStyle w:val="TableText"/>
              <w:ind w:left="1143" w:right="1094" w:hanging="9"/>
              <w:spacing w:before="55" w:line="285" w:lineRule="auto"/>
              <w:rPr/>
            </w:pPr>
            <w:r>
              <w:rPr/>
              <w:t>因此，折射角θr≈0,即平面波以任意角度入射到良导体表面时，其折射波都是沿着垂直于</w:t>
            </w:r>
            <w:r>
              <w:rPr>
                <w:spacing w:val="6"/>
              </w:rPr>
              <w:t xml:space="preserve"> </w:t>
            </w:r>
            <w:r>
              <w:rPr>
                <w:spacing w:val="-1"/>
              </w:rPr>
              <w:t>分界面的方向透射到良导体内部。</w:t>
            </w:r>
          </w:p>
          <w:p>
            <w:pPr>
              <w:pStyle w:val="TableText"/>
              <w:ind w:left="1144" w:firstLine="409"/>
              <w:spacing w:line="224" w:lineRule="auto"/>
              <w:rPr/>
            </w:pPr>
            <w:r>
              <w:rPr>
                <w:sz w:val="28"/>
                <w:szCs w:val="28"/>
                <w:spacing w:val="-24"/>
              </w:rPr>
              <w:t>另外，当媒质2为良导体时，η1》η2。因此，由式(7-89)、式(7-90)可得Rp≈-1,</w:t>
            </w:r>
            <w:r>
              <w:rPr>
                <w:sz w:val="28"/>
                <w:szCs w:val="28"/>
              </w:rPr>
              <w:t xml:space="preserve"> </w:t>
            </w:r>
            <w:r>
              <w:rPr/>
              <w:t>Tp&lt;1,Rn≈-1,Tn&lt;1。可见，不论是平行极化波还是垂</w:t>
            </w:r>
            <w:r>
              <w:rPr>
                <w:spacing w:val="-1"/>
              </w:rPr>
              <w:t>直极化波入射到良导体表面时，</w:t>
            </w:r>
          </w:p>
          <w:p>
            <w:pPr>
              <w:pStyle w:val="TableText"/>
              <w:ind w:left="1134"/>
              <w:spacing w:before="50" w:line="218" w:lineRule="auto"/>
              <w:rPr/>
            </w:pPr>
            <w:r>
              <w:rPr/>
              <w:t>都几乎发生全反射，而且反射波的切向电场要反相；折射波则很小，其切向电场不反相。当</w:t>
            </w:r>
          </w:p>
        </w:tc>
      </w:tr>
    </w:tbl>
    <w:p>
      <w:pPr>
        <w:pStyle w:val="BodyText"/>
        <w:spacing w:line="14" w:lineRule="auto"/>
        <w:rPr/>
      </w:pPr>
      <w:r/>
    </w:p>
    <w:p>
      <w:pPr>
        <w:spacing w:line="14" w:lineRule="auto"/>
        <w:sectPr>
          <w:pgSz w:w="10830" w:h="15080"/>
          <w:pgMar w:top="164" w:right="112"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86"/>
        <w:gridCol w:w="115"/>
        <w:gridCol w:w="3045"/>
        <w:gridCol w:w="2124"/>
      </w:tblGrid>
      <w:tr>
        <w:trPr>
          <w:trHeight w:val="3635" w:hRule="atLeast"/>
        </w:trPr>
        <w:tc>
          <w:tcPr>
            <w:tcW w:w="10470" w:type="dxa"/>
            <w:vAlign w:val="top"/>
            <w:gridSpan w:val="4"/>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753472" behindDoc="0" locked="0" layoutInCell="0" allowOverlap="1">
                  <wp:simplePos x="0" y="0"/>
                  <wp:positionH relativeFrom="page">
                    <wp:posOffset>990570</wp:posOffset>
                  </wp:positionH>
                  <wp:positionV relativeFrom="page">
                    <wp:posOffset>7010443</wp:posOffset>
                  </wp:positionV>
                  <wp:extent cx="4876859" cy="292061"/>
                  <wp:effectExtent l="0" t="0" r="0" b="0"/>
                  <wp:wrapNone/>
                  <wp:docPr id="282" name="IM 282"/>
                  <wp:cNvGraphicFramePr/>
                  <a:graphic>
                    <a:graphicData uri="http://schemas.openxmlformats.org/drawingml/2006/picture">
                      <pic:pic>
                        <pic:nvPicPr>
                          <pic:cNvPr id="282" name="IM 282"/>
                          <pic:cNvPicPr/>
                        </pic:nvPicPr>
                        <pic:blipFill>
                          <a:blip r:embed="rId145"/>
                          <a:stretch>
                            <a:fillRect/>
                          </a:stretch>
                        </pic:blipFill>
                        <pic:spPr>
                          <a:xfrm rot="0">
                            <a:off x="0" y="0"/>
                            <a:ext cx="4876859" cy="292061"/>
                          </a:xfrm>
                          <a:prstGeom prst="rect">
                            <a:avLst/>
                          </a:prstGeom>
                        </pic:spPr>
                      </pic:pic>
                    </a:graphicData>
                  </a:graphic>
                </wp:anchor>
              </w:drawing>
            </w:r>
            <w:r/>
          </w:p>
          <w:p>
            <w:pPr>
              <w:spacing w:line="303" w:lineRule="auto"/>
              <w:rPr>
                <w:rFonts w:ascii="Arial"/>
                <w:sz w:val="21"/>
              </w:rPr>
            </w:pPr>
            <w:r/>
          </w:p>
          <w:p>
            <w:pPr>
              <w:pStyle w:val="TableText"/>
              <w:ind w:left="4365"/>
              <w:spacing w:before="68" w:line="334" w:lineRule="exact"/>
              <w:rPr/>
            </w:pPr>
            <w:r>
              <w:rPr>
                <w:spacing w:val="-1"/>
                <w:position w:val="4"/>
              </w:rPr>
              <w:t>第7章 均匀平面波在不同媒质分界面的反射与折射</w:t>
            </w:r>
            <w:r>
              <w:rPr>
                <w:spacing w:val="8"/>
                <w:position w:val="4"/>
              </w:rPr>
              <w:t xml:space="preserve">        </w:t>
            </w:r>
            <w:r>
              <w:rPr>
                <w:spacing w:val="-1"/>
                <w:position w:val="-1"/>
              </w:rPr>
              <w:t>209</w:t>
            </w:r>
          </w:p>
          <w:p>
            <w:pPr>
              <w:spacing w:line="325" w:lineRule="auto"/>
              <w:rPr>
                <w:rFonts w:ascii="Arial"/>
                <w:sz w:val="21"/>
              </w:rPr>
            </w:pPr>
            <w:r/>
          </w:p>
          <w:p>
            <w:pPr>
              <w:pStyle w:val="TableText"/>
              <w:ind w:left="1144" w:right="709"/>
              <w:spacing w:before="68" w:line="292" w:lineRule="auto"/>
              <w:rPr/>
            </w:pPr>
            <w:r>
              <w:rPr/>
              <w:t>然，此时折射波的幅度按照指数规律衰减，并且由于传输系数为复数，故相对于</w:t>
            </w:r>
            <w:r>
              <w:rPr>
                <w:spacing w:val="-1"/>
              </w:rPr>
              <w:t>入射波而言，</w:t>
            </w:r>
            <w:r>
              <w:rPr/>
              <w:t xml:space="preserve"> </w:t>
            </w:r>
            <w:r>
              <w:rPr>
                <w:spacing w:val="-1"/>
              </w:rPr>
              <w:t>沿传播方向会发生相移。</w:t>
            </w:r>
          </w:p>
          <w:p>
            <w:pPr>
              <w:pStyle w:val="TableText"/>
              <w:ind w:left="1185"/>
              <w:spacing w:before="175" w:line="218" w:lineRule="auto"/>
              <w:outlineLvl w:val="2"/>
              <w:tabs>
                <w:tab w:val="left" w:pos="1598"/>
              </w:tabs>
              <w:rPr>
                <w:sz w:val="31"/>
                <w:szCs w:val="31"/>
              </w:rPr>
            </w:pPr>
            <w:r>
              <w:rPr>
                <w:sz w:val="31"/>
                <w:szCs w:val="31"/>
                <w:u w:val="single" w:color="000000"/>
                <w:color w:val="20A0E0"/>
              </w:rPr>
              <w:tab/>
            </w:r>
            <w:r>
              <w:rPr>
                <w:sz w:val="31"/>
                <w:szCs w:val="31"/>
                <w:u w:val="single" w:color="000000"/>
                <w:color w:val="20A0E0"/>
                <w:spacing w:val="-127"/>
              </w:rPr>
              <w:t xml:space="preserve"> </w:t>
            </w:r>
            <w:r>
              <w:rPr>
                <w:sz w:val="31"/>
                <w:szCs w:val="31"/>
                <w:u w:val="single" w:color="auto"/>
                <w:color w:val="20A0E0"/>
                <w:spacing w:val="-150"/>
              </w:rPr>
              <w:t xml:space="preserve"> </w:t>
            </w:r>
            <w:r>
              <w:rPr>
                <w:sz w:val="31"/>
                <w:szCs w:val="31"/>
                <w:b/>
                <w:bCs/>
                <w:u w:val="single" w:color="auto"/>
                <w:color w:val="20A0E0"/>
                <w:spacing w:val="-5"/>
              </w:rPr>
              <w:t>7.6平面波在多层媒质分界面的垂直入射</w:t>
            </w:r>
            <w:r>
              <w:rPr>
                <w:sz w:val="31"/>
                <w:szCs w:val="31"/>
                <w:color w:val="20A0E0"/>
                <w:spacing w:val="-145"/>
              </w:rPr>
              <w:t xml:space="preserve"> </w:t>
            </w:r>
            <w:r>
              <w:rPr>
                <w:sz w:val="31"/>
                <w:szCs w:val="31"/>
                <w:u w:val="single" w:color="000000"/>
                <w:color w:val="20A0E0"/>
              </w:rPr>
              <w:t xml:space="preserve">    </w:t>
            </w:r>
          </w:p>
          <w:p>
            <w:pPr>
              <w:spacing w:line="301" w:lineRule="auto"/>
              <w:rPr>
                <w:rFonts w:ascii="Arial"/>
                <w:sz w:val="21"/>
              </w:rPr>
            </w:pPr>
            <w:r/>
          </w:p>
          <w:p>
            <w:pPr>
              <w:pStyle w:val="TableText"/>
              <w:ind w:left="1144" w:right="696" w:firstLine="419"/>
              <w:spacing w:before="68" w:line="282" w:lineRule="auto"/>
              <w:rPr/>
            </w:pPr>
            <w:r>
              <w:rPr>
                <w:spacing w:val="3"/>
              </w:rPr>
              <w:t>设沿z轴方向传播的平面电磁波垂直入射到电磁参</w:t>
            </w:r>
            <w:r>
              <w:rPr>
                <w:spacing w:val="2"/>
              </w:rPr>
              <w:t>数依次为e¹、41,E2、μ2,e3、μ3的三</w:t>
            </w:r>
            <w:r>
              <w:rPr/>
              <w:t xml:space="preserve"> </w:t>
            </w:r>
            <w:r>
              <w:rPr/>
              <w:t>种媒质构成的区域，如图7-10所示，两个交界面分别位于z=0</w:t>
            </w:r>
            <w:r>
              <w:rPr>
                <w:spacing w:val="-1"/>
              </w:rPr>
              <w:t>和z=d处。</w:t>
            </w:r>
          </w:p>
        </w:tc>
      </w:tr>
      <w:tr>
        <w:trPr>
          <w:trHeight w:val="3649" w:hRule="atLeast"/>
        </w:trPr>
        <w:tc>
          <w:tcPr>
            <w:tcW w:w="10470" w:type="dxa"/>
            <w:vAlign w:val="top"/>
            <w:gridSpan w:val="4"/>
            <w:tcBorders>
              <w:left w:val="single" w:color="000000" w:sz="4" w:space="0"/>
              <w:right w:val="single" w:color="000000" w:sz="4" w:space="0"/>
            </w:tcBorders>
          </w:tcPr>
          <w:p>
            <w:pPr>
              <w:pStyle w:val="TableText"/>
              <w:ind w:firstLine="2914"/>
              <w:spacing w:before="102" w:line="3507" w:lineRule="exact"/>
              <w:rPr/>
            </w:pPr>
            <w:r>
              <w:rPr>
                <w:position w:val="-70"/>
              </w:rPr>
              <w:pict>
                <v:group id="_x0000_s36" style="mso-position-vertical-relative:line;mso-position-horizontal-relative:char;width:231pt;height:175.4pt;" filled="false" stroked="false" coordsize="4620,3507" coordorigin="0,0">
                  <v:shape id="_x0000_s38" style="position:absolute;left:0;top:0;width:4620;height:3487;" filled="false" stroked="false" type="#_x0000_t75">
                    <v:imagedata o:title="" r:id="rId146"/>
                  </v:shape>
                  <v:shape id="_x0000_s40" style="position:absolute;left:-20;top:-20;width:4660;height:3547;" filled="false" stroked="false" type="#_x0000_t202">
                    <v:fill on="false"/>
                    <v:stroke on="false"/>
                    <v:path/>
                    <v:imagedata o:title=""/>
                    <o:lock v:ext="edit" aspectratio="false"/>
                    <v:textbox inset="0mm,0mm,0mm,0mm">
                      <w:txbxContent>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340"/>
                            <w:spacing w:before="68" w:line="183" w:lineRule="auto"/>
                            <w:rPr>
                              <w:rFonts w:ascii="Calibri" w:hAnsi="Calibri" w:eastAsia="Calibri" w:cs="Calibri"/>
                              <w:sz w:val="21"/>
                              <w:szCs w:val="21"/>
                            </w:rPr>
                          </w:pPr>
                          <w:r>
                            <w:rPr>
                              <w:rFonts w:ascii="SimSun" w:hAnsi="SimSun" w:eastAsia="SimSun" w:cs="SimSun"/>
                              <w:sz w:val="21"/>
                              <w:szCs w:val="21"/>
                              <w:spacing w:val="-1"/>
                            </w:rPr>
                            <w:t>E1,μI         E2,μ</w:t>
                          </w:r>
                          <w:r>
                            <w:rPr>
                              <w:rFonts w:ascii="Calibri" w:hAnsi="Calibri" w:eastAsia="Calibri" w:cs="Calibri"/>
                              <w:sz w:val="21"/>
                              <w:szCs w:val="21"/>
                              <w:spacing w:val="-1"/>
                            </w:rPr>
                            <w:t>₂</w:t>
                          </w:r>
                        </w:p>
                      </w:txbxContent>
                    </v:textbox>
                  </v:shape>
                </v:group>
              </w:pict>
            </w:r>
          </w:p>
        </w:tc>
      </w:tr>
      <w:tr>
        <w:trPr>
          <w:trHeight w:val="349" w:hRule="atLeast"/>
        </w:trPr>
        <w:tc>
          <w:tcPr>
            <w:tcW w:w="10470" w:type="dxa"/>
            <w:vAlign w:val="top"/>
            <w:gridSpan w:val="4"/>
            <w:tcBorders>
              <w:left w:val="single" w:color="000000" w:sz="4" w:space="0"/>
              <w:right w:val="single" w:color="000000" w:sz="4" w:space="0"/>
            </w:tcBorders>
          </w:tcPr>
          <w:p>
            <w:pPr>
              <w:pStyle w:val="TableText"/>
              <w:ind w:left="3397"/>
              <w:spacing w:before="45" w:line="218" w:lineRule="auto"/>
              <w:rPr/>
            </w:pPr>
            <w:r>
              <w:rPr>
                <w:b/>
                <w:bCs/>
                <w:color w:val="20A0E0"/>
                <w:spacing w:val="-3"/>
              </w:rPr>
              <w:t>图7-10平面波在多层媒质分界面的垂直入射</w:t>
            </w:r>
          </w:p>
        </w:tc>
      </w:tr>
      <w:tr>
        <w:trPr>
          <w:trHeight w:val="1291" w:hRule="atLeast"/>
        </w:trPr>
        <w:tc>
          <w:tcPr>
            <w:tcW w:w="5301" w:type="dxa"/>
            <w:vAlign w:val="top"/>
            <w:gridSpan w:val="2"/>
            <w:tcBorders>
              <w:left w:val="single" w:color="000000" w:sz="4" w:space="0"/>
            </w:tcBorders>
          </w:tcPr>
          <w:p>
            <w:pPr>
              <w:pStyle w:val="TableText"/>
              <w:ind w:left="1564"/>
              <w:spacing w:before="100" w:line="220" w:lineRule="auto"/>
              <w:rPr/>
            </w:pPr>
            <w:r>
              <w:rPr/>
              <w:t>区域1中的入射波为</w:t>
            </w:r>
          </w:p>
          <w:p>
            <w:pPr>
              <w:pStyle w:val="TableText"/>
              <w:ind w:right="36"/>
              <w:spacing w:before="85" w:line="216" w:lineRule="auto"/>
              <w:jc w:val="right"/>
              <w:rPr/>
            </w:pPr>
            <w:r>
              <w:rPr>
                <w:spacing w:val="-9"/>
              </w:rPr>
              <w:t>E</w:t>
            </w:r>
            <w:r>
              <w:rPr>
                <w:spacing w:val="-28"/>
              </w:rPr>
              <w:t xml:space="preserve"> </w:t>
            </w:r>
            <w:r>
              <w:rPr>
                <w:spacing w:val="-9"/>
              </w:rPr>
              <w:t>E</w:t>
            </w:r>
            <w:r>
              <w:rPr>
                <w:spacing w:val="-33"/>
              </w:rPr>
              <w:t xml:space="preserve"> </w:t>
            </w:r>
            <w:r>
              <w:rPr>
                <w:spacing w:val="-9"/>
              </w:rPr>
              <w:t>=</w:t>
            </w:r>
            <w:r>
              <w:rPr>
                <w:spacing w:val="-26"/>
              </w:rPr>
              <w:t xml:space="preserve"> </w:t>
            </w:r>
            <w:r>
              <w:rPr>
                <w:spacing w:val="-9"/>
              </w:rPr>
              <w:t>e</w:t>
            </w:r>
            <w:r>
              <w:rPr>
                <w:rFonts w:ascii="Calibri" w:hAnsi="Calibri" w:eastAsia="Calibri" w:cs="Calibri"/>
                <w:spacing w:val="-9"/>
              </w:rPr>
              <w:t>₂</w:t>
            </w:r>
            <w:r>
              <w:rPr>
                <w:spacing w:val="-9"/>
              </w:rPr>
              <w:t>E</w:t>
            </w:r>
            <w:r>
              <w:rPr>
                <w:spacing w:val="-23"/>
              </w:rPr>
              <w:t xml:space="preserve"> </w:t>
            </w:r>
            <w:r>
              <w:rPr>
                <w:spacing w:val="-9"/>
              </w:rPr>
              <w:t>吉</w:t>
            </w:r>
            <w:r>
              <w:rPr>
                <w:spacing w:val="-26"/>
              </w:rPr>
              <w:t xml:space="preserve"> </w:t>
            </w:r>
            <w:r>
              <w:rPr>
                <w:spacing w:val="-9"/>
              </w:rPr>
              <w:t>e 。</w:t>
            </w:r>
            <w:r>
              <w:rPr>
                <w:spacing w:val="-36"/>
              </w:rPr>
              <w:t xml:space="preserve"> </w:t>
            </w:r>
            <w:r>
              <w:rPr>
                <w:spacing w:val="-9"/>
              </w:rPr>
              <w:t>²</w:t>
            </w:r>
            <w:r>
              <w:rPr>
                <w:spacing w:val="-28"/>
              </w:rPr>
              <w:t xml:space="preserve"> </w:t>
            </w:r>
            <w:r>
              <w:rPr>
                <w:spacing w:val="-9"/>
              </w:rPr>
              <w:t>,</w:t>
            </w:r>
          </w:p>
          <w:p>
            <w:pPr>
              <w:spacing w:line="277" w:lineRule="auto"/>
              <w:rPr>
                <w:rFonts w:ascii="Arial"/>
                <w:sz w:val="21"/>
              </w:rPr>
            </w:pPr>
            <w:r/>
          </w:p>
          <w:p>
            <w:pPr>
              <w:pStyle w:val="TableText"/>
              <w:ind w:left="1564"/>
              <w:spacing w:before="68" w:line="220" w:lineRule="auto"/>
              <w:rPr/>
            </w:pPr>
            <w:r>
              <w:rPr/>
              <w:t>区域1中的反射波为</w:t>
            </w:r>
          </w:p>
        </w:tc>
        <w:tc>
          <w:tcPr>
            <w:tcW w:w="5169" w:type="dxa"/>
            <w:vAlign w:val="top"/>
            <w:gridSpan w:val="2"/>
            <w:tcBorders>
              <w:right w:val="single" w:color="000000" w:sz="4" w:space="0"/>
            </w:tcBorders>
          </w:tcPr>
          <w:p>
            <w:pPr>
              <w:spacing w:line="378" w:lineRule="auto"/>
              <w:rPr>
                <w:rFonts w:ascii="Arial"/>
                <w:sz w:val="21"/>
              </w:rPr>
            </w:pPr>
            <w:r/>
          </w:p>
          <w:p>
            <w:pPr>
              <w:ind w:firstLine="49"/>
              <w:spacing w:line="560" w:lineRule="exact"/>
              <w:rPr/>
            </w:pPr>
            <w:r>
              <w:rPr>
                <w:position w:val="-11"/>
              </w:rPr>
              <w:drawing>
                <wp:inline distT="0" distB="0" distL="0" distR="0">
                  <wp:extent cx="1104866" cy="355370"/>
                  <wp:effectExtent l="0" t="0" r="0" b="0"/>
                  <wp:docPr id="284" name="IM 284"/>
                  <wp:cNvGraphicFramePr/>
                  <a:graphic>
                    <a:graphicData uri="http://schemas.openxmlformats.org/drawingml/2006/picture">
                      <pic:pic>
                        <pic:nvPicPr>
                          <pic:cNvPr id="284" name="IM 284"/>
                          <pic:cNvPicPr/>
                        </pic:nvPicPr>
                        <pic:blipFill>
                          <a:blip r:embed="rId147"/>
                          <a:stretch>
                            <a:fillRect/>
                          </a:stretch>
                        </pic:blipFill>
                        <pic:spPr>
                          <a:xfrm rot="0">
                            <a:off x="0" y="0"/>
                            <a:ext cx="1104866" cy="355370"/>
                          </a:xfrm>
                          <a:prstGeom prst="rect">
                            <a:avLst/>
                          </a:prstGeom>
                        </pic:spPr>
                      </pic:pic>
                    </a:graphicData>
                  </a:graphic>
                </wp:inline>
              </w:drawing>
            </w:r>
          </w:p>
        </w:tc>
      </w:tr>
      <w:tr>
        <w:trPr>
          <w:trHeight w:val="937" w:hRule="atLeast"/>
        </w:trPr>
        <w:tc>
          <w:tcPr>
            <w:tcW w:w="5186" w:type="dxa"/>
            <w:vAlign w:val="top"/>
            <w:tcBorders>
              <w:left w:val="single" w:color="000000" w:sz="4" w:space="0"/>
            </w:tcBorders>
          </w:tcPr>
          <w:p>
            <w:pPr>
              <w:ind w:left="3420"/>
              <w:spacing w:before="186" w:line="283" w:lineRule="exact"/>
              <w:rPr/>
            </w:pPr>
            <w:r>
              <w:rPr>
                <w:position w:val="-6"/>
              </w:rPr>
              <w:drawing>
                <wp:inline distT="0" distB="0" distL="0" distR="0">
                  <wp:extent cx="942769" cy="179726"/>
                  <wp:effectExtent l="0" t="0" r="0" b="0"/>
                  <wp:docPr id="286" name="IM 286"/>
                  <wp:cNvGraphicFramePr/>
                  <a:graphic>
                    <a:graphicData uri="http://schemas.openxmlformats.org/drawingml/2006/picture">
                      <pic:pic>
                        <pic:nvPicPr>
                          <pic:cNvPr id="286" name="IM 286"/>
                          <pic:cNvPicPr/>
                        </pic:nvPicPr>
                        <pic:blipFill>
                          <a:blip r:embed="rId148"/>
                          <a:stretch>
                            <a:fillRect/>
                          </a:stretch>
                        </pic:blipFill>
                        <pic:spPr>
                          <a:xfrm rot="0">
                            <a:off x="0" y="0"/>
                            <a:ext cx="942769" cy="179726"/>
                          </a:xfrm>
                          <a:prstGeom prst="rect">
                            <a:avLst/>
                          </a:prstGeom>
                        </pic:spPr>
                      </pic:pic>
                    </a:graphicData>
                  </a:graphic>
                </wp:inline>
              </w:drawing>
            </w:r>
          </w:p>
          <w:p>
            <w:pPr>
              <w:pStyle w:val="TableText"/>
              <w:ind w:left="4904"/>
              <w:spacing w:before="13" w:line="225" w:lineRule="auto"/>
              <w:rPr>
                <w:sz w:val="12"/>
                <w:szCs w:val="12"/>
              </w:rPr>
            </w:pPr>
            <w:r>
              <w:rPr>
                <w:sz w:val="12"/>
                <w:szCs w:val="12"/>
                <w:color w:val="607080"/>
                <w:spacing w:val="117"/>
                <w:w w:val="175"/>
              </w:rPr>
              <w:t>,</w:t>
            </w:r>
          </w:p>
          <w:p>
            <w:pPr>
              <w:pStyle w:val="TableText"/>
              <w:ind w:left="1564"/>
              <w:spacing w:before="48" w:line="219" w:lineRule="auto"/>
              <w:rPr/>
            </w:pPr>
            <w:r>
              <w:rPr>
                <w:spacing w:val="-1"/>
              </w:rPr>
              <w:t>则区域1(z≤0)中的合成波为</w:t>
            </w:r>
          </w:p>
        </w:tc>
        <w:tc>
          <w:tcPr>
            <w:tcW w:w="5284" w:type="dxa"/>
            <w:vAlign w:val="top"/>
            <w:gridSpan w:val="3"/>
            <w:tcBorders>
              <w:right w:val="single" w:color="000000" w:sz="4" w:space="0"/>
            </w:tcBorders>
          </w:tcPr>
          <w:p>
            <w:pPr>
              <w:ind w:firstLine="53"/>
              <w:spacing w:before="59" w:line="529" w:lineRule="exact"/>
              <w:rPr/>
            </w:pPr>
            <w:r>
              <w:rPr>
                <w:position w:val="-10"/>
              </w:rPr>
              <w:drawing>
                <wp:inline distT="0" distB="0" distL="0" distR="0">
                  <wp:extent cx="1123916" cy="336233"/>
                  <wp:effectExtent l="0" t="0" r="0" b="0"/>
                  <wp:docPr id="288" name="IM 288"/>
                  <wp:cNvGraphicFramePr/>
                  <a:graphic>
                    <a:graphicData uri="http://schemas.openxmlformats.org/drawingml/2006/picture">
                      <pic:pic>
                        <pic:nvPicPr>
                          <pic:cNvPr id="288" name="IM 288"/>
                          <pic:cNvPicPr/>
                        </pic:nvPicPr>
                        <pic:blipFill>
                          <a:blip r:embed="rId149"/>
                          <a:stretch>
                            <a:fillRect/>
                          </a:stretch>
                        </pic:blipFill>
                        <pic:spPr>
                          <a:xfrm rot="0">
                            <a:off x="0" y="0"/>
                            <a:ext cx="1123916" cy="336233"/>
                          </a:xfrm>
                          <a:prstGeom prst="rect">
                            <a:avLst/>
                          </a:prstGeom>
                        </pic:spPr>
                      </pic:pic>
                    </a:graphicData>
                  </a:graphic>
                </wp:inline>
              </w:drawing>
            </w:r>
          </w:p>
        </w:tc>
      </w:tr>
      <w:tr>
        <w:trPr>
          <w:trHeight w:val="1200" w:hRule="atLeast"/>
        </w:trPr>
        <w:tc>
          <w:tcPr>
            <w:tcW w:w="10470" w:type="dxa"/>
            <w:vAlign w:val="top"/>
            <w:gridSpan w:val="4"/>
            <w:tcBorders>
              <w:left w:val="single" w:color="000000" w:sz="4" w:space="0"/>
              <w:right w:val="single" w:color="000000" w:sz="4" w:space="0"/>
            </w:tcBorders>
          </w:tcPr>
          <w:p>
            <w:pPr>
              <w:pStyle w:val="TableText"/>
              <w:ind w:left="1584" w:right="4741" w:firstLine="590"/>
              <w:spacing w:before="58" w:line="287" w:lineRule="auto"/>
              <w:rPr/>
            </w:pPr>
            <w:r>
              <w:drawing>
                <wp:anchor distT="0" distB="0" distL="0" distR="0" simplePos="0" relativeHeight="251754496" behindDoc="0" locked="0" layoutInCell="1" allowOverlap="1">
                  <wp:simplePos x="0" y="0"/>
                  <wp:positionH relativeFrom="column">
                    <wp:posOffset>3317821</wp:posOffset>
                  </wp:positionH>
                  <wp:positionV relativeFrom="paragraph">
                    <wp:posOffset>57625</wp:posOffset>
                  </wp:positionV>
                  <wp:extent cx="1936783" cy="298247"/>
                  <wp:effectExtent l="0" t="0" r="0" b="0"/>
                  <wp:wrapNone/>
                  <wp:docPr id="290" name="IM 290"/>
                  <wp:cNvGraphicFramePr/>
                  <a:graphic>
                    <a:graphicData uri="http://schemas.openxmlformats.org/drawingml/2006/picture">
                      <pic:pic>
                        <pic:nvPicPr>
                          <pic:cNvPr id="290" name="IM 290"/>
                          <pic:cNvPicPr/>
                        </pic:nvPicPr>
                        <pic:blipFill>
                          <a:blip r:embed="rId150"/>
                          <a:stretch>
                            <a:fillRect/>
                          </a:stretch>
                        </pic:blipFill>
                        <pic:spPr>
                          <a:xfrm rot="0">
                            <a:off x="0" y="0"/>
                            <a:ext cx="1936783" cy="298247"/>
                          </a:xfrm>
                          <a:prstGeom prst="rect">
                            <a:avLst/>
                          </a:prstGeom>
                        </pic:spPr>
                      </pic:pic>
                    </a:graphicData>
                  </a:graphic>
                </wp:anchor>
              </w:drawing>
            </w:r>
            <w:r>
              <w:rPr>
                <w:sz w:val="37"/>
                <w:szCs w:val="37"/>
                <w:spacing w:val="-1"/>
              </w:rPr>
              <w:t>E</w:t>
            </w:r>
            <w:r>
              <w:rPr>
                <w:rFonts w:ascii="Calibri" w:hAnsi="Calibri" w:eastAsia="Calibri" w:cs="Calibri"/>
                <w:sz w:val="37"/>
                <w:szCs w:val="37"/>
                <w:spacing w:val="-1"/>
              </w:rPr>
              <w:t>₁</w:t>
            </w:r>
            <w:r>
              <w:rPr>
                <w:sz w:val="37"/>
                <w:szCs w:val="37"/>
                <w:spacing w:val="-1"/>
              </w:rPr>
              <w:t>=e(Etoe</w:t>
            </w:r>
            <w:r>
              <w:rPr>
                <w:rFonts w:ascii="Calibri" w:hAnsi="Calibri" w:eastAsia="Calibri" w:cs="Calibri"/>
                <w:sz w:val="37"/>
                <w:szCs w:val="37"/>
                <w:spacing w:val="-1"/>
              </w:rPr>
              <w:t>⁻</w:t>
            </w:r>
            <w:r>
              <w:rPr>
                <w:sz w:val="37"/>
                <w:szCs w:val="37"/>
                <w:spacing w:val="-1"/>
              </w:rPr>
              <w:t>²+Eoe“²),</w:t>
            </w:r>
            <w:r>
              <w:rPr>
                <w:sz w:val="37"/>
                <w:szCs w:val="37"/>
                <w:spacing w:val="7"/>
              </w:rPr>
              <w:t xml:space="preserve"> </w:t>
            </w:r>
            <w:r>
              <w:rPr/>
              <w:t>区域2(0≤z≤d)中的合成波为</w:t>
            </w:r>
          </w:p>
        </w:tc>
      </w:tr>
      <w:tr>
        <w:trPr>
          <w:trHeight w:val="1214" w:hRule="atLeast"/>
        </w:trPr>
        <w:tc>
          <w:tcPr>
            <w:tcW w:w="5186" w:type="dxa"/>
            <w:vAlign w:val="top"/>
            <w:tcBorders>
              <w:left w:val="single" w:color="000000" w:sz="4" w:space="0"/>
            </w:tcBorders>
          </w:tcPr>
          <w:p>
            <w:pPr>
              <w:spacing w:line="289" w:lineRule="auto"/>
              <w:rPr>
                <w:rFonts w:ascii="Arial"/>
                <w:sz w:val="21"/>
              </w:rPr>
            </w:pPr>
            <w:r/>
          </w:p>
          <w:p>
            <w:pPr>
              <w:pStyle w:val="TableText"/>
              <w:ind w:left="1564"/>
              <w:spacing w:before="68" w:line="220" w:lineRule="auto"/>
              <w:rPr/>
            </w:pPr>
            <w:r>
              <w:rPr/>
              <w:t>区域3(z≥d)中的合成波为</w:t>
            </w:r>
          </w:p>
          <w:p>
            <w:pPr>
              <w:ind w:firstLine="2954"/>
              <w:spacing w:before="158" w:line="292" w:lineRule="exact"/>
              <w:rPr/>
            </w:pPr>
            <w:r>
              <w:rPr>
                <w:position w:val="-5"/>
              </w:rPr>
              <w:drawing>
                <wp:inline distT="0" distB="0" distL="0" distR="0">
                  <wp:extent cx="1296686" cy="185154"/>
                  <wp:effectExtent l="0" t="0" r="0" b="0"/>
                  <wp:docPr id="292" name="IM 292"/>
                  <wp:cNvGraphicFramePr/>
                  <a:graphic>
                    <a:graphicData uri="http://schemas.openxmlformats.org/drawingml/2006/picture">
                      <pic:pic>
                        <pic:nvPicPr>
                          <pic:cNvPr id="292" name="IM 292"/>
                          <pic:cNvPicPr/>
                        </pic:nvPicPr>
                        <pic:blipFill>
                          <a:blip r:embed="rId151"/>
                          <a:stretch>
                            <a:fillRect/>
                          </a:stretch>
                        </pic:blipFill>
                        <pic:spPr>
                          <a:xfrm rot="0">
                            <a:off x="0" y="0"/>
                            <a:ext cx="1296686" cy="185154"/>
                          </a:xfrm>
                          <a:prstGeom prst="rect">
                            <a:avLst/>
                          </a:prstGeom>
                        </pic:spPr>
                      </pic:pic>
                    </a:graphicData>
                  </a:graphic>
                </wp:inline>
              </w:drawing>
            </w:r>
          </w:p>
        </w:tc>
        <w:tc>
          <w:tcPr>
            <w:tcW w:w="3160" w:type="dxa"/>
            <w:vAlign w:val="top"/>
            <w:gridSpan w:val="2"/>
          </w:tcPr>
          <w:p>
            <w:pPr>
              <w:spacing w:line="347" w:lineRule="auto"/>
              <w:rPr>
                <w:rFonts w:ascii="Arial"/>
                <w:sz w:val="21"/>
              </w:rPr>
            </w:pPr>
            <w:r/>
          </w:p>
          <w:p>
            <w:pPr>
              <w:spacing w:line="348" w:lineRule="auto"/>
              <w:rPr>
                <w:rFonts w:ascii="Arial"/>
                <w:sz w:val="21"/>
              </w:rPr>
            </w:pPr>
            <w:r/>
          </w:p>
          <w:p>
            <w:pPr>
              <w:ind w:firstLine="43"/>
              <w:spacing w:line="480" w:lineRule="exact"/>
              <w:rPr/>
            </w:pPr>
            <w:r>
              <w:rPr>
                <w:position w:val="-9"/>
              </w:rPr>
              <w:drawing>
                <wp:inline distT="0" distB="0" distL="0" distR="0">
                  <wp:extent cx="1441498" cy="304562"/>
                  <wp:effectExtent l="0" t="0" r="0" b="0"/>
                  <wp:docPr id="294" name="IM 294"/>
                  <wp:cNvGraphicFramePr/>
                  <a:graphic>
                    <a:graphicData uri="http://schemas.openxmlformats.org/drawingml/2006/picture">
                      <pic:pic>
                        <pic:nvPicPr>
                          <pic:cNvPr id="294" name="IM 294"/>
                          <pic:cNvPicPr/>
                        </pic:nvPicPr>
                        <pic:blipFill>
                          <a:blip r:embed="rId152"/>
                          <a:stretch>
                            <a:fillRect/>
                          </a:stretch>
                        </pic:blipFill>
                        <pic:spPr>
                          <a:xfrm rot="0">
                            <a:off x="0" y="0"/>
                            <a:ext cx="1441498" cy="304562"/>
                          </a:xfrm>
                          <a:prstGeom prst="rect">
                            <a:avLst/>
                          </a:prstGeom>
                        </pic:spPr>
                      </pic:pic>
                    </a:graphicData>
                  </a:graphic>
                </wp:inline>
              </w:drawing>
            </w:r>
          </w:p>
        </w:tc>
        <w:tc>
          <w:tcPr>
            <w:tcW w:w="2124" w:type="dxa"/>
            <w:vAlign w:val="top"/>
            <w:vMerge w:val="restart"/>
            <w:tcBorders>
              <w:right w:val="single" w:color="000000" w:sz="4" w:space="0"/>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393"/>
              <w:spacing w:before="69" w:line="222" w:lineRule="auto"/>
              <w:rPr/>
            </w:pPr>
            <w:r>
              <w:rPr>
                <w:spacing w:val="-8"/>
              </w:rPr>
              <w:t>(7-91)</w:t>
            </w:r>
          </w:p>
        </w:tc>
      </w:tr>
      <w:tr>
        <w:trPr>
          <w:trHeight w:val="2443" w:hRule="atLeast"/>
        </w:trPr>
        <w:tc>
          <w:tcPr>
            <w:tcW w:w="8346" w:type="dxa"/>
            <w:vAlign w:val="top"/>
            <w:gridSpan w:val="3"/>
            <w:tcBorders>
              <w:left w:val="single" w:color="000000" w:sz="4" w:space="0"/>
              <w:bottom w:val="single" w:color="000000" w:sz="2" w:space="0"/>
            </w:tcBorders>
          </w:tcPr>
          <w:p>
            <w:pPr>
              <w:pStyle w:val="TableText"/>
              <w:ind w:left="1554"/>
              <w:spacing w:before="44" w:line="219" w:lineRule="auto"/>
              <w:rPr/>
            </w:pPr>
            <w:r>
              <w:rPr/>
              <w:t>在z=0处的分界面上应用电场和磁场的切向分量的</w:t>
            </w:r>
            <w:r>
              <w:rPr>
                <w:spacing w:val="-1"/>
              </w:rPr>
              <w:t>连续性边界条件，有</w:t>
            </w:r>
          </w:p>
          <w:p>
            <w:pPr>
              <w:ind w:firstLine="3184"/>
              <w:spacing w:before="89" w:line="914" w:lineRule="exact"/>
              <w:rPr/>
            </w:pPr>
            <w:r>
              <w:rPr>
                <w:position w:val="-18"/>
              </w:rPr>
              <w:drawing>
                <wp:inline distT="0" distB="0" distL="0" distR="0">
                  <wp:extent cx="2584627" cy="580214"/>
                  <wp:effectExtent l="0" t="0" r="0" b="0"/>
                  <wp:docPr id="296" name="IM 296"/>
                  <wp:cNvGraphicFramePr/>
                  <a:graphic>
                    <a:graphicData uri="http://schemas.openxmlformats.org/drawingml/2006/picture">
                      <pic:pic>
                        <pic:nvPicPr>
                          <pic:cNvPr id="296" name="IM 296"/>
                          <pic:cNvPicPr/>
                        </pic:nvPicPr>
                        <pic:blipFill>
                          <a:blip r:embed="rId153"/>
                          <a:stretch>
                            <a:fillRect/>
                          </a:stretch>
                        </pic:blipFill>
                        <pic:spPr>
                          <a:xfrm rot="0">
                            <a:off x="0" y="0"/>
                            <a:ext cx="2584627" cy="580214"/>
                          </a:xfrm>
                          <a:prstGeom prst="rect">
                            <a:avLst/>
                          </a:prstGeom>
                        </pic:spPr>
                      </pic:pic>
                    </a:graphicData>
                  </a:graphic>
                </wp:inline>
              </w:drawing>
            </w:r>
          </w:p>
        </w:tc>
        <w:tc>
          <w:tcPr>
            <w:tcW w:w="2124" w:type="dxa"/>
            <w:vAlign w:val="top"/>
            <w:vMerge w:val="continue"/>
            <w:tcBorders>
              <w:right w:val="single" w:color="000000" w:sz="4" w:space="0"/>
              <w:bottom w:val="single" w:color="000000" w:sz="2" w:space="0"/>
              <w:top w:val="nil"/>
            </w:tcBorders>
          </w:tcPr>
          <w:p>
            <w:pPr>
              <w:rPr>
                <w:rFonts w:ascii="Arial"/>
                <w:sz w:val="21"/>
              </w:rPr>
            </w:pPr>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08" w:hRule="atLeast"/>
        </w:trPr>
        <w:tc>
          <w:tcPr>
            <w:tcW w:w="10479" w:type="dxa"/>
            <w:vAlign w:val="top"/>
          </w:tcPr>
          <w:p>
            <w:pPr>
              <w:spacing w:line="315" w:lineRule="auto"/>
              <w:rPr>
                <w:rFonts w:ascii="Arial"/>
                <w:sz w:val="21"/>
              </w:rPr>
            </w:pPr>
            <w:r>
              <w:drawing>
                <wp:anchor distT="0" distB="0" distL="0" distR="0" simplePos="0" relativeHeight="251760640" behindDoc="0" locked="0" layoutInCell="1" allowOverlap="1">
                  <wp:simplePos x="0" y="0"/>
                  <wp:positionH relativeFrom="rightMargin">
                    <wp:posOffset>-4599978</wp:posOffset>
                  </wp:positionH>
                  <wp:positionV relativeFrom="topMargin">
                    <wp:posOffset>1953854</wp:posOffset>
                  </wp:positionV>
                  <wp:extent cx="1234465" cy="330407"/>
                  <wp:effectExtent l="0" t="0" r="0" b="0"/>
                  <wp:wrapNone/>
                  <wp:docPr id="298" name="IM 298"/>
                  <wp:cNvGraphicFramePr/>
                  <a:graphic>
                    <a:graphicData uri="http://schemas.openxmlformats.org/drawingml/2006/picture">
                      <pic:pic>
                        <pic:nvPicPr>
                          <pic:cNvPr id="298" name="IM 298"/>
                          <pic:cNvPicPr/>
                        </pic:nvPicPr>
                        <pic:blipFill>
                          <a:blip r:embed="rId154"/>
                          <a:stretch>
                            <a:fillRect/>
                          </a:stretch>
                        </pic:blipFill>
                        <pic:spPr>
                          <a:xfrm rot="0">
                            <a:off x="0" y="0"/>
                            <a:ext cx="1234465" cy="330407"/>
                          </a:xfrm>
                          <a:prstGeom prst="rect">
                            <a:avLst/>
                          </a:prstGeom>
                        </pic:spPr>
                      </pic:pic>
                    </a:graphicData>
                  </a:graphic>
                </wp:anchor>
              </w:drawing>
            </w:r>
            <w:r>
              <w:drawing>
                <wp:anchor distT="0" distB="0" distL="0" distR="0" simplePos="0" relativeHeight="251759616" behindDoc="0" locked="0" layoutInCell="1" allowOverlap="1">
                  <wp:simplePos x="0" y="0"/>
                  <wp:positionH relativeFrom="rightMargin">
                    <wp:posOffset>-4841304</wp:posOffset>
                  </wp:positionH>
                  <wp:positionV relativeFrom="topMargin">
                    <wp:posOffset>2563204</wp:posOffset>
                  </wp:positionV>
                  <wp:extent cx="1251619" cy="336497"/>
                  <wp:effectExtent l="0" t="0" r="0" b="0"/>
                  <wp:wrapNone/>
                  <wp:docPr id="300" name="IM 300"/>
                  <wp:cNvGraphicFramePr/>
                  <a:graphic>
                    <a:graphicData uri="http://schemas.openxmlformats.org/drawingml/2006/picture">
                      <pic:pic>
                        <pic:nvPicPr>
                          <pic:cNvPr id="300" name="IM 300"/>
                          <pic:cNvPicPr/>
                        </pic:nvPicPr>
                        <pic:blipFill>
                          <a:blip r:embed="rId155"/>
                          <a:stretch>
                            <a:fillRect/>
                          </a:stretch>
                        </pic:blipFill>
                        <pic:spPr>
                          <a:xfrm rot="0">
                            <a:off x="0" y="0"/>
                            <a:ext cx="1251619" cy="336497"/>
                          </a:xfrm>
                          <a:prstGeom prst="rect">
                            <a:avLst/>
                          </a:prstGeom>
                        </pic:spPr>
                      </pic:pic>
                    </a:graphicData>
                  </a:graphic>
                </wp:anchor>
              </w:drawing>
            </w:r>
            <w:r/>
          </w:p>
          <w:p>
            <w:pPr>
              <w:spacing w:line="316" w:lineRule="auto"/>
              <w:rPr>
                <w:rFonts w:ascii="Arial"/>
                <w:sz w:val="21"/>
              </w:rPr>
            </w:pPr>
            <w:r/>
          </w:p>
          <w:p>
            <w:pPr>
              <w:pStyle w:val="TableText"/>
              <w:ind w:left="284"/>
              <w:spacing w:before="62" w:line="295" w:lineRule="exact"/>
              <w:rPr>
                <w:sz w:val="19"/>
                <w:szCs w:val="19"/>
              </w:rPr>
            </w:pPr>
            <w:r>
              <w:rPr>
                <w:sz w:val="19"/>
                <w:szCs w:val="19"/>
                <w:spacing w:val="1"/>
                <w:position w:val="-1"/>
              </w:rPr>
              <w:t>210</w:t>
            </w:r>
            <w:r>
              <w:rPr>
                <w:sz w:val="19"/>
                <w:szCs w:val="19"/>
                <w:spacing w:val="2"/>
                <w:position w:val="-1"/>
              </w:rPr>
              <w:t xml:space="preserve">      </w:t>
            </w:r>
            <w:r>
              <w:rPr>
                <w:sz w:val="19"/>
                <w:szCs w:val="19"/>
                <w:spacing w:val="1"/>
                <w:position w:val="2"/>
              </w:rPr>
              <w:t>电磁场与电磁波(第4版)</w:t>
            </w:r>
          </w:p>
          <w:p>
            <w:pPr>
              <w:spacing w:line="350" w:lineRule="auto"/>
              <w:rPr>
                <w:rFonts w:ascii="Arial"/>
                <w:sz w:val="21"/>
              </w:rPr>
            </w:pPr>
            <w:r/>
          </w:p>
          <w:p>
            <w:pPr>
              <w:pStyle w:val="TableText"/>
              <w:ind w:left="1564"/>
              <w:spacing w:before="61" w:line="219" w:lineRule="auto"/>
              <w:rPr>
                <w:sz w:val="19"/>
                <w:szCs w:val="19"/>
              </w:rPr>
            </w:pPr>
            <w:r>
              <w:rPr>
                <w:sz w:val="19"/>
                <w:szCs w:val="19"/>
              </w:rPr>
              <w:t>在z=d处的分界面上应用电场和磁场的切向分量的连</w:t>
            </w:r>
            <w:r>
              <w:rPr>
                <w:sz w:val="19"/>
                <w:szCs w:val="19"/>
                <w:spacing w:val="-1"/>
              </w:rPr>
              <w:t>续性边界条件，有</w:t>
            </w:r>
          </w:p>
          <w:p>
            <w:pPr>
              <w:ind w:firstLine="4174"/>
              <w:spacing w:before="76" w:line="930" w:lineRule="exact"/>
              <w:rPr/>
            </w:pPr>
            <w:r>
              <w:rPr>
                <w:position w:val="-18"/>
              </w:rPr>
              <w:drawing>
                <wp:inline distT="0" distB="0" distL="0" distR="0">
                  <wp:extent cx="1340040" cy="590823"/>
                  <wp:effectExtent l="0" t="0" r="0" b="0"/>
                  <wp:docPr id="302" name="IM 302"/>
                  <wp:cNvGraphicFramePr/>
                  <a:graphic>
                    <a:graphicData uri="http://schemas.openxmlformats.org/drawingml/2006/picture">
                      <pic:pic>
                        <pic:nvPicPr>
                          <pic:cNvPr id="302" name="IM 302"/>
                          <pic:cNvPicPr/>
                        </pic:nvPicPr>
                        <pic:blipFill>
                          <a:blip r:embed="rId156"/>
                          <a:stretch>
                            <a:fillRect/>
                          </a:stretch>
                        </pic:blipFill>
                        <pic:spPr>
                          <a:xfrm rot="0">
                            <a:off x="0" y="0"/>
                            <a:ext cx="1340040" cy="590823"/>
                          </a:xfrm>
                          <a:prstGeom prst="rect">
                            <a:avLst/>
                          </a:prstGeom>
                        </pic:spPr>
                      </pic:pic>
                    </a:graphicData>
                  </a:graphic>
                </wp:inline>
              </w:drawing>
            </w:r>
          </w:p>
          <w:p>
            <w:pPr>
              <w:spacing w:line="376" w:lineRule="auto"/>
              <w:rPr>
                <w:rFonts w:ascii="Arial"/>
                <w:sz w:val="21"/>
              </w:rPr>
            </w:pPr>
            <w:r/>
          </w:p>
          <w:p>
            <w:pPr>
              <w:ind w:firstLine="5405"/>
              <w:spacing w:line="580" w:lineRule="exact"/>
              <w:rPr/>
            </w:pPr>
            <w:r>
              <w:rPr>
                <w:position w:val="-11"/>
              </w:rPr>
              <w:drawing>
                <wp:inline distT="0" distB="0" distL="0" distR="0">
                  <wp:extent cx="1181064" cy="368000"/>
                  <wp:effectExtent l="0" t="0" r="0" b="0"/>
                  <wp:docPr id="304" name="IM 304"/>
                  <wp:cNvGraphicFramePr/>
                  <a:graphic>
                    <a:graphicData uri="http://schemas.openxmlformats.org/drawingml/2006/picture">
                      <pic:pic>
                        <pic:nvPicPr>
                          <pic:cNvPr id="304" name="IM 304"/>
                          <pic:cNvPicPr/>
                        </pic:nvPicPr>
                        <pic:blipFill>
                          <a:blip r:embed="rId157"/>
                          <a:stretch>
                            <a:fillRect/>
                          </a:stretch>
                        </pic:blipFill>
                        <pic:spPr>
                          <a:xfrm rot="0">
                            <a:off x="0" y="0"/>
                            <a:ext cx="1181064" cy="368000"/>
                          </a:xfrm>
                          <a:prstGeom prst="rect">
                            <a:avLst/>
                          </a:prstGeom>
                        </pic:spPr>
                      </pic:pic>
                    </a:graphicData>
                  </a:graphic>
                </wp:inline>
              </w:drawing>
            </w:r>
          </w:p>
          <w:p>
            <w:pPr>
              <w:spacing w:line="387" w:lineRule="auto"/>
              <w:rPr>
                <w:rFonts w:ascii="Arial"/>
                <w:sz w:val="21"/>
              </w:rPr>
            </w:pPr>
            <w:r/>
          </w:p>
          <w:p>
            <w:pPr>
              <w:ind w:firstLine="5054"/>
              <w:spacing w:line="620" w:lineRule="exact"/>
              <w:rPr/>
            </w:pPr>
            <w:r>
              <w:rPr>
                <w:position w:val="-12"/>
              </w:rPr>
              <w:drawing>
                <wp:inline distT="0" distB="0" distL="0" distR="0">
                  <wp:extent cx="1644646" cy="393452"/>
                  <wp:effectExtent l="0" t="0" r="0" b="0"/>
                  <wp:docPr id="306" name="IM 306"/>
                  <wp:cNvGraphicFramePr/>
                  <a:graphic>
                    <a:graphicData uri="http://schemas.openxmlformats.org/drawingml/2006/picture">
                      <pic:pic>
                        <pic:nvPicPr>
                          <pic:cNvPr id="306" name="IM 306"/>
                          <pic:cNvPicPr/>
                        </pic:nvPicPr>
                        <pic:blipFill>
                          <a:blip r:embed="rId158"/>
                          <a:stretch>
                            <a:fillRect/>
                          </a:stretch>
                        </pic:blipFill>
                        <pic:spPr>
                          <a:xfrm rot="0">
                            <a:off x="0" y="0"/>
                            <a:ext cx="1644646" cy="393452"/>
                          </a:xfrm>
                          <a:prstGeom prst="rect">
                            <a:avLst/>
                          </a:prstGeom>
                        </pic:spPr>
                      </pic:pic>
                    </a:graphicData>
                  </a:graphic>
                </wp:inline>
              </w:drawing>
            </w:r>
          </w:p>
          <w:p>
            <w:pPr>
              <w:spacing w:line="325" w:lineRule="auto"/>
              <w:rPr>
                <w:rFonts w:ascii="Arial"/>
                <w:sz w:val="21"/>
              </w:rPr>
            </w:pPr>
            <w:r/>
          </w:p>
          <w:p>
            <w:pPr>
              <w:spacing w:line="325" w:lineRule="auto"/>
              <w:rPr>
                <w:rFonts w:ascii="Arial"/>
                <w:sz w:val="21"/>
              </w:rPr>
            </w:pPr>
            <w:r/>
          </w:p>
          <w:p>
            <w:pPr>
              <w:pStyle w:val="TableText"/>
              <w:ind w:left="1134" w:right="1986" w:firstLine="419"/>
              <w:spacing w:before="63" w:line="296" w:lineRule="auto"/>
              <w:rPr>
                <w:sz w:val="19"/>
                <w:szCs w:val="19"/>
              </w:rPr>
            </w:pPr>
            <w:r>
              <w:pict>
                <v:shape id="_x0000_s42" style="position:absolute;margin-left:78.2477pt;margin-top:-128.267pt;mso-position-vertical-relative:text;mso-position-horizontal-relative:text;width:235pt;height:13.25pt;z-index:251765760;" filled="false" stroked="false" type="#_x0000_t202">
                  <v:fill on="false"/>
                  <v:stroke on="false"/>
                  <v:path/>
                  <v:imagedata o:title=""/>
                  <o:lock v:ext="edit" aspectratio="false"/>
                  <v:textbox inset="0mm,0mm,0mm,0mm">
                    <w:txbxContent>
                      <w:p>
                        <w:pPr>
                          <w:pStyle w:val="TableText"/>
                          <w:ind w:left="20"/>
                          <w:spacing w:before="20" w:line="218" w:lineRule="auto"/>
                          <w:rPr>
                            <w:sz w:val="19"/>
                            <w:szCs w:val="19"/>
                          </w:rPr>
                        </w:pPr>
                        <w:r>
                          <w:rPr>
                            <w:sz w:val="19"/>
                            <w:szCs w:val="19"/>
                          </w:rPr>
                          <w:t>由式(7-92)得到z=d处的分界面的反射系数和传输系数为</w:t>
                        </w:r>
                      </w:p>
                    </w:txbxContent>
                  </v:textbox>
                </v:shape>
              </w:pict>
            </w:r>
            <w:r>
              <w:pict>
                <v:shape id="_x0000_s44" style="position:absolute;margin-left:78.2477pt;margin-top:-78.805pt;mso-position-vertical-relative:text;mso-position-horizontal-relative:text;width:282.5pt;height:13.25pt;z-index:251761664;" filled="false" stroked="false" type="#_x0000_t202">
                  <v:fill on="false"/>
                  <v:stroke on="false"/>
                  <v:path/>
                  <v:imagedata o:title=""/>
                  <o:lock v:ext="edit" aspectratio="false"/>
                  <v:textbox inset="0mm,0mm,0mm,0mm">
                    <w:txbxContent>
                      <w:p>
                        <w:pPr>
                          <w:pStyle w:val="TableText"/>
                          <w:ind w:left="20"/>
                          <w:spacing w:before="20" w:line="218" w:lineRule="auto"/>
                          <w:rPr>
                            <w:sz w:val="19"/>
                            <w:szCs w:val="19"/>
                          </w:rPr>
                        </w:pPr>
                        <w:r>
                          <w:rPr>
                            <w:sz w:val="19"/>
                            <w:szCs w:val="19"/>
                          </w:rPr>
                          <w:t>由式(7-91)、式(7-93)得到z=0处的分界面的反射系数和传输系数为</w:t>
                        </w:r>
                      </w:p>
                    </w:txbxContent>
                  </v:textbox>
                </v:shape>
              </w:pict>
            </w:r>
            <w:r>
              <w:pict>
                <v:shape id="_x0000_s46" style="position:absolute;margin-left:55.7483pt;margin-top:-28.6927pt;mso-position-vertical-relative:text;mso-position-horizontal-relative:text;width:209.75pt;height:30pt;z-index:251762688;" filled="false" stroked="false" type="#_x0000_t202">
                  <v:fill on="false"/>
                  <v:stroke on="false"/>
                  <v:path/>
                  <v:imagedata o:title=""/>
                  <o:lock v:ext="edit" aspectratio="false"/>
                  <v:textbox inset="0mm,0mm,0mm,0mm">
                    <w:txbxContent>
                      <w:p>
                        <w:pPr>
                          <w:pStyle w:val="TableText"/>
                          <w:ind w:left="20"/>
                          <w:spacing w:before="20"/>
                          <w:rPr>
                            <w:sz w:val="19"/>
                            <w:szCs w:val="19"/>
                          </w:rPr>
                        </w:pPr>
                        <w:r>
                          <w:rPr>
                            <w:sz w:val="19"/>
                            <w:szCs w:val="19"/>
                            <w:spacing w:val="-10"/>
                            <w:position w:val="-3"/>
                          </w:rPr>
                          <w:t>其中，</w:t>
                        </w:r>
                        <w:r>
                          <w:rPr>
                            <w:sz w:val="19"/>
                            <w:szCs w:val="19"/>
                            <w:spacing w:val="-10"/>
                            <w:position w:val="5"/>
                          </w:rPr>
                          <w:t>·7a=72</w:t>
                        </w:r>
                        <w:r>
                          <w:rPr>
                            <w:sz w:val="19"/>
                            <w:szCs w:val="19"/>
                            <w:spacing w:val="93"/>
                            <w:position w:val="5"/>
                          </w:rPr>
                          <w:t xml:space="preserve"> </w:t>
                        </w:r>
                        <w:r>
                          <w:rPr>
                            <w:sz w:val="19"/>
                            <w:szCs w:val="19"/>
                            <w:position w:val="-26"/>
                          </w:rPr>
                          <w:drawing>
                            <wp:inline distT="0" distB="0" distL="0" distR="0">
                              <wp:extent cx="990638" cy="355274"/>
                              <wp:effectExtent l="0" t="0" r="0" b="0"/>
                              <wp:docPr id="308" name="IM 308"/>
                              <wp:cNvGraphicFramePr/>
                              <a:graphic>
                                <a:graphicData uri="http://schemas.openxmlformats.org/drawingml/2006/picture">
                                  <pic:pic>
                                    <pic:nvPicPr>
                                      <pic:cNvPr id="308" name="IM 308"/>
                                      <pic:cNvPicPr/>
                                    </pic:nvPicPr>
                                    <pic:blipFill>
                                      <a:blip r:embed="rId159"/>
                                      <a:stretch>
                                        <a:fillRect/>
                                      </a:stretch>
                                    </pic:blipFill>
                                    <pic:spPr>
                                      <a:xfrm rot="0">
                                        <a:off x="0" y="0"/>
                                        <a:ext cx="990638" cy="355274"/>
                                      </a:xfrm>
                                      <a:prstGeom prst="rect">
                                        <a:avLst/>
                                      </a:prstGeom>
                                    </pic:spPr>
                                  </pic:pic>
                                </a:graphicData>
                              </a:graphic>
                            </wp:inline>
                          </w:drawing>
                        </w:r>
                        <w:r>
                          <w:rPr>
                            <w:sz w:val="19"/>
                            <w:szCs w:val="19"/>
                            <w:spacing w:val="-10"/>
                            <w:position w:val="-3"/>
                          </w:rPr>
                          <w:t>为等效波阻抗。</w:t>
                        </w:r>
                      </w:p>
                    </w:txbxContent>
                  </v:textbox>
                </v:shape>
              </w:pict>
            </w:r>
            <w:r>
              <w:pict>
                <v:shape id="_x0000_s48" style="position:absolute;margin-left:435.746pt;margin-top:-161.063pt;mso-position-vertical-relative:text;mso-position-horizontal-relative:text;width:29pt;height:283.25pt;z-index:251763712;" filled="false" stroked="false" type="#_x0000_t202">
                  <v:fill on="false"/>
                  <v:stroke on="false"/>
                  <v:path/>
                  <v:imagedata o:title=""/>
                  <o:lock v:ext="edit" aspectratio="false"/>
                  <v:textbox inset="0mm,0mm,0mm,0mm">
                    <w:txbxContent>
                      <w:p>
                        <w:pPr>
                          <w:pStyle w:val="TableText"/>
                          <w:ind w:left="20"/>
                          <w:spacing w:before="20" w:line="222" w:lineRule="auto"/>
                          <w:rPr>
                            <w:sz w:val="19"/>
                            <w:szCs w:val="19"/>
                          </w:rPr>
                        </w:pPr>
                        <w:r>
                          <w:rPr>
                            <w:sz w:val="19"/>
                            <w:szCs w:val="19"/>
                            <w:spacing w:val="-7"/>
                          </w:rPr>
                          <w:t>(7-92)</w:t>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30"/>
                          <w:spacing w:before="62" w:line="222" w:lineRule="auto"/>
                          <w:rPr>
                            <w:sz w:val="19"/>
                            <w:szCs w:val="19"/>
                          </w:rPr>
                        </w:pPr>
                        <w:r>
                          <w:rPr>
                            <w:sz w:val="19"/>
                            <w:szCs w:val="19"/>
                            <w:spacing w:val="-7"/>
                          </w:rPr>
                          <w:t>(7-93)</w:t>
                        </w:r>
                      </w:p>
                      <w:p>
                        <w:pPr>
                          <w:spacing w:line="337" w:lineRule="auto"/>
                          <w:rPr>
                            <w:rFonts w:ascii="Arial"/>
                            <w:sz w:val="21"/>
                          </w:rPr>
                        </w:pPr>
                        <w:r/>
                      </w:p>
                      <w:p>
                        <w:pPr>
                          <w:spacing w:line="337" w:lineRule="auto"/>
                          <w:rPr>
                            <w:rFonts w:ascii="Arial"/>
                            <w:sz w:val="21"/>
                          </w:rPr>
                        </w:pPr>
                        <w:r/>
                      </w:p>
                      <w:p>
                        <w:pPr>
                          <w:pStyle w:val="TableText"/>
                          <w:ind w:left="30"/>
                          <w:spacing w:before="62" w:line="222" w:lineRule="auto"/>
                          <w:rPr>
                            <w:sz w:val="19"/>
                            <w:szCs w:val="19"/>
                          </w:rPr>
                        </w:pPr>
                        <w:r>
                          <w:rPr>
                            <w:sz w:val="19"/>
                            <w:szCs w:val="19"/>
                            <w:spacing w:val="-7"/>
                          </w:rPr>
                          <w:t>(7-94)</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0"/>
                          <w:spacing w:before="61" w:line="222" w:lineRule="auto"/>
                          <w:rPr>
                            <w:sz w:val="19"/>
                            <w:szCs w:val="19"/>
                          </w:rPr>
                        </w:pPr>
                        <w:r>
                          <w:rPr>
                            <w:sz w:val="19"/>
                            <w:szCs w:val="19"/>
                            <w:spacing w:val="-7"/>
                          </w:rPr>
                          <w:t>(7-95)</w:t>
                        </w:r>
                      </w:p>
                    </w:txbxContent>
                  </v:textbox>
                </v:shape>
              </w:pict>
            </w:r>
            <w:r>
              <w:rPr>
                <w:sz w:val="19"/>
                <w:szCs w:val="19"/>
              </w:rPr>
              <w:t>根据上述反射系数和传输系数可以求出各个区域中的合成波。对</w:t>
            </w:r>
            <w:r>
              <w:rPr>
                <w:sz w:val="19"/>
                <w:szCs w:val="19"/>
                <w:spacing w:val="-1"/>
              </w:rPr>
              <w:t>于媒质层数大于3的</w:t>
            </w:r>
            <w:r>
              <w:rPr>
                <w:sz w:val="19"/>
                <w:szCs w:val="19"/>
              </w:rPr>
              <w:t xml:space="preserve"> </w:t>
            </w:r>
            <w:r>
              <w:rPr>
                <w:sz w:val="19"/>
                <w:szCs w:val="19"/>
                <w:spacing w:val="-1"/>
              </w:rPr>
              <w:t>情况可以做类似的分析。</w:t>
            </w:r>
          </w:p>
          <w:p>
            <w:pPr>
              <w:pStyle w:val="TableText"/>
              <w:ind w:left="1584"/>
              <w:spacing w:line="218" w:lineRule="auto"/>
              <w:rPr>
                <w:sz w:val="19"/>
                <w:szCs w:val="19"/>
              </w:rPr>
            </w:pPr>
            <w:r>
              <w:rPr>
                <w:sz w:val="19"/>
                <w:szCs w:val="19"/>
              </w:rPr>
              <w:t>由式(7-94)可以得出媒质1中无反射的条件为</w:t>
            </w:r>
          </w:p>
          <w:p>
            <w:pPr>
              <w:ind w:firstLine="2464"/>
              <w:spacing w:before="136" w:line="503" w:lineRule="exact"/>
              <w:rPr/>
            </w:pPr>
            <w:r>
              <w:rPr>
                <w:position w:val="-10"/>
              </w:rPr>
              <w:drawing>
                <wp:inline distT="0" distB="0" distL="0" distR="0">
                  <wp:extent cx="3524393" cy="319239"/>
                  <wp:effectExtent l="0" t="0" r="0" b="0"/>
                  <wp:docPr id="310" name="IM 310"/>
                  <wp:cNvGraphicFramePr/>
                  <a:graphic>
                    <a:graphicData uri="http://schemas.openxmlformats.org/drawingml/2006/picture">
                      <pic:pic>
                        <pic:nvPicPr>
                          <pic:cNvPr id="310" name="IM 310"/>
                          <pic:cNvPicPr/>
                        </pic:nvPicPr>
                        <pic:blipFill>
                          <a:blip r:embed="rId160"/>
                          <a:stretch>
                            <a:fillRect/>
                          </a:stretch>
                        </pic:blipFill>
                        <pic:spPr>
                          <a:xfrm rot="0">
                            <a:off x="0" y="0"/>
                            <a:ext cx="3524393" cy="319239"/>
                          </a:xfrm>
                          <a:prstGeom prst="rect">
                            <a:avLst/>
                          </a:prstGeom>
                        </pic:spPr>
                      </pic:pic>
                    </a:graphicData>
                  </a:graphic>
                </wp:inline>
              </w:drawing>
            </w:r>
          </w:p>
          <w:p>
            <w:pPr>
              <w:pStyle w:val="TableText"/>
              <w:ind w:left="1134"/>
              <w:spacing w:before="86" w:line="218" w:lineRule="auto"/>
              <w:rPr>
                <w:sz w:val="19"/>
                <w:szCs w:val="19"/>
              </w:rPr>
            </w:pPr>
            <w:r>
              <w:rPr>
                <w:sz w:val="19"/>
                <w:szCs w:val="19"/>
                <w:spacing w:val="-1"/>
              </w:rPr>
              <w:t>令上式中的实部和虚部相等，有</w:t>
            </w:r>
          </w:p>
          <w:p>
            <w:pPr>
              <w:ind w:firstLine="3944"/>
              <w:spacing w:before="107" w:line="702" w:lineRule="exact"/>
              <w:rPr/>
            </w:pPr>
            <w:r>
              <w:rPr>
                <w:position w:val="-14"/>
              </w:rPr>
              <w:drawing>
                <wp:inline distT="0" distB="0" distL="0" distR="0">
                  <wp:extent cx="1650972" cy="445700"/>
                  <wp:effectExtent l="0" t="0" r="0" b="0"/>
                  <wp:docPr id="312" name="IM 312"/>
                  <wp:cNvGraphicFramePr/>
                  <a:graphic>
                    <a:graphicData uri="http://schemas.openxmlformats.org/drawingml/2006/picture">
                      <pic:pic>
                        <pic:nvPicPr>
                          <pic:cNvPr id="312" name="IM 312"/>
                          <pic:cNvPicPr/>
                        </pic:nvPicPr>
                        <pic:blipFill>
                          <a:blip r:embed="rId161"/>
                          <a:stretch>
                            <a:fillRect/>
                          </a:stretch>
                        </pic:blipFill>
                        <pic:spPr>
                          <a:xfrm rot="0">
                            <a:off x="0" y="0"/>
                            <a:ext cx="1650972" cy="445700"/>
                          </a:xfrm>
                          <a:prstGeom prst="rect">
                            <a:avLst/>
                          </a:prstGeom>
                        </pic:spPr>
                      </pic:pic>
                    </a:graphicData>
                  </a:graphic>
                </wp:inline>
              </w:drawing>
            </w:r>
          </w:p>
          <w:p>
            <w:pPr>
              <w:pStyle w:val="TableText"/>
              <w:ind w:left="1554"/>
              <w:spacing w:before="73" w:line="216" w:lineRule="auto"/>
              <w:rPr>
                <w:sz w:val="19"/>
                <w:szCs w:val="19"/>
              </w:rPr>
            </w:pPr>
            <w:r>
              <w:rPr>
                <w:sz w:val="19"/>
                <w:szCs w:val="19"/>
              </w:rPr>
              <w:t>(1)如果71=73≠72,则由式(7-95)得</w:t>
            </w:r>
          </w:p>
          <w:p>
            <w:pPr>
              <w:pStyle w:val="TableText"/>
              <w:ind w:left="4614"/>
              <w:spacing w:before="141" w:line="220" w:lineRule="auto"/>
              <w:rPr>
                <w:sz w:val="19"/>
                <w:szCs w:val="19"/>
              </w:rPr>
            </w:pPr>
            <w:r>
              <w:rPr>
                <w:sz w:val="19"/>
                <w:szCs w:val="19"/>
                <w:spacing w:val="-2"/>
              </w:rPr>
              <w:t>sin(k</w:t>
            </w:r>
            <w:r>
              <w:rPr>
                <w:rFonts w:ascii="Calibri" w:hAnsi="Calibri" w:eastAsia="Calibri" w:cs="Calibri"/>
                <w:sz w:val="19"/>
                <w:szCs w:val="19"/>
                <w:spacing w:val="-2"/>
              </w:rPr>
              <w:t>₂</w:t>
            </w:r>
            <w:r>
              <w:rPr>
                <w:sz w:val="19"/>
                <w:szCs w:val="19"/>
                <w:spacing w:val="-2"/>
              </w:rPr>
              <w:t>d)=0</w:t>
            </w:r>
          </w:p>
          <w:p>
            <w:pPr>
              <w:pStyle w:val="TableText"/>
              <w:ind w:left="1134"/>
              <w:spacing w:before="105"/>
              <w:rPr>
                <w:sz w:val="19"/>
                <w:szCs w:val="19"/>
              </w:rPr>
            </w:pPr>
            <w:r>
              <w:rPr>
                <w:sz w:val="19"/>
                <w:szCs w:val="19"/>
                <w:spacing w:val="-1"/>
                <w:position w:val="3"/>
              </w:rPr>
              <w:t>即 </w:t>
            </w:r>
            <w:r>
              <w:rPr>
                <w:sz w:val="19"/>
                <w:szCs w:val="19"/>
                <w:position w:val="-9"/>
              </w:rPr>
              <w:drawing>
                <wp:inline distT="0" distB="0" distL="0" distR="0">
                  <wp:extent cx="469908" cy="279205"/>
                  <wp:effectExtent l="0" t="0" r="0" b="0"/>
                  <wp:docPr id="314" name="IM 314"/>
                  <wp:cNvGraphicFramePr/>
                  <a:graphic>
                    <a:graphicData uri="http://schemas.openxmlformats.org/drawingml/2006/picture">
                      <pic:pic>
                        <pic:nvPicPr>
                          <pic:cNvPr id="314" name="IM 314"/>
                          <pic:cNvPicPr/>
                        </pic:nvPicPr>
                        <pic:blipFill>
                          <a:blip r:embed="rId162"/>
                          <a:stretch>
                            <a:fillRect/>
                          </a:stretch>
                        </pic:blipFill>
                        <pic:spPr>
                          <a:xfrm rot="0">
                            <a:off x="0" y="0"/>
                            <a:ext cx="469908" cy="279205"/>
                          </a:xfrm>
                          <a:prstGeom prst="rect">
                            <a:avLst/>
                          </a:prstGeom>
                        </pic:spPr>
                      </pic:pic>
                    </a:graphicData>
                  </a:graphic>
                </wp:inline>
              </w:drawing>
            </w:r>
            <w:r>
              <w:rPr>
                <w:sz w:val="19"/>
                <w:szCs w:val="19"/>
                <w:spacing w:val="-1"/>
              </w:rPr>
              <w:t>,n=0,1,2,…。故此时当媒质2中介质的厚度等于其中半波长的整数倍时，媒</w:t>
            </w:r>
          </w:p>
          <w:p>
            <w:pPr>
              <w:pStyle w:val="TableText"/>
              <w:ind w:left="1134"/>
              <w:spacing w:before="180"/>
              <w:rPr>
                <w:sz w:val="19"/>
                <w:szCs w:val="19"/>
              </w:rPr>
            </w:pPr>
            <w:r>
              <w:rPr>
                <w:sz w:val="19"/>
                <w:szCs w:val="19"/>
                <w:spacing w:val="-1"/>
              </w:rPr>
              <w:t>质1无反射，其最短厚度为</w:t>
            </w:r>
            <w:r>
              <w:rPr>
                <w:sz w:val="19"/>
                <w:szCs w:val="19"/>
                <w:spacing w:val="18"/>
              </w:rPr>
              <w:t xml:space="preserve">  </w:t>
            </w:r>
            <w:r>
              <w:rPr>
                <w:sz w:val="19"/>
                <w:szCs w:val="19"/>
                <w:position w:val="-15"/>
              </w:rPr>
              <w:drawing>
                <wp:inline distT="0" distB="0" distL="0" distR="0">
                  <wp:extent cx="241247" cy="285521"/>
                  <wp:effectExtent l="0" t="0" r="0" b="0"/>
                  <wp:docPr id="316" name="IM 316"/>
                  <wp:cNvGraphicFramePr/>
                  <a:graphic>
                    <a:graphicData uri="http://schemas.openxmlformats.org/drawingml/2006/picture">
                      <pic:pic>
                        <pic:nvPicPr>
                          <pic:cNvPr id="316" name="IM 316"/>
                          <pic:cNvPicPr/>
                        </pic:nvPicPr>
                        <pic:blipFill>
                          <a:blip r:embed="rId163"/>
                          <a:stretch>
                            <a:fillRect/>
                          </a:stretch>
                        </pic:blipFill>
                        <pic:spPr>
                          <a:xfrm rot="0">
                            <a:off x="0" y="0"/>
                            <a:ext cx="241247" cy="285521"/>
                          </a:xfrm>
                          <a:prstGeom prst="rect">
                            <a:avLst/>
                          </a:prstGeom>
                        </pic:spPr>
                      </pic:pic>
                    </a:graphicData>
                  </a:graphic>
                </wp:inline>
              </w:drawing>
            </w:r>
          </w:p>
          <w:p>
            <w:pPr>
              <w:pStyle w:val="TableText"/>
              <w:ind w:left="1584"/>
              <w:spacing w:before="155" w:line="216" w:lineRule="auto"/>
              <w:rPr>
                <w:sz w:val="19"/>
                <w:szCs w:val="19"/>
              </w:rPr>
            </w:pPr>
            <w:r>
              <w:rPr>
                <w:sz w:val="19"/>
                <w:szCs w:val="19"/>
              </w:rPr>
              <w:t>(2)如果η1≠η3,则由式(7-95)得</w:t>
            </w:r>
          </w:p>
          <w:p>
            <w:pPr>
              <w:pStyle w:val="TableText"/>
              <w:ind w:left="4614"/>
              <w:spacing w:before="123" w:line="222" w:lineRule="auto"/>
              <w:rPr>
                <w:sz w:val="19"/>
                <w:szCs w:val="19"/>
              </w:rPr>
            </w:pPr>
            <w:r>
              <w:rPr>
                <w:sz w:val="19"/>
                <w:szCs w:val="19"/>
                <w:spacing w:val="-2"/>
              </w:rPr>
              <w:t>cos(k2d)=0</w:t>
            </w:r>
          </w:p>
          <w:p>
            <w:pPr>
              <w:pStyle w:val="TableText"/>
              <w:spacing w:before="91" w:line="226" w:lineRule="auto"/>
              <w:jc w:val="right"/>
              <w:rPr>
                <w:sz w:val="31"/>
                <w:szCs w:val="31"/>
              </w:rPr>
            </w:pPr>
            <w:r>
              <w:rPr>
                <w:sz w:val="19"/>
                <w:szCs w:val="19"/>
                <w:color w:val="204050"/>
                <w:spacing w:val="-16"/>
              </w:rPr>
              <w:t>即</w:t>
            </w:r>
            <w:r>
              <w:rPr>
                <w:sz w:val="19"/>
                <w:szCs w:val="19"/>
                <w:color w:val="204050"/>
                <w:spacing w:val="-24"/>
              </w:rPr>
              <w:t xml:space="preserve"> </w:t>
            </w:r>
            <w:r>
              <w:rPr>
                <w:sz w:val="19"/>
                <w:szCs w:val="19"/>
                <w:position w:val="-15"/>
              </w:rPr>
              <w:drawing>
                <wp:inline distT="0" distB="0" distL="0" distR="0">
                  <wp:extent cx="862899" cy="279205"/>
                  <wp:effectExtent l="0" t="0" r="0" b="0"/>
                  <wp:docPr id="318" name="IM 318"/>
                  <wp:cNvGraphicFramePr/>
                  <a:graphic>
                    <a:graphicData uri="http://schemas.openxmlformats.org/drawingml/2006/picture">
                      <pic:pic>
                        <pic:nvPicPr>
                          <pic:cNvPr id="318" name="IM 318"/>
                          <pic:cNvPicPr/>
                        </pic:nvPicPr>
                        <pic:blipFill>
                          <a:blip r:embed="rId164"/>
                          <a:stretch>
                            <a:fillRect/>
                          </a:stretch>
                        </pic:blipFill>
                        <pic:spPr>
                          <a:xfrm rot="0">
                            <a:off x="0" y="0"/>
                            <a:ext cx="862899" cy="279205"/>
                          </a:xfrm>
                          <a:prstGeom prst="rect">
                            <a:avLst/>
                          </a:prstGeom>
                        </pic:spPr>
                      </pic:pic>
                    </a:graphicData>
                  </a:graphic>
                </wp:inline>
              </w:drawing>
            </w:r>
            <w:r>
              <w:rPr>
                <w:sz w:val="31"/>
                <w:szCs w:val="31"/>
                <w:spacing w:val="-16"/>
              </w:rPr>
              <w:t>n=0,1,2,…;7</w:t>
            </w:r>
            <w:r>
              <w:rPr>
                <w:rFonts w:ascii="Calibri" w:hAnsi="Calibri" w:eastAsia="Calibri" w:cs="Calibri"/>
                <w:sz w:val="31"/>
                <w:szCs w:val="31"/>
                <w:spacing w:val="-27"/>
              </w:rPr>
              <w:t>₂</w:t>
            </w:r>
            <w:r>
              <w:rPr>
                <w:sz w:val="31"/>
                <w:szCs w:val="31"/>
                <w:spacing w:val="-27"/>
              </w:rPr>
              <w:t>=</w:t>
            </w:r>
            <w:r>
              <w:rPr>
                <w:sz w:val="31"/>
                <w:szCs w:val="31"/>
                <w:spacing w:val="-75"/>
              </w:rPr>
              <w:t xml:space="preserve"> </w:t>
            </w:r>
            <w:r>
              <w:rPr>
                <w:sz w:val="31"/>
                <w:szCs w:val="31"/>
                <w:spacing w:val="-27"/>
              </w:rPr>
              <w:t>√717。故此时当媒质</w:t>
            </w:r>
            <w:r>
              <w:rPr>
                <w:sz w:val="31"/>
                <w:szCs w:val="31"/>
                <w:spacing w:val="-26"/>
              </w:rPr>
              <w:t>2的波阻抗等于媒质1和</w:t>
            </w:r>
            <w:r>
              <w:rPr>
                <w:sz w:val="31"/>
                <w:szCs w:val="31"/>
                <w:spacing w:val="-13"/>
              </w:rPr>
              <w:t>媒</w:t>
            </w:r>
          </w:p>
          <w:p>
            <w:pPr>
              <w:pStyle w:val="TableText"/>
              <w:ind w:left="1134"/>
              <w:spacing w:before="137" w:line="218" w:lineRule="auto"/>
              <w:rPr>
                <w:sz w:val="19"/>
                <w:szCs w:val="19"/>
              </w:rPr>
            </w:pPr>
            <w:r>
              <w:rPr>
                <w:sz w:val="19"/>
                <w:szCs w:val="19"/>
              </w:rPr>
              <w:t>质3中波阻抗的几何平均值，并且媒质2介质厚度等于其1/4波长的奇</w:t>
            </w:r>
            <w:r>
              <w:rPr>
                <w:sz w:val="19"/>
                <w:szCs w:val="19"/>
                <w:spacing w:val="-1"/>
              </w:rPr>
              <w:t>数倍时，媒质1无反</w:t>
            </w:r>
          </w:p>
          <w:p>
            <w:pPr>
              <w:pStyle w:val="TableText"/>
              <w:ind w:left="1134"/>
              <w:spacing w:before="138"/>
              <w:rPr>
                <w:sz w:val="19"/>
                <w:szCs w:val="19"/>
              </w:rPr>
            </w:pPr>
            <w:r>
              <w:rPr>
                <w:sz w:val="19"/>
                <w:szCs w:val="19"/>
                <w:spacing w:val="-1"/>
              </w:rPr>
              <w:t>射，其最短厚度为</w:t>
            </w:r>
            <w:r>
              <w:rPr>
                <w:sz w:val="19"/>
                <w:szCs w:val="19"/>
                <w:spacing w:val="-38"/>
              </w:rPr>
              <w:t xml:space="preserve"> </w:t>
            </w:r>
            <w:r>
              <w:rPr>
                <w:sz w:val="19"/>
                <w:szCs w:val="19"/>
                <w:position w:val="-13"/>
              </w:rPr>
              <w:drawing>
                <wp:inline distT="0" distB="0" distL="0" distR="0">
                  <wp:extent cx="215870" cy="279206"/>
                  <wp:effectExtent l="0" t="0" r="0" b="0"/>
                  <wp:docPr id="320" name="IM 320"/>
                  <wp:cNvGraphicFramePr/>
                  <a:graphic>
                    <a:graphicData uri="http://schemas.openxmlformats.org/drawingml/2006/picture">
                      <pic:pic>
                        <pic:nvPicPr>
                          <pic:cNvPr id="320" name="IM 320"/>
                          <pic:cNvPicPr/>
                        </pic:nvPicPr>
                        <pic:blipFill>
                          <a:blip r:embed="rId165"/>
                          <a:stretch>
                            <a:fillRect/>
                          </a:stretch>
                        </pic:blipFill>
                        <pic:spPr>
                          <a:xfrm rot="0">
                            <a:off x="0" y="0"/>
                            <a:ext cx="215870" cy="279206"/>
                          </a:xfrm>
                          <a:prstGeom prst="rect">
                            <a:avLst/>
                          </a:prstGeom>
                        </pic:spPr>
                      </pic:pic>
                    </a:graphicData>
                  </a:graphic>
                </wp:inline>
              </w:drawing>
            </w:r>
          </w:p>
          <w:p>
            <w:pPr>
              <w:spacing w:line="267" w:lineRule="auto"/>
              <w:rPr>
                <w:rFonts w:ascii="Arial"/>
                <w:sz w:val="21"/>
              </w:rPr>
            </w:pPr>
            <w:r/>
          </w:p>
          <w:p>
            <w:pPr>
              <w:pStyle w:val="TableText"/>
              <w:ind w:left="1588"/>
              <w:spacing w:before="88" w:line="218" w:lineRule="auto"/>
              <w:outlineLvl w:val="3"/>
              <w:rPr>
                <w:sz w:val="27"/>
                <w:szCs w:val="27"/>
              </w:rPr>
            </w:pPr>
            <w:r>
              <w:drawing>
                <wp:anchor distT="0" distB="0" distL="0" distR="0" simplePos="0" relativeHeight="251764736" behindDoc="0" locked="0" layoutInCell="1" allowOverlap="1">
                  <wp:simplePos x="0" y="0"/>
                  <wp:positionH relativeFrom="column">
                    <wp:posOffset>720703</wp:posOffset>
                  </wp:positionH>
                  <wp:positionV relativeFrom="paragraph">
                    <wp:posOffset>218355</wp:posOffset>
                  </wp:positionV>
                  <wp:extent cx="2413020" cy="28833"/>
                  <wp:effectExtent l="0" t="0" r="0" b="0"/>
                  <wp:wrapNone/>
                  <wp:docPr id="322" name="IM 322"/>
                  <wp:cNvGraphicFramePr/>
                  <a:graphic>
                    <a:graphicData uri="http://schemas.openxmlformats.org/drawingml/2006/picture">
                      <pic:pic>
                        <pic:nvPicPr>
                          <pic:cNvPr id="322" name="IM 322"/>
                          <pic:cNvPicPr/>
                        </pic:nvPicPr>
                        <pic:blipFill>
                          <a:blip r:embed="rId166"/>
                          <a:stretch>
                            <a:fillRect/>
                          </a:stretch>
                        </pic:blipFill>
                        <pic:spPr>
                          <a:xfrm rot="0">
                            <a:off x="0" y="0"/>
                            <a:ext cx="2413020" cy="28833"/>
                          </a:xfrm>
                          <a:prstGeom prst="rect">
                            <a:avLst/>
                          </a:prstGeom>
                        </pic:spPr>
                      </pic:pic>
                    </a:graphicData>
                  </a:graphic>
                </wp:anchor>
              </w:drawing>
            </w:r>
            <w:r>
              <w:rPr>
                <w:sz w:val="27"/>
                <w:szCs w:val="27"/>
                <w:b/>
                <w:bCs/>
                <w:color w:val="10A0E0"/>
                <w:spacing w:val="-18"/>
              </w:rPr>
              <w:t>7</w:t>
            </w:r>
            <w:r>
              <w:rPr>
                <w:sz w:val="27"/>
                <w:szCs w:val="27"/>
                <w:color w:val="10A0E0"/>
                <w:spacing w:val="-20"/>
              </w:rPr>
              <w:t xml:space="preserve"> </w:t>
            </w:r>
            <w:r>
              <w:rPr>
                <w:sz w:val="27"/>
                <w:szCs w:val="27"/>
                <w:b/>
                <w:bCs/>
                <w:color w:val="10A0E0"/>
                <w:spacing w:val="-18"/>
              </w:rPr>
              <w:t>.</w:t>
            </w:r>
            <w:r>
              <w:rPr>
                <w:sz w:val="27"/>
                <w:szCs w:val="27"/>
                <w:color w:val="10A0E0"/>
                <w:spacing w:val="-29"/>
              </w:rPr>
              <w:t xml:space="preserve"> </w:t>
            </w:r>
            <w:r>
              <w:rPr>
                <w:sz w:val="27"/>
                <w:szCs w:val="27"/>
                <w:b/>
                <w:bCs/>
                <w:color w:val="10A0E0"/>
                <w:spacing w:val="-18"/>
              </w:rPr>
              <w:t>7</w:t>
            </w:r>
            <w:r>
              <w:rPr>
                <w:sz w:val="27"/>
                <w:szCs w:val="27"/>
                <w:color w:val="10A0E0"/>
                <w:spacing w:val="-33"/>
              </w:rPr>
              <w:t xml:space="preserve"> </w:t>
            </w:r>
            <w:r>
              <w:rPr>
                <w:sz w:val="27"/>
                <w:szCs w:val="27"/>
                <w:b/>
                <w:bCs/>
                <w:color w:val="10A0E0"/>
                <w:spacing w:val="-18"/>
              </w:rPr>
              <w:t>人</w:t>
            </w:r>
            <w:r>
              <w:rPr>
                <w:sz w:val="27"/>
                <w:szCs w:val="27"/>
                <w:color w:val="10A0E0"/>
                <w:spacing w:val="-32"/>
              </w:rPr>
              <w:t xml:space="preserve"> </w:t>
            </w:r>
            <w:r>
              <w:rPr>
                <w:sz w:val="27"/>
                <w:szCs w:val="27"/>
                <w:b/>
                <w:bCs/>
                <w:color w:val="10A0E0"/>
                <w:spacing w:val="-18"/>
              </w:rPr>
              <w:t>工</w:t>
            </w:r>
            <w:r>
              <w:rPr>
                <w:sz w:val="27"/>
                <w:szCs w:val="27"/>
                <w:color w:val="10A0E0"/>
                <w:spacing w:val="-18"/>
              </w:rPr>
              <w:t xml:space="preserve"> </w:t>
            </w:r>
            <w:r>
              <w:rPr>
                <w:sz w:val="27"/>
                <w:szCs w:val="27"/>
                <w:b/>
                <w:bCs/>
                <w:color w:val="10A0E0"/>
                <w:spacing w:val="-18"/>
              </w:rPr>
              <w:t>电</w:t>
            </w:r>
            <w:r>
              <w:rPr>
                <w:sz w:val="27"/>
                <w:szCs w:val="27"/>
                <w:color w:val="10A0E0"/>
                <w:spacing w:val="-35"/>
              </w:rPr>
              <w:t xml:space="preserve"> </w:t>
            </w:r>
            <w:r>
              <w:rPr>
                <w:sz w:val="27"/>
                <w:szCs w:val="27"/>
                <w:b/>
                <w:bCs/>
                <w:color w:val="10A0E0"/>
                <w:spacing w:val="-18"/>
              </w:rPr>
              <w:t>磁</w:t>
            </w:r>
            <w:r>
              <w:rPr>
                <w:sz w:val="27"/>
                <w:szCs w:val="27"/>
                <w:color w:val="10A0E0"/>
                <w:spacing w:val="-35"/>
              </w:rPr>
              <w:t xml:space="preserve"> </w:t>
            </w:r>
            <w:r>
              <w:rPr>
                <w:sz w:val="27"/>
                <w:szCs w:val="27"/>
                <w:b/>
                <w:bCs/>
                <w:color w:val="10A0E0"/>
                <w:spacing w:val="-18"/>
              </w:rPr>
              <w:t>材</w:t>
            </w:r>
            <w:r>
              <w:rPr>
                <w:sz w:val="27"/>
                <w:szCs w:val="27"/>
                <w:color w:val="10A0E0"/>
                <w:spacing w:val="-36"/>
              </w:rPr>
              <w:t xml:space="preserve"> </w:t>
            </w:r>
            <w:r>
              <w:rPr>
                <w:sz w:val="27"/>
                <w:szCs w:val="27"/>
                <w:b/>
                <w:bCs/>
                <w:color w:val="10A0E0"/>
                <w:spacing w:val="-18"/>
              </w:rPr>
              <w:t>料</w:t>
            </w:r>
          </w:p>
          <w:p>
            <w:pPr>
              <w:spacing w:line="357" w:lineRule="auto"/>
              <w:rPr>
                <w:rFonts w:ascii="Arial"/>
                <w:sz w:val="21"/>
              </w:rPr>
            </w:pPr>
            <w:r/>
          </w:p>
          <w:p>
            <w:pPr>
              <w:pStyle w:val="TableText"/>
              <w:ind w:left="1564"/>
              <w:spacing w:before="62" w:line="218" w:lineRule="auto"/>
              <w:rPr>
                <w:sz w:val="19"/>
                <w:szCs w:val="19"/>
              </w:rPr>
            </w:pPr>
            <w:r>
              <w:rPr>
                <w:sz w:val="19"/>
                <w:szCs w:val="19"/>
              </w:rPr>
              <w:t>人工电磁材料(Metamaterial)又称为电磁超介质材料，是通过</w:t>
            </w:r>
            <w:r>
              <w:rPr>
                <w:sz w:val="19"/>
                <w:szCs w:val="19"/>
                <w:spacing w:val="-1"/>
              </w:rPr>
              <w:t>在常规的媒质材料中嵌</w:t>
            </w:r>
          </w:p>
          <w:p>
            <w:pPr>
              <w:pStyle w:val="TableText"/>
              <w:ind w:left="1134"/>
              <w:spacing w:before="95" w:line="218" w:lineRule="auto"/>
              <w:rPr>
                <w:sz w:val="19"/>
                <w:szCs w:val="19"/>
              </w:rPr>
            </w:pPr>
            <w:r>
              <w:rPr>
                <w:sz w:val="19"/>
                <w:szCs w:val="19"/>
              </w:rPr>
              <w:t>入人工复合结构而形成的复合媒质材料，与自然界中的常规媒质相比，其物理</w:t>
            </w:r>
            <w:r>
              <w:rPr>
                <w:sz w:val="19"/>
                <w:szCs w:val="19"/>
                <w:spacing w:val="-1"/>
              </w:rPr>
              <w:t>性质迥然不同。</w:t>
            </w:r>
          </w:p>
        </w:tc>
      </w:tr>
    </w:tbl>
    <w:p>
      <w:pPr>
        <w:pStyle w:val="BodyText"/>
        <w:spacing w:line="14" w:lineRule="auto"/>
        <w:rPr/>
      </w:pPr>
      <w:r/>
    </w:p>
    <w:p>
      <w:pPr>
        <w:spacing w:line="14" w:lineRule="auto"/>
        <w:sectPr>
          <w:pgSz w:w="10830" w:h="15080"/>
          <w:pgMar w:top="164" w:right="174" w:bottom="185" w:left="165" w:header="0" w:footer="0" w:gutter="0"/>
        </w:sectPr>
        <w:rPr/>
      </w:pPr>
    </w:p>
    <w:p>
      <w:pPr>
        <w:pStyle w:val="BodyText"/>
        <w:spacing w:line="342" w:lineRule="auto"/>
        <w:rPr>
          <w:sz w:val="21"/>
        </w:rPr>
      </w:pPr>
      <w:r>
        <w:drawing>
          <wp:anchor distT="0" distB="0" distL="0" distR="0" simplePos="0" relativeHeight="251769856" behindDoc="0" locked="0" layoutInCell="0" allowOverlap="1">
            <wp:simplePos x="0" y="0"/>
            <wp:positionH relativeFrom="page">
              <wp:posOffset>101574</wp:posOffset>
            </wp:positionH>
            <wp:positionV relativeFrom="page">
              <wp:posOffset>88862</wp:posOffset>
            </wp:positionV>
            <wp:extent cx="6395" cy="9391656"/>
            <wp:effectExtent l="0" t="0" r="0" b="0"/>
            <wp:wrapNone/>
            <wp:docPr id="324" name="IM 324"/>
            <wp:cNvGraphicFramePr/>
            <a:graphic>
              <a:graphicData uri="http://schemas.openxmlformats.org/drawingml/2006/picture">
                <pic:pic>
                  <pic:nvPicPr>
                    <pic:cNvPr id="324" name="IM 324"/>
                    <pic:cNvPicPr/>
                  </pic:nvPicPr>
                  <pic:blipFill>
                    <a:blip r:embed="rId167"/>
                    <a:stretch>
                      <a:fillRect/>
                    </a:stretch>
                  </pic:blipFill>
                  <pic:spPr>
                    <a:xfrm rot="0">
                      <a:off x="0" y="0"/>
                      <a:ext cx="6395" cy="9391656"/>
                    </a:xfrm>
                    <a:prstGeom prst="rect">
                      <a:avLst/>
                    </a:prstGeom>
                  </pic:spPr>
                </pic:pic>
              </a:graphicData>
            </a:graphic>
          </wp:anchor>
        </w:drawing>
      </w:r>
      <w:r>
        <w:drawing>
          <wp:anchor distT="0" distB="0" distL="0" distR="0" simplePos="0" relativeHeight="251768832" behindDoc="0" locked="0" layoutInCell="0" allowOverlap="1">
            <wp:simplePos x="0" y="0"/>
            <wp:positionH relativeFrom="page">
              <wp:posOffset>6750031</wp:posOffset>
            </wp:positionH>
            <wp:positionV relativeFrom="page">
              <wp:posOffset>82543</wp:posOffset>
            </wp:positionV>
            <wp:extent cx="6395" cy="9391657"/>
            <wp:effectExtent l="0" t="0" r="0" b="0"/>
            <wp:wrapNone/>
            <wp:docPr id="326" name="IM 326"/>
            <wp:cNvGraphicFramePr/>
            <a:graphic>
              <a:graphicData uri="http://schemas.openxmlformats.org/drawingml/2006/picture">
                <pic:pic>
                  <pic:nvPicPr>
                    <pic:cNvPr id="326" name="IM 326"/>
                    <pic:cNvPicPr/>
                  </pic:nvPicPr>
                  <pic:blipFill>
                    <a:blip r:embed="rId168"/>
                    <a:stretch>
                      <a:fillRect/>
                    </a:stretch>
                  </pic:blipFill>
                  <pic:spPr>
                    <a:xfrm rot="0">
                      <a:off x="0" y="0"/>
                      <a:ext cx="6395" cy="9391657"/>
                    </a:xfrm>
                    <a:prstGeom prst="rect">
                      <a:avLst/>
                    </a:prstGeom>
                  </pic:spPr>
                </pic:pic>
              </a:graphicData>
            </a:graphic>
          </wp:anchor>
        </w:drawing>
      </w:r>
      <w:r/>
    </w:p>
    <w:p>
      <w:pPr>
        <w:ind w:left="4380"/>
        <w:spacing w:before="65"/>
        <w:rPr>
          <w:rFonts w:ascii="Times New Roman" w:hAnsi="Times New Roman" w:eastAsia="Times New Roman" w:cs="Times New Roman"/>
          <w:sz w:val="20"/>
          <w:szCs w:val="20"/>
        </w:rPr>
      </w:pPr>
      <w:r>
        <w:rPr>
          <w:rFonts w:ascii="SimHei" w:hAnsi="SimHei" w:eastAsia="SimHei" w:cs="SimHei"/>
          <w:sz w:val="20"/>
          <w:szCs w:val="20"/>
          <w:spacing w:val="18"/>
        </w:rPr>
        <w:t>第7章</w:t>
      </w:r>
      <w:r>
        <w:rPr>
          <w:rFonts w:ascii="SimHei" w:hAnsi="SimHei" w:eastAsia="SimHei" w:cs="SimHei"/>
          <w:sz w:val="20"/>
          <w:szCs w:val="20"/>
          <w:spacing w:val="3"/>
        </w:rPr>
        <w:t xml:space="preserve">  </w:t>
      </w:r>
      <w:r>
        <w:rPr>
          <w:rFonts w:ascii="SimHei" w:hAnsi="SimHei" w:eastAsia="SimHei" w:cs="SimHei"/>
          <w:sz w:val="20"/>
          <w:szCs w:val="20"/>
          <w:spacing w:val="18"/>
        </w:rPr>
        <w:t>均匀平面波在不同媒质分界面的反射与折射</w:t>
      </w:r>
      <w:r>
        <w:rPr>
          <w:rFonts w:ascii="SimHei" w:hAnsi="SimHei" w:eastAsia="SimHei" w:cs="SimHei"/>
          <w:sz w:val="20"/>
          <w:szCs w:val="20"/>
          <w:spacing w:val="18"/>
        </w:rPr>
        <w:t xml:space="preserve"> </w:t>
      </w:r>
      <w:r>
        <w:rPr>
          <w:sz w:val="20"/>
          <w:szCs w:val="20"/>
          <w:position w:val="-10"/>
        </w:rPr>
        <w:drawing>
          <wp:inline distT="0" distB="0" distL="0" distR="0">
            <wp:extent cx="260365" cy="215934"/>
            <wp:effectExtent l="0" t="0" r="0" b="0"/>
            <wp:docPr id="328" name="IM 328"/>
            <wp:cNvGraphicFramePr/>
            <a:graphic>
              <a:graphicData uri="http://schemas.openxmlformats.org/drawingml/2006/picture">
                <pic:pic>
                  <pic:nvPicPr>
                    <pic:cNvPr id="328" name="IM 328"/>
                    <pic:cNvPicPr/>
                  </pic:nvPicPr>
                  <pic:blipFill>
                    <a:blip r:embed="rId169"/>
                    <a:stretch>
                      <a:fillRect/>
                    </a:stretch>
                  </pic:blipFill>
                  <pic:spPr>
                    <a:xfrm rot="0">
                      <a:off x="0" y="0"/>
                      <a:ext cx="260365" cy="215934"/>
                    </a:xfrm>
                    <a:prstGeom prst="rect">
                      <a:avLst/>
                    </a:prstGeom>
                  </pic:spPr>
                </pic:pic>
              </a:graphicData>
            </a:graphic>
          </wp:inline>
        </w:drawing>
      </w:r>
      <w:r>
        <w:rPr>
          <w:rFonts w:ascii="Times New Roman" w:hAnsi="Times New Roman" w:eastAsia="Times New Roman" w:cs="Times New Roman"/>
          <w:sz w:val="20"/>
          <w:szCs w:val="20"/>
          <w:spacing w:val="18"/>
          <w:position w:val="-3"/>
        </w:rPr>
        <w:t>211</w:t>
      </w:r>
    </w:p>
    <w:p>
      <w:pPr>
        <w:pStyle w:val="BodyText"/>
        <w:spacing w:line="367" w:lineRule="auto"/>
        <w:rPr>
          <w:sz w:val="21"/>
        </w:rPr>
      </w:pPr>
      <w:r/>
    </w:p>
    <w:p>
      <w:pPr>
        <w:ind w:left="1150" w:right="1153" w:firstLine="419"/>
        <w:spacing w:before="65" w:line="282" w:lineRule="auto"/>
        <w:jc w:val="both"/>
        <w:rPr>
          <w:rFonts w:ascii="SimSun" w:hAnsi="SimSun" w:eastAsia="SimSun" w:cs="SimSun"/>
          <w:sz w:val="20"/>
          <w:szCs w:val="20"/>
        </w:rPr>
      </w:pPr>
      <w:r>
        <w:rPr>
          <w:rFonts w:ascii="SimSun" w:hAnsi="SimSun" w:eastAsia="SimSun" w:cs="SimSun"/>
          <w:sz w:val="20"/>
          <w:szCs w:val="20"/>
          <w:spacing w:val="14"/>
        </w:rPr>
        <w:t>人工电磁材料可以追溯到1898年人们进行的螺旋结构微波实验。191</w:t>
      </w:r>
      <w:r>
        <w:rPr>
          <w:rFonts w:ascii="SimSun" w:hAnsi="SimSun" w:eastAsia="SimSun" w:cs="SimSun"/>
          <w:sz w:val="20"/>
          <w:szCs w:val="20"/>
          <w:spacing w:val="13"/>
        </w:rPr>
        <w:t>4年，有学者利</w:t>
      </w:r>
      <w:r>
        <w:rPr>
          <w:rFonts w:ascii="SimSun" w:hAnsi="SimSun" w:eastAsia="SimSun" w:cs="SimSun"/>
          <w:sz w:val="20"/>
          <w:szCs w:val="20"/>
        </w:rPr>
        <w:t xml:space="preserve"> </w:t>
      </w:r>
      <w:r>
        <w:rPr>
          <w:rFonts w:ascii="SimSun" w:hAnsi="SimSun" w:eastAsia="SimSun" w:cs="SimSun"/>
          <w:sz w:val="20"/>
          <w:szCs w:val="20"/>
          <w:spacing w:val="9"/>
        </w:rPr>
        <w:t>用小螺旋线构造出了人工手性媒质。1948年人们通过周期性的球状、圆盘状、带状结</w:t>
      </w:r>
      <w:r>
        <w:rPr>
          <w:rFonts w:ascii="SimSun" w:hAnsi="SimSun" w:eastAsia="SimSun" w:cs="SimSun"/>
          <w:sz w:val="20"/>
          <w:szCs w:val="20"/>
          <w:spacing w:val="8"/>
        </w:rPr>
        <w:t>构等</w:t>
      </w:r>
      <w:r>
        <w:rPr>
          <w:rFonts w:ascii="SimSun" w:hAnsi="SimSun" w:eastAsia="SimSun" w:cs="SimSun"/>
          <w:sz w:val="20"/>
          <w:szCs w:val="20"/>
        </w:rPr>
        <w:t xml:space="preserve"> </w:t>
      </w:r>
      <w:r>
        <w:rPr>
          <w:rFonts w:ascii="SimSun" w:hAnsi="SimSun" w:eastAsia="SimSun" w:cs="SimSun"/>
          <w:sz w:val="20"/>
          <w:szCs w:val="20"/>
          <w:spacing w:val="9"/>
        </w:rPr>
        <w:t>加工出了微波透镜。1968年，苏联的科学家提出了介电常数ε和磁导率μ同时为负的“左</w:t>
      </w:r>
      <w:r>
        <w:rPr>
          <w:rFonts w:ascii="SimSun" w:hAnsi="SimSun" w:eastAsia="SimSun" w:cs="SimSun"/>
          <w:sz w:val="20"/>
          <w:szCs w:val="20"/>
          <w:spacing w:val="5"/>
        </w:rPr>
        <w:t xml:space="preserve"> </w:t>
      </w:r>
      <w:r>
        <w:rPr>
          <w:rFonts w:ascii="SimSun" w:hAnsi="SimSun" w:eastAsia="SimSun" w:cs="SimSun"/>
          <w:sz w:val="20"/>
          <w:szCs w:val="20"/>
          <w:spacing w:val="10"/>
        </w:rPr>
        <w:t>手材料”</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LHM</w:t>
      </w:r>
      <w:r>
        <w:rPr>
          <w:rFonts w:ascii="Times New Roman" w:hAnsi="Times New Roman" w:eastAsia="Times New Roman" w:cs="Times New Roman"/>
          <w:sz w:val="20"/>
          <w:szCs w:val="20"/>
          <w:spacing w:val="10"/>
        </w:rPr>
        <w:t>)  </w:t>
      </w:r>
      <w:r>
        <w:rPr>
          <w:rFonts w:ascii="SimSun" w:hAnsi="SimSun" w:eastAsia="SimSun" w:cs="SimSun"/>
          <w:sz w:val="20"/>
          <w:szCs w:val="20"/>
          <w:spacing w:val="10"/>
        </w:rPr>
        <w:t>的概念，并预测了左手材料的特性。左手材料</w:t>
      </w:r>
      <w:r>
        <w:rPr>
          <w:rFonts w:ascii="SimSun" w:hAnsi="SimSun" w:eastAsia="SimSun" w:cs="SimSun"/>
          <w:sz w:val="20"/>
          <w:szCs w:val="20"/>
          <w:spacing w:val="9"/>
        </w:rPr>
        <w:t>是人工电磁材料(电磁超材</w:t>
      </w:r>
      <w:r>
        <w:rPr>
          <w:rFonts w:ascii="SimSun" w:hAnsi="SimSun" w:eastAsia="SimSun" w:cs="SimSun"/>
          <w:sz w:val="20"/>
          <w:szCs w:val="20"/>
        </w:rPr>
        <w:t xml:space="preserve"> </w:t>
      </w:r>
      <w:r>
        <w:rPr>
          <w:rFonts w:ascii="SimSun" w:hAnsi="SimSun" w:eastAsia="SimSun" w:cs="SimSun"/>
          <w:sz w:val="20"/>
          <w:szCs w:val="20"/>
          <w:spacing w:val="2"/>
        </w:rPr>
        <w:t>料)的一种，其折射率为负，电磁波在其中传播时相位的</w:t>
      </w:r>
      <w:r>
        <w:rPr>
          <w:rFonts w:ascii="SimSun" w:hAnsi="SimSun" w:eastAsia="SimSun" w:cs="SimSun"/>
          <w:sz w:val="20"/>
          <w:szCs w:val="20"/>
          <w:spacing w:val="1"/>
        </w:rPr>
        <w:t>传播方向与能量的传播方向相反，此</w:t>
      </w:r>
      <w:r>
        <w:rPr>
          <w:rFonts w:ascii="SimSun" w:hAnsi="SimSun" w:eastAsia="SimSun" w:cs="SimSun"/>
          <w:sz w:val="20"/>
          <w:szCs w:val="20"/>
        </w:rPr>
        <w:t xml:space="preserve"> </w:t>
      </w:r>
      <w:r>
        <w:rPr>
          <w:rFonts w:ascii="SimSun" w:hAnsi="SimSun" w:eastAsia="SimSun" w:cs="SimSun"/>
          <w:sz w:val="20"/>
          <w:szCs w:val="20"/>
          <w:spacing w:val="4"/>
        </w:rPr>
        <w:t>时，可以认为波矢量方向</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4"/>
        </w:rPr>
        <w:t>k</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4"/>
        </w:rPr>
        <w:t>与电场</w:t>
      </w:r>
      <w:r>
        <w:rPr>
          <w:rFonts w:ascii="Times New Roman" w:hAnsi="Times New Roman" w:eastAsia="Times New Roman" w:cs="Times New Roman"/>
          <w:sz w:val="20"/>
          <w:szCs w:val="20"/>
          <w:spacing w:val="4"/>
        </w:rPr>
        <w:t>E</w:t>
      </w:r>
      <w:r>
        <w:rPr>
          <w:rFonts w:ascii="SimSun" w:hAnsi="SimSun" w:eastAsia="SimSun" w:cs="SimSun"/>
          <w:sz w:val="20"/>
          <w:szCs w:val="20"/>
          <w:spacing w:val="4"/>
        </w:rPr>
        <w:t>、磁场</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4"/>
        </w:rPr>
        <w:t>H  </w:t>
      </w:r>
      <w:r>
        <w:rPr>
          <w:rFonts w:ascii="SimSun" w:hAnsi="SimSun" w:eastAsia="SimSun" w:cs="SimSun"/>
          <w:sz w:val="20"/>
          <w:szCs w:val="20"/>
          <w:spacing w:val="4"/>
        </w:rPr>
        <w:t>之间符合左手规则，如图7-11</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所示。这与</w:t>
      </w:r>
      <w:r>
        <w:rPr>
          <w:rFonts w:ascii="SimSun" w:hAnsi="SimSun" w:eastAsia="SimSun" w:cs="SimSun"/>
          <w:sz w:val="20"/>
          <w:szCs w:val="20"/>
        </w:rPr>
        <w:t xml:space="preserve"> </w:t>
      </w:r>
      <w:r>
        <w:rPr>
          <w:rFonts w:ascii="SimSun" w:hAnsi="SimSun" w:eastAsia="SimSun" w:cs="SimSun"/>
          <w:sz w:val="20"/>
          <w:szCs w:val="20"/>
          <w:spacing w:val="5"/>
        </w:rPr>
        <w:t>常规材料中电磁场量遵守的右手规则正好相反，如图7-11</w:t>
      </w: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50"/>
          <w:w w:val="101"/>
        </w:rPr>
        <w:t xml:space="preserve"> </w:t>
      </w:r>
      <w:r>
        <w:rPr>
          <w:rFonts w:ascii="SimSun" w:hAnsi="SimSun" w:eastAsia="SimSun" w:cs="SimSun"/>
          <w:sz w:val="20"/>
          <w:szCs w:val="20"/>
          <w:spacing w:val="5"/>
        </w:rPr>
        <w:t>所示。</w:t>
      </w:r>
    </w:p>
    <w:p>
      <w:pPr>
        <w:ind w:firstLine="2970"/>
        <w:spacing w:before="136" w:line="1610" w:lineRule="exact"/>
        <w:rPr/>
      </w:pPr>
      <w:r>
        <w:drawing>
          <wp:anchor distT="0" distB="0" distL="0" distR="0" simplePos="0" relativeHeight="251767808" behindDoc="0" locked="0" layoutInCell="1" allowOverlap="1">
            <wp:simplePos x="0" y="0"/>
            <wp:positionH relativeFrom="column">
              <wp:posOffset>3594152</wp:posOffset>
            </wp:positionH>
            <wp:positionV relativeFrom="paragraph">
              <wp:posOffset>105902</wp:posOffset>
            </wp:positionV>
            <wp:extent cx="1206440" cy="1003256"/>
            <wp:effectExtent l="0" t="0" r="0" b="0"/>
            <wp:wrapNone/>
            <wp:docPr id="330" name="IM 330"/>
            <wp:cNvGraphicFramePr/>
            <a:graphic>
              <a:graphicData uri="http://schemas.openxmlformats.org/drawingml/2006/picture">
                <pic:pic>
                  <pic:nvPicPr>
                    <pic:cNvPr id="330" name="IM 330"/>
                    <pic:cNvPicPr/>
                  </pic:nvPicPr>
                  <pic:blipFill>
                    <a:blip r:embed="rId170"/>
                    <a:stretch>
                      <a:fillRect/>
                    </a:stretch>
                  </pic:blipFill>
                  <pic:spPr>
                    <a:xfrm rot="0">
                      <a:off x="0" y="0"/>
                      <a:ext cx="1206440" cy="1003256"/>
                    </a:xfrm>
                    <a:prstGeom prst="rect">
                      <a:avLst/>
                    </a:prstGeom>
                  </pic:spPr>
                </pic:pic>
              </a:graphicData>
            </a:graphic>
          </wp:anchor>
        </w:drawing>
      </w:r>
      <w:r>
        <w:rPr>
          <w:position w:val="-32"/>
        </w:rPr>
        <w:drawing>
          <wp:inline distT="0" distB="0" distL="0" distR="0">
            <wp:extent cx="1276380" cy="1022312"/>
            <wp:effectExtent l="0" t="0" r="0" b="0"/>
            <wp:docPr id="332" name="IM 332"/>
            <wp:cNvGraphicFramePr/>
            <a:graphic>
              <a:graphicData uri="http://schemas.openxmlformats.org/drawingml/2006/picture">
                <pic:pic>
                  <pic:nvPicPr>
                    <pic:cNvPr id="332" name="IM 332"/>
                    <pic:cNvPicPr/>
                  </pic:nvPicPr>
                  <pic:blipFill>
                    <a:blip r:embed="rId171"/>
                    <a:stretch>
                      <a:fillRect/>
                    </a:stretch>
                  </pic:blipFill>
                  <pic:spPr>
                    <a:xfrm rot="0">
                      <a:off x="0" y="0"/>
                      <a:ext cx="1276380" cy="1022312"/>
                    </a:xfrm>
                    <a:prstGeom prst="rect">
                      <a:avLst/>
                    </a:prstGeom>
                  </pic:spPr>
                </pic:pic>
              </a:graphicData>
            </a:graphic>
          </wp:inline>
        </w:drawing>
      </w:r>
    </w:p>
    <w:p>
      <w:pPr>
        <w:ind w:left="3310"/>
        <w:spacing w:before="98" w:line="212" w:lineRule="auto"/>
        <w:rPr>
          <w:rFonts w:ascii="SimSun" w:hAnsi="SimSun" w:eastAsia="SimSun" w:cs="SimSun"/>
          <w:sz w:val="16"/>
          <w:szCs w:val="16"/>
        </w:rPr>
      </w:pPr>
      <w:r>
        <w:rPr>
          <w:rFonts w:ascii="Times New Roman" w:hAnsi="Times New Roman" w:eastAsia="Times New Roman" w:cs="Times New Roman"/>
          <w:sz w:val="16"/>
          <w:szCs w:val="16"/>
          <w:spacing w:val="1"/>
        </w:rPr>
        <w:t>(a) </w:t>
      </w:r>
      <w:r>
        <w:rPr>
          <w:rFonts w:ascii="SimSun" w:hAnsi="SimSun" w:eastAsia="SimSun" w:cs="SimSun"/>
          <w:sz w:val="16"/>
          <w:szCs w:val="16"/>
          <w:spacing w:val="1"/>
        </w:rPr>
        <w:t>左手螺旋关系                  </w:t>
      </w:r>
      <w:r>
        <w:rPr>
          <w:rFonts w:ascii="Times New Roman" w:hAnsi="Times New Roman" w:eastAsia="Times New Roman" w:cs="Times New Roman"/>
          <w:sz w:val="16"/>
          <w:szCs w:val="16"/>
          <w:spacing w:val="1"/>
        </w:rPr>
        <w:t>(b)</w:t>
      </w:r>
      <w:r>
        <w:rPr>
          <w:rFonts w:ascii="Times New Roman" w:hAnsi="Times New Roman" w:eastAsia="Times New Roman" w:cs="Times New Roman"/>
          <w:sz w:val="16"/>
          <w:szCs w:val="16"/>
          <w:spacing w:val="32"/>
          <w:w w:val="101"/>
        </w:rPr>
        <w:t xml:space="preserve"> </w:t>
      </w:r>
      <w:r>
        <w:rPr>
          <w:rFonts w:ascii="SimSun" w:hAnsi="SimSun" w:eastAsia="SimSun" w:cs="SimSun"/>
          <w:sz w:val="16"/>
          <w:szCs w:val="16"/>
          <w:spacing w:val="1"/>
        </w:rPr>
        <w:t>右手螺旋关系</w:t>
      </w:r>
    </w:p>
    <w:p>
      <w:pPr>
        <w:ind w:left="3442"/>
        <w:spacing w:before="151" w:line="221" w:lineRule="auto"/>
        <w:rPr>
          <w:rFonts w:ascii="SimHei" w:hAnsi="SimHei" w:eastAsia="SimHei" w:cs="SimHei"/>
          <w:sz w:val="20"/>
          <w:szCs w:val="20"/>
        </w:rPr>
      </w:pPr>
      <w:r>
        <w:rPr>
          <w:rFonts w:ascii="SimHei" w:hAnsi="SimHei" w:eastAsia="SimHei" w:cs="SimHei"/>
          <w:sz w:val="20"/>
          <w:szCs w:val="20"/>
          <w:b/>
          <w:bCs/>
          <w:color w:val="2090C0"/>
          <w:spacing w:val="-15"/>
        </w:rPr>
        <w:t>图7-11</w:t>
      </w:r>
      <w:r>
        <w:rPr>
          <w:rFonts w:ascii="SimHei" w:hAnsi="SimHei" w:eastAsia="SimHei" w:cs="SimHei"/>
          <w:sz w:val="20"/>
          <w:szCs w:val="20"/>
          <w:color w:val="2090C0"/>
          <w:spacing w:val="-15"/>
        </w:rPr>
        <w:t xml:space="preserve"> </w:t>
      </w:r>
      <w:r>
        <w:rPr>
          <w:rFonts w:ascii="SimHei" w:hAnsi="SimHei" w:eastAsia="SimHei" w:cs="SimHei"/>
          <w:sz w:val="20"/>
          <w:szCs w:val="20"/>
          <w:b/>
          <w:bCs/>
          <w:color w:val="2090C0"/>
          <w:spacing w:val="-15"/>
        </w:rPr>
        <w:t>左手材料与常规材料相反的速度方向</w:t>
      </w:r>
    </w:p>
    <w:p>
      <w:pPr>
        <w:ind w:left="1150" w:right="1049" w:firstLine="419"/>
        <w:spacing w:before="135" w:line="286" w:lineRule="auto"/>
        <w:jc w:val="both"/>
        <w:rPr>
          <w:rFonts w:ascii="SimSun" w:hAnsi="SimSun" w:eastAsia="SimSun" w:cs="SimSun"/>
          <w:sz w:val="20"/>
          <w:szCs w:val="20"/>
        </w:rPr>
      </w:pPr>
      <w:r>
        <w:rPr>
          <w:rFonts w:ascii="SimSun" w:hAnsi="SimSun" w:eastAsia="SimSun" w:cs="SimSun"/>
          <w:sz w:val="20"/>
          <w:szCs w:val="20"/>
          <w:spacing w:val="-1"/>
        </w:rPr>
        <w:t>左手材料中存在负折射、倏逝波放大、逆多普勒效应、</w:t>
      </w:r>
      <w:r>
        <w:rPr>
          <w:rFonts w:ascii="SimSun" w:hAnsi="SimSun" w:eastAsia="SimSun" w:cs="SimSun"/>
          <w:sz w:val="20"/>
          <w:szCs w:val="20"/>
          <w:spacing w:val="-2"/>
        </w:rPr>
        <w:t>逆切伦科夫辐射、亚波长衍射等奇</w:t>
      </w:r>
      <w:r>
        <w:rPr>
          <w:rFonts w:ascii="SimSun" w:hAnsi="SimSun" w:eastAsia="SimSun" w:cs="SimSun"/>
          <w:sz w:val="20"/>
          <w:szCs w:val="20"/>
        </w:rPr>
        <w:t xml:space="preserve">  </w:t>
      </w:r>
      <w:r>
        <w:rPr>
          <w:rFonts w:ascii="SimSun" w:hAnsi="SimSun" w:eastAsia="SimSun" w:cs="SimSun"/>
          <w:sz w:val="20"/>
          <w:szCs w:val="20"/>
          <w:spacing w:val="4"/>
        </w:rPr>
        <w:t>异的性质。但是，在自然界中并没有发现这种材料且难以合成，直到1996—1999年，英</w:t>
      </w:r>
      <w:r>
        <w:rPr>
          <w:rFonts w:ascii="SimSun" w:hAnsi="SimSun" w:eastAsia="SimSun" w:cs="SimSun"/>
          <w:sz w:val="20"/>
          <w:szCs w:val="20"/>
          <w:spacing w:val="3"/>
        </w:rPr>
        <w:t>国的</w:t>
      </w:r>
      <w:r>
        <w:rPr>
          <w:rFonts w:ascii="SimSun" w:hAnsi="SimSun" w:eastAsia="SimSun" w:cs="SimSun"/>
          <w:sz w:val="20"/>
          <w:szCs w:val="20"/>
        </w:rPr>
        <w:t xml:space="preserve">  </w:t>
      </w:r>
      <w:r>
        <w:rPr>
          <w:rFonts w:ascii="SimSun" w:hAnsi="SimSun" w:eastAsia="SimSun" w:cs="SimSun"/>
          <w:sz w:val="20"/>
          <w:szCs w:val="20"/>
          <w:spacing w:val="10"/>
        </w:rPr>
        <w:t>科学家才利用周期排列的金属棒和金属谐振环等构造</w:t>
      </w:r>
      <w:r>
        <w:rPr>
          <w:rFonts w:ascii="SimSun" w:hAnsi="SimSun" w:eastAsia="SimSun" w:cs="SimSun"/>
          <w:sz w:val="20"/>
          <w:szCs w:val="20"/>
          <w:spacing w:val="9"/>
        </w:rPr>
        <w:t>了等效介电常数和磁导率分别为负的</w:t>
      </w:r>
      <w:r>
        <w:rPr>
          <w:rFonts w:ascii="SimSun" w:hAnsi="SimSun" w:eastAsia="SimSun" w:cs="SimSun"/>
          <w:sz w:val="20"/>
          <w:szCs w:val="20"/>
        </w:rPr>
        <w:t xml:space="preserve">  </w:t>
      </w:r>
      <w:r>
        <w:rPr>
          <w:rFonts w:ascii="SimSun" w:hAnsi="SimSun" w:eastAsia="SimSun" w:cs="SimSun"/>
          <w:sz w:val="20"/>
          <w:szCs w:val="20"/>
        </w:rPr>
        <w:t>人造媒质，并提出了理论模型。在该模型中，利用金属丝的等离子体</w:t>
      </w:r>
      <w:r>
        <w:rPr>
          <w:rFonts w:ascii="SimSun" w:hAnsi="SimSun" w:eastAsia="SimSun" w:cs="SimSun"/>
          <w:sz w:val="20"/>
          <w:szCs w:val="20"/>
          <w:spacing w:val="-1"/>
        </w:rPr>
        <w:t>效应使得某个频段的极化</w:t>
      </w:r>
      <w:r>
        <w:rPr>
          <w:rFonts w:ascii="SimSun" w:hAnsi="SimSun" w:eastAsia="SimSun" w:cs="SimSun"/>
          <w:sz w:val="20"/>
          <w:szCs w:val="20"/>
        </w:rPr>
        <w:t xml:space="preserve">  </w:t>
      </w:r>
      <w:r>
        <w:rPr>
          <w:rFonts w:ascii="SimSun" w:hAnsi="SimSun" w:eastAsia="SimSun" w:cs="SimSun"/>
          <w:sz w:val="20"/>
          <w:szCs w:val="20"/>
          <w:spacing w:val="3"/>
        </w:rPr>
        <w:t>率</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Xe</w:t>
      </w:r>
      <w:r>
        <w:rPr>
          <w:rFonts w:ascii="Times New Roman" w:hAnsi="Times New Roman" w:eastAsia="Times New Roman" w:cs="Times New Roman"/>
          <w:sz w:val="20"/>
          <w:szCs w:val="20"/>
          <w:spacing w:val="3"/>
        </w:rPr>
        <w:t>&lt;-1,     </w:t>
      </w:r>
      <w:r>
        <w:rPr>
          <w:rFonts w:ascii="SimSun" w:hAnsi="SimSun" w:eastAsia="SimSun" w:cs="SimSun"/>
          <w:sz w:val="20"/>
          <w:szCs w:val="20"/>
          <w:spacing w:val="3"/>
        </w:rPr>
        <w:t>实现负介电常数；利用开口谐振环的磁谐振使得某个频段的磁化率</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Xm</w:t>
      </w:r>
      <w:r>
        <w:rPr>
          <w:rFonts w:ascii="Times New Roman" w:hAnsi="Times New Roman" w:eastAsia="Times New Roman" w:cs="Times New Roman"/>
          <w:sz w:val="20"/>
          <w:szCs w:val="20"/>
          <w:spacing w:val="3"/>
        </w:rPr>
        <w:t>&lt;-1,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实</w:t>
      </w:r>
      <w:r>
        <w:rPr>
          <w:rFonts w:ascii="SimSun" w:hAnsi="SimSun" w:eastAsia="SimSun" w:cs="SimSun"/>
          <w:sz w:val="20"/>
          <w:szCs w:val="20"/>
        </w:rPr>
        <w:t xml:space="preserve">  </w:t>
      </w:r>
      <w:r>
        <w:rPr>
          <w:rFonts w:ascii="SimSun" w:hAnsi="SimSun" w:eastAsia="SimSun" w:cs="SimSun"/>
          <w:sz w:val="20"/>
          <w:szCs w:val="20"/>
          <w:spacing w:val="12"/>
        </w:rPr>
        <w:t>现负磁导率。2001年，美国物理学家将金属线和金属开口谐</w:t>
      </w:r>
      <w:r>
        <w:rPr>
          <w:rFonts w:ascii="SimSun" w:hAnsi="SimSun" w:eastAsia="SimSun" w:cs="SimSun"/>
          <w:sz w:val="20"/>
          <w:szCs w:val="20"/>
          <w:spacing w:val="11"/>
        </w:rPr>
        <w:t>振环置于印制电路板的两侧，</w:t>
      </w:r>
      <w:r>
        <w:rPr>
          <w:rFonts w:ascii="SimSun" w:hAnsi="SimSun" w:eastAsia="SimSun" w:cs="SimSun"/>
          <w:sz w:val="20"/>
          <w:szCs w:val="20"/>
        </w:rPr>
        <w:t xml:space="preserve"> </w:t>
      </w:r>
      <w:r>
        <w:rPr>
          <w:rFonts w:ascii="SimSun" w:hAnsi="SimSun" w:eastAsia="SimSun" w:cs="SimSun"/>
          <w:sz w:val="20"/>
          <w:szCs w:val="20"/>
          <w:spacing w:val="4"/>
        </w:rPr>
        <w:t>制成了世界上第一块</w:t>
      </w:r>
      <w:r>
        <w:rPr>
          <w:rFonts w:ascii="Times New Roman" w:hAnsi="Times New Roman" w:eastAsia="Times New Roman" w:cs="Times New Roman"/>
          <w:sz w:val="20"/>
          <w:szCs w:val="20"/>
          <w:spacing w:val="4"/>
        </w:rPr>
        <w:t>e  </w:t>
      </w:r>
      <w:r>
        <w:rPr>
          <w:rFonts w:ascii="SimSun" w:hAnsi="SimSun" w:eastAsia="SimSun" w:cs="SimSun"/>
          <w:sz w:val="20"/>
          <w:szCs w:val="20"/>
          <w:spacing w:val="4"/>
        </w:rPr>
        <w:t>和μ同时为负的左手材料，并通过实验进行了证明，同年，他们还成</w:t>
      </w:r>
      <w:r>
        <w:rPr>
          <w:rFonts w:ascii="SimSun" w:hAnsi="SimSun" w:eastAsia="SimSun" w:cs="SimSun"/>
          <w:sz w:val="20"/>
          <w:szCs w:val="20"/>
          <w:spacing w:val="5"/>
        </w:rPr>
        <w:t xml:space="preserve">  </w:t>
      </w:r>
      <w:r>
        <w:rPr>
          <w:rFonts w:ascii="SimSun" w:hAnsi="SimSun" w:eastAsia="SimSun" w:cs="SimSun"/>
          <w:sz w:val="20"/>
          <w:szCs w:val="20"/>
          <w:spacing w:val="4"/>
        </w:rPr>
        <w:t>功制作出了X 频段的左手材料。随后对左手材料的研究取得重大突破，并被《科学》杂志评</w:t>
      </w:r>
      <w:r>
        <w:rPr>
          <w:rFonts w:ascii="SimSun" w:hAnsi="SimSun" w:eastAsia="SimSun" w:cs="SimSun"/>
          <w:sz w:val="20"/>
          <w:szCs w:val="20"/>
          <w:spacing w:val="1"/>
        </w:rPr>
        <w:t xml:space="preserve">  </w:t>
      </w:r>
      <w:r>
        <w:rPr>
          <w:rFonts w:ascii="SimSun" w:hAnsi="SimSun" w:eastAsia="SimSun" w:cs="SimSun"/>
          <w:sz w:val="20"/>
          <w:szCs w:val="20"/>
          <w:spacing w:val="14"/>
        </w:rPr>
        <w:t>为2003年度十大科技进展之一。常用的左手材料结构如图7-12所示。其中图7-12</w:t>
      </w:r>
      <w:r>
        <w:rPr>
          <w:rFonts w:ascii="Times New Roman" w:hAnsi="Times New Roman" w:eastAsia="Times New Roman" w:cs="Times New Roman"/>
          <w:sz w:val="20"/>
          <w:szCs w:val="20"/>
          <w:spacing w:val="14"/>
        </w:rPr>
        <w:t>(a)</w:t>
      </w:r>
      <w:r>
        <w:rPr>
          <w:rFonts w:ascii="Times New Roman" w:hAnsi="Times New Roman" w:eastAsia="Times New Roman" w:cs="Times New Roman"/>
          <w:sz w:val="20"/>
          <w:szCs w:val="20"/>
          <w:spacing w:val="46"/>
          <w:w w:val="101"/>
        </w:rPr>
        <w:t xml:space="preserve"> </w:t>
      </w:r>
      <w:r>
        <w:rPr>
          <w:rFonts w:ascii="SimSun" w:hAnsi="SimSun" w:eastAsia="SimSun" w:cs="SimSun"/>
          <w:sz w:val="20"/>
          <w:szCs w:val="20"/>
          <w:spacing w:val="14"/>
        </w:rPr>
        <w:t>为</w:t>
      </w:r>
      <w:r>
        <w:rPr>
          <w:rFonts w:ascii="SimSun" w:hAnsi="SimSun" w:eastAsia="SimSun" w:cs="SimSun"/>
          <w:sz w:val="20"/>
          <w:szCs w:val="20"/>
        </w:rPr>
        <w:t xml:space="preserve">  </w:t>
      </w:r>
      <w:r>
        <w:rPr>
          <w:rFonts w:ascii="SimSun" w:hAnsi="SimSun" w:eastAsia="SimSun" w:cs="SimSun"/>
          <w:sz w:val="20"/>
          <w:szCs w:val="20"/>
          <w:spacing w:val="10"/>
        </w:rPr>
        <w:t>由金属杆和圆形开口谐振环组成的一维左手材料结构；图7-12</w:t>
      </w:r>
      <w:r>
        <w:rPr>
          <w:rFonts w:ascii="Times New Roman" w:hAnsi="Times New Roman" w:eastAsia="Times New Roman" w:cs="Times New Roman"/>
          <w:sz w:val="20"/>
          <w:szCs w:val="20"/>
          <w:spacing w:val="10"/>
        </w:rPr>
        <w:t>(b)  </w:t>
      </w:r>
      <w:r>
        <w:rPr>
          <w:rFonts w:ascii="SimSun" w:hAnsi="SimSun" w:eastAsia="SimSun" w:cs="SimSun"/>
          <w:sz w:val="20"/>
          <w:szCs w:val="20"/>
          <w:spacing w:val="10"/>
        </w:rPr>
        <w:t>为由金属条和矩形开口</w:t>
      </w:r>
      <w:r>
        <w:rPr>
          <w:rFonts w:ascii="SimSun" w:hAnsi="SimSun" w:eastAsia="SimSun" w:cs="SimSun"/>
          <w:sz w:val="20"/>
          <w:szCs w:val="20"/>
          <w:spacing w:val="7"/>
        </w:rPr>
        <w:t xml:space="preserve">  </w:t>
      </w:r>
      <w:r>
        <w:rPr>
          <w:rFonts w:ascii="SimSun" w:hAnsi="SimSun" w:eastAsia="SimSun" w:cs="SimSun"/>
          <w:sz w:val="20"/>
          <w:szCs w:val="20"/>
          <w:spacing w:val="9"/>
        </w:rPr>
        <w:t>谐振环组成的二维左手材料结构。</w:t>
      </w:r>
    </w:p>
    <w:p>
      <w:pPr>
        <w:ind w:firstLine="2960"/>
        <w:spacing w:before="114" w:line="1550" w:lineRule="exact"/>
        <w:rPr/>
      </w:pPr>
      <w:r>
        <w:drawing>
          <wp:anchor distT="0" distB="0" distL="0" distR="0" simplePos="0" relativeHeight="251766784" behindDoc="0" locked="0" layoutInCell="1" allowOverlap="1">
            <wp:simplePos x="0" y="0"/>
            <wp:positionH relativeFrom="column">
              <wp:posOffset>3384608</wp:posOffset>
            </wp:positionH>
            <wp:positionV relativeFrom="paragraph">
              <wp:posOffset>72419</wp:posOffset>
            </wp:positionV>
            <wp:extent cx="1409657" cy="984200"/>
            <wp:effectExtent l="0" t="0" r="0" b="0"/>
            <wp:wrapNone/>
            <wp:docPr id="334" name="IM 334"/>
            <wp:cNvGraphicFramePr/>
            <a:graphic>
              <a:graphicData uri="http://schemas.openxmlformats.org/drawingml/2006/picture">
                <pic:pic>
                  <pic:nvPicPr>
                    <pic:cNvPr id="334" name="IM 334"/>
                    <pic:cNvPicPr/>
                  </pic:nvPicPr>
                  <pic:blipFill>
                    <a:blip r:embed="rId172"/>
                    <a:stretch>
                      <a:fillRect/>
                    </a:stretch>
                  </pic:blipFill>
                  <pic:spPr>
                    <a:xfrm rot="0">
                      <a:off x="0" y="0"/>
                      <a:ext cx="1409657" cy="984200"/>
                    </a:xfrm>
                    <a:prstGeom prst="rect">
                      <a:avLst/>
                    </a:prstGeom>
                  </pic:spPr>
                </pic:pic>
              </a:graphicData>
            </a:graphic>
          </wp:anchor>
        </w:drawing>
      </w:r>
      <w:r>
        <w:rPr>
          <w:position w:val="-30"/>
        </w:rPr>
        <w:drawing>
          <wp:inline distT="0" distB="0" distL="0" distR="0">
            <wp:extent cx="1365232" cy="984200"/>
            <wp:effectExtent l="0" t="0" r="0" b="0"/>
            <wp:docPr id="336" name="IM 336"/>
            <wp:cNvGraphicFramePr/>
            <a:graphic>
              <a:graphicData uri="http://schemas.openxmlformats.org/drawingml/2006/picture">
                <pic:pic>
                  <pic:nvPicPr>
                    <pic:cNvPr id="336" name="IM 336"/>
                    <pic:cNvPicPr/>
                  </pic:nvPicPr>
                  <pic:blipFill>
                    <a:blip r:embed="rId173"/>
                    <a:stretch>
                      <a:fillRect/>
                    </a:stretch>
                  </pic:blipFill>
                  <pic:spPr>
                    <a:xfrm rot="0">
                      <a:off x="0" y="0"/>
                      <a:ext cx="1365232" cy="984200"/>
                    </a:xfrm>
                    <a:prstGeom prst="rect">
                      <a:avLst/>
                    </a:prstGeom>
                  </pic:spPr>
                </pic:pic>
              </a:graphicData>
            </a:graphic>
          </wp:inline>
        </w:drawing>
      </w:r>
    </w:p>
    <w:p>
      <w:pPr>
        <w:ind w:left="3290"/>
        <w:spacing w:before="109" w:line="212" w:lineRule="auto"/>
        <w:rPr>
          <w:rFonts w:ascii="SimSun" w:hAnsi="SimSun" w:eastAsia="SimSun" w:cs="SimSun"/>
          <w:sz w:val="16"/>
          <w:szCs w:val="16"/>
        </w:rPr>
      </w:pPr>
      <w:r>
        <w:rPr>
          <w:rFonts w:ascii="Times New Roman" w:hAnsi="Times New Roman" w:eastAsia="Times New Roman" w:cs="Times New Roman"/>
          <w:sz w:val="16"/>
          <w:szCs w:val="16"/>
          <w:spacing w:val="2"/>
        </w:rPr>
        <w:t>(a) </w:t>
      </w:r>
      <w:r>
        <w:rPr>
          <w:rFonts w:ascii="SimSun" w:hAnsi="SimSun" w:eastAsia="SimSun" w:cs="SimSun"/>
          <w:sz w:val="16"/>
          <w:szCs w:val="16"/>
          <w:spacing w:val="2"/>
        </w:rPr>
        <w:t>一维左手材料结构</w:t>
      </w:r>
      <w:r>
        <w:rPr>
          <w:rFonts w:ascii="SimSun" w:hAnsi="SimSun" w:eastAsia="SimSun" w:cs="SimSun"/>
          <w:sz w:val="16"/>
          <w:szCs w:val="16"/>
          <w:spacing w:val="5"/>
        </w:rPr>
        <w:t xml:space="preserve">          </w:t>
      </w:r>
      <w:r>
        <w:rPr>
          <w:rFonts w:ascii="Times New Roman" w:hAnsi="Times New Roman" w:eastAsia="Times New Roman" w:cs="Times New Roman"/>
          <w:sz w:val="16"/>
          <w:szCs w:val="16"/>
          <w:spacing w:val="2"/>
        </w:rPr>
        <w:t>(b)</w:t>
      </w:r>
      <w:r>
        <w:rPr>
          <w:rFonts w:ascii="Times New Roman" w:hAnsi="Times New Roman" w:eastAsia="Times New Roman" w:cs="Times New Roman"/>
          <w:sz w:val="16"/>
          <w:szCs w:val="16"/>
          <w:spacing w:val="29"/>
          <w:w w:val="101"/>
        </w:rPr>
        <w:t xml:space="preserve"> </w:t>
      </w:r>
      <w:r>
        <w:rPr>
          <w:rFonts w:ascii="SimSun" w:hAnsi="SimSun" w:eastAsia="SimSun" w:cs="SimSun"/>
          <w:sz w:val="16"/>
          <w:szCs w:val="16"/>
          <w:spacing w:val="2"/>
        </w:rPr>
        <w:t>二维左手材料结构</w:t>
      </w:r>
    </w:p>
    <w:p>
      <w:pPr>
        <w:ind w:left="4322"/>
        <w:spacing w:before="143" w:line="222" w:lineRule="auto"/>
        <w:rPr>
          <w:rFonts w:ascii="SimHei" w:hAnsi="SimHei" w:eastAsia="SimHei" w:cs="SimHei"/>
          <w:sz w:val="20"/>
          <w:szCs w:val="20"/>
        </w:rPr>
      </w:pPr>
      <w:r>
        <w:rPr>
          <w:rFonts w:ascii="SimHei" w:hAnsi="SimHei" w:eastAsia="SimHei" w:cs="SimHei"/>
          <w:sz w:val="20"/>
          <w:szCs w:val="20"/>
          <w:b/>
          <w:bCs/>
          <w:color w:val="2090D0"/>
          <w:spacing w:val="-14"/>
        </w:rPr>
        <w:t>图7-12</w:t>
      </w:r>
      <w:r>
        <w:rPr>
          <w:rFonts w:ascii="SimHei" w:hAnsi="SimHei" w:eastAsia="SimHei" w:cs="SimHei"/>
          <w:sz w:val="20"/>
          <w:szCs w:val="20"/>
          <w:color w:val="2090D0"/>
          <w:spacing w:val="75"/>
        </w:rPr>
        <w:t xml:space="preserve"> </w:t>
      </w:r>
      <w:r>
        <w:rPr>
          <w:rFonts w:ascii="SimHei" w:hAnsi="SimHei" w:eastAsia="SimHei" w:cs="SimHei"/>
          <w:sz w:val="20"/>
          <w:szCs w:val="20"/>
          <w:b/>
          <w:bCs/>
          <w:color w:val="2090D0"/>
          <w:spacing w:val="-14"/>
        </w:rPr>
        <w:t>左手材料结构</w:t>
      </w:r>
    </w:p>
    <w:p>
      <w:pPr>
        <w:ind w:left="1574"/>
        <w:spacing w:before="279" w:line="221" w:lineRule="auto"/>
        <w:outlineLvl w:val="2"/>
        <w:rPr>
          <w:rFonts w:ascii="SimHei" w:hAnsi="SimHei" w:eastAsia="SimHei" w:cs="SimHei"/>
          <w:sz w:val="28"/>
          <w:szCs w:val="28"/>
        </w:rPr>
      </w:pPr>
      <w:r>
        <w:rPr>
          <w:rFonts w:ascii="SimSun" w:hAnsi="SimSun" w:eastAsia="SimSun" w:cs="SimSun"/>
          <w:sz w:val="28"/>
          <w:szCs w:val="28"/>
          <w:b/>
          <w:bCs/>
          <w:color w:val="2090E0"/>
          <w:spacing w:val="-6"/>
        </w:rPr>
        <w:t>7.7.1</w:t>
      </w:r>
      <w:r>
        <w:rPr>
          <w:rFonts w:ascii="SimSun" w:hAnsi="SimSun" w:eastAsia="SimSun" w:cs="SimSun"/>
          <w:sz w:val="28"/>
          <w:szCs w:val="28"/>
          <w:color w:val="2090E0"/>
          <w:spacing w:val="14"/>
        </w:rPr>
        <w:t xml:space="preserve">  </w:t>
      </w:r>
      <w:r>
        <w:rPr>
          <w:rFonts w:ascii="SimHei" w:hAnsi="SimHei" w:eastAsia="SimHei" w:cs="SimHei"/>
          <w:sz w:val="28"/>
          <w:szCs w:val="28"/>
          <w:b/>
          <w:bCs/>
          <w:color w:val="2090E0"/>
          <w:spacing w:val="-6"/>
        </w:rPr>
        <w:t>负折射效应</w:t>
      </w:r>
    </w:p>
    <w:p>
      <w:pPr>
        <w:ind w:left="1150" w:right="1119" w:firstLine="419"/>
        <w:spacing w:before="174" w:line="248" w:lineRule="auto"/>
        <w:rPr>
          <w:rFonts w:ascii="SimSun" w:hAnsi="SimSun" w:eastAsia="SimSun" w:cs="SimSun"/>
          <w:sz w:val="20"/>
          <w:szCs w:val="20"/>
        </w:rPr>
      </w:pPr>
      <w:r>
        <w:rPr>
          <w:rFonts w:ascii="SimSun" w:hAnsi="SimSun" w:eastAsia="SimSun" w:cs="SimSun"/>
          <w:sz w:val="20"/>
          <w:szCs w:val="20"/>
          <w:spacing w:val="8"/>
        </w:rPr>
        <w:t>左手材料的一个重要特性是“负折射效应”,又称为逆</w:t>
      </w:r>
      <w:r>
        <w:rPr>
          <w:rFonts w:ascii="SimSun" w:hAnsi="SimSun" w:eastAsia="SimSun" w:cs="SimSun"/>
          <w:sz w:val="20"/>
          <w:szCs w:val="20"/>
          <w:spacing w:val="7"/>
        </w:rPr>
        <w:t>菲涅耳定理。左手材料的ε和μ</w:t>
      </w:r>
      <w:r>
        <w:rPr>
          <w:rFonts w:ascii="SimSun" w:hAnsi="SimSun" w:eastAsia="SimSun" w:cs="SimSun"/>
          <w:sz w:val="20"/>
          <w:szCs w:val="20"/>
        </w:rPr>
        <w:t xml:space="preserve"> </w:t>
      </w:r>
      <w:r>
        <w:rPr>
          <w:rFonts w:ascii="SimSun" w:hAnsi="SimSun" w:eastAsia="SimSun" w:cs="SimSun"/>
          <w:sz w:val="20"/>
          <w:szCs w:val="20"/>
          <w:spacing w:val="-2"/>
        </w:rPr>
        <w:t>同时为负，其折射率</w:t>
      </w:r>
      <w:r>
        <w:rPr>
          <w:rFonts w:ascii="SimSun" w:hAnsi="SimSun" w:eastAsia="SimSun" w:cs="SimSun"/>
          <w:sz w:val="20"/>
          <w:szCs w:val="20"/>
          <w:spacing w:val="-46"/>
        </w:rPr>
        <w:t xml:space="preserve"> </w:t>
      </w:r>
      <w:r>
        <w:rPr>
          <w:rFonts w:ascii="SimSun" w:hAnsi="SimSun" w:eastAsia="SimSun" w:cs="SimSun"/>
          <w:sz w:val="20"/>
          <w:szCs w:val="20"/>
          <w:spacing w:val="-2"/>
        </w:rPr>
        <w:t>n 应取</w:t>
      </w:r>
    </w:p>
    <w:p>
      <w:pPr>
        <w:ind w:left="4440"/>
        <w:spacing w:line="439" w:lineRule="exact"/>
        <w:rPr>
          <w:rFonts w:ascii="SimSun" w:hAnsi="SimSun" w:eastAsia="SimSun" w:cs="SimSun"/>
          <w:sz w:val="20"/>
          <w:szCs w:val="20"/>
        </w:rPr>
      </w:pPr>
      <w:r>
        <w:rPr>
          <w:rFonts w:ascii="Times New Roman" w:hAnsi="Times New Roman" w:eastAsia="Times New Roman" w:cs="Times New Roman"/>
          <w:sz w:val="33"/>
          <w:szCs w:val="33"/>
          <w:i/>
          <w:iCs/>
          <w:spacing w:val="-9"/>
          <w:position w:val="2"/>
        </w:rPr>
        <w:t>n=—</w:t>
      </w:r>
      <w:r>
        <w:rPr>
          <w:rFonts w:ascii="Times New Roman" w:hAnsi="Times New Roman" w:eastAsia="Times New Roman" w:cs="Times New Roman"/>
          <w:sz w:val="33"/>
          <w:szCs w:val="33"/>
          <w:i/>
          <w:iCs/>
          <w:strike/>
          <w:spacing w:val="-9"/>
          <w:position w:val="2"/>
        </w:rPr>
        <w:t>√</w:t>
      </w:r>
      <w:r>
        <w:rPr>
          <w:rFonts w:ascii="Times New Roman" w:hAnsi="Times New Roman" w:eastAsia="Times New Roman" w:cs="Times New Roman"/>
          <w:sz w:val="33"/>
          <w:szCs w:val="33"/>
          <w:i/>
          <w:iCs/>
          <w:spacing w:val="-9"/>
          <w:position w:val="2"/>
        </w:rPr>
        <w:t>eμr&lt;0</w:t>
      </w:r>
      <w:r>
        <w:rPr>
          <w:rFonts w:ascii="Times New Roman" w:hAnsi="Times New Roman" w:eastAsia="Times New Roman" w:cs="Times New Roman"/>
          <w:sz w:val="33"/>
          <w:szCs w:val="33"/>
          <w:i/>
          <w:iCs/>
          <w:spacing w:val="2"/>
          <w:position w:val="2"/>
        </w:rPr>
        <w:t xml:space="preserve">                                </w:t>
      </w:r>
      <w:r>
        <w:rPr>
          <w:rFonts w:ascii="SimSun" w:hAnsi="SimSun" w:eastAsia="SimSun" w:cs="SimSun"/>
          <w:sz w:val="20"/>
          <w:szCs w:val="20"/>
          <w:spacing w:val="-9"/>
          <w:position w:val="5"/>
        </w:rPr>
        <w:t>(7-96)</w:t>
      </w:r>
    </w:p>
    <w:p>
      <w:pPr>
        <w:spacing w:line="439" w:lineRule="exact"/>
        <w:sectPr>
          <w:pgSz w:w="10830" w:h="15080"/>
          <w:pgMar w:top="400" w:right="189" w:bottom="400" w:left="159" w:header="0" w:footer="0" w:gutter="0"/>
        </w:sectPr>
        <w:rPr>
          <w:rFonts w:ascii="SimSun" w:hAnsi="SimSun" w:eastAsia="SimSun" w:cs="SimSun"/>
          <w:sz w:val="20"/>
          <w:szCs w:val="20"/>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99"/>
        <w:gridCol w:w="5280"/>
      </w:tblGrid>
      <w:tr>
        <w:trPr>
          <w:trHeight w:val="9398" w:hRule="atLeast"/>
        </w:trPr>
        <w:tc>
          <w:tcPr>
            <w:tcW w:w="10479" w:type="dxa"/>
            <w:vAlign w:val="top"/>
            <w:gridSpan w:val="2"/>
            <w:tcBorders>
              <w:left w:val="single" w:color="000000" w:sz="4" w:space="0"/>
              <w:right w:val="single" w:color="000000" w:sz="4" w:space="0"/>
              <w:top w:val="single" w:color="000000" w:sz="2" w:space="0"/>
            </w:tcBorders>
          </w:tcPr>
          <w:p>
            <w:pPr>
              <w:spacing w:line="311" w:lineRule="auto"/>
              <w:rPr>
                <w:rFonts w:ascii="Arial"/>
                <w:sz w:val="21"/>
              </w:rPr>
            </w:pPr>
            <w:r/>
          </w:p>
          <w:p>
            <w:pPr>
              <w:spacing w:line="311" w:lineRule="auto"/>
              <w:rPr>
                <w:rFonts w:ascii="Arial"/>
                <w:sz w:val="21"/>
              </w:rPr>
            </w:pPr>
            <w:r/>
          </w:p>
          <w:p>
            <w:pPr>
              <w:pStyle w:val="TableText"/>
              <w:ind w:left="284"/>
              <w:spacing w:before="72" w:line="339" w:lineRule="exact"/>
              <w:rPr>
                <w:sz w:val="22"/>
                <w:szCs w:val="22"/>
              </w:rPr>
            </w:pPr>
            <w:r>
              <w:rPr>
                <w:sz w:val="22"/>
                <w:szCs w:val="22"/>
                <w:spacing w:val="2"/>
                <w:position w:val="-2"/>
              </w:rPr>
              <w:t>212     </w:t>
            </w:r>
            <w:r>
              <w:rPr>
                <w:sz w:val="22"/>
                <w:szCs w:val="22"/>
                <w:spacing w:val="2"/>
                <w:position w:val="3"/>
              </w:rPr>
              <w:t>电磁场与电磁波(第4版)</w:t>
            </w:r>
          </w:p>
          <w:p>
            <w:pPr>
              <w:spacing w:line="316" w:lineRule="auto"/>
              <w:rPr>
                <w:rFonts w:ascii="Arial"/>
                <w:sz w:val="21"/>
              </w:rPr>
            </w:pPr>
            <w:r/>
          </w:p>
          <w:p>
            <w:pPr>
              <w:pStyle w:val="TableText"/>
              <w:ind w:left="1144"/>
              <w:spacing w:before="72" w:line="218" w:lineRule="auto"/>
              <w:rPr>
                <w:sz w:val="22"/>
                <w:szCs w:val="22"/>
              </w:rPr>
            </w:pPr>
            <w:r>
              <w:rPr>
                <w:sz w:val="22"/>
                <w:szCs w:val="22"/>
                <w:spacing w:val="-1"/>
              </w:rPr>
              <w:t>假设电磁波从常规材料入射到左手材料上，依据折射定理</w:t>
            </w:r>
          </w:p>
          <w:p>
            <w:pPr>
              <w:pStyle w:val="TableText"/>
              <w:ind w:left="4215"/>
              <w:spacing w:before="50" w:line="219" w:lineRule="auto"/>
              <w:rPr>
                <w:sz w:val="22"/>
                <w:szCs w:val="22"/>
              </w:rPr>
            </w:pPr>
            <w:r>
              <w:rPr>
                <w:sz w:val="22"/>
                <w:szCs w:val="22"/>
                <w:spacing w:val="-2"/>
              </w:rPr>
              <w:t>n</w:t>
            </w:r>
            <w:r>
              <w:rPr>
                <w:rFonts w:ascii="Calibri" w:hAnsi="Calibri" w:eastAsia="Calibri" w:cs="Calibri"/>
                <w:sz w:val="22"/>
                <w:szCs w:val="22"/>
                <w:spacing w:val="-2"/>
              </w:rPr>
              <w:t>₁</w:t>
            </w:r>
            <w:r>
              <w:rPr>
                <w:sz w:val="22"/>
                <w:szCs w:val="22"/>
                <w:spacing w:val="-2"/>
              </w:rPr>
              <w:t>sin(θ;)=n</w:t>
            </w:r>
            <w:r>
              <w:rPr>
                <w:rFonts w:ascii="Calibri" w:hAnsi="Calibri" w:eastAsia="Calibri" w:cs="Calibri"/>
                <w:sz w:val="22"/>
                <w:szCs w:val="22"/>
                <w:spacing w:val="-2"/>
              </w:rPr>
              <w:t>₂</w:t>
            </w:r>
            <w:r>
              <w:rPr>
                <w:rFonts w:ascii="Calibri" w:hAnsi="Calibri" w:eastAsia="Calibri" w:cs="Calibri"/>
                <w:sz w:val="22"/>
                <w:szCs w:val="22"/>
                <w:spacing w:val="-18"/>
              </w:rPr>
              <w:t xml:space="preserve"> </w:t>
            </w:r>
            <w:r>
              <w:rPr>
                <w:sz w:val="22"/>
                <w:szCs w:val="22"/>
                <w:spacing w:val="-2"/>
              </w:rPr>
              <w:t>sin(θT)</w:t>
            </w:r>
          </w:p>
          <w:p>
            <w:pPr>
              <w:pStyle w:val="TableText"/>
              <w:ind w:left="1544"/>
              <w:spacing w:before="25" w:line="216" w:lineRule="auto"/>
              <w:rPr>
                <w:sz w:val="22"/>
                <w:szCs w:val="22"/>
              </w:rPr>
            </w:pPr>
            <w:r>
              <w:rPr>
                <w:sz w:val="22"/>
                <w:szCs w:val="22"/>
              </w:rPr>
              <w:t>综合以上两式可知θT&lt;0,可见折射波和入射波处于法线en的同一侧，称为负折射效</w:t>
            </w:r>
          </w:p>
          <w:p>
            <w:pPr>
              <w:pStyle w:val="TableText"/>
              <w:ind w:left="1164" w:right="715" w:hanging="20"/>
              <w:spacing w:before="64" w:line="269" w:lineRule="auto"/>
              <w:rPr>
                <w:sz w:val="22"/>
                <w:szCs w:val="22"/>
              </w:rPr>
            </w:pPr>
            <w:r>
              <w:rPr>
                <w:sz w:val="22"/>
                <w:szCs w:val="22"/>
                <w:spacing w:val="1"/>
              </w:rPr>
              <w:t>应。2003年美国与加拿大的学者在实验中直接观测到了负折</w:t>
            </w:r>
            <w:r>
              <w:rPr>
                <w:sz w:val="22"/>
                <w:szCs w:val="22"/>
              </w:rPr>
              <w:t>射效应，还在试验中观测到了 </w:t>
            </w:r>
            <w:r>
              <w:rPr>
                <w:sz w:val="22"/>
                <w:szCs w:val="22"/>
              </w:rPr>
              <w:t>光波段上光子晶体的负折射。利用仿真软件HFSS得到的左手材料负折射效应如图7-13</w:t>
            </w:r>
          </w:p>
          <w:p>
            <w:pPr>
              <w:pStyle w:val="TableText"/>
              <w:ind w:left="1114"/>
              <w:spacing w:before="1" w:line="219" w:lineRule="auto"/>
              <w:rPr>
                <w:sz w:val="22"/>
                <w:szCs w:val="22"/>
              </w:rPr>
            </w:pPr>
            <w:r>
              <w:rPr>
                <w:sz w:val="22"/>
                <w:szCs w:val="22"/>
              </w:rPr>
              <w:t>所示。</w:t>
            </w:r>
          </w:p>
          <w:p>
            <w:pPr>
              <w:ind w:firstLine="2984"/>
              <w:spacing w:before="48" w:line="2668" w:lineRule="exact"/>
              <w:rPr/>
            </w:pPr>
            <w:r>
              <w:rPr>
                <w:position w:val="-53"/>
              </w:rPr>
              <w:drawing>
                <wp:inline distT="0" distB="0" distL="0" distR="0">
                  <wp:extent cx="2857482" cy="1694086"/>
                  <wp:effectExtent l="0" t="0" r="0" b="0"/>
                  <wp:docPr id="338" name="IM 338"/>
                  <wp:cNvGraphicFramePr/>
                  <a:graphic>
                    <a:graphicData uri="http://schemas.openxmlformats.org/drawingml/2006/picture">
                      <pic:pic>
                        <pic:nvPicPr>
                          <pic:cNvPr id="338" name="IM 338"/>
                          <pic:cNvPicPr/>
                        </pic:nvPicPr>
                        <pic:blipFill>
                          <a:blip r:embed="rId174"/>
                          <a:stretch>
                            <a:fillRect/>
                          </a:stretch>
                        </pic:blipFill>
                        <pic:spPr>
                          <a:xfrm rot="0">
                            <a:off x="0" y="0"/>
                            <a:ext cx="2857482" cy="1694086"/>
                          </a:xfrm>
                          <a:prstGeom prst="rect">
                            <a:avLst/>
                          </a:prstGeom>
                        </pic:spPr>
                      </pic:pic>
                    </a:graphicData>
                  </a:graphic>
                </wp:inline>
              </w:drawing>
            </w:r>
          </w:p>
          <w:p>
            <w:pPr>
              <w:pStyle w:val="TableText"/>
              <w:ind w:left="4065"/>
              <w:spacing w:before="238" w:line="218" w:lineRule="auto"/>
              <w:rPr>
                <w:sz w:val="22"/>
                <w:szCs w:val="22"/>
              </w:rPr>
            </w:pPr>
            <w:r>
              <w:rPr>
                <w:sz w:val="22"/>
                <w:szCs w:val="22"/>
                <w:color w:val="20A0E0"/>
              </w:rPr>
              <w:t>图7-13左手材料负折射效应</w:t>
            </w:r>
          </w:p>
          <w:p>
            <w:pPr>
              <w:pStyle w:val="TableText"/>
              <w:ind w:left="1548"/>
              <w:spacing w:before="247" w:line="219" w:lineRule="auto"/>
              <w:outlineLvl w:val="4"/>
              <w:rPr>
                <w:sz w:val="22"/>
                <w:szCs w:val="22"/>
              </w:rPr>
            </w:pPr>
            <w:r>
              <w:rPr>
                <w:sz w:val="22"/>
                <w:szCs w:val="22"/>
                <w:b/>
                <w:bCs/>
                <w:color w:val="20A0E0"/>
                <w:spacing w:val="-14"/>
              </w:rPr>
              <w:t>7</w:t>
            </w:r>
            <w:r>
              <w:rPr>
                <w:sz w:val="22"/>
                <w:szCs w:val="22"/>
                <w:color w:val="20A0E0"/>
                <w:spacing w:val="-14"/>
              </w:rPr>
              <w:t xml:space="preserve"> </w:t>
            </w:r>
            <w:r>
              <w:rPr>
                <w:sz w:val="22"/>
                <w:szCs w:val="22"/>
                <w:b/>
                <w:bCs/>
                <w:color w:val="20A0E0"/>
                <w:spacing w:val="-14"/>
              </w:rPr>
              <w:t>.</w:t>
            </w:r>
            <w:r>
              <w:rPr>
                <w:sz w:val="22"/>
                <w:szCs w:val="22"/>
                <w:color w:val="20A0E0"/>
                <w:spacing w:val="-5"/>
              </w:rPr>
              <w:t xml:space="preserve"> </w:t>
            </w:r>
            <w:r>
              <w:rPr>
                <w:sz w:val="22"/>
                <w:szCs w:val="22"/>
                <w:b/>
                <w:bCs/>
                <w:color w:val="20A0E0"/>
                <w:spacing w:val="-14"/>
              </w:rPr>
              <w:t>7</w:t>
            </w:r>
            <w:r>
              <w:rPr>
                <w:sz w:val="22"/>
                <w:szCs w:val="22"/>
                <w:color w:val="20A0E0"/>
                <w:spacing w:val="-13"/>
              </w:rPr>
              <w:t xml:space="preserve"> </w:t>
            </w:r>
            <w:r>
              <w:rPr>
                <w:sz w:val="22"/>
                <w:szCs w:val="22"/>
                <w:b/>
                <w:bCs/>
                <w:color w:val="20A0E0"/>
                <w:spacing w:val="-14"/>
              </w:rPr>
              <w:t>.</w:t>
            </w:r>
            <w:r>
              <w:rPr>
                <w:sz w:val="22"/>
                <w:szCs w:val="22"/>
                <w:color w:val="20A0E0"/>
                <w:spacing w:val="-16"/>
              </w:rPr>
              <w:t xml:space="preserve"> </w:t>
            </w:r>
            <w:r>
              <w:rPr>
                <w:sz w:val="22"/>
                <w:szCs w:val="22"/>
                <w:b/>
                <w:bCs/>
                <w:color w:val="20A0E0"/>
                <w:spacing w:val="-14"/>
              </w:rPr>
              <w:t>2</w:t>
            </w:r>
            <w:r>
              <w:rPr>
                <w:sz w:val="22"/>
                <w:szCs w:val="22"/>
                <w:color w:val="20A0E0"/>
                <w:spacing w:val="-17"/>
              </w:rPr>
              <w:t xml:space="preserve"> </w:t>
            </w:r>
            <w:r>
              <w:rPr>
                <w:sz w:val="22"/>
                <w:szCs w:val="22"/>
                <w:b/>
                <w:bCs/>
                <w:color w:val="20A0E0"/>
                <w:spacing w:val="-14"/>
              </w:rPr>
              <w:t>完</w:t>
            </w:r>
            <w:r>
              <w:rPr>
                <w:sz w:val="22"/>
                <w:szCs w:val="22"/>
                <w:color w:val="20A0E0"/>
                <w:spacing w:val="-17"/>
              </w:rPr>
              <w:t xml:space="preserve"> </w:t>
            </w:r>
            <w:r>
              <w:rPr>
                <w:sz w:val="22"/>
                <w:szCs w:val="22"/>
                <w:b/>
                <w:bCs/>
                <w:color w:val="20A0E0"/>
                <w:spacing w:val="-14"/>
              </w:rPr>
              <w:t>美</w:t>
            </w:r>
            <w:r>
              <w:rPr>
                <w:sz w:val="22"/>
                <w:szCs w:val="22"/>
                <w:color w:val="20A0E0"/>
                <w:spacing w:val="-19"/>
              </w:rPr>
              <w:t xml:space="preserve"> </w:t>
            </w:r>
            <w:r>
              <w:rPr>
                <w:sz w:val="22"/>
                <w:szCs w:val="22"/>
                <w:b/>
                <w:bCs/>
                <w:color w:val="20A0E0"/>
                <w:spacing w:val="-14"/>
              </w:rPr>
              <w:t>透</w:t>
            </w:r>
            <w:r>
              <w:rPr>
                <w:sz w:val="22"/>
                <w:szCs w:val="22"/>
                <w:color w:val="20A0E0"/>
                <w:spacing w:val="-18"/>
              </w:rPr>
              <w:t xml:space="preserve"> </w:t>
            </w:r>
            <w:r>
              <w:rPr>
                <w:sz w:val="22"/>
                <w:szCs w:val="22"/>
                <w:b/>
                <w:bCs/>
                <w:color w:val="20A0E0"/>
                <w:spacing w:val="-14"/>
              </w:rPr>
              <w:t>镜</w:t>
            </w:r>
            <w:r>
              <w:rPr>
                <w:sz w:val="22"/>
                <w:szCs w:val="22"/>
                <w:color w:val="20A0E0"/>
                <w:spacing w:val="-13"/>
              </w:rPr>
              <w:t xml:space="preserve"> </w:t>
            </w:r>
            <w:r>
              <w:rPr>
                <w:sz w:val="22"/>
                <w:szCs w:val="22"/>
                <w:b/>
                <w:bCs/>
                <w:color w:val="20A0E0"/>
                <w:spacing w:val="-14"/>
              </w:rPr>
              <w:t>效</w:t>
            </w:r>
            <w:r>
              <w:rPr>
                <w:sz w:val="22"/>
                <w:szCs w:val="22"/>
                <w:color w:val="20A0E0"/>
                <w:spacing w:val="-19"/>
              </w:rPr>
              <w:t xml:space="preserve"> </w:t>
            </w:r>
            <w:r>
              <w:rPr>
                <w:sz w:val="22"/>
                <w:szCs w:val="22"/>
                <w:b/>
                <w:bCs/>
                <w:color w:val="20A0E0"/>
                <w:spacing w:val="-14"/>
              </w:rPr>
              <w:t>应</w:t>
            </w:r>
          </w:p>
          <w:p>
            <w:pPr>
              <w:pStyle w:val="TableText"/>
              <w:ind w:left="1564"/>
              <w:spacing w:before="252" w:line="219" w:lineRule="auto"/>
              <w:rPr>
                <w:sz w:val="22"/>
                <w:szCs w:val="22"/>
              </w:rPr>
            </w:pPr>
            <w:r>
              <w:rPr>
                <w:sz w:val="22"/>
                <w:szCs w:val="22"/>
              </w:rPr>
              <w:t>完美/超级透镜效应可以看作是负折射率性质的一种表现形式，但又有其特殊性。理论</w:t>
            </w:r>
          </w:p>
          <w:p>
            <w:pPr>
              <w:pStyle w:val="TableText"/>
              <w:ind w:left="1134"/>
              <w:spacing w:before="39" w:line="218" w:lineRule="auto"/>
              <w:rPr>
                <w:sz w:val="22"/>
                <w:szCs w:val="22"/>
              </w:rPr>
            </w:pPr>
            <w:r>
              <w:rPr>
                <w:sz w:val="22"/>
                <w:szCs w:val="22"/>
              </w:rPr>
              <w:t>证明左手材料制成的平面透镜可以实现对倏逝波进行放大成像，从</w:t>
            </w:r>
            <w:r>
              <w:rPr>
                <w:sz w:val="22"/>
                <w:szCs w:val="22"/>
                <w:spacing w:val="-1"/>
              </w:rPr>
              <w:t>而突破传统透镜由于孔</w:t>
            </w:r>
          </w:p>
          <w:p>
            <w:pPr>
              <w:pStyle w:val="TableText"/>
              <w:ind w:left="1143" w:right="432" w:hanging="9"/>
              <w:spacing w:before="60" w:line="253" w:lineRule="auto"/>
              <w:rPr>
                <w:sz w:val="22"/>
                <w:szCs w:val="22"/>
              </w:rPr>
            </w:pPr>
            <w:r>
              <w:rPr>
                <w:sz w:val="22"/>
                <w:szCs w:val="22"/>
              </w:rPr>
              <w:t>径效应而带来的分辨率限制，甚至可以实现完美成像。左手材料平板成像原理</w:t>
            </w:r>
            <w:r>
              <w:rPr>
                <w:sz w:val="22"/>
                <w:szCs w:val="22"/>
                <w:spacing w:val="-1"/>
              </w:rPr>
              <w:t>如图7-14(a)所</w:t>
            </w:r>
            <w:r>
              <w:rPr>
                <w:sz w:val="22"/>
                <w:szCs w:val="22"/>
              </w:rPr>
              <w:t xml:space="preserve"> </w:t>
            </w:r>
            <w:r>
              <w:rPr>
                <w:sz w:val="22"/>
                <w:szCs w:val="22"/>
              </w:rPr>
              <w:t>示，利用HFSS软件仿真得到的左手材料完美透镜效应如图7-14(b)所示，其中上半部分为</w:t>
            </w:r>
          </w:p>
          <w:p>
            <w:pPr>
              <w:pStyle w:val="TableText"/>
              <w:ind w:left="1134" w:right="524"/>
              <w:spacing w:before="27" w:line="256" w:lineRule="auto"/>
              <w:rPr>
                <w:sz w:val="22"/>
                <w:szCs w:val="22"/>
              </w:rPr>
            </w:pPr>
            <w:r>
              <w:rPr>
                <w:sz w:val="22"/>
                <w:szCs w:val="22"/>
              </w:rPr>
              <w:t>常规材料，下半部分为左手材料。但是在现实中，由于左手材料一定是色散介质，也必然存</w:t>
            </w:r>
            <w:r>
              <w:rPr>
                <w:sz w:val="22"/>
                <w:szCs w:val="22"/>
                <w:spacing w:val="8"/>
              </w:rPr>
              <w:t xml:space="preserve"> </w:t>
            </w:r>
            <w:r>
              <w:rPr>
                <w:sz w:val="22"/>
                <w:szCs w:val="22"/>
              </w:rPr>
              <w:t>在损耗，从而大大影响了左手材料的完美透镜效果，往往只能实现亚波</w:t>
            </w:r>
            <w:r>
              <w:rPr>
                <w:sz w:val="22"/>
                <w:szCs w:val="22"/>
                <w:spacing w:val="-1"/>
              </w:rPr>
              <w:t>长分辨率的超级透镜</w:t>
            </w:r>
            <w:r>
              <w:rPr>
                <w:sz w:val="22"/>
                <w:szCs w:val="22"/>
              </w:rPr>
              <w:t xml:space="preserve"> </w:t>
            </w:r>
            <w:r>
              <w:rPr>
                <w:sz w:val="22"/>
                <w:szCs w:val="22"/>
              </w:rPr>
              <w:t>成像，其分辨率有显著提高，点成像的像斑尺寸大大减小。</w:t>
            </w:r>
          </w:p>
        </w:tc>
      </w:tr>
      <w:tr>
        <w:trPr>
          <w:trHeight w:val="2612" w:hRule="atLeast"/>
        </w:trPr>
        <w:tc>
          <w:tcPr>
            <w:tcW w:w="5199" w:type="dxa"/>
            <w:vAlign w:val="top"/>
            <w:tcBorders>
              <w:left w:val="single" w:color="000000" w:sz="4" w:space="0"/>
            </w:tcBorders>
          </w:tcPr>
          <w:p>
            <w:pPr>
              <w:rPr>
                <w:rFonts w:ascii="Arial"/>
                <w:sz w:val="21"/>
              </w:rPr>
            </w:pPr>
            <w:r/>
          </w:p>
          <w:p>
            <w:pPr>
              <w:spacing w:line="241" w:lineRule="auto"/>
              <w:rPr>
                <w:rFonts w:ascii="Arial"/>
                <w:sz w:val="21"/>
              </w:rPr>
            </w:pPr>
            <w:r/>
          </w:p>
          <w:p>
            <w:pPr>
              <w:pStyle w:val="TableText"/>
              <w:ind w:firstLine="1454"/>
              <w:spacing w:line="1968" w:lineRule="exact"/>
              <w:rPr/>
            </w:pPr>
            <w:r>
              <w:rPr>
                <w:position w:val="-39"/>
              </w:rPr>
              <w:pict>
                <v:group id="_x0000_s50" style="mso-position-vertical-relative:line;mso-position-horizontal-relative:char;width:175.5pt;height:98.45pt;" filled="false" stroked="false" coordsize="3510,1968" coordorigin="0,0">
                  <v:shape id="_x0000_s52" style="position:absolute;left:19;top:0;width:3371;height:1968;" filled="false" stroked="false" type="#_x0000_t75">
                    <v:imagedata o:title="" r:id="rId175"/>
                  </v:shape>
                  <v:shape id="_x0000_s54" style="position:absolute;left:-20;top:-20;width:3550;height:2008;" filled="false" stroked="false" type="#_x0000_t202">
                    <v:fill on="false"/>
                    <v:stroke on="false"/>
                    <v:path/>
                    <v:imagedata o:title=""/>
                    <o:lock v:ext="edit" aspectratio="false"/>
                    <v:textbox inset="0mm,0mm,0mm,0mm">
                      <w:txbxContent>
                        <w:p>
                          <w:pPr>
                            <w:ind w:left="20"/>
                            <w:spacing w:before="267" w:line="227" w:lineRule="auto"/>
                            <w:rPr>
                              <w:rFonts w:ascii="SimSun" w:hAnsi="SimSun" w:eastAsia="SimSun" w:cs="SimSun"/>
                              <w:sz w:val="22"/>
                              <w:szCs w:val="22"/>
                            </w:rPr>
                          </w:pPr>
                          <w:r>
                            <w:rPr>
                              <w:rFonts w:ascii="SimSun" w:hAnsi="SimSun" w:eastAsia="SimSun" w:cs="SimSun"/>
                              <w:sz w:val="22"/>
                              <w:szCs w:val="22"/>
                              <w:spacing w:val="-2"/>
                              <w:position w:val="1"/>
                            </w:rPr>
                            <w:t>右手材料</w:t>
                          </w:r>
                          <w:r>
                            <w:rPr>
                              <w:rFonts w:ascii="SimSun" w:hAnsi="SimSun" w:eastAsia="SimSun" w:cs="SimSun"/>
                              <w:sz w:val="22"/>
                              <w:szCs w:val="22"/>
                              <w:spacing w:val="107"/>
                              <w:position w:val="1"/>
                            </w:rPr>
                            <w:t xml:space="preserve"> </w:t>
                          </w:r>
                          <w:r>
                            <w:rPr>
                              <w:rFonts w:ascii="SimSun" w:hAnsi="SimSun" w:eastAsia="SimSun" w:cs="SimSun"/>
                              <w:sz w:val="22"/>
                              <w:szCs w:val="22"/>
                              <w:spacing w:val="-2"/>
                            </w:rPr>
                            <w:t>左手材料，</w:t>
                          </w:r>
                          <w:r>
                            <w:rPr>
                              <w:rFonts w:ascii="SimSun" w:hAnsi="SimSun" w:eastAsia="SimSun" w:cs="SimSun"/>
                              <w:sz w:val="22"/>
                              <w:szCs w:val="22"/>
                              <w:spacing w:val="26"/>
                            </w:rPr>
                            <w:t xml:space="preserve">   </w:t>
                          </w:r>
                          <w:r>
                            <w:rPr>
                              <w:rFonts w:ascii="SimSun" w:hAnsi="SimSun" w:eastAsia="SimSun" w:cs="SimSun"/>
                              <w:sz w:val="22"/>
                              <w:szCs w:val="22"/>
                              <w:spacing w:val="-2"/>
                              <w:position w:val="-1"/>
                            </w:rPr>
                            <w:t>右手材料</w:t>
                          </w:r>
                        </w:p>
                        <w:p>
                          <w:pPr>
                            <w:ind w:right="14"/>
                            <w:spacing w:before="133" w:line="225" w:lineRule="auto"/>
                            <w:jc w:val="right"/>
                            <w:rPr>
                              <w:rFonts w:ascii="SimSun" w:hAnsi="SimSun" w:eastAsia="SimSun" w:cs="SimSun"/>
                              <w:sz w:val="22"/>
                              <w:szCs w:val="22"/>
                            </w:rPr>
                          </w:pPr>
                          <w:r>
                            <w:rPr>
                              <w:rFonts w:ascii="SimSun" w:hAnsi="SimSun" w:eastAsia="SimSun" w:cs="SimSun"/>
                              <w:sz w:val="22"/>
                              <w:szCs w:val="22"/>
                              <w:spacing w:val="1"/>
                              <w:position w:val="1"/>
                            </w:rPr>
                            <w:t>点源</w:t>
                          </w:r>
                          <w:r>
                            <w:rPr>
                              <w:rFonts w:ascii="SimSun" w:hAnsi="SimSun" w:eastAsia="SimSun" w:cs="SimSun"/>
                              <w:sz w:val="22"/>
                              <w:szCs w:val="22"/>
                              <w:position w:val="1"/>
                            </w:rPr>
                            <w:t xml:space="preserve">                       </w:t>
                          </w:r>
                          <w:r>
                            <w:rPr>
                              <w:rFonts w:ascii="SimSun" w:hAnsi="SimSun" w:eastAsia="SimSun" w:cs="SimSun"/>
                              <w:sz w:val="22"/>
                              <w:szCs w:val="22"/>
                              <w:spacing w:val="1"/>
                              <w:position w:val="-1"/>
                            </w:rPr>
                            <w:t>成像</w:t>
                          </w:r>
                        </w:p>
                      </w:txbxContent>
                    </v:textbox>
                  </v:shape>
                </v:group>
              </w:pict>
            </w:r>
          </w:p>
        </w:tc>
        <w:tc>
          <w:tcPr>
            <w:tcW w:w="5280" w:type="dxa"/>
            <w:vAlign w:val="top"/>
            <w:tcBorders>
              <w:right w:val="single" w:color="000000" w:sz="4" w:space="0"/>
            </w:tcBorders>
          </w:tcPr>
          <w:p>
            <w:pPr>
              <w:ind w:firstLine="230"/>
              <w:spacing w:before="84" w:line="2508" w:lineRule="exact"/>
              <w:rPr/>
            </w:pPr>
            <w:r>
              <w:rPr>
                <w:position w:val="-50"/>
              </w:rPr>
              <w:drawing>
                <wp:inline distT="0" distB="0" distL="0" distR="0">
                  <wp:extent cx="2273346" cy="1592660"/>
                  <wp:effectExtent l="0" t="0" r="0" b="0"/>
                  <wp:docPr id="340" name="IM 340"/>
                  <wp:cNvGraphicFramePr/>
                  <a:graphic>
                    <a:graphicData uri="http://schemas.openxmlformats.org/drawingml/2006/picture">
                      <pic:pic>
                        <pic:nvPicPr>
                          <pic:cNvPr id="340" name="IM 340"/>
                          <pic:cNvPicPr/>
                        </pic:nvPicPr>
                        <pic:blipFill>
                          <a:blip r:embed="rId176"/>
                          <a:stretch>
                            <a:fillRect/>
                          </a:stretch>
                        </pic:blipFill>
                        <pic:spPr>
                          <a:xfrm rot="0">
                            <a:off x="0" y="0"/>
                            <a:ext cx="2273346" cy="1592660"/>
                          </a:xfrm>
                          <a:prstGeom prst="rect">
                            <a:avLst/>
                          </a:prstGeom>
                        </pic:spPr>
                      </pic:pic>
                    </a:graphicData>
                  </a:graphic>
                </wp:inline>
              </w:drawing>
            </w:r>
          </w:p>
        </w:tc>
      </w:tr>
      <w:tr>
        <w:trPr>
          <w:trHeight w:val="2698"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2004"/>
              <w:spacing w:before="29" w:line="218" w:lineRule="auto"/>
              <w:rPr>
                <w:sz w:val="22"/>
                <w:szCs w:val="22"/>
              </w:rPr>
            </w:pPr>
            <w:r>
              <w:rPr>
                <w:sz w:val="22"/>
                <w:szCs w:val="22"/>
                <w:spacing w:val="2"/>
              </w:rPr>
              <w:t>(a)左手材料平板成像原理示意图          (b)左手材料透镜成像结果</w:t>
            </w:r>
          </w:p>
          <w:p>
            <w:pPr>
              <w:pStyle w:val="TableText"/>
              <w:ind w:left="3958"/>
              <w:spacing w:before="56" w:line="218" w:lineRule="auto"/>
              <w:rPr>
                <w:sz w:val="22"/>
                <w:szCs w:val="22"/>
              </w:rPr>
            </w:pPr>
            <w:r>
              <w:rPr>
                <w:sz w:val="22"/>
                <w:szCs w:val="22"/>
                <w:b/>
                <w:bCs/>
                <w:color w:val="2090E0"/>
                <w:spacing w:val="-3"/>
              </w:rPr>
              <w:t>图7-14左手材料完美透镜效应</w:t>
            </w:r>
          </w:p>
          <w:p>
            <w:pPr>
              <w:pStyle w:val="TableText"/>
              <w:ind w:left="1558"/>
              <w:spacing w:before="250" w:line="219" w:lineRule="auto"/>
              <w:outlineLvl w:val="4"/>
              <w:rPr>
                <w:sz w:val="22"/>
                <w:szCs w:val="22"/>
              </w:rPr>
            </w:pPr>
            <w:r>
              <w:rPr>
                <w:sz w:val="22"/>
                <w:szCs w:val="22"/>
                <w:b/>
                <w:bCs/>
                <w:color w:val="20A0F0"/>
                <w:spacing w:val="-12"/>
              </w:rPr>
              <w:t>7</w:t>
            </w:r>
            <w:r>
              <w:rPr>
                <w:sz w:val="22"/>
                <w:szCs w:val="22"/>
                <w:color w:val="20A0F0"/>
                <w:spacing w:val="-12"/>
              </w:rPr>
              <w:t xml:space="preserve"> </w:t>
            </w:r>
            <w:r>
              <w:rPr>
                <w:sz w:val="22"/>
                <w:szCs w:val="22"/>
                <w:b/>
                <w:bCs/>
                <w:color w:val="20A0F0"/>
                <w:spacing w:val="-12"/>
              </w:rPr>
              <w:t>.</w:t>
            </w:r>
            <w:r>
              <w:rPr>
                <w:sz w:val="22"/>
                <w:szCs w:val="22"/>
                <w:color w:val="20A0F0"/>
                <w:spacing w:val="-12"/>
              </w:rPr>
              <w:t xml:space="preserve"> </w:t>
            </w:r>
            <w:r>
              <w:rPr>
                <w:sz w:val="22"/>
                <w:szCs w:val="22"/>
                <w:b/>
                <w:bCs/>
                <w:color w:val="20A0F0"/>
                <w:spacing w:val="-12"/>
              </w:rPr>
              <w:t>7</w:t>
            </w:r>
            <w:r>
              <w:rPr>
                <w:sz w:val="22"/>
                <w:szCs w:val="22"/>
                <w:color w:val="20A0F0"/>
                <w:spacing w:val="-12"/>
              </w:rPr>
              <w:t xml:space="preserve"> </w:t>
            </w:r>
            <w:r>
              <w:rPr>
                <w:sz w:val="22"/>
                <w:szCs w:val="22"/>
                <w:b/>
                <w:bCs/>
                <w:color w:val="20A0F0"/>
                <w:spacing w:val="-12"/>
              </w:rPr>
              <w:t>.</w:t>
            </w:r>
            <w:r>
              <w:rPr>
                <w:sz w:val="22"/>
                <w:szCs w:val="22"/>
                <w:color w:val="20A0F0"/>
                <w:spacing w:val="-12"/>
              </w:rPr>
              <w:t xml:space="preserve"> </w:t>
            </w:r>
            <w:r>
              <w:rPr>
                <w:sz w:val="22"/>
                <w:szCs w:val="22"/>
                <w:b/>
                <w:bCs/>
                <w:color w:val="20A0F0"/>
                <w:spacing w:val="-12"/>
              </w:rPr>
              <w:t>3</w:t>
            </w:r>
            <w:r>
              <w:rPr>
                <w:sz w:val="22"/>
                <w:szCs w:val="22"/>
                <w:color w:val="20A0F0"/>
                <w:spacing w:val="-12"/>
              </w:rPr>
              <w:t xml:space="preserve"> </w:t>
            </w:r>
            <w:r>
              <w:rPr>
                <w:sz w:val="22"/>
                <w:szCs w:val="22"/>
                <w:b/>
                <w:bCs/>
                <w:color w:val="20A0F0"/>
                <w:spacing w:val="-12"/>
              </w:rPr>
              <w:t>负</w:t>
            </w:r>
            <w:r>
              <w:rPr>
                <w:sz w:val="22"/>
                <w:szCs w:val="22"/>
                <w:color w:val="20A0F0"/>
                <w:spacing w:val="-12"/>
              </w:rPr>
              <w:t xml:space="preserve"> </w:t>
            </w:r>
            <w:r>
              <w:rPr>
                <w:sz w:val="22"/>
                <w:szCs w:val="22"/>
                <w:b/>
                <w:bCs/>
                <w:color w:val="20A0F0"/>
                <w:spacing w:val="-12"/>
              </w:rPr>
              <w:t>相</w:t>
            </w:r>
            <w:r>
              <w:rPr>
                <w:sz w:val="22"/>
                <w:szCs w:val="22"/>
                <w:color w:val="20A0F0"/>
                <w:spacing w:val="-12"/>
              </w:rPr>
              <w:t xml:space="preserve"> </w:t>
            </w:r>
            <w:r>
              <w:rPr>
                <w:sz w:val="22"/>
                <w:szCs w:val="22"/>
                <w:b/>
                <w:bCs/>
                <w:color w:val="20A0F0"/>
                <w:spacing w:val="-12"/>
              </w:rPr>
              <w:t>速</w:t>
            </w:r>
            <w:r>
              <w:rPr>
                <w:sz w:val="22"/>
                <w:szCs w:val="22"/>
                <w:color w:val="20A0F0"/>
                <w:spacing w:val="-12"/>
              </w:rPr>
              <w:t xml:space="preserve"> </w:t>
            </w:r>
            <w:r>
              <w:rPr>
                <w:sz w:val="22"/>
                <w:szCs w:val="22"/>
                <w:b/>
                <w:bCs/>
                <w:color w:val="20A0F0"/>
                <w:spacing w:val="-12"/>
              </w:rPr>
              <w:t>度</w:t>
            </w:r>
          </w:p>
          <w:p>
            <w:pPr>
              <w:pStyle w:val="TableText"/>
              <w:ind w:left="1574"/>
              <w:spacing w:before="248" w:line="216" w:lineRule="auto"/>
              <w:rPr>
                <w:sz w:val="22"/>
                <w:szCs w:val="22"/>
              </w:rPr>
            </w:pPr>
            <w:r>
              <w:rPr>
                <w:sz w:val="22"/>
                <w:szCs w:val="22"/>
              </w:rPr>
              <w:t>电磁波在常规介质中传播时，其相速度和群速度的方向是一致的(可以存在小夹角),但</w:t>
            </w:r>
          </w:p>
        </w:tc>
      </w:tr>
    </w:tbl>
    <w:p>
      <w:pPr>
        <w:pStyle w:val="BodyText"/>
        <w:spacing w:line="14" w:lineRule="auto"/>
        <w:rPr/>
      </w:pPr>
      <w:r/>
    </w:p>
    <w:p>
      <w:pPr>
        <w:spacing w:line="14" w:lineRule="auto"/>
        <w:sectPr>
          <w:pgSz w:w="10830" w:h="15080"/>
          <w:pgMar w:top="164" w:right="174" w:bottom="185" w:left="165"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06" w:lineRule="auto"/>
              <w:rPr>
                <w:rFonts w:ascii="Arial"/>
                <w:sz w:val="21"/>
              </w:rPr>
            </w:pPr>
            <w:r>
              <w:drawing>
                <wp:anchor distT="0" distB="0" distL="0" distR="0" simplePos="0" relativeHeight="251781120" behindDoc="0" locked="0" layoutInCell="0" allowOverlap="1">
                  <wp:simplePos x="0" y="0"/>
                  <wp:positionH relativeFrom="page">
                    <wp:posOffset>1498578</wp:posOffset>
                  </wp:positionH>
                  <wp:positionV relativeFrom="page">
                    <wp:posOffset>6978651</wp:posOffset>
                  </wp:positionV>
                  <wp:extent cx="1930387" cy="1282678"/>
                  <wp:effectExtent l="0" t="0" r="0" b="0"/>
                  <wp:wrapNone/>
                  <wp:docPr id="342" name="IM 342"/>
                  <wp:cNvGraphicFramePr/>
                  <a:graphic>
                    <a:graphicData uri="http://schemas.openxmlformats.org/drawingml/2006/picture">
                      <pic:pic>
                        <pic:nvPicPr>
                          <pic:cNvPr id="342" name="IM 342"/>
                          <pic:cNvPicPr/>
                        </pic:nvPicPr>
                        <pic:blipFill>
                          <a:blip r:embed="rId177"/>
                          <a:stretch>
                            <a:fillRect/>
                          </a:stretch>
                        </pic:blipFill>
                        <pic:spPr>
                          <a:xfrm rot="0">
                            <a:off x="0" y="0"/>
                            <a:ext cx="1930387" cy="1282678"/>
                          </a:xfrm>
                          <a:prstGeom prst="rect">
                            <a:avLst/>
                          </a:prstGeom>
                        </pic:spPr>
                      </pic:pic>
                    </a:graphicData>
                  </a:graphic>
                </wp:anchor>
              </w:drawing>
            </w:r>
            <w:r>
              <w:pict>
                <v:shape id="_x0000_s56" style="position:absolute;margin-left:-318.199pt;margin-top:348.485pt;mso-position-vertical-relative:top-margin-area;mso-position-horizontal-relative:right-margin-area;width:157.75pt;height:11.4pt;z-index:251782144;" filled="false" stroked="false" type="#_x0000_t202">
                  <v:fill on="false"/>
                  <v:stroke on="false"/>
                  <v:path/>
                  <v:imagedata o:title=""/>
                  <o:lock v:ext="edit" aspectratio="false"/>
                  <v:textbox inset="0mm,0mm,0mm,0mm">
                    <w:txbxContent>
                      <w:p>
                        <w:pPr>
                          <w:pStyle w:val="TableText"/>
                          <w:ind w:left="20"/>
                          <w:spacing w:before="19" w:line="192" w:lineRule="auto"/>
                          <w:rPr>
                            <w:sz w:val="18"/>
                            <w:szCs w:val="18"/>
                          </w:rPr>
                        </w:pPr>
                        <w:r>
                          <w:rPr>
                            <w:sz w:val="18"/>
                            <w:szCs w:val="18"/>
                            <w:spacing w:val="-2"/>
                          </w:rPr>
                          <w:t>RHM</w:t>
                        </w:r>
                        <w:r>
                          <w:rPr>
                            <w:sz w:val="18"/>
                            <w:szCs w:val="18"/>
                            <w:spacing w:val="1"/>
                          </w:rPr>
                          <w:t xml:space="preserve">          </w:t>
                        </w:r>
                        <w:r>
                          <w:rPr>
                            <w:sz w:val="18"/>
                            <w:szCs w:val="18"/>
                            <w:spacing w:val="-2"/>
                          </w:rPr>
                          <w:t>LHM</w:t>
                        </w:r>
                        <w:r>
                          <w:rPr>
                            <w:sz w:val="18"/>
                            <w:szCs w:val="18"/>
                            <w:spacing w:val="4"/>
                          </w:rPr>
                          <w:t xml:space="preserve">               </w:t>
                        </w:r>
                        <w:r>
                          <w:rPr>
                            <w:sz w:val="18"/>
                            <w:szCs w:val="18"/>
                            <w:spacing w:val="-2"/>
                          </w:rPr>
                          <w:t>RHM</w:t>
                        </w:r>
                      </w:p>
                    </w:txbxContent>
                  </v:textbox>
                </v:shape>
              </w:pict>
            </w:r>
            <w:r>
              <w:pict>
                <v:shape id="_x0000_s58" style="position:absolute;margin-left:-415.701pt;margin-top:571.958pt;mso-position-vertical-relative:top-margin-area;mso-position-horizontal-relative:right-margin-area;width:46.85pt;height:55.25pt;z-index:251784192;" filled="false" stroked="false" type="#_x0000_t202">
                  <v:fill on="false"/>
                  <v:stroke on="false"/>
                  <v:path/>
                  <v:imagedata o:title=""/>
                  <o:lock v:ext="edit" aspectratio="false"/>
                  <v:textbox inset="0mm,0mm,0mm,0mm">
                    <w:txbxContent>
                      <w:p>
                        <w:pPr>
                          <w:pStyle w:val="TableText"/>
                          <w:ind w:left="20" w:right="20" w:firstLine="20"/>
                          <w:spacing w:before="18" w:line="218" w:lineRule="auto"/>
                          <w:rPr>
                            <w:sz w:val="46"/>
                            <w:szCs w:val="46"/>
                          </w:rPr>
                        </w:pPr>
                        <w:r>
                          <w:rPr>
                            <w:sz w:val="18"/>
                            <w:szCs w:val="18"/>
                            <w:spacing w:val="-3"/>
                            <w:position w:val="8"/>
                          </w:rPr>
                          <w:t>入射波</w:t>
                        </w:r>
                        <w:r>
                          <w:rPr>
                            <w:sz w:val="18"/>
                            <w:szCs w:val="18"/>
                            <w:spacing w:val="27"/>
                            <w:position w:val="8"/>
                          </w:rPr>
                          <w:t xml:space="preserve"> </w:t>
                        </w:r>
                        <w:r>
                          <w:rPr>
                            <w:sz w:val="46"/>
                            <w:szCs w:val="46"/>
                            <w:spacing w:val="-3"/>
                            <w:position w:val="-8"/>
                          </w:rPr>
                          <w:t>W</w:t>
                        </w:r>
                        <w:r>
                          <w:rPr>
                            <w:sz w:val="46"/>
                            <w:szCs w:val="46"/>
                            <w:position w:val="-8"/>
                          </w:rPr>
                          <w:t xml:space="preserve"> </w:t>
                        </w:r>
                        <w:r>
                          <w:rPr>
                            <w:sz w:val="18"/>
                            <w:szCs w:val="18"/>
                            <w:spacing w:val="4"/>
                            <w:position w:val="8"/>
                          </w:rPr>
                          <w:t>反射波@</w:t>
                        </w:r>
                        <w:r>
                          <w:rPr>
                            <w:sz w:val="46"/>
                            <w:szCs w:val="46"/>
                            <w:spacing w:val="4"/>
                            <w:position w:val="-11"/>
                          </w:rPr>
                          <w:t>W</w:t>
                        </w:r>
                      </w:p>
                    </w:txbxContent>
                  </v:textbox>
                </v:shape>
              </w:pict>
            </w:r>
            <w:r>
              <w:pict>
                <v:shape id="_x0000_s60" style="position:absolute;margin-left:-296.701pt;margin-top:627.41pt;mso-position-vertical-relative:top-margin-area;mso-position-horizontal-relative:right-margin-area;width:116.15pt;height:16.95pt;z-index:251783168;" filled="false" stroked="false" type="#_x0000_t202">
                  <v:fill on="false"/>
                  <v:stroke on="false"/>
                  <v:path/>
                  <v:imagedata o:title=""/>
                  <o:lock v:ext="edit" aspectratio="false"/>
                  <v:textbox inset="0mm,0mm,0mm,0mm">
                    <w:txbxContent>
                      <w:p>
                        <w:pPr>
                          <w:pStyle w:val="TableText"/>
                          <w:ind w:left="20"/>
                          <w:spacing w:before="19" w:line="235" w:lineRule="auto"/>
                          <w:rPr>
                            <w:sz w:val="18"/>
                            <w:szCs w:val="18"/>
                          </w:rPr>
                        </w:pPr>
                        <w:r>
                          <w:rPr>
                            <w:sz w:val="18"/>
                            <w:szCs w:val="18"/>
                            <w:spacing w:val="-2"/>
                            <w:position w:val="3"/>
                          </w:rPr>
                          <w:t>运动边界</w:t>
                        </w:r>
                        <w:r>
                          <w:rPr>
                            <w:sz w:val="18"/>
                            <w:szCs w:val="18"/>
                            <w:spacing w:val="3"/>
                            <w:position w:val="3"/>
                          </w:rPr>
                          <w:t xml:space="preserve">             </w:t>
                        </w:r>
                        <w:r>
                          <w:rPr>
                            <w:sz w:val="18"/>
                            <w:szCs w:val="18"/>
                            <w:spacing w:val="-2"/>
                            <w:position w:val="-4"/>
                          </w:rPr>
                          <w:t>@&gt;①</w:t>
                        </w:r>
                      </w:p>
                    </w:txbxContent>
                  </v:textbox>
                </v:shape>
              </w:pict>
            </w:r>
            <w:r/>
          </w:p>
          <w:p>
            <w:pPr>
              <w:spacing w:line="307" w:lineRule="auto"/>
              <w:rPr>
                <w:rFonts w:ascii="Arial"/>
                <w:sz w:val="21"/>
              </w:rPr>
            </w:pPr>
            <w:r/>
          </w:p>
          <w:p>
            <w:pPr>
              <w:pStyle w:val="TableText"/>
              <w:ind w:left="4365"/>
              <w:spacing w:before="59" w:line="292" w:lineRule="exact"/>
              <w:rPr>
                <w:sz w:val="18"/>
                <w:szCs w:val="18"/>
              </w:rPr>
            </w:pPr>
            <w:r>
              <w:rPr>
                <w:sz w:val="18"/>
                <w:szCs w:val="18"/>
                <w:spacing w:val="-8"/>
                <w:position w:val="4"/>
              </w:rPr>
              <w:t>第</w:t>
            </w:r>
            <w:r>
              <w:rPr>
                <w:sz w:val="18"/>
                <w:szCs w:val="18"/>
                <w:spacing w:val="-26"/>
                <w:position w:val="4"/>
              </w:rPr>
              <w:t xml:space="preserve"> </w:t>
            </w:r>
            <w:r>
              <w:rPr>
                <w:sz w:val="18"/>
                <w:szCs w:val="18"/>
                <w:spacing w:val="-8"/>
                <w:position w:val="4"/>
              </w:rPr>
              <w:t>7</w:t>
            </w:r>
            <w:r>
              <w:rPr>
                <w:sz w:val="18"/>
                <w:szCs w:val="18"/>
                <w:spacing w:val="-29"/>
                <w:position w:val="4"/>
              </w:rPr>
              <w:t xml:space="preserve"> </w:t>
            </w:r>
            <w:r>
              <w:rPr>
                <w:sz w:val="18"/>
                <w:szCs w:val="18"/>
                <w:spacing w:val="-8"/>
                <w:position w:val="4"/>
              </w:rPr>
              <w:t>章  均</w:t>
            </w:r>
            <w:r>
              <w:rPr>
                <w:sz w:val="18"/>
                <w:szCs w:val="18"/>
                <w:spacing w:val="-31"/>
                <w:position w:val="4"/>
              </w:rPr>
              <w:t xml:space="preserve"> </w:t>
            </w:r>
            <w:r>
              <w:rPr>
                <w:sz w:val="18"/>
                <w:szCs w:val="18"/>
                <w:spacing w:val="-8"/>
                <w:position w:val="4"/>
              </w:rPr>
              <w:t>匀</w:t>
            </w:r>
            <w:r>
              <w:rPr>
                <w:sz w:val="18"/>
                <w:szCs w:val="18"/>
                <w:spacing w:val="-36"/>
                <w:position w:val="4"/>
              </w:rPr>
              <w:t xml:space="preserve"> </w:t>
            </w:r>
            <w:r>
              <w:rPr>
                <w:sz w:val="18"/>
                <w:szCs w:val="18"/>
                <w:spacing w:val="-8"/>
                <w:position w:val="4"/>
              </w:rPr>
              <w:t>平</w:t>
            </w:r>
            <w:r>
              <w:rPr>
                <w:sz w:val="18"/>
                <w:szCs w:val="18"/>
                <w:spacing w:val="-34"/>
                <w:position w:val="4"/>
              </w:rPr>
              <w:t xml:space="preserve"> </w:t>
            </w:r>
            <w:r>
              <w:rPr>
                <w:sz w:val="18"/>
                <w:szCs w:val="18"/>
                <w:spacing w:val="-8"/>
                <w:position w:val="4"/>
              </w:rPr>
              <w:t>面</w:t>
            </w:r>
            <w:r>
              <w:rPr>
                <w:sz w:val="18"/>
                <w:szCs w:val="18"/>
                <w:spacing w:val="-34"/>
                <w:position w:val="4"/>
              </w:rPr>
              <w:t xml:space="preserve"> </w:t>
            </w:r>
            <w:r>
              <w:rPr>
                <w:sz w:val="18"/>
                <w:szCs w:val="18"/>
                <w:spacing w:val="-8"/>
                <w:position w:val="4"/>
              </w:rPr>
              <w:t>波</w:t>
            </w:r>
            <w:r>
              <w:rPr>
                <w:sz w:val="18"/>
                <w:szCs w:val="18"/>
                <w:spacing w:val="-36"/>
                <w:position w:val="4"/>
              </w:rPr>
              <w:t xml:space="preserve"> </w:t>
            </w:r>
            <w:r>
              <w:rPr>
                <w:sz w:val="18"/>
                <w:szCs w:val="18"/>
                <w:spacing w:val="-8"/>
                <w:position w:val="4"/>
              </w:rPr>
              <w:t>在</w:t>
            </w:r>
            <w:r>
              <w:rPr>
                <w:sz w:val="18"/>
                <w:szCs w:val="18"/>
                <w:spacing w:val="-32"/>
                <w:position w:val="4"/>
              </w:rPr>
              <w:t xml:space="preserve"> </w:t>
            </w:r>
            <w:r>
              <w:rPr>
                <w:sz w:val="18"/>
                <w:szCs w:val="18"/>
                <w:spacing w:val="-8"/>
                <w:position w:val="4"/>
              </w:rPr>
              <w:t>不 同</w:t>
            </w:r>
            <w:r>
              <w:rPr>
                <w:sz w:val="18"/>
                <w:szCs w:val="18"/>
                <w:spacing w:val="-35"/>
                <w:position w:val="4"/>
              </w:rPr>
              <w:t xml:space="preserve"> </w:t>
            </w:r>
            <w:r>
              <w:rPr>
                <w:sz w:val="18"/>
                <w:szCs w:val="18"/>
                <w:spacing w:val="-8"/>
                <w:position w:val="4"/>
              </w:rPr>
              <w:t>媒</w:t>
            </w:r>
            <w:r>
              <w:rPr>
                <w:sz w:val="18"/>
                <w:szCs w:val="18"/>
                <w:spacing w:val="-35"/>
                <w:position w:val="4"/>
              </w:rPr>
              <w:t xml:space="preserve"> </w:t>
            </w:r>
            <w:r>
              <w:rPr>
                <w:sz w:val="18"/>
                <w:szCs w:val="18"/>
                <w:spacing w:val="-8"/>
                <w:position w:val="4"/>
              </w:rPr>
              <w:t>质</w:t>
            </w:r>
            <w:r>
              <w:rPr>
                <w:sz w:val="18"/>
                <w:szCs w:val="18"/>
                <w:spacing w:val="-33"/>
                <w:position w:val="4"/>
              </w:rPr>
              <w:t xml:space="preserve"> </w:t>
            </w:r>
            <w:r>
              <w:rPr>
                <w:sz w:val="18"/>
                <w:szCs w:val="18"/>
                <w:spacing w:val="-8"/>
                <w:position w:val="4"/>
              </w:rPr>
              <w:t>分</w:t>
            </w:r>
            <w:r>
              <w:rPr>
                <w:sz w:val="18"/>
                <w:szCs w:val="18"/>
                <w:spacing w:val="-30"/>
                <w:position w:val="4"/>
              </w:rPr>
              <w:t xml:space="preserve"> </w:t>
            </w:r>
            <w:r>
              <w:rPr>
                <w:sz w:val="18"/>
                <w:szCs w:val="18"/>
                <w:spacing w:val="-8"/>
                <w:position w:val="4"/>
              </w:rPr>
              <w:t>界</w:t>
            </w:r>
            <w:r>
              <w:rPr>
                <w:sz w:val="18"/>
                <w:szCs w:val="18"/>
                <w:spacing w:val="-35"/>
                <w:position w:val="4"/>
              </w:rPr>
              <w:t xml:space="preserve"> </w:t>
            </w:r>
            <w:r>
              <w:rPr>
                <w:sz w:val="18"/>
                <w:szCs w:val="18"/>
                <w:spacing w:val="-8"/>
                <w:position w:val="4"/>
              </w:rPr>
              <w:t>面</w:t>
            </w:r>
            <w:r>
              <w:rPr>
                <w:sz w:val="18"/>
                <w:szCs w:val="18"/>
                <w:spacing w:val="-20"/>
                <w:position w:val="4"/>
              </w:rPr>
              <w:t xml:space="preserve"> </w:t>
            </w:r>
            <w:r>
              <w:rPr>
                <w:sz w:val="18"/>
                <w:szCs w:val="18"/>
                <w:spacing w:val="-8"/>
                <w:position w:val="4"/>
              </w:rPr>
              <w:t>的</w:t>
            </w:r>
            <w:r>
              <w:rPr>
                <w:sz w:val="18"/>
                <w:szCs w:val="18"/>
                <w:spacing w:val="-34"/>
                <w:position w:val="4"/>
              </w:rPr>
              <w:t xml:space="preserve"> </w:t>
            </w:r>
            <w:r>
              <w:rPr>
                <w:sz w:val="18"/>
                <w:szCs w:val="18"/>
                <w:spacing w:val="-8"/>
                <w:position w:val="4"/>
              </w:rPr>
              <w:t>反</w:t>
            </w:r>
            <w:r>
              <w:rPr>
                <w:sz w:val="18"/>
                <w:szCs w:val="18"/>
                <w:spacing w:val="-36"/>
                <w:position w:val="4"/>
              </w:rPr>
              <w:t xml:space="preserve"> </w:t>
            </w:r>
            <w:r>
              <w:rPr>
                <w:sz w:val="18"/>
                <w:szCs w:val="18"/>
                <w:spacing w:val="-8"/>
                <w:position w:val="4"/>
              </w:rPr>
              <w:t>射</w:t>
            </w:r>
            <w:r>
              <w:rPr>
                <w:sz w:val="18"/>
                <w:szCs w:val="18"/>
                <w:spacing w:val="-31"/>
                <w:position w:val="4"/>
              </w:rPr>
              <w:t xml:space="preserve"> </w:t>
            </w:r>
            <w:r>
              <w:rPr>
                <w:sz w:val="18"/>
                <w:szCs w:val="18"/>
                <w:spacing w:val="-8"/>
                <w:position w:val="4"/>
              </w:rPr>
              <w:t>与</w:t>
            </w:r>
            <w:r>
              <w:rPr>
                <w:sz w:val="18"/>
                <w:szCs w:val="18"/>
                <w:spacing w:val="-34"/>
                <w:position w:val="4"/>
              </w:rPr>
              <w:t xml:space="preserve"> </w:t>
            </w:r>
            <w:r>
              <w:rPr>
                <w:sz w:val="18"/>
                <w:szCs w:val="18"/>
                <w:spacing w:val="-8"/>
                <w:position w:val="4"/>
              </w:rPr>
              <w:t>折</w:t>
            </w:r>
            <w:r>
              <w:rPr>
                <w:sz w:val="18"/>
                <w:szCs w:val="18"/>
                <w:spacing w:val="-35"/>
                <w:position w:val="4"/>
              </w:rPr>
              <w:t xml:space="preserve"> </w:t>
            </w:r>
            <w:r>
              <w:rPr>
                <w:sz w:val="18"/>
                <w:szCs w:val="18"/>
                <w:spacing w:val="-8"/>
                <w:position w:val="4"/>
              </w:rPr>
              <w:t>射      </w:t>
            </w:r>
            <w:r>
              <w:rPr>
                <w:sz w:val="18"/>
                <w:szCs w:val="18"/>
                <w:spacing w:val="-8"/>
                <w:position w:val="-1"/>
              </w:rPr>
              <w:t>213</w:t>
            </w:r>
          </w:p>
          <w:p>
            <w:pPr>
              <w:spacing w:line="377" w:lineRule="auto"/>
              <w:rPr>
                <w:rFonts w:ascii="Arial"/>
                <w:sz w:val="21"/>
              </w:rPr>
            </w:pPr>
            <w:r/>
          </w:p>
          <w:p>
            <w:pPr>
              <w:pStyle w:val="TableText"/>
              <w:ind w:left="1144"/>
              <w:spacing w:before="58" w:line="218" w:lineRule="auto"/>
              <w:rPr>
                <w:sz w:val="18"/>
                <w:szCs w:val="18"/>
              </w:rPr>
            </w:pPr>
            <w:r>
              <w:rPr>
                <w:sz w:val="18"/>
                <w:szCs w:val="18"/>
              </w:rPr>
              <w:t>是在左手材料中这两个速度的方向却可以相反。电磁波的相速度</w:t>
            </w:r>
            <w:r>
              <w:rPr>
                <w:sz w:val="18"/>
                <w:szCs w:val="18"/>
                <w:spacing w:val="-1"/>
              </w:rPr>
              <w:t>和群速度的方向分别由波</w:t>
            </w:r>
          </w:p>
          <w:p>
            <w:pPr>
              <w:pStyle w:val="TableText"/>
              <w:ind w:left="1144"/>
              <w:spacing w:before="109" w:line="218" w:lineRule="auto"/>
              <w:rPr>
                <w:sz w:val="24"/>
                <w:szCs w:val="24"/>
              </w:rPr>
            </w:pPr>
            <w:r>
              <w:rPr>
                <w:sz w:val="24"/>
                <w:szCs w:val="24"/>
              </w:rPr>
              <w:t>矢量k和坡印亭矢量S决定。在左手材料构成的介质中k与S=E×H的方向正好相</w:t>
            </w:r>
            <w:r>
              <w:rPr>
                <w:sz w:val="24"/>
                <w:szCs w:val="24"/>
                <w:spacing w:val="-1"/>
              </w:rPr>
              <w:t>反，</w:t>
            </w:r>
          </w:p>
          <w:p>
            <w:pPr>
              <w:pStyle w:val="TableText"/>
              <w:ind w:left="1144"/>
              <w:spacing w:before="8" w:line="213" w:lineRule="auto"/>
              <w:rPr>
                <w:sz w:val="18"/>
                <w:szCs w:val="18"/>
              </w:rPr>
            </w:pPr>
            <w:r>
              <w:rPr>
                <w:sz w:val="18"/>
                <w:szCs w:val="18"/>
                <w:spacing w:val="32"/>
              </w:rPr>
              <w:t>从而导致相速度v。和群速度</w:t>
            </w:r>
            <w:r>
              <w:rPr>
                <w:sz w:val="18"/>
                <w:szCs w:val="18"/>
              </w:rPr>
              <w:t>vg</w:t>
            </w:r>
            <w:r>
              <w:rPr>
                <w:sz w:val="18"/>
                <w:szCs w:val="18"/>
                <w:spacing w:val="32"/>
              </w:rPr>
              <w:t>的方向相反。电磁波在左手介质中传播时</w:t>
            </w:r>
            <w:r>
              <w:rPr>
                <w:sz w:val="18"/>
                <w:szCs w:val="18"/>
                <w:spacing w:val="31"/>
              </w:rPr>
              <w:t>，</w:t>
            </w:r>
            <w:r>
              <w:rPr>
                <w:sz w:val="18"/>
                <w:szCs w:val="18"/>
                <w:spacing w:val="79"/>
                <w:w w:val="101"/>
              </w:rPr>
              <w:t xml:space="preserve"> </w:t>
            </w:r>
            <w:r>
              <w:rPr>
                <w:sz w:val="18"/>
                <w:szCs w:val="18"/>
                <w:spacing w:val="31"/>
              </w:rPr>
              <w:t>k=</w:t>
            </w:r>
            <w:r>
              <w:rPr>
                <w:sz w:val="18"/>
                <w:szCs w:val="18"/>
              </w:rPr>
              <w:t>nk</w:t>
            </w:r>
            <w:r>
              <w:rPr>
                <w:sz w:val="18"/>
                <w:szCs w:val="18"/>
                <w:spacing w:val="31"/>
              </w:rPr>
              <w:t>。,其中</w:t>
            </w:r>
          </w:p>
          <w:p>
            <w:pPr>
              <w:pStyle w:val="TableText"/>
              <w:ind w:left="1173" w:right="271" w:hanging="29"/>
              <w:spacing w:before="108" w:line="270" w:lineRule="auto"/>
              <w:rPr>
                <w:sz w:val="18"/>
                <w:szCs w:val="18"/>
              </w:rPr>
            </w:pPr>
            <w:r>
              <w:rPr>
                <w:sz w:val="24"/>
                <w:szCs w:val="24"/>
                <w:spacing w:val="1"/>
              </w:rPr>
              <w:t>k。为真空中的波矢量。由于左手材料中折射率n为负，波矢量将与常规右手材料(</w:t>
            </w:r>
            <w:r>
              <w:rPr>
                <w:sz w:val="24"/>
                <w:szCs w:val="24"/>
              </w:rPr>
              <w:t>RHM</w:t>
            </w:r>
            <w:r>
              <w:rPr>
                <w:sz w:val="24"/>
                <w:szCs w:val="24"/>
                <w:spacing w:val="1"/>
              </w:rPr>
              <w:t>)</w:t>
            </w:r>
            <w:r>
              <w:rPr>
                <w:sz w:val="24"/>
                <w:szCs w:val="24"/>
                <w:spacing w:val="13"/>
              </w:rPr>
              <w:t xml:space="preserve"> </w:t>
            </w:r>
            <w:r>
              <w:rPr>
                <w:sz w:val="18"/>
                <w:szCs w:val="18"/>
                <w:spacing w:val="1"/>
              </w:rPr>
              <w:t>中波矢量的方向相反，由此得到负相速度。利</w:t>
            </w:r>
            <w:r>
              <w:rPr>
                <w:sz w:val="18"/>
                <w:szCs w:val="18"/>
              </w:rPr>
              <w:t>用该效应可以实现慢波结构。图7-15为利用</w:t>
            </w:r>
          </w:p>
          <w:p>
            <w:pPr>
              <w:pStyle w:val="TableText"/>
              <w:ind w:left="1164"/>
              <w:spacing w:before="45" w:line="219" w:lineRule="auto"/>
              <w:rPr>
                <w:sz w:val="18"/>
                <w:szCs w:val="18"/>
              </w:rPr>
            </w:pPr>
            <w:r>
              <w:rPr>
                <w:sz w:val="18"/>
                <w:szCs w:val="18"/>
              </w:rPr>
              <w:t>HF</w:t>
            </w:r>
            <w:r>
              <w:rPr>
                <w:sz w:val="18"/>
                <w:szCs w:val="18"/>
                <w:spacing w:val="-42"/>
              </w:rPr>
              <w:t xml:space="preserve"> </w:t>
            </w:r>
            <w:r>
              <w:rPr>
                <w:sz w:val="18"/>
                <w:szCs w:val="18"/>
              </w:rPr>
              <w:t>SS</w:t>
            </w:r>
            <w:r>
              <w:rPr>
                <w:sz w:val="18"/>
                <w:szCs w:val="18"/>
                <w:spacing w:val="40"/>
              </w:rPr>
              <w:t>软件得到的负相速度的仿真结果。</w:t>
            </w:r>
          </w:p>
          <w:p>
            <w:pPr>
              <w:pStyle w:val="TableText"/>
              <w:ind w:firstLine="2634"/>
              <w:spacing w:before="138" w:line="3758" w:lineRule="exact"/>
              <w:rPr/>
            </w:pPr>
            <w:r>
              <w:rPr>
                <w:position w:val="-75"/>
              </w:rPr>
              <w:pict>
                <v:group id="_x0000_s62" style="mso-position-vertical-relative:line;mso-position-horizontal-relative:char;width:260.55pt;height:187.9pt;" filled="false" stroked="false" coordsize="5210,3757" coordorigin="0,0">
                  <v:shape id="_x0000_s64" style="position:absolute;left:0;top:0;width:5210;height:3757;" filled="false" stroked="false" type="#_x0000_t75">
                    <v:imagedata o:title="" r:id="rId178"/>
                  </v:shape>
                  <v:shape id="_x0000_s66" style="position:absolute;left:-20;top:-20;width:5250;height:3797;" filled="false" stroked="false" type="#_x0000_t202">
                    <v:fill on="false"/>
                    <v:stroke on="false"/>
                    <v:path/>
                    <v:imagedata o:title=""/>
                    <o:lock v:ext="edit" aspectratio="false"/>
                    <v:textbox inset="0mm,0mm,0mm,0mm">
                      <w:txbxContent>
                        <w:p>
                          <w:pPr>
                            <w:ind w:left="750" w:right="520" w:firstLine="560"/>
                            <w:spacing w:before="62" w:line="197" w:lineRule="auto"/>
                            <w:tabs>
                              <w:tab w:val="left" w:pos="1296"/>
                              <w:tab w:val="left" w:pos="2887"/>
                            </w:tabs>
                            <w:rPr>
                              <w:rFonts w:ascii="SimSun" w:hAnsi="SimSun" w:eastAsia="SimSun" w:cs="SimSun"/>
                              <w:sz w:val="18"/>
                              <w:szCs w:val="18"/>
                            </w:rPr>
                          </w:pPr>
                          <w:r>
                            <w:rPr>
                              <w:rFonts w:ascii="SimSun" w:hAnsi="SimSun" w:eastAsia="SimSun" w:cs="SimSun"/>
                              <w:sz w:val="18"/>
                              <w:szCs w:val="18"/>
                              <w:u w:val="single" w:color="auto"/>
                            </w:rPr>
                            <w:tab/>
                          </w:r>
                          <w:r>
                            <w:rPr>
                              <w:rFonts w:ascii="SimSun" w:hAnsi="SimSun" w:eastAsia="SimSun" w:cs="SimSun"/>
                              <w:sz w:val="18"/>
                              <w:szCs w:val="18"/>
                              <w:u w:val="single" w:color="auto"/>
                              <w:spacing w:val="-87"/>
                            </w:rPr>
                            <w:t xml:space="preserve"> </w:t>
                          </w:r>
                          <w:r>
                            <w:rPr>
                              <w:rFonts w:ascii="SimSun" w:hAnsi="SimSun" w:eastAsia="SimSun" w:cs="SimSun"/>
                              <w:sz w:val="18"/>
                              <w:szCs w:val="18"/>
                              <w:u w:val="single" w:color="auto"/>
                              <w:spacing w:val="-2"/>
                            </w:rPr>
                            <w:t>Vg</w:t>
                          </w:r>
                          <w:r>
                            <w:rPr>
                              <w:rFonts w:ascii="SimSun" w:hAnsi="SimSun" w:eastAsia="SimSun" w:cs="SimSun"/>
                              <w:sz w:val="18"/>
                              <w:szCs w:val="18"/>
                              <w:spacing w:val="-87"/>
                            </w:rPr>
                            <w:t xml:space="preserve"> </w:t>
                          </w:r>
                          <w:r>
                            <w:rPr>
                              <w:rFonts w:ascii="SimSun" w:hAnsi="SimSun" w:eastAsia="SimSun" w:cs="SimSun"/>
                              <w:sz w:val="18"/>
                              <w:szCs w:val="18"/>
                              <w:u w:val="single" w:color="auto"/>
                              <w:spacing w:val="2"/>
                            </w:rPr>
                            <w:t xml:space="preserve">                  </w:t>
                          </w:r>
                          <w:r>
                            <w:rPr>
                              <w:rFonts w:ascii="SimSun" w:hAnsi="SimSun" w:eastAsia="SimSun" w:cs="SimSun"/>
                              <w:sz w:val="18"/>
                              <w:szCs w:val="18"/>
                              <w:spacing w:val="4"/>
                            </w:rPr>
                            <w:t xml:space="preserve"> </w:t>
                          </w:r>
                          <w:r>
                            <w:rPr>
                              <w:rFonts w:ascii="SimSun" w:hAnsi="SimSun" w:eastAsia="SimSun" w:cs="SimSun"/>
                              <w:sz w:val="18"/>
                              <w:szCs w:val="18"/>
                              <w:u w:val="single" w:color="auto"/>
                            </w:rPr>
                            <w:tab/>
                          </w:r>
                          <w:r>
                            <w:rPr>
                              <w:rFonts w:ascii="SimSun" w:hAnsi="SimSun" w:eastAsia="SimSun" w:cs="SimSun"/>
                              <w:sz w:val="18"/>
                              <w:szCs w:val="18"/>
                              <w:u w:val="single" w:color="auto"/>
                              <w:spacing w:val="-87"/>
                            </w:rPr>
                            <w:t xml:space="preserve"> </w:t>
                          </w:r>
                          <w:r>
                            <w:rPr>
                              <w:rFonts w:ascii="SimSun" w:hAnsi="SimSun" w:eastAsia="SimSun" w:cs="SimSun"/>
                              <w:sz w:val="18"/>
                              <w:szCs w:val="18"/>
                              <w:u w:val="single" w:color="auto"/>
                              <w:spacing w:val="-2"/>
                            </w:rPr>
                            <w:t>Up</w:t>
                          </w:r>
                          <w:r>
                            <w:rPr>
                              <w:rFonts w:ascii="SimSun" w:hAnsi="SimSun" w:eastAsia="SimSun" w:cs="SimSun"/>
                              <w:sz w:val="18"/>
                              <w:szCs w:val="18"/>
                              <w:spacing w:val="-87"/>
                            </w:rPr>
                            <w:t xml:space="preserve"> </w:t>
                          </w:r>
                          <w:r>
                            <w:rPr>
                              <w:rFonts w:ascii="SimSun" w:hAnsi="SimSun" w:eastAsia="SimSun" w:cs="SimSun"/>
                              <w:sz w:val="18"/>
                              <w:szCs w:val="18"/>
                              <w:u w:val="single" w:color="auto"/>
                            </w:rPr>
                            <w:t xml:space="preserve">       </w:t>
                          </w:r>
                        </w:p>
                        <w:p>
                          <w:pPr>
                            <w:ind w:left="20"/>
                            <w:spacing w:before="73" w:line="183" w:lineRule="auto"/>
                            <w:rPr>
                              <w:rFonts w:ascii="SimSun" w:hAnsi="SimSun" w:eastAsia="SimSun" w:cs="SimSun"/>
                              <w:sz w:val="18"/>
                              <w:szCs w:val="18"/>
                            </w:rPr>
                          </w:pPr>
                          <w:r>
                            <w:rPr>
                              <w:rFonts w:ascii="SimSun" w:hAnsi="SimSun" w:eastAsia="SimSun" w:cs="SimSun"/>
                              <w:sz w:val="18"/>
                              <w:szCs w:val="18"/>
                              <w:spacing w:val="-2"/>
                            </w:rPr>
                            <w:t>0Deg</w:t>
                          </w:r>
                        </w:p>
                        <w:p>
                          <w:pPr>
                            <w:ind w:left="20"/>
                            <w:spacing w:before="83" w:line="213" w:lineRule="auto"/>
                            <w:rPr>
                              <w:rFonts w:ascii="SimSun" w:hAnsi="SimSun" w:eastAsia="SimSun" w:cs="SimSun"/>
                              <w:sz w:val="18"/>
                              <w:szCs w:val="18"/>
                            </w:rPr>
                          </w:pPr>
                          <w:r>
                            <w:rPr>
                              <w:rFonts w:ascii="SimSun" w:hAnsi="SimSun" w:eastAsia="SimSun" w:cs="SimSun"/>
                              <w:sz w:val="18"/>
                              <w:szCs w:val="18"/>
                              <w:spacing w:val="-3"/>
                            </w:rPr>
                            <w:t>20</w:t>
                          </w:r>
                          <w:r>
                            <w:rPr>
                              <w:rFonts w:ascii="SimSun" w:hAnsi="SimSun" w:eastAsia="SimSun" w:cs="SimSun"/>
                              <w:sz w:val="18"/>
                              <w:szCs w:val="18"/>
                              <w:spacing w:val="6"/>
                            </w:rPr>
                            <w:t xml:space="preserve"> </w:t>
                          </w:r>
                          <w:r>
                            <w:rPr>
                              <w:rFonts w:ascii="SimSun" w:hAnsi="SimSun" w:eastAsia="SimSun" w:cs="SimSun"/>
                              <w:sz w:val="18"/>
                              <w:szCs w:val="18"/>
                              <w:spacing w:val="-3"/>
                            </w:rPr>
                            <w:t>Deg</w:t>
                          </w:r>
                        </w:p>
                        <w:p>
                          <w:pPr>
                            <w:ind w:left="20"/>
                            <w:spacing w:before="101" w:line="213" w:lineRule="auto"/>
                            <w:rPr>
                              <w:rFonts w:ascii="SimSun" w:hAnsi="SimSun" w:eastAsia="SimSun" w:cs="SimSun"/>
                              <w:sz w:val="18"/>
                              <w:szCs w:val="18"/>
                            </w:rPr>
                          </w:pPr>
                          <w:r>
                            <w:rPr>
                              <w:rFonts w:ascii="SimSun" w:hAnsi="SimSun" w:eastAsia="SimSun" w:cs="SimSun"/>
                              <w:sz w:val="18"/>
                              <w:szCs w:val="18"/>
                              <w:spacing w:val="-2"/>
                            </w:rPr>
                            <w:t>40</w:t>
                          </w:r>
                          <w:r>
                            <w:rPr>
                              <w:rFonts w:ascii="SimSun" w:hAnsi="SimSun" w:eastAsia="SimSun" w:cs="SimSun"/>
                              <w:sz w:val="18"/>
                              <w:szCs w:val="18"/>
                              <w:spacing w:val="3"/>
                            </w:rPr>
                            <w:t xml:space="preserve"> </w:t>
                          </w:r>
                          <w:r>
                            <w:rPr>
                              <w:rFonts w:ascii="SimSun" w:hAnsi="SimSun" w:eastAsia="SimSun" w:cs="SimSun"/>
                              <w:sz w:val="18"/>
                              <w:szCs w:val="18"/>
                              <w:spacing w:val="-2"/>
                            </w:rPr>
                            <w:t>Deg</w:t>
                          </w:r>
                        </w:p>
                        <w:p>
                          <w:pPr>
                            <w:ind w:left="20"/>
                            <w:spacing w:before="92" w:line="213" w:lineRule="auto"/>
                            <w:rPr>
                              <w:rFonts w:ascii="SimSun" w:hAnsi="SimSun" w:eastAsia="SimSun" w:cs="SimSun"/>
                              <w:sz w:val="18"/>
                              <w:szCs w:val="18"/>
                            </w:rPr>
                          </w:pPr>
                          <w:r>
                            <w:rPr>
                              <w:rFonts w:ascii="SimSun" w:hAnsi="SimSun" w:eastAsia="SimSun" w:cs="SimSun"/>
                              <w:sz w:val="18"/>
                              <w:szCs w:val="18"/>
                              <w:spacing w:val="-3"/>
                            </w:rPr>
                            <w:t>60</w:t>
                          </w:r>
                          <w:r>
                            <w:rPr>
                              <w:rFonts w:ascii="SimSun" w:hAnsi="SimSun" w:eastAsia="SimSun" w:cs="SimSun"/>
                              <w:sz w:val="18"/>
                              <w:szCs w:val="18"/>
                              <w:spacing w:val="6"/>
                            </w:rPr>
                            <w:t xml:space="preserve"> </w:t>
                          </w:r>
                          <w:r>
                            <w:rPr>
                              <w:rFonts w:ascii="SimSun" w:hAnsi="SimSun" w:eastAsia="SimSun" w:cs="SimSun"/>
                              <w:sz w:val="18"/>
                              <w:szCs w:val="18"/>
                              <w:spacing w:val="-3"/>
                            </w:rPr>
                            <w:t>Deg</w:t>
                          </w:r>
                        </w:p>
                        <w:p>
                          <w:pPr>
                            <w:ind w:left="20"/>
                            <w:spacing w:before="112" w:line="213" w:lineRule="auto"/>
                            <w:rPr>
                              <w:rFonts w:ascii="SimSun" w:hAnsi="SimSun" w:eastAsia="SimSun" w:cs="SimSun"/>
                              <w:sz w:val="18"/>
                              <w:szCs w:val="18"/>
                            </w:rPr>
                          </w:pPr>
                          <w:r>
                            <w:rPr>
                              <w:rFonts w:ascii="SimSun" w:hAnsi="SimSun" w:eastAsia="SimSun" w:cs="SimSun"/>
                              <w:sz w:val="18"/>
                              <w:szCs w:val="18"/>
                              <w:spacing w:val="-3"/>
                            </w:rPr>
                            <w:t>80</w:t>
                          </w:r>
                          <w:r>
                            <w:rPr>
                              <w:rFonts w:ascii="SimSun" w:hAnsi="SimSun" w:eastAsia="SimSun" w:cs="SimSun"/>
                              <w:sz w:val="18"/>
                              <w:szCs w:val="18"/>
                              <w:spacing w:val="7"/>
                            </w:rPr>
                            <w:t xml:space="preserve"> </w:t>
                          </w:r>
                          <w:r>
                            <w:rPr>
                              <w:rFonts w:ascii="SimSun" w:hAnsi="SimSun" w:eastAsia="SimSun" w:cs="SimSun"/>
                              <w:sz w:val="18"/>
                              <w:szCs w:val="18"/>
                              <w:spacing w:val="-3"/>
                            </w:rPr>
                            <w:t>Deg</w:t>
                          </w:r>
                        </w:p>
                        <w:p>
                          <w:pPr>
                            <w:ind w:left="30"/>
                            <w:spacing w:before="102" w:line="213" w:lineRule="auto"/>
                            <w:rPr>
                              <w:rFonts w:ascii="SimSun" w:hAnsi="SimSun" w:eastAsia="SimSun" w:cs="SimSun"/>
                              <w:sz w:val="18"/>
                              <w:szCs w:val="18"/>
                            </w:rPr>
                          </w:pPr>
                          <w:r>
                            <w:rPr>
                              <w:rFonts w:ascii="SimSun" w:hAnsi="SimSun" w:eastAsia="SimSun" w:cs="SimSun"/>
                              <w:sz w:val="18"/>
                              <w:szCs w:val="18"/>
                              <w:spacing w:val="-4"/>
                            </w:rPr>
                            <w:t>100</w:t>
                          </w:r>
                          <w:r>
                            <w:rPr>
                              <w:rFonts w:ascii="SimSun" w:hAnsi="SimSun" w:eastAsia="SimSun" w:cs="SimSun"/>
                              <w:sz w:val="18"/>
                              <w:szCs w:val="18"/>
                              <w:spacing w:val="29"/>
                            </w:rPr>
                            <w:t xml:space="preserve"> </w:t>
                          </w:r>
                          <w:r>
                            <w:rPr>
                              <w:rFonts w:ascii="SimSun" w:hAnsi="SimSun" w:eastAsia="SimSun" w:cs="SimSun"/>
                              <w:sz w:val="18"/>
                              <w:szCs w:val="18"/>
                              <w:spacing w:val="-4"/>
                            </w:rPr>
                            <w:t>Deg</w:t>
                          </w:r>
                        </w:p>
                        <w:p>
                          <w:pPr>
                            <w:ind w:left="30"/>
                            <w:spacing w:before="112" w:line="213" w:lineRule="auto"/>
                            <w:rPr>
                              <w:rFonts w:ascii="SimSun" w:hAnsi="SimSun" w:eastAsia="SimSun" w:cs="SimSun"/>
                              <w:sz w:val="18"/>
                              <w:szCs w:val="18"/>
                            </w:rPr>
                          </w:pPr>
                          <w:r>
                            <w:rPr>
                              <w:rFonts w:ascii="SimSun" w:hAnsi="SimSun" w:eastAsia="SimSun" w:cs="SimSun"/>
                              <w:sz w:val="18"/>
                              <w:szCs w:val="18"/>
                              <w:spacing w:val="-4"/>
                            </w:rPr>
                            <w:t>120</w:t>
                          </w:r>
                          <w:r>
                            <w:rPr>
                              <w:rFonts w:ascii="SimSun" w:hAnsi="SimSun" w:eastAsia="SimSun" w:cs="SimSun"/>
                              <w:sz w:val="18"/>
                              <w:szCs w:val="18"/>
                              <w:spacing w:val="29"/>
                            </w:rPr>
                            <w:t xml:space="preserve"> </w:t>
                          </w:r>
                          <w:r>
                            <w:rPr>
                              <w:rFonts w:ascii="SimSun" w:hAnsi="SimSun" w:eastAsia="SimSun" w:cs="SimSun"/>
                              <w:sz w:val="18"/>
                              <w:szCs w:val="18"/>
                              <w:spacing w:val="-4"/>
                            </w:rPr>
                            <w:t>Deg</w:t>
                          </w:r>
                        </w:p>
                        <w:p>
                          <w:pPr>
                            <w:ind w:left="30"/>
                            <w:spacing w:before="102" w:line="213" w:lineRule="auto"/>
                            <w:rPr>
                              <w:rFonts w:ascii="SimSun" w:hAnsi="SimSun" w:eastAsia="SimSun" w:cs="SimSun"/>
                              <w:sz w:val="18"/>
                              <w:szCs w:val="18"/>
                            </w:rPr>
                          </w:pPr>
                          <w:r>
                            <w:rPr>
                              <w:rFonts w:ascii="SimSun" w:hAnsi="SimSun" w:eastAsia="SimSun" w:cs="SimSun"/>
                              <w:sz w:val="18"/>
                              <w:szCs w:val="18"/>
                              <w:spacing w:val="-4"/>
                            </w:rPr>
                            <w:t>140</w:t>
                          </w:r>
                          <w:r>
                            <w:rPr>
                              <w:rFonts w:ascii="SimSun" w:hAnsi="SimSun" w:eastAsia="SimSun" w:cs="SimSun"/>
                              <w:sz w:val="18"/>
                              <w:szCs w:val="18"/>
                              <w:spacing w:val="29"/>
                            </w:rPr>
                            <w:t xml:space="preserve"> </w:t>
                          </w:r>
                          <w:r>
                            <w:rPr>
                              <w:rFonts w:ascii="SimSun" w:hAnsi="SimSun" w:eastAsia="SimSun" w:cs="SimSun"/>
                              <w:sz w:val="18"/>
                              <w:szCs w:val="18"/>
                              <w:spacing w:val="-4"/>
                            </w:rPr>
                            <w:t>Deg</w:t>
                          </w:r>
                        </w:p>
                        <w:p>
                          <w:pPr>
                            <w:ind w:left="30"/>
                            <w:spacing w:before="102" w:line="213" w:lineRule="auto"/>
                            <w:rPr>
                              <w:rFonts w:ascii="SimSun" w:hAnsi="SimSun" w:eastAsia="SimSun" w:cs="SimSun"/>
                              <w:sz w:val="18"/>
                              <w:szCs w:val="18"/>
                            </w:rPr>
                          </w:pPr>
                          <w:r>
                            <w:rPr>
                              <w:rFonts w:ascii="SimSun" w:hAnsi="SimSun" w:eastAsia="SimSun" w:cs="SimSun"/>
                              <w:sz w:val="18"/>
                              <w:szCs w:val="18"/>
                              <w:spacing w:val="-4"/>
                            </w:rPr>
                            <w:t>160</w:t>
                          </w:r>
                          <w:r>
                            <w:rPr>
                              <w:rFonts w:ascii="SimSun" w:hAnsi="SimSun" w:eastAsia="SimSun" w:cs="SimSun"/>
                              <w:sz w:val="18"/>
                              <w:szCs w:val="18"/>
                              <w:spacing w:val="29"/>
                            </w:rPr>
                            <w:t xml:space="preserve"> </w:t>
                          </w:r>
                          <w:r>
                            <w:rPr>
                              <w:rFonts w:ascii="SimSun" w:hAnsi="SimSun" w:eastAsia="SimSun" w:cs="SimSun"/>
                              <w:sz w:val="18"/>
                              <w:szCs w:val="18"/>
                              <w:spacing w:val="-4"/>
                            </w:rPr>
                            <w:t>Deg</w:t>
                          </w:r>
                        </w:p>
                        <w:p>
                          <w:pPr>
                            <w:ind w:left="30"/>
                            <w:spacing w:before="112" w:line="213" w:lineRule="auto"/>
                            <w:rPr>
                              <w:rFonts w:ascii="SimSun" w:hAnsi="SimSun" w:eastAsia="SimSun" w:cs="SimSun"/>
                              <w:sz w:val="18"/>
                              <w:szCs w:val="18"/>
                            </w:rPr>
                          </w:pPr>
                          <w:r>
                            <w:rPr>
                              <w:rFonts w:ascii="SimSun" w:hAnsi="SimSun" w:eastAsia="SimSun" w:cs="SimSun"/>
                              <w:sz w:val="18"/>
                              <w:szCs w:val="18"/>
                              <w:spacing w:val="-4"/>
                            </w:rPr>
                            <w:t>180</w:t>
                          </w:r>
                          <w:r>
                            <w:rPr>
                              <w:rFonts w:ascii="SimSun" w:hAnsi="SimSun" w:eastAsia="SimSun" w:cs="SimSun"/>
                              <w:sz w:val="18"/>
                              <w:szCs w:val="18"/>
                              <w:spacing w:val="29"/>
                            </w:rPr>
                            <w:t xml:space="preserve"> </w:t>
                          </w:r>
                          <w:r>
                            <w:rPr>
                              <w:rFonts w:ascii="SimSun" w:hAnsi="SimSun" w:eastAsia="SimSun" w:cs="SimSun"/>
                              <w:sz w:val="18"/>
                              <w:szCs w:val="18"/>
                              <w:spacing w:val="-4"/>
                            </w:rPr>
                            <w:t>Deg</w:t>
                          </w:r>
                        </w:p>
                      </w:txbxContent>
                    </v:textbox>
                  </v:shape>
                </v:group>
              </w:pict>
            </w:r>
          </w:p>
          <w:p>
            <w:pPr>
              <w:pStyle w:val="TableText"/>
              <w:ind w:left="3807"/>
              <w:spacing w:before="114" w:line="218" w:lineRule="auto"/>
              <w:rPr>
                <w:sz w:val="18"/>
                <w:szCs w:val="18"/>
              </w:rPr>
            </w:pPr>
            <w:r>
              <w:rPr>
                <w:sz w:val="18"/>
                <w:szCs w:val="18"/>
                <w:b/>
                <w:bCs/>
                <w:color w:val="20A0E0"/>
                <w:spacing w:val="-2"/>
              </w:rPr>
              <w:t>图7-15左手材料中负相速度的仿真</w:t>
            </w:r>
          </w:p>
          <w:p>
            <w:pPr>
              <w:pStyle w:val="TableText"/>
              <w:ind w:left="1548"/>
              <w:spacing w:before="319" w:line="218" w:lineRule="auto"/>
              <w:outlineLvl w:val="3"/>
              <w:rPr>
                <w:sz w:val="24"/>
                <w:szCs w:val="24"/>
              </w:rPr>
            </w:pPr>
            <w:r>
              <w:rPr>
                <w:sz w:val="24"/>
                <w:szCs w:val="24"/>
                <w:b/>
                <w:bCs/>
                <w:color w:val="2090E0"/>
                <w:spacing w:val="-10"/>
              </w:rPr>
              <w:t>7.7.4</w:t>
            </w:r>
            <w:r>
              <w:rPr>
                <w:sz w:val="24"/>
                <w:szCs w:val="24"/>
                <w:color w:val="2090E0"/>
                <w:spacing w:val="83"/>
              </w:rPr>
              <w:t xml:space="preserve"> </w:t>
            </w:r>
            <w:r>
              <w:rPr>
                <w:sz w:val="24"/>
                <w:szCs w:val="24"/>
                <w:b/>
                <w:bCs/>
                <w:color w:val="10A0E0"/>
                <w:spacing w:val="-10"/>
              </w:rPr>
              <w:t>逆</w:t>
            </w:r>
            <w:r>
              <w:rPr>
                <w:sz w:val="24"/>
                <w:szCs w:val="24"/>
                <w:color w:val="10A0E0"/>
                <w:spacing w:val="-10"/>
              </w:rPr>
              <w:t xml:space="preserve"> </w:t>
            </w:r>
            <w:r>
              <w:rPr>
                <w:sz w:val="24"/>
                <w:szCs w:val="24"/>
                <w:b/>
                <w:bCs/>
                <w:color w:val="10A0E0"/>
                <w:spacing w:val="-10"/>
              </w:rPr>
              <w:t>多</w:t>
            </w:r>
            <w:r>
              <w:rPr>
                <w:sz w:val="24"/>
                <w:szCs w:val="24"/>
                <w:color w:val="10A0E0"/>
                <w:spacing w:val="-10"/>
              </w:rPr>
              <w:t xml:space="preserve"> </w:t>
            </w:r>
            <w:r>
              <w:rPr>
                <w:sz w:val="24"/>
                <w:szCs w:val="24"/>
                <w:b/>
                <w:bCs/>
                <w:color w:val="10A0E0"/>
                <w:spacing w:val="-10"/>
              </w:rPr>
              <w:t>普</w:t>
            </w:r>
            <w:r>
              <w:rPr>
                <w:sz w:val="24"/>
                <w:szCs w:val="24"/>
                <w:color w:val="10A0E0"/>
                <w:spacing w:val="-16"/>
              </w:rPr>
              <w:t xml:space="preserve"> </w:t>
            </w:r>
            <w:r>
              <w:rPr>
                <w:sz w:val="24"/>
                <w:szCs w:val="24"/>
                <w:b/>
                <w:bCs/>
                <w:color w:val="10A0E0"/>
                <w:spacing w:val="-10"/>
              </w:rPr>
              <w:t>勒</w:t>
            </w:r>
            <w:r>
              <w:rPr>
                <w:sz w:val="24"/>
                <w:szCs w:val="24"/>
                <w:color w:val="10A0E0"/>
                <w:spacing w:val="-15"/>
              </w:rPr>
              <w:t xml:space="preserve"> </w:t>
            </w:r>
            <w:r>
              <w:rPr>
                <w:sz w:val="24"/>
                <w:szCs w:val="24"/>
                <w:b/>
                <w:bCs/>
                <w:color w:val="10A0E0"/>
                <w:spacing w:val="-10"/>
              </w:rPr>
              <w:t>频</w:t>
            </w:r>
            <w:r>
              <w:rPr>
                <w:sz w:val="24"/>
                <w:szCs w:val="24"/>
                <w:color w:val="10A0E0"/>
                <w:spacing w:val="-15"/>
              </w:rPr>
              <w:t xml:space="preserve"> </w:t>
            </w:r>
            <w:r>
              <w:rPr>
                <w:sz w:val="24"/>
                <w:szCs w:val="24"/>
                <w:b/>
                <w:bCs/>
                <w:color w:val="10A0E0"/>
                <w:spacing w:val="-10"/>
              </w:rPr>
              <w:t>移</w:t>
            </w:r>
          </w:p>
          <w:p>
            <w:pPr>
              <w:pStyle w:val="TableText"/>
              <w:ind w:left="1144" w:right="2063" w:firstLine="419"/>
              <w:spacing w:before="226" w:line="328" w:lineRule="auto"/>
              <w:rPr>
                <w:sz w:val="18"/>
                <w:szCs w:val="18"/>
              </w:rPr>
            </w:pPr>
            <w:r>
              <w:rPr>
                <w:sz w:val="18"/>
                <w:szCs w:val="18"/>
              </w:rPr>
              <w:t>逆多普勒频移是左手材料中的又一重要特性，它又可以看作负相速度特性的一种推论， </w:t>
            </w:r>
            <w:r>
              <w:rPr>
                <w:sz w:val="18"/>
                <w:szCs w:val="18"/>
              </w:rPr>
              <w:t>但是由于其特殊的应用价值而通常单独进行讨论。在左手材料中所观察的</w:t>
            </w:r>
            <w:r>
              <w:rPr>
                <w:sz w:val="18"/>
                <w:szCs w:val="18"/>
                <w:spacing w:val="-1"/>
              </w:rPr>
              <w:t>多普勒频移与常</w:t>
            </w:r>
          </w:p>
          <w:p>
            <w:pPr>
              <w:pStyle w:val="TableText"/>
              <w:ind w:left="1144"/>
              <w:spacing w:before="1" w:line="218" w:lineRule="auto"/>
              <w:rPr>
                <w:sz w:val="18"/>
                <w:szCs w:val="18"/>
              </w:rPr>
            </w:pPr>
            <w:r>
              <w:rPr>
                <w:sz w:val="18"/>
                <w:szCs w:val="18"/>
              </w:rPr>
              <w:t>规介质中的刚好相反。在常规介质中，观察者与波源相对靠近的时候观测到的频率升高，相</w:t>
            </w:r>
          </w:p>
          <w:p>
            <w:pPr>
              <w:pStyle w:val="TableText"/>
              <w:ind w:left="1144"/>
              <w:spacing w:before="97" w:line="218" w:lineRule="auto"/>
              <w:rPr>
                <w:sz w:val="18"/>
                <w:szCs w:val="18"/>
              </w:rPr>
            </w:pPr>
            <w:r>
              <w:rPr>
                <w:sz w:val="18"/>
                <w:szCs w:val="18"/>
                <w:spacing w:val="32"/>
              </w:rPr>
              <w:t>对远离时频率降低，而在左手材料中则刚好相反。多普勒频移的波</w:t>
            </w:r>
            <w:r>
              <w:rPr>
                <w:sz w:val="18"/>
                <w:szCs w:val="18"/>
                <w:spacing w:val="31"/>
              </w:rPr>
              <w:t>前图演示如图7</w:t>
            </w:r>
            <w:r>
              <w:rPr>
                <w:sz w:val="18"/>
                <w:szCs w:val="18"/>
                <w:spacing w:val="-50"/>
              </w:rPr>
              <w:t xml:space="preserve"> </w:t>
            </w:r>
            <w:r>
              <w:rPr>
                <w:sz w:val="18"/>
                <w:szCs w:val="18"/>
                <w:spacing w:val="31"/>
              </w:rPr>
              <w:t>-</w:t>
            </w:r>
            <w:r>
              <w:rPr>
                <w:sz w:val="18"/>
                <w:szCs w:val="18"/>
                <w:spacing w:val="-34"/>
              </w:rPr>
              <w:t xml:space="preserve"> </w:t>
            </w:r>
            <w:r>
              <w:rPr>
                <w:sz w:val="18"/>
                <w:szCs w:val="18"/>
                <w:spacing w:val="31"/>
              </w:rPr>
              <w:t>16所</w:t>
            </w:r>
          </w:p>
          <w:p>
            <w:pPr>
              <w:pStyle w:val="TableText"/>
              <w:ind w:left="1125" w:right="2131" w:firstLine="19"/>
              <w:spacing w:before="107" w:line="326" w:lineRule="auto"/>
              <w:rPr>
                <w:sz w:val="18"/>
                <w:szCs w:val="18"/>
              </w:rPr>
            </w:pPr>
            <w:r>
              <w:rPr>
                <w:sz w:val="18"/>
                <w:szCs w:val="18"/>
              </w:rPr>
              <w:t>示。其中图7-16(a)是反射界面相对于波源后退时，在常规材料中的多</w:t>
            </w:r>
            <w:r>
              <w:rPr>
                <w:sz w:val="18"/>
                <w:szCs w:val="18"/>
                <w:spacing w:val="-1"/>
              </w:rPr>
              <w:t>普勒频移，此时反射</w:t>
            </w:r>
            <w:r>
              <w:rPr>
                <w:sz w:val="18"/>
                <w:szCs w:val="18"/>
              </w:rPr>
              <w:t xml:space="preserve">  </w:t>
            </w:r>
            <w:r>
              <w:rPr>
                <w:sz w:val="18"/>
                <w:szCs w:val="18"/>
              </w:rPr>
              <w:t>波频率降低；图7-16(b)是左手材料中的逆多普勒频移，此时反射波频率升高。逆多普勒频</w:t>
            </w:r>
            <w:r>
              <w:rPr>
                <w:sz w:val="18"/>
                <w:szCs w:val="18"/>
                <w:spacing w:val="5"/>
              </w:rPr>
              <w:t xml:space="preserve">  </w:t>
            </w:r>
            <w:r>
              <w:rPr>
                <w:sz w:val="18"/>
                <w:szCs w:val="18"/>
              </w:rPr>
              <w:t>移有着广泛的应用前景，可以用于制造小型化、低成本、能够用于产生千兆赫兹高频电磁脉</w:t>
            </w:r>
            <w:r>
              <w:rPr>
                <w:sz w:val="18"/>
                <w:szCs w:val="18"/>
                <w:spacing w:val="11"/>
              </w:rPr>
              <w:t xml:space="preserve"> </w:t>
            </w:r>
            <w:r>
              <w:rPr>
                <w:sz w:val="18"/>
                <w:szCs w:val="18"/>
              </w:rPr>
              <w:t>冲的装置。</w:t>
            </w:r>
          </w:p>
          <w:p>
            <w:pPr>
              <w:pStyle w:val="TableText"/>
              <w:ind w:firstLine="5454"/>
              <w:spacing w:before="21" w:line="1958" w:lineRule="exact"/>
              <w:rPr/>
            </w:pPr>
            <w:r>
              <w:rPr>
                <w:position w:val="-39"/>
              </w:rPr>
              <w:pict>
                <v:group id="_x0000_s68" style="mso-position-vertical-relative:line;mso-position-horizontal-relative:char;width:144.65pt;height:97.95pt;" filled="false" stroked="false" coordsize="2892,1958" coordorigin="0,0">
                  <v:shape id="_x0000_s70" style="position:absolute;left:0;top:0;width:2841;height:1958;" filled="false" stroked="false" type="#_x0000_t75">
                    <v:imagedata o:title="" r:id="rId179"/>
                  </v:shape>
                  <v:shape id="_x0000_s72" style="position:absolute;left:50;top:231;width:2862;height:1716;" filled="false" stroked="false" type="#_x0000_t202">
                    <v:fill on="false"/>
                    <v:stroke on="false"/>
                    <v:path/>
                    <v:imagedata o:title=""/>
                    <o:lock v:ext="edit" aspectratio="false"/>
                    <v:textbox inset="0mm,0mm,0mm,0mm">
                      <w:txbxContent>
                        <w:p>
                          <w:pPr>
                            <w:ind w:left="1809"/>
                            <w:spacing w:before="19" w:line="182" w:lineRule="auto"/>
                            <w:rPr>
                              <w:rFonts w:ascii="SimSun" w:hAnsi="SimSun" w:eastAsia="SimSun" w:cs="SimSun"/>
                              <w:sz w:val="18"/>
                              <w:szCs w:val="18"/>
                            </w:rPr>
                          </w:pPr>
                          <w:r>
                            <w:rPr>
                              <w:rFonts w:ascii="SimSun" w:hAnsi="SimSun" w:eastAsia="SimSun" w:cs="SimSun"/>
                              <w:sz w:val="18"/>
                              <w:szCs w:val="18"/>
                              <w:spacing w:val="-1"/>
                            </w:rPr>
                            <w:t>Ug</w:t>
                          </w:r>
                        </w:p>
                        <w:p>
                          <w:pPr>
                            <w:ind w:left="20"/>
                            <w:spacing w:before="190" w:line="197" w:lineRule="auto"/>
                            <w:rPr>
                              <w:rFonts w:ascii="SimSun" w:hAnsi="SimSun" w:eastAsia="SimSun" w:cs="SimSun"/>
                              <w:sz w:val="49"/>
                              <w:szCs w:val="49"/>
                            </w:rPr>
                          </w:pPr>
                          <w:r>
                            <w:rPr>
                              <w:rFonts w:ascii="SimSun" w:hAnsi="SimSun" w:eastAsia="SimSun" w:cs="SimSun"/>
                              <w:sz w:val="18"/>
                              <w:szCs w:val="18"/>
                              <w:spacing w:val="3"/>
                              <w:position w:val="15"/>
                            </w:rPr>
                            <w:t>入射波@;</w:t>
                          </w:r>
                          <w:r>
                            <w:rPr>
                              <w:rFonts w:ascii="SimSun" w:hAnsi="SimSun" w:eastAsia="SimSun" w:cs="SimSun"/>
                              <w:sz w:val="49"/>
                              <w:szCs w:val="49"/>
                              <w:position w:val="-7"/>
                            </w:rPr>
                            <w:t>WWN</w:t>
                          </w:r>
                        </w:p>
                        <w:p>
                          <w:pPr>
                            <w:ind w:left="20"/>
                            <w:spacing w:before="65" w:line="184" w:lineRule="auto"/>
                            <w:rPr>
                              <w:rFonts w:ascii="SimSun" w:hAnsi="SimSun" w:eastAsia="SimSun" w:cs="SimSun"/>
                              <w:sz w:val="18"/>
                              <w:szCs w:val="18"/>
                            </w:rPr>
                          </w:pPr>
                          <w:r>
                            <w:rPr>
                              <w:rFonts w:ascii="SimSun" w:hAnsi="SimSun" w:eastAsia="SimSun" w:cs="SimSun"/>
                              <w:sz w:val="18"/>
                              <w:szCs w:val="18"/>
                              <w:spacing w:val="6"/>
                            </w:rPr>
                            <w:t>反射波の</w:t>
                          </w:r>
                        </w:p>
                        <w:p>
                          <w:pPr>
                            <w:spacing w:line="299" w:lineRule="auto"/>
                            <w:rPr>
                              <w:rFonts w:ascii="Arial"/>
                              <w:sz w:val="21"/>
                            </w:rPr>
                          </w:pPr>
                          <w:r/>
                        </w:p>
                        <w:p>
                          <w:pPr>
                            <w:ind w:right="18"/>
                            <w:spacing w:before="58" w:line="220" w:lineRule="auto"/>
                            <w:jc w:val="right"/>
                            <w:rPr>
                              <w:rFonts w:ascii="SimSun" w:hAnsi="SimSun" w:eastAsia="SimSun" w:cs="SimSun"/>
                              <w:sz w:val="18"/>
                              <w:szCs w:val="18"/>
                            </w:rPr>
                          </w:pPr>
                          <w:r>
                            <w:rPr>
                              <w:rFonts w:ascii="SimSun" w:hAnsi="SimSun" w:eastAsia="SimSun" w:cs="SimSun"/>
                              <w:sz w:val="18"/>
                              <w:szCs w:val="18"/>
                              <w:spacing w:val="-2"/>
                            </w:rPr>
                            <w:t>运动边界</w:t>
                          </w:r>
                        </w:p>
                      </w:txbxContent>
                    </v:textbox>
                  </v:shape>
                  <v:shape id="_x0000_s74" style="position:absolute;left:789;top:1278;width:296;height:392;" filled="false" stroked="false" type="#_x0000_t202">
                    <v:fill on="false"/>
                    <v:stroke on="false"/>
                    <v:path/>
                    <v:imagedata o:title=""/>
                    <o:lock v:ext="edit" aspectratio="false"/>
                    <v:textbox inset="0mm,0mm,0mm,0mm">
                      <w:txbxContent>
                        <w:p>
                          <w:pPr>
                            <w:ind w:left="20"/>
                            <w:spacing w:before="20" w:line="159" w:lineRule="auto"/>
                            <w:rPr>
                              <w:rFonts w:ascii="SimSun" w:hAnsi="SimSun" w:eastAsia="SimSun" w:cs="SimSun"/>
                              <w:sz w:val="52"/>
                              <w:szCs w:val="52"/>
                            </w:rPr>
                          </w:pPr>
                          <w:r>
                            <w:rPr>
                              <w:rFonts w:ascii="SimSun" w:hAnsi="SimSun" w:eastAsia="SimSun" w:cs="SimSun"/>
                              <w:sz w:val="52"/>
                              <w:szCs w:val="52"/>
                            </w:rPr>
                            <w:t>W</w:t>
                          </w:r>
                        </w:p>
                      </w:txbxContent>
                    </v:textbox>
                  </v:shape>
                </v:group>
              </w:pict>
            </w:r>
          </w:p>
          <w:p>
            <w:pPr>
              <w:pStyle w:val="TableText"/>
              <w:ind w:left="2864"/>
              <w:spacing w:before="127" w:line="218" w:lineRule="auto"/>
              <w:rPr>
                <w:sz w:val="18"/>
                <w:szCs w:val="18"/>
              </w:rPr>
            </w:pPr>
            <w:r>
              <w:rPr>
                <w:sz w:val="18"/>
                <w:szCs w:val="18"/>
                <w:spacing w:val="1"/>
              </w:rPr>
              <w:t>(a)常规材料多普勒频移              (b)左手材料多普勒频移</w:t>
            </w:r>
          </w:p>
          <w:p>
            <w:pPr>
              <w:pStyle w:val="TableText"/>
              <w:ind w:left="3527"/>
              <w:spacing w:before="115" w:line="218" w:lineRule="auto"/>
              <w:rPr>
                <w:sz w:val="18"/>
                <w:szCs w:val="18"/>
              </w:rPr>
            </w:pPr>
            <w:r>
              <w:rPr>
                <w:sz w:val="18"/>
                <w:szCs w:val="18"/>
                <w:b/>
                <w:bCs/>
                <w:color w:val="20A0E0"/>
                <w:spacing w:val="-2"/>
              </w:rPr>
              <w:t>图7-16常规材料与左手材料的多普勒频移</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30"/>
        <w:gridCol w:w="389"/>
        <w:gridCol w:w="4960"/>
      </w:tblGrid>
      <w:tr>
        <w:trPr>
          <w:trHeight w:val="4543" w:hRule="atLeast"/>
        </w:trPr>
        <w:tc>
          <w:tcPr>
            <w:tcW w:w="10479" w:type="dxa"/>
            <w:vAlign w:val="top"/>
            <w:gridSpan w:val="3"/>
            <w:tcBorders>
              <w:left w:val="single" w:color="000000" w:sz="4" w:space="0"/>
              <w:right w:val="single" w:color="000000" w:sz="4" w:space="0"/>
              <w:top w:val="single" w:color="000000" w:sz="2" w:space="0"/>
            </w:tcBorders>
          </w:tcPr>
          <w:p>
            <w:pPr>
              <w:spacing w:line="312" w:lineRule="auto"/>
              <w:rPr>
                <w:rFonts w:ascii="Arial"/>
                <w:sz w:val="21"/>
              </w:rPr>
            </w:pPr>
            <w:r/>
          </w:p>
          <w:p>
            <w:pPr>
              <w:spacing w:line="313" w:lineRule="auto"/>
              <w:rPr>
                <w:rFonts w:ascii="Arial"/>
                <w:sz w:val="21"/>
              </w:rPr>
            </w:pPr>
            <w:r/>
          </w:p>
          <w:p>
            <w:pPr>
              <w:pStyle w:val="TableText"/>
              <w:ind w:left="284"/>
              <w:spacing w:before="68" w:line="242" w:lineRule="auto"/>
              <w:rPr/>
            </w:pPr>
            <w:r>
              <w:rPr>
                <w:spacing w:val="2"/>
                <w:position w:val="-4"/>
              </w:rPr>
              <w:t>214</w:t>
            </w:r>
            <w:r>
              <w:rPr>
                <w:spacing w:val="10"/>
                <w:position w:val="-4"/>
              </w:rPr>
              <w:t xml:space="preserve">     </w:t>
            </w:r>
            <w:r>
              <w:rPr>
                <w:spacing w:val="2"/>
                <w:position w:val="1"/>
              </w:rPr>
              <w:t>电磁场与电磁波(第4版)</w:t>
            </w:r>
          </w:p>
          <w:p>
            <w:pPr>
              <w:spacing w:line="450" w:lineRule="auto"/>
              <w:rPr>
                <w:rFonts w:ascii="Arial"/>
                <w:sz w:val="21"/>
              </w:rPr>
            </w:pPr>
            <w:r/>
          </w:p>
          <w:p>
            <w:pPr>
              <w:pStyle w:val="TableText"/>
              <w:ind w:left="1547"/>
              <w:spacing w:before="68" w:line="218" w:lineRule="auto"/>
              <w:outlineLvl w:val="4"/>
              <w:rPr/>
            </w:pPr>
            <w:r>
              <w:rPr>
                <w:b/>
                <w:bCs/>
                <w:color w:val="2090E0"/>
                <w:spacing w:val="-9"/>
              </w:rPr>
              <w:t>7</w:t>
            </w:r>
            <w:r>
              <w:rPr>
                <w:color w:val="2090E0"/>
                <w:spacing w:val="-9"/>
              </w:rPr>
              <w:t xml:space="preserve"> </w:t>
            </w:r>
            <w:r>
              <w:rPr>
                <w:b/>
                <w:bCs/>
                <w:color w:val="2090E0"/>
                <w:spacing w:val="-9"/>
              </w:rPr>
              <w:t>.</w:t>
            </w:r>
            <w:r>
              <w:rPr>
                <w:color w:val="2090E0"/>
                <w:spacing w:val="-9"/>
              </w:rPr>
              <w:t xml:space="preserve"> </w:t>
            </w:r>
            <w:r>
              <w:rPr>
                <w:b/>
                <w:bCs/>
                <w:color w:val="2090E0"/>
                <w:spacing w:val="-9"/>
              </w:rPr>
              <w:t>7</w:t>
            </w:r>
            <w:r>
              <w:rPr>
                <w:color w:val="2090E0"/>
                <w:spacing w:val="-9"/>
              </w:rPr>
              <w:t xml:space="preserve"> </w:t>
            </w:r>
            <w:r>
              <w:rPr>
                <w:b/>
                <w:bCs/>
                <w:color w:val="2090E0"/>
                <w:spacing w:val="-9"/>
              </w:rPr>
              <w:t>.</w:t>
            </w:r>
            <w:r>
              <w:rPr>
                <w:color w:val="2090E0"/>
                <w:spacing w:val="-9"/>
              </w:rPr>
              <w:t xml:space="preserve"> </w:t>
            </w:r>
            <w:r>
              <w:rPr>
                <w:b/>
                <w:bCs/>
                <w:color w:val="2090E0"/>
                <w:spacing w:val="-9"/>
              </w:rPr>
              <w:t>5</w:t>
            </w:r>
            <w:r>
              <w:rPr>
                <w:color w:val="2090E0"/>
                <w:spacing w:val="-9"/>
              </w:rPr>
              <w:t xml:space="preserve"> </w:t>
            </w:r>
            <w:r>
              <w:rPr>
                <w:b/>
                <w:bCs/>
                <w:color w:val="2090E0"/>
                <w:spacing w:val="-9"/>
              </w:rPr>
              <w:t>逆</w:t>
            </w:r>
            <w:r>
              <w:rPr>
                <w:color w:val="2090E0"/>
                <w:spacing w:val="-9"/>
              </w:rPr>
              <w:t xml:space="preserve"> </w:t>
            </w:r>
            <w:r>
              <w:rPr>
                <w:b/>
                <w:bCs/>
                <w:color w:val="2090E0"/>
                <w:spacing w:val="-9"/>
              </w:rPr>
              <w:t>切</w:t>
            </w:r>
            <w:r>
              <w:rPr>
                <w:color w:val="2090E0"/>
                <w:spacing w:val="-9"/>
              </w:rPr>
              <w:t xml:space="preserve"> </w:t>
            </w:r>
            <w:r>
              <w:rPr>
                <w:b/>
                <w:bCs/>
                <w:color w:val="2090E0"/>
                <w:spacing w:val="-9"/>
              </w:rPr>
              <w:t>伦</w:t>
            </w:r>
            <w:r>
              <w:rPr>
                <w:color w:val="2090E0"/>
                <w:spacing w:val="-9"/>
              </w:rPr>
              <w:t xml:space="preserve"> </w:t>
            </w:r>
            <w:r>
              <w:rPr>
                <w:b/>
                <w:bCs/>
                <w:color w:val="2090E0"/>
                <w:spacing w:val="-9"/>
              </w:rPr>
              <w:t>科</w:t>
            </w:r>
            <w:r>
              <w:rPr>
                <w:color w:val="2090E0"/>
                <w:spacing w:val="-9"/>
              </w:rPr>
              <w:t xml:space="preserve"> </w:t>
            </w:r>
            <w:r>
              <w:rPr>
                <w:b/>
                <w:bCs/>
                <w:color w:val="2090E0"/>
                <w:spacing w:val="-9"/>
              </w:rPr>
              <w:t>夫</w:t>
            </w:r>
            <w:r>
              <w:rPr>
                <w:color w:val="2090E0"/>
                <w:spacing w:val="-9"/>
              </w:rPr>
              <w:t xml:space="preserve"> </w:t>
            </w:r>
            <w:r>
              <w:rPr>
                <w:b/>
                <w:bCs/>
                <w:color w:val="2090E0"/>
                <w:spacing w:val="-9"/>
              </w:rPr>
              <w:t>辐</w:t>
            </w:r>
            <w:r>
              <w:rPr>
                <w:color w:val="2090E0"/>
                <w:spacing w:val="-9"/>
              </w:rPr>
              <w:t xml:space="preserve"> </w:t>
            </w:r>
            <w:r>
              <w:rPr>
                <w:b/>
                <w:bCs/>
                <w:color w:val="2090E0"/>
                <w:spacing w:val="-9"/>
              </w:rPr>
              <w:t>射</w:t>
            </w:r>
          </w:p>
          <w:p>
            <w:pPr>
              <w:pStyle w:val="TableText"/>
              <w:ind w:left="1035" w:right="928" w:firstLine="529"/>
              <w:spacing w:before="265" w:line="272" w:lineRule="auto"/>
              <w:rPr/>
            </w:pPr>
            <w:r>
              <w:rPr/>
              <w:t>逆切伦科夫(Cerenkov)辐射是左手材料的又一重要性质，也是左</w:t>
            </w:r>
            <w:r>
              <w:rPr>
                <w:spacing w:val="-1"/>
              </w:rPr>
              <w:t>手材料中相速度和群</w:t>
            </w:r>
            <w:r>
              <w:rPr/>
              <w:t xml:space="preserve">   </w:t>
            </w:r>
            <w:r>
              <w:rPr>
                <w:spacing w:val="2"/>
              </w:rPr>
              <w:t>速度相反的另一个推论。1934年苏联物理学家切伦科夫通过实验发现并证实，介质中高速</w:t>
            </w:r>
            <w:r>
              <w:rPr>
                <w:spacing w:val="3"/>
              </w:rPr>
              <w:t xml:space="preserve">   </w:t>
            </w:r>
            <w:r>
              <w:rPr/>
              <w:t>的带电粒子激起诱导电流，从而形成很多次波源辐射能量，当粒子的速度高于介质中的光速</w:t>
            </w:r>
            <w:r>
              <w:rPr>
                <w:spacing w:val="3"/>
              </w:rPr>
              <w:t xml:space="preserve">  </w:t>
            </w:r>
            <w:r>
              <w:rPr>
                <w:spacing w:val="1"/>
              </w:rPr>
              <w:t>时，前后辐射出的次波波前将相互干涉而形成锥形辐射。常规材料中，干涉后形成的波前，</w:t>
            </w:r>
            <w:r>
              <w:rPr>
                <w:spacing w:val="4"/>
              </w:rPr>
              <w:t xml:space="preserve"> </w:t>
            </w:r>
            <w:r>
              <w:rPr/>
              <w:t>即等相面是一个锥面。电磁波的能量沿此锥面的法线方向辐射出去，是向前辐射的，形成一</w:t>
            </w:r>
            <w:r>
              <w:rPr>
                <w:spacing w:val="5"/>
              </w:rPr>
              <w:t xml:space="preserve">  </w:t>
            </w:r>
            <w:r>
              <w:rPr/>
              <w:t>个向后的锥角，如图7-17(a)所示。而在左手材料的介质中，能量的传播方向与相速度相反， </w:t>
            </w:r>
            <w:r>
              <w:rPr>
                <w:spacing w:val="3"/>
              </w:rPr>
              <w:t>因而辐射将背向粒子的运动方向发出，辐射方向形成一个向前的锥角，如图7-17(b)所示， </w:t>
            </w:r>
            <w:r>
              <w:rPr>
                <w:spacing w:val="9"/>
              </w:rPr>
              <w:t>称为逆切伦科夫辐射。</w:t>
            </w:r>
          </w:p>
        </w:tc>
      </w:tr>
      <w:tr>
        <w:trPr>
          <w:trHeight w:val="1583" w:hRule="atLeast"/>
        </w:trPr>
        <w:tc>
          <w:tcPr>
            <w:tcW w:w="5130" w:type="dxa"/>
            <w:vAlign w:val="top"/>
            <w:tcBorders>
              <w:left w:val="single" w:color="000000" w:sz="4" w:space="0"/>
            </w:tcBorders>
          </w:tcPr>
          <w:p>
            <w:pPr>
              <w:ind w:firstLine="2914"/>
              <w:spacing w:before="83" w:line="1439" w:lineRule="exact"/>
              <w:rPr/>
            </w:pPr>
            <w:r>
              <w:rPr>
                <w:position w:val="-28"/>
              </w:rPr>
              <w:drawing>
                <wp:inline distT="0" distB="0" distL="0" distR="0">
                  <wp:extent cx="1269984" cy="913686"/>
                  <wp:effectExtent l="0" t="0" r="0" b="0"/>
                  <wp:docPr id="344" name="IM 344"/>
                  <wp:cNvGraphicFramePr/>
                  <a:graphic>
                    <a:graphicData uri="http://schemas.openxmlformats.org/drawingml/2006/picture">
                      <pic:pic>
                        <pic:nvPicPr>
                          <pic:cNvPr id="344" name="IM 344"/>
                          <pic:cNvPicPr/>
                        </pic:nvPicPr>
                        <pic:blipFill>
                          <a:blip r:embed="rId180"/>
                          <a:stretch>
                            <a:fillRect/>
                          </a:stretch>
                        </pic:blipFill>
                        <pic:spPr>
                          <a:xfrm rot="0">
                            <a:off x="0" y="0"/>
                            <a:ext cx="1269984" cy="913686"/>
                          </a:xfrm>
                          <a:prstGeom prst="rect">
                            <a:avLst/>
                          </a:prstGeom>
                        </pic:spPr>
                      </pic:pic>
                    </a:graphicData>
                  </a:graphic>
                </wp:inline>
              </w:drawing>
            </w:r>
          </w:p>
        </w:tc>
        <w:tc>
          <w:tcPr>
            <w:tcW w:w="5349" w:type="dxa"/>
            <w:vAlign w:val="top"/>
            <w:gridSpan w:val="2"/>
            <w:tcBorders>
              <w:right w:val="single" w:color="000000" w:sz="4" w:space="0"/>
            </w:tcBorders>
          </w:tcPr>
          <w:p>
            <w:pPr>
              <w:ind w:firstLine="209"/>
              <w:spacing w:before="93" w:line="1389" w:lineRule="exact"/>
              <w:rPr/>
            </w:pPr>
            <w:r>
              <w:rPr>
                <w:position w:val="-27"/>
              </w:rPr>
              <w:drawing>
                <wp:inline distT="0" distB="0" distL="0" distR="0">
                  <wp:extent cx="1409726" cy="881920"/>
                  <wp:effectExtent l="0" t="0" r="0" b="0"/>
                  <wp:docPr id="346" name="IM 346"/>
                  <wp:cNvGraphicFramePr/>
                  <a:graphic>
                    <a:graphicData uri="http://schemas.openxmlformats.org/drawingml/2006/picture">
                      <pic:pic>
                        <pic:nvPicPr>
                          <pic:cNvPr id="346" name="IM 346"/>
                          <pic:cNvPicPr/>
                        </pic:nvPicPr>
                        <pic:blipFill>
                          <a:blip r:embed="rId181"/>
                          <a:stretch>
                            <a:fillRect/>
                          </a:stretch>
                        </pic:blipFill>
                        <pic:spPr>
                          <a:xfrm rot="0">
                            <a:off x="0" y="0"/>
                            <a:ext cx="1409726" cy="881920"/>
                          </a:xfrm>
                          <a:prstGeom prst="rect">
                            <a:avLst/>
                          </a:prstGeom>
                        </pic:spPr>
                      </pic:pic>
                    </a:graphicData>
                  </a:graphic>
                </wp:inline>
              </w:drawing>
            </w:r>
          </w:p>
        </w:tc>
      </w:tr>
      <w:tr>
        <w:trPr>
          <w:trHeight w:val="2652" w:hRule="atLeast"/>
        </w:trPr>
        <w:tc>
          <w:tcPr>
            <w:tcW w:w="10479" w:type="dxa"/>
            <w:vAlign w:val="top"/>
            <w:gridSpan w:val="3"/>
            <w:tcBorders>
              <w:left w:val="single" w:color="000000" w:sz="4" w:space="0"/>
              <w:right w:val="single" w:color="000000" w:sz="4" w:space="0"/>
            </w:tcBorders>
          </w:tcPr>
          <w:p>
            <w:pPr>
              <w:pStyle w:val="TableText"/>
              <w:ind w:left="3325"/>
              <w:spacing w:before="67" w:line="227" w:lineRule="auto"/>
              <w:rPr/>
            </w:pPr>
            <w:r>
              <w:rPr>
                <w:position w:val="1"/>
              </w:rPr>
              <w:t>(a)切伦科夫辐射</w:t>
            </w:r>
            <w:r>
              <w:rPr>
                <w:spacing w:val="12"/>
                <w:position w:val="1"/>
              </w:rPr>
              <w:t xml:space="preserve">        </w:t>
            </w:r>
            <w:r>
              <w:rPr/>
              <w:t>(b)逆切伦科夫辐射</w:t>
            </w:r>
          </w:p>
          <w:p>
            <w:pPr>
              <w:pStyle w:val="TableText"/>
              <w:ind w:left="3427"/>
              <w:spacing w:before="68" w:line="218" w:lineRule="auto"/>
              <w:rPr/>
            </w:pPr>
            <w:r>
              <w:rPr>
                <w:b/>
                <w:bCs/>
                <w:color w:val="20B0E0"/>
                <w:spacing w:val="-3"/>
              </w:rPr>
              <w:t>图7-17常规材料与左手材料的切伦科夫辐射</w:t>
            </w:r>
          </w:p>
          <w:p>
            <w:pPr>
              <w:pStyle w:val="TableText"/>
              <w:ind w:left="1547"/>
              <w:spacing w:before="251" w:line="218" w:lineRule="auto"/>
              <w:outlineLvl w:val="4"/>
              <w:rPr/>
            </w:pPr>
            <w:r>
              <w:rPr>
                <w:b/>
                <w:bCs/>
                <w:color w:val="20A0E0"/>
                <w:spacing w:val="-10"/>
              </w:rPr>
              <w:t>7</w:t>
            </w:r>
            <w:r>
              <w:rPr>
                <w:color w:val="20A0E0"/>
                <w:spacing w:val="-10"/>
              </w:rPr>
              <w:t xml:space="preserve"> </w:t>
            </w:r>
            <w:r>
              <w:rPr>
                <w:b/>
                <w:bCs/>
                <w:color w:val="20A0E0"/>
                <w:spacing w:val="-10"/>
              </w:rPr>
              <w:t>.</w:t>
            </w:r>
            <w:r>
              <w:rPr>
                <w:color w:val="20A0E0"/>
                <w:spacing w:val="-10"/>
              </w:rPr>
              <w:t xml:space="preserve"> </w:t>
            </w:r>
            <w:r>
              <w:rPr>
                <w:b/>
                <w:bCs/>
                <w:color w:val="20A0E0"/>
                <w:spacing w:val="-10"/>
              </w:rPr>
              <w:t>7</w:t>
            </w:r>
            <w:r>
              <w:rPr>
                <w:color w:val="20A0E0"/>
                <w:spacing w:val="11"/>
              </w:rPr>
              <w:t xml:space="preserve"> </w:t>
            </w:r>
            <w:r>
              <w:rPr>
                <w:b/>
                <w:bCs/>
                <w:color w:val="20A0E0"/>
                <w:spacing w:val="-10"/>
              </w:rPr>
              <w:t>.</w:t>
            </w:r>
            <w:r>
              <w:rPr>
                <w:color w:val="20A0E0"/>
                <w:spacing w:val="-10"/>
              </w:rPr>
              <w:t xml:space="preserve"> </w:t>
            </w:r>
            <w:r>
              <w:rPr>
                <w:b/>
                <w:bCs/>
                <w:color w:val="20A0E0"/>
                <w:spacing w:val="-10"/>
              </w:rPr>
              <w:t>6</w:t>
            </w:r>
            <w:r>
              <w:rPr>
                <w:color w:val="20A0E0"/>
                <w:spacing w:val="-10"/>
              </w:rPr>
              <w:t xml:space="preserve"> </w:t>
            </w:r>
            <w:r>
              <w:rPr>
                <w:b/>
                <w:bCs/>
                <w:color w:val="20A0E0"/>
                <w:spacing w:val="-10"/>
              </w:rPr>
              <w:t>完</w:t>
            </w:r>
            <w:r>
              <w:rPr>
                <w:color w:val="20A0E0"/>
                <w:spacing w:val="-5"/>
              </w:rPr>
              <w:t xml:space="preserve"> </w:t>
            </w:r>
            <w:r>
              <w:rPr>
                <w:b/>
                <w:bCs/>
                <w:color w:val="20A0E0"/>
                <w:spacing w:val="-10"/>
              </w:rPr>
              <w:t>美</w:t>
            </w:r>
            <w:r>
              <w:rPr>
                <w:color w:val="20A0E0"/>
                <w:spacing w:val="3"/>
              </w:rPr>
              <w:t xml:space="preserve"> </w:t>
            </w:r>
            <w:r>
              <w:rPr>
                <w:b/>
                <w:bCs/>
                <w:color w:val="20A0E0"/>
                <w:spacing w:val="-10"/>
              </w:rPr>
              <w:t>吸</w:t>
            </w:r>
            <w:r>
              <w:rPr>
                <w:color w:val="20A0E0"/>
                <w:spacing w:val="-10"/>
              </w:rPr>
              <w:t xml:space="preserve"> </w:t>
            </w:r>
            <w:r>
              <w:rPr>
                <w:b/>
                <w:bCs/>
                <w:color w:val="20A0E0"/>
                <w:spacing w:val="-10"/>
              </w:rPr>
              <w:t>波</w:t>
            </w:r>
            <w:r>
              <w:rPr>
                <w:color w:val="20A0E0"/>
                <w:spacing w:val="-10"/>
              </w:rPr>
              <w:t xml:space="preserve"> </w:t>
            </w:r>
            <w:r>
              <w:rPr>
                <w:b/>
                <w:bCs/>
                <w:color w:val="20A0E0"/>
                <w:spacing w:val="-10"/>
              </w:rPr>
              <w:t>材</w:t>
            </w:r>
            <w:r>
              <w:rPr>
                <w:color w:val="20A0E0"/>
                <w:spacing w:val="-10"/>
              </w:rPr>
              <w:t xml:space="preserve"> </w:t>
            </w:r>
            <w:r>
              <w:rPr>
                <w:b/>
                <w:bCs/>
                <w:color w:val="20A0E0"/>
                <w:spacing w:val="-10"/>
              </w:rPr>
              <w:t>料</w:t>
            </w:r>
          </w:p>
          <w:p>
            <w:pPr>
              <w:pStyle w:val="TableText"/>
              <w:ind w:left="1134" w:right="907" w:firstLine="429"/>
              <w:spacing w:before="264" w:line="255" w:lineRule="auto"/>
              <w:rPr/>
            </w:pPr>
            <w:r>
              <w:rPr/>
              <w:t>研究发现，利用人工电磁材料的高损耗特性可以制作吸波材料，在隐身领域有着潜在的</w:t>
            </w:r>
            <w:r>
              <w:rPr>
                <w:spacing w:val="15"/>
              </w:rPr>
              <w:t xml:space="preserve"> </w:t>
            </w:r>
            <w:r>
              <w:rPr/>
              <w:t>应用价值。2008年，人们研制出一种完美人工吸波材料，在窄频带内能近100%吸收入射电</w:t>
            </w:r>
          </w:p>
          <w:p>
            <w:pPr>
              <w:pStyle w:val="TableText"/>
              <w:ind w:left="1143" w:right="1152" w:hanging="9"/>
              <w:spacing w:before="29" w:line="271" w:lineRule="auto"/>
              <w:rPr/>
            </w:pPr>
            <w:r>
              <w:rPr/>
              <w:t>磁波。2009年，有学者发表了关于人工电磁黑洞的研究报道，利用</w:t>
            </w:r>
            <w:r>
              <w:rPr>
                <w:spacing w:val="-1"/>
              </w:rPr>
              <w:t>其中心区域电谐振单元</w:t>
            </w:r>
            <w:r>
              <w:rPr/>
              <w:t xml:space="preserve"> </w:t>
            </w:r>
            <w:r>
              <w:rPr/>
              <w:t>的高损耗特性可以几乎全部吸收入射到其中的电磁能量，如图7-18所示。</w:t>
            </w:r>
          </w:p>
        </w:tc>
      </w:tr>
      <w:tr>
        <w:trPr>
          <w:trHeight w:val="1894" w:hRule="atLeast"/>
        </w:trPr>
        <w:tc>
          <w:tcPr>
            <w:tcW w:w="5519" w:type="dxa"/>
            <w:vAlign w:val="top"/>
            <w:gridSpan w:val="2"/>
            <w:tcBorders>
              <w:left w:val="single" w:color="000000" w:sz="4" w:space="0"/>
            </w:tcBorders>
          </w:tcPr>
          <w:p>
            <w:pPr>
              <w:ind w:firstLine="2644"/>
              <w:spacing w:before="105" w:line="1728" w:lineRule="exact"/>
              <w:rPr/>
            </w:pPr>
            <w:r>
              <w:rPr>
                <w:position w:val="-34"/>
              </w:rPr>
              <w:drawing>
                <wp:inline distT="0" distB="0" distL="0" distR="0">
                  <wp:extent cx="1739893" cy="1097686"/>
                  <wp:effectExtent l="0" t="0" r="0" b="0"/>
                  <wp:docPr id="348" name="IM 348"/>
                  <wp:cNvGraphicFramePr/>
                  <a:graphic>
                    <a:graphicData uri="http://schemas.openxmlformats.org/drawingml/2006/picture">
                      <pic:pic>
                        <pic:nvPicPr>
                          <pic:cNvPr id="348" name="IM 348"/>
                          <pic:cNvPicPr/>
                        </pic:nvPicPr>
                        <pic:blipFill>
                          <a:blip r:embed="rId182"/>
                          <a:stretch>
                            <a:fillRect/>
                          </a:stretch>
                        </pic:blipFill>
                        <pic:spPr>
                          <a:xfrm rot="0">
                            <a:off x="0" y="0"/>
                            <a:ext cx="1739893" cy="1097686"/>
                          </a:xfrm>
                          <a:prstGeom prst="rect">
                            <a:avLst/>
                          </a:prstGeom>
                        </pic:spPr>
                      </pic:pic>
                    </a:graphicData>
                  </a:graphic>
                </wp:inline>
              </w:drawing>
            </w:r>
          </w:p>
        </w:tc>
        <w:tc>
          <w:tcPr>
            <w:tcW w:w="4960" w:type="dxa"/>
            <w:vAlign w:val="top"/>
            <w:tcBorders>
              <w:right w:val="single" w:color="000000" w:sz="4" w:space="0"/>
            </w:tcBorders>
          </w:tcPr>
          <w:p>
            <w:pPr>
              <w:ind w:firstLine="131"/>
              <w:spacing w:before="95" w:line="1738" w:lineRule="exact"/>
              <w:rPr/>
            </w:pPr>
            <w:r>
              <w:rPr>
                <w:position w:val="-34"/>
              </w:rPr>
              <w:drawing>
                <wp:inline distT="0" distB="0" distL="0" distR="0">
                  <wp:extent cx="1377954" cy="1104097"/>
                  <wp:effectExtent l="0" t="0" r="0" b="0"/>
                  <wp:docPr id="350" name="IM 350"/>
                  <wp:cNvGraphicFramePr/>
                  <a:graphic>
                    <a:graphicData uri="http://schemas.openxmlformats.org/drawingml/2006/picture">
                      <pic:pic>
                        <pic:nvPicPr>
                          <pic:cNvPr id="350" name="IM 350"/>
                          <pic:cNvPicPr/>
                        </pic:nvPicPr>
                        <pic:blipFill>
                          <a:blip r:embed="rId183"/>
                          <a:stretch>
                            <a:fillRect/>
                          </a:stretch>
                        </pic:blipFill>
                        <pic:spPr>
                          <a:xfrm rot="0">
                            <a:off x="0" y="0"/>
                            <a:ext cx="1377954" cy="1104097"/>
                          </a:xfrm>
                          <a:prstGeom prst="rect">
                            <a:avLst/>
                          </a:prstGeom>
                        </pic:spPr>
                      </pic:pic>
                    </a:graphicData>
                  </a:graphic>
                </wp:inline>
              </w:drawing>
            </w:r>
          </w:p>
        </w:tc>
      </w:tr>
      <w:tr>
        <w:trPr>
          <w:trHeight w:val="4036"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3224"/>
              <w:spacing w:before="68" w:line="220" w:lineRule="auto"/>
              <w:rPr/>
            </w:pPr>
            <w:r>
              <w:rPr>
                <w:spacing w:val="1"/>
              </w:rPr>
              <w:t>(a)电磁黑洞实物照片</w:t>
            </w:r>
            <w:r>
              <w:rPr>
                <w:spacing w:val="5"/>
              </w:rPr>
              <w:t xml:space="preserve">         </w:t>
            </w:r>
            <w:r>
              <w:rPr>
                <w:spacing w:val="1"/>
              </w:rPr>
              <w:t>(b)实验结果</w:t>
            </w:r>
          </w:p>
          <w:p>
            <w:pPr>
              <w:pStyle w:val="TableText"/>
              <w:ind w:left="3877"/>
              <w:spacing w:before="75" w:line="218" w:lineRule="auto"/>
              <w:rPr/>
            </w:pPr>
            <w:r>
              <w:rPr>
                <w:b/>
                <w:bCs/>
                <w:color w:val="20A0E0"/>
                <w:spacing w:val="-3"/>
              </w:rPr>
              <w:t>图7-18人工电磁材料的吸波特性</w:t>
            </w:r>
          </w:p>
          <w:p>
            <w:pPr>
              <w:pStyle w:val="TableText"/>
              <w:ind w:left="1564"/>
              <w:spacing w:before="144" w:line="218" w:lineRule="auto"/>
              <w:rPr/>
            </w:pPr>
            <w:r>
              <w:rPr/>
              <w:t>利用上述左手材料或者人工电磁材料的奇异特性可以实现平板聚</w:t>
            </w:r>
            <w:r>
              <w:rPr>
                <w:spacing w:val="-1"/>
              </w:rPr>
              <w:t>焦、天线波束汇聚、超</w:t>
            </w:r>
          </w:p>
          <w:p>
            <w:pPr>
              <w:pStyle w:val="TableText"/>
              <w:ind w:left="1134"/>
              <w:spacing w:before="42" w:line="219" w:lineRule="auto"/>
              <w:rPr/>
            </w:pPr>
            <w:r>
              <w:rPr/>
              <w:t>薄谐振腔、后向波天线、完美透镜、超高分辨率成像、亚波长小型波导及电磁波隐身等。人工</w:t>
            </w:r>
          </w:p>
          <w:p>
            <w:pPr>
              <w:pStyle w:val="TableText"/>
              <w:ind w:left="1035"/>
              <w:spacing w:before="80" w:line="218" w:lineRule="auto"/>
              <w:rPr/>
            </w:pPr>
            <w:r>
              <w:rPr/>
              <w:t>电磁材料的应用前景开始引发学术界、产业界尤其是军方的高度关注。目前，太赫兹频段左</w:t>
            </w:r>
          </w:p>
          <w:p>
            <w:pPr>
              <w:pStyle w:val="TableText"/>
              <w:ind w:left="1134"/>
              <w:spacing w:before="72" w:line="218" w:lineRule="auto"/>
              <w:rPr/>
            </w:pPr>
            <w:r>
              <w:rPr/>
              <w:t>手材料、非线性左手材料等也引起人们的重视。左手材料的实现和发展为新型人工材料的</w:t>
            </w:r>
          </w:p>
          <w:p>
            <w:pPr>
              <w:pStyle w:val="TableText"/>
              <w:ind w:left="1185"/>
              <w:spacing w:before="42" w:line="218" w:lineRule="auto"/>
              <w:rPr/>
            </w:pPr>
            <w:r>
              <w:rPr/>
              <w:t>研究提供了新的热点，对未来通信、雷达、微电子、医学成像等领域将产生重要的影响。</w:t>
            </w:r>
          </w:p>
        </w:tc>
      </w:tr>
    </w:tbl>
    <w:p>
      <w:pPr>
        <w:pStyle w:val="BodyText"/>
        <w:spacing w:line="14" w:lineRule="auto"/>
        <w:rPr/>
      </w:pPr>
      <w:r/>
    </w:p>
    <w:p>
      <w:pPr>
        <w:spacing w:line="14" w:lineRule="auto"/>
        <w:sectPr>
          <w:pgSz w:w="10830" w:h="15080"/>
          <w:pgMar w:top="164" w:right="174" w:bottom="185" w:left="165" w:header="0" w:footer="0" w:gutter="0"/>
        </w:sectPr>
        <w:rPr/>
      </w:pPr>
    </w:p>
    <w:p>
      <w:pPr>
        <w:pStyle w:val="BodyText"/>
        <w:ind w:firstLine="8589"/>
        <w:spacing w:line="14799" w:lineRule="exact"/>
        <w:rPr/>
      </w:pPr>
      <w:r>
        <w:pict>
          <v:shape id="_x0000_s76" style="position:absolute;margin-left:161.001pt;margin-top:36.8245pt;mso-position-vertical-relative:text;mso-position-horizontal-relative:text;width:249.9pt;height:14pt;z-index:251796480;"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0"/>
                      <w:szCs w:val="20"/>
                    </w:rPr>
                  </w:pPr>
                  <w:r>
                    <w:rPr>
                      <w:rFonts w:ascii="SimHei" w:hAnsi="SimHei" w:eastAsia="SimHei" w:cs="SimHei"/>
                      <w:sz w:val="20"/>
                      <w:szCs w:val="20"/>
                      <w:spacing w:val="21"/>
                    </w:rPr>
                    <w:t>第7章</w:t>
                  </w:r>
                  <w:r>
                    <w:rPr>
                      <w:rFonts w:ascii="SimHei" w:hAnsi="SimHei" w:eastAsia="SimHei" w:cs="SimHei"/>
                      <w:sz w:val="20"/>
                      <w:szCs w:val="20"/>
                      <w:spacing w:val="94"/>
                    </w:rPr>
                    <w:t xml:space="preserve"> </w:t>
                  </w:r>
                  <w:r>
                    <w:rPr>
                      <w:rFonts w:ascii="SimHei" w:hAnsi="SimHei" w:eastAsia="SimHei" w:cs="SimHei"/>
                      <w:sz w:val="20"/>
                      <w:szCs w:val="20"/>
                      <w:spacing w:val="21"/>
                    </w:rPr>
                    <w:t>均匀平面波在不同媒质分界面的反射与折射</w:t>
                  </w:r>
                </w:p>
              </w:txbxContent>
            </v:textbox>
          </v:shape>
        </w:pict>
      </w:r>
      <w:r>
        <w:pict>
          <v:shape id="_x0000_s78" style="position:absolute;margin-left:-1pt;margin-top:90.0207pt;mso-position-vertical-relative:text;mso-position-horizontal-relative:text;width:416.05pt;height:593.7pt;z-index:251795456;" filled="false" stroked="false" type="#_x0000_t202">
            <v:fill on="false"/>
            <v:stroke on="false"/>
            <v:path/>
            <v:imagedata o:title=""/>
            <o:lock v:ext="edit" aspectratio="false"/>
            <v:textbox inset="0mm,0mm,0mm,0mm">
              <w:txbxContent>
                <w:p>
                  <w:pPr>
                    <w:ind w:left="69"/>
                    <w:spacing w:before="20" w:line="221" w:lineRule="auto"/>
                    <w:rPr>
                      <w:rFonts w:ascii="SimSun" w:hAnsi="SimSun" w:eastAsia="SimSun" w:cs="SimSun"/>
                      <w:sz w:val="20"/>
                      <w:szCs w:val="20"/>
                    </w:rPr>
                  </w:pPr>
                  <w:r>
                    <w:rPr>
                      <w:rFonts w:ascii="SimSun" w:hAnsi="SimSun" w:eastAsia="SimSun" w:cs="SimSun"/>
                      <w:sz w:val="20"/>
                      <w:szCs w:val="20"/>
                      <w:color w:val="2090D0"/>
                      <w:spacing w:val="-11"/>
                    </w:rPr>
                    <w:t>习</w:t>
                  </w:r>
                  <w:r>
                    <w:rPr>
                      <w:rFonts w:ascii="SimSun" w:hAnsi="SimSun" w:eastAsia="SimSun" w:cs="SimSun"/>
                      <w:sz w:val="20"/>
                      <w:szCs w:val="20"/>
                      <w:color w:val="2090D0"/>
                      <w:spacing w:val="19"/>
                    </w:rPr>
                    <w:t xml:space="preserve">  </w:t>
                  </w:r>
                  <w:r>
                    <w:rPr>
                      <w:rFonts w:ascii="SimSun" w:hAnsi="SimSun" w:eastAsia="SimSun" w:cs="SimSun"/>
                      <w:sz w:val="20"/>
                      <w:szCs w:val="20"/>
                      <w:color w:val="2090D0"/>
                      <w:spacing w:val="-11"/>
                    </w:rPr>
                    <w:t>题</w:t>
                  </w:r>
                </w:p>
                <w:p>
                  <w:pPr>
                    <w:pStyle w:val="BodyText"/>
                    <w:spacing w:line="301" w:lineRule="auto"/>
                    <w:rPr>
                      <w:sz w:val="21"/>
                    </w:rPr>
                  </w:pPr>
                  <w:r/>
                </w:p>
                <w:p>
                  <w:pPr>
                    <w:ind w:left="529" w:right="109" w:hanging="500"/>
                    <w:spacing w:before="65" w:line="286" w:lineRule="auto"/>
                    <w:rPr>
                      <w:rFonts w:ascii="SimSun" w:hAnsi="SimSun" w:eastAsia="SimSun" w:cs="SimSun"/>
                      <w:sz w:val="20"/>
                      <w:szCs w:val="20"/>
                    </w:rPr>
                  </w:pPr>
                  <w:r>
                    <w:rPr>
                      <w:rFonts w:ascii="SimSun" w:hAnsi="SimSun" w:eastAsia="SimSun" w:cs="SimSun"/>
                      <w:sz w:val="20"/>
                      <w:szCs w:val="20"/>
                      <w:spacing w:val="12"/>
                    </w:rPr>
                    <w:t>7-1</w:t>
                  </w:r>
                  <w:r>
                    <w:rPr>
                      <w:rFonts w:ascii="SimSun" w:hAnsi="SimSun" w:eastAsia="SimSun" w:cs="SimSun"/>
                      <w:sz w:val="20"/>
                      <w:szCs w:val="20"/>
                      <w:spacing w:val="2"/>
                    </w:rPr>
                    <w:t xml:space="preserve">  </w:t>
                  </w:r>
                  <w:r>
                    <w:rPr>
                      <w:rFonts w:ascii="SimSun" w:hAnsi="SimSun" w:eastAsia="SimSun" w:cs="SimSun"/>
                      <w:sz w:val="20"/>
                      <w:szCs w:val="20"/>
                      <w:spacing w:val="12"/>
                    </w:rPr>
                    <w:t>均匀平面波由空气垂直入射到</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2"/>
                    </w:rPr>
                    <w:t>z=0    </w:t>
                  </w:r>
                  <w:r>
                    <w:rPr>
                      <w:rFonts w:ascii="SimSun" w:hAnsi="SimSun" w:eastAsia="SimSun" w:cs="SimSun"/>
                      <w:sz w:val="20"/>
                      <w:szCs w:val="20"/>
                      <w:spacing w:val="12"/>
                    </w:rPr>
                    <w:t>的理想导体表面，已知入射波电场的表达式为</w:t>
                  </w:r>
                  <w:r>
                    <w:rPr>
                      <w:rFonts w:ascii="SimSun" w:hAnsi="SimSun" w:eastAsia="SimSun" w:cs="SimSun"/>
                      <w:sz w:val="20"/>
                      <w:szCs w:val="20"/>
                    </w:rPr>
                    <w:t xml:space="preserve"> </w:t>
                  </w:r>
                  <w:r>
                    <w:rPr>
                      <w:rFonts w:ascii="SimSun" w:hAnsi="SimSun" w:eastAsia="SimSun" w:cs="SimSun"/>
                      <w:sz w:val="20"/>
                      <w:szCs w:val="20"/>
                      <w:spacing w:val="2"/>
                    </w:rPr>
                    <w:t>E=50</w:t>
                  </w:r>
                  <w:r>
                    <w:rPr>
                      <w:rFonts w:ascii="SimSun" w:hAnsi="SimSun" w:eastAsia="SimSun" w:cs="SimSun"/>
                      <w:sz w:val="20"/>
                      <w:szCs w:val="20"/>
                    </w:rPr>
                    <w:t>cos</w:t>
                  </w:r>
                  <w:r>
                    <w:rPr>
                      <w:rFonts w:ascii="SimSun" w:hAnsi="SimSun" w:eastAsia="SimSun" w:cs="SimSun"/>
                      <w:sz w:val="20"/>
                      <w:szCs w:val="20"/>
                      <w:spacing w:val="2"/>
                    </w:rPr>
                    <w:t>(</w:t>
                  </w:r>
                  <w:r>
                    <w:rPr>
                      <w:rFonts w:ascii="SimSun" w:hAnsi="SimSun" w:eastAsia="SimSun" w:cs="SimSun"/>
                      <w:sz w:val="20"/>
                      <w:szCs w:val="20"/>
                    </w:rPr>
                    <w:t>wt</w:t>
                  </w:r>
                  <w:r>
                    <w:rPr>
                      <w:rFonts w:ascii="SimSun" w:hAnsi="SimSun" w:eastAsia="SimSun" w:cs="SimSun"/>
                      <w:sz w:val="20"/>
                      <w:szCs w:val="20"/>
                      <w:spacing w:val="2"/>
                    </w:rPr>
                    <w:t>—βz)</w:t>
                  </w:r>
                  <w:r>
                    <w:rPr>
                      <w:rFonts w:ascii="SimSun" w:hAnsi="SimSun" w:eastAsia="SimSun" w:cs="SimSun"/>
                      <w:sz w:val="20"/>
                      <w:szCs w:val="20"/>
                    </w:rPr>
                    <w:t>ex</w:t>
                  </w:r>
                  <w:r>
                    <w:rPr>
                      <w:rFonts w:ascii="SimSun" w:hAnsi="SimSun" w:eastAsia="SimSun" w:cs="SimSun"/>
                      <w:sz w:val="20"/>
                      <w:szCs w:val="20"/>
                      <w:spacing w:val="2"/>
                    </w:rPr>
                    <w:t>。</w:t>
                  </w:r>
                  <w:r>
                    <w:rPr>
                      <w:rFonts w:ascii="SimSun" w:hAnsi="SimSun" w:eastAsia="SimSun" w:cs="SimSun"/>
                      <w:sz w:val="20"/>
                      <w:szCs w:val="20"/>
                      <w:spacing w:val="91"/>
                    </w:rPr>
                    <w:t xml:space="preserve"> </w:t>
                  </w:r>
                  <w:r>
                    <w:rPr>
                      <w:rFonts w:ascii="SimSun" w:hAnsi="SimSun" w:eastAsia="SimSun" w:cs="SimSun"/>
                      <w:sz w:val="20"/>
                      <w:szCs w:val="20"/>
                      <w:spacing w:val="2"/>
                    </w:rPr>
                    <w:t>试写出：</w:t>
                  </w:r>
                </w:p>
                <w:p>
                  <w:pPr>
                    <w:ind w:left="539"/>
                    <w:spacing w:line="220" w:lineRule="auto"/>
                    <w:rPr>
                      <w:rFonts w:ascii="SimSun" w:hAnsi="SimSun" w:eastAsia="SimSun" w:cs="SimSun"/>
                      <w:sz w:val="20"/>
                      <w:szCs w:val="20"/>
                    </w:rPr>
                  </w:pPr>
                  <w:r>
                    <w:rPr>
                      <w:rFonts w:ascii="SimSun" w:hAnsi="SimSun" w:eastAsia="SimSun" w:cs="SimSun"/>
                      <w:sz w:val="20"/>
                      <w:szCs w:val="20"/>
                      <w:spacing w:val="12"/>
                    </w:rPr>
                    <w:t>(1)入射波磁场的表达式；</w:t>
                  </w:r>
                </w:p>
                <w:p>
                  <w:pPr>
                    <w:ind w:left="539"/>
                    <w:spacing w:before="81" w:line="220" w:lineRule="auto"/>
                    <w:rPr>
                      <w:rFonts w:ascii="SimSun" w:hAnsi="SimSun" w:eastAsia="SimSun" w:cs="SimSun"/>
                      <w:sz w:val="20"/>
                      <w:szCs w:val="20"/>
                    </w:rPr>
                  </w:pPr>
                  <w:r>
                    <w:rPr>
                      <w:rFonts w:ascii="SimSun" w:hAnsi="SimSun" w:eastAsia="SimSun" w:cs="SimSun"/>
                      <w:sz w:val="20"/>
                      <w:szCs w:val="20"/>
                      <w:spacing w:val="12"/>
                    </w:rPr>
                    <w:t>(2)反射波电场的表达式；</w:t>
                  </w:r>
                </w:p>
                <w:p>
                  <w:pPr>
                    <w:ind w:left="539"/>
                    <w:spacing w:before="71" w:line="220" w:lineRule="auto"/>
                    <w:rPr>
                      <w:rFonts w:ascii="SimSun" w:hAnsi="SimSun" w:eastAsia="SimSun" w:cs="SimSun"/>
                      <w:sz w:val="20"/>
                      <w:szCs w:val="20"/>
                    </w:rPr>
                  </w:pPr>
                  <w:r>
                    <w:rPr>
                      <w:rFonts w:ascii="SimSun" w:hAnsi="SimSun" w:eastAsia="SimSun" w:cs="SimSun"/>
                      <w:sz w:val="20"/>
                      <w:szCs w:val="20"/>
                      <w:spacing w:val="12"/>
                    </w:rPr>
                    <w:t>(3)合成波电场的表达式。</w:t>
                  </w:r>
                </w:p>
                <w:p>
                  <w:pPr>
                    <w:ind w:left="20"/>
                    <w:spacing w:before="108" w:line="212" w:lineRule="auto"/>
                    <w:rPr>
                      <w:rFonts w:ascii="SimSun" w:hAnsi="SimSun" w:eastAsia="SimSun" w:cs="SimSun"/>
                      <w:sz w:val="20"/>
                      <w:szCs w:val="20"/>
                    </w:rPr>
                  </w:pPr>
                  <w:r>
                    <w:rPr>
                      <w:rFonts w:ascii="SimSun" w:hAnsi="SimSun" w:eastAsia="SimSun" w:cs="SimSun"/>
                      <w:sz w:val="20"/>
                      <w:szCs w:val="20"/>
                      <w:spacing w:val="5"/>
                    </w:rPr>
                    <w:t>7-2  均匀平面波</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E=E</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rPr>
                    <w:t>je</w:t>
                  </w:r>
                  <w:r>
                    <w:rPr>
                      <w:rFonts w:ascii="Times New Roman" w:hAnsi="Times New Roman" w:eastAsia="Times New Roman" w:cs="Times New Roman"/>
                      <w:sz w:val="20"/>
                      <w:szCs w:val="20"/>
                      <w:spacing w:val="5"/>
                    </w:rPr>
                    <w:t>,)e           ⁻</w:t>
                  </w:r>
                  <w:r>
                    <w:rPr>
                      <w:rFonts w:ascii="Times New Roman" w:hAnsi="Times New Roman" w:eastAsia="Times New Roman" w:cs="Times New Roman"/>
                      <w:sz w:val="20"/>
                      <w:szCs w:val="20"/>
                    </w:rPr>
                    <w:t>iB</w:t>
                  </w:r>
                  <w:r>
                    <w:rPr>
                      <w:rFonts w:ascii="Times New Roman" w:hAnsi="Times New Roman" w:eastAsia="Times New Roman" w:cs="Times New Roman"/>
                      <w:sz w:val="20"/>
                      <w:szCs w:val="20"/>
                      <w:spacing w:val="5"/>
                    </w:rPr>
                    <w:t>²</w:t>
                  </w:r>
                  <w:r>
                    <w:rPr>
                      <w:rFonts w:ascii="SimSun" w:hAnsi="SimSun" w:eastAsia="SimSun" w:cs="SimSun"/>
                      <w:sz w:val="20"/>
                      <w:szCs w:val="20"/>
                      <w:spacing w:val="5"/>
                    </w:rPr>
                    <w:t>由空气垂直</w:t>
                  </w:r>
                  <w:r>
                    <w:rPr>
                      <w:rFonts w:ascii="SimSun" w:hAnsi="SimSun" w:eastAsia="SimSun" w:cs="SimSun"/>
                      <w:sz w:val="20"/>
                      <w:szCs w:val="20"/>
                      <w:spacing w:val="4"/>
                    </w:rPr>
                    <w:t>入射到</w:t>
                  </w:r>
                  <w:r>
                    <w:rPr>
                      <w:rFonts w:ascii="Times New Roman" w:hAnsi="Times New Roman" w:eastAsia="Times New Roman" w:cs="Times New Roman"/>
                      <w:sz w:val="20"/>
                      <w:szCs w:val="20"/>
                      <w:spacing w:val="4"/>
                    </w:rPr>
                    <w:t>z=0    </w:t>
                  </w:r>
                  <w:r>
                    <w:rPr>
                      <w:rFonts w:ascii="SimSun" w:hAnsi="SimSun" w:eastAsia="SimSun" w:cs="SimSun"/>
                      <w:sz w:val="20"/>
                      <w:szCs w:val="20"/>
                      <w:spacing w:val="4"/>
                    </w:rPr>
                    <w:t>位置处的理想导体表面。</w:t>
                  </w:r>
                </w:p>
                <w:p>
                  <w:pPr>
                    <w:ind w:left="539"/>
                    <w:spacing w:before="54" w:line="220" w:lineRule="auto"/>
                    <w:rPr>
                      <w:rFonts w:ascii="SimSun" w:hAnsi="SimSun" w:eastAsia="SimSun" w:cs="SimSun"/>
                      <w:sz w:val="20"/>
                      <w:szCs w:val="20"/>
                    </w:rPr>
                  </w:pPr>
                  <w:r>
                    <w:rPr>
                      <w:rFonts w:ascii="SimSun" w:hAnsi="SimSun" w:eastAsia="SimSun" w:cs="SimSun"/>
                      <w:sz w:val="20"/>
                      <w:szCs w:val="20"/>
                      <w:spacing w:val="11"/>
                    </w:rPr>
                    <w:t>(1)写出反射波和合成波电场的表达式；</w:t>
                  </w:r>
                </w:p>
                <w:p>
                  <w:pPr>
                    <w:ind w:left="529"/>
                    <w:spacing w:before="71" w:line="219" w:lineRule="auto"/>
                    <w:rPr>
                      <w:rFonts w:ascii="SimSun" w:hAnsi="SimSun" w:eastAsia="SimSun" w:cs="SimSun"/>
                      <w:sz w:val="20"/>
                      <w:szCs w:val="20"/>
                    </w:rPr>
                  </w:pPr>
                  <w:r>
                    <w:rPr>
                      <w:rFonts w:ascii="SimSun" w:hAnsi="SimSun" w:eastAsia="SimSun" w:cs="SimSun"/>
                      <w:sz w:val="20"/>
                      <w:szCs w:val="20"/>
                      <w:spacing w:val="11"/>
                    </w:rPr>
                    <w:t>(2)判断入射波和反射波的极化方式；</w:t>
                  </w:r>
                </w:p>
                <w:p>
                  <w:pPr>
                    <w:ind w:left="539"/>
                    <w:spacing w:before="83" w:line="219" w:lineRule="auto"/>
                    <w:rPr>
                      <w:rFonts w:ascii="SimSun" w:hAnsi="SimSun" w:eastAsia="SimSun" w:cs="SimSun"/>
                      <w:sz w:val="20"/>
                      <w:szCs w:val="20"/>
                    </w:rPr>
                  </w:pPr>
                  <w:r>
                    <w:rPr>
                      <w:rFonts w:ascii="SimSun" w:hAnsi="SimSun" w:eastAsia="SimSun" w:cs="SimSun"/>
                      <w:sz w:val="20"/>
                      <w:szCs w:val="20"/>
                      <w:spacing w:val="11"/>
                    </w:rPr>
                    <w:t>(3)计算理想导体表面的电流密度。</w:t>
                  </w:r>
                </w:p>
                <w:p>
                  <w:pPr>
                    <w:ind w:left="20"/>
                    <w:spacing w:before="72" w:line="219" w:lineRule="auto"/>
                    <w:rPr>
                      <w:rFonts w:ascii="SimSun" w:hAnsi="SimSun" w:eastAsia="SimSun" w:cs="SimSun"/>
                      <w:sz w:val="20"/>
                      <w:szCs w:val="20"/>
                    </w:rPr>
                  </w:pPr>
                  <w:r>
                    <w:rPr>
                      <w:rFonts w:ascii="SimSun" w:hAnsi="SimSun" w:eastAsia="SimSun" w:cs="SimSun"/>
                      <w:sz w:val="20"/>
                      <w:szCs w:val="20"/>
                      <w:spacing w:val="9"/>
                    </w:rPr>
                    <w:t>7-3  自由空间中z=0  位置处放置了一个无限大的理想导体板。如果在</w:t>
                  </w:r>
                  <w:r>
                    <w:rPr>
                      <w:rFonts w:ascii="SimSun" w:hAnsi="SimSun" w:eastAsia="SimSun" w:cs="SimSun"/>
                      <w:sz w:val="20"/>
                      <w:szCs w:val="20"/>
                      <w:spacing w:val="-51"/>
                    </w:rPr>
                    <w:t xml:space="preserve"> </w:t>
                  </w:r>
                  <w:r>
                    <w:rPr>
                      <w:rFonts w:ascii="SimSun" w:hAnsi="SimSun" w:eastAsia="SimSun" w:cs="SimSun"/>
                      <w:sz w:val="20"/>
                      <w:szCs w:val="20"/>
                      <w:spacing w:val="8"/>
                    </w:rPr>
                    <w:t>z&gt;0</w:t>
                  </w:r>
                  <w:r>
                    <w:rPr>
                      <w:rFonts w:ascii="SimSun" w:hAnsi="SimSun" w:eastAsia="SimSun" w:cs="SimSun"/>
                      <w:sz w:val="20"/>
                      <w:szCs w:val="20"/>
                      <w:spacing w:val="21"/>
                    </w:rPr>
                    <w:t xml:space="preserve">  </w:t>
                  </w:r>
                  <w:r>
                    <w:rPr>
                      <w:rFonts w:ascii="SimSun" w:hAnsi="SimSun" w:eastAsia="SimSun" w:cs="SimSun"/>
                      <w:sz w:val="20"/>
                      <w:szCs w:val="20"/>
                      <w:spacing w:val="8"/>
                    </w:rPr>
                    <w:t>区域中的电</w:t>
                  </w:r>
                </w:p>
                <w:p>
                  <w:pPr>
                    <w:ind w:left="509"/>
                    <w:spacing w:before="91" w:line="212" w:lineRule="auto"/>
                    <w:rPr>
                      <w:rFonts w:ascii="SimSun" w:hAnsi="SimSun" w:eastAsia="SimSun" w:cs="SimSun"/>
                      <w:sz w:val="20"/>
                      <w:szCs w:val="20"/>
                    </w:rPr>
                  </w:pPr>
                  <w:r>
                    <w:rPr>
                      <w:rFonts w:ascii="SimSun" w:hAnsi="SimSun" w:eastAsia="SimSun" w:cs="SimSun"/>
                      <w:sz w:val="20"/>
                      <w:szCs w:val="20"/>
                      <w:spacing w:val="1"/>
                    </w:rPr>
                    <w:t>场强度为</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1"/>
                    </w:rPr>
                    <w:t>E=e,</w:t>
                  </w:r>
                  <w:r>
                    <w:rPr>
                      <w:rFonts w:ascii="Times New Roman" w:hAnsi="Times New Roman" w:eastAsia="Times New Roman" w:cs="Times New Roman"/>
                      <w:sz w:val="20"/>
                      <w:szCs w:val="20"/>
                    </w:rPr>
                    <w:t>sin</w:t>
                  </w:r>
                  <w:r>
                    <w:rPr>
                      <w:rFonts w:ascii="Times New Roman" w:hAnsi="Times New Roman" w:eastAsia="Times New Roman" w:cs="Times New Roman"/>
                      <w:sz w:val="20"/>
                      <w:szCs w:val="20"/>
                      <w:spacing w:val="1"/>
                    </w:rPr>
                    <w:t>(4πz)</w:t>
                  </w:r>
                  <w:r>
                    <w:rPr>
                      <w:rFonts w:ascii="Times New Roman" w:hAnsi="Times New Roman" w:eastAsia="Times New Roman" w:cs="Times New Roman"/>
                      <w:sz w:val="20"/>
                      <w:szCs w:val="20"/>
                    </w:rPr>
                    <w:t>cos</w:t>
                  </w:r>
                  <w:r>
                    <w:rPr>
                      <w:rFonts w:ascii="Times New Roman" w:hAnsi="Times New Roman" w:eastAsia="Times New Roman" w:cs="Times New Roman"/>
                      <w:sz w:val="20"/>
                      <w:szCs w:val="20"/>
                      <w:spacing w:val="1"/>
                    </w:rPr>
                    <w:t>(15π×10⁸t—βx)V/m</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        试求：</w:t>
                  </w:r>
                </w:p>
                <w:p>
                  <w:pPr>
                    <w:ind w:left="539"/>
                    <w:spacing w:before="93" w:line="219" w:lineRule="auto"/>
                    <w:rPr>
                      <w:rFonts w:ascii="SimSun" w:hAnsi="SimSun" w:eastAsia="SimSun" w:cs="SimSun"/>
                      <w:sz w:val="20"/>
                      <w:szCs w:val="20"/>
                    </w:rPr>
                  </w:pPr>
                  <w:r>
                    <w:rPr>
                      <w:rFonts w:ascii="SimSun" w:hAnsi="SimSun" w:eastAsia="SimSun" w:cs="SimSun"/>
                      <w:sz w:val="20"/>
                      <w:szCs w:val="20"/>
                      <w:spacing w:val="11"/>
                    </w:rPr>
                    <w:t>(1)上述表达式中的相位常数β;</w:t>
                  </w:r>
                </w:p>
                <w:p>
                  <w:pPr>
                    <w:ind w:left="539"/>
                    <w:spacing w:before="53" w:line="220" w:lineRule="auto"/>
                    <w:rPr>
                      <w:rFonts w:ascii="SimSun" w:hAnsi="SimSun" w:eastAsia="SimSun" w:cs="SimSun"/>
                      <w:sz w:val="20"/>
                      <w:szCs w:val="20"/>
                    </w:rPr>
                  </w:pPr>
                  <w:r>
                    <w:rPr>
                      <w:rFonts w:ascii="SimSun" w:hAnsi="SimSun" w:eastAsia="SimSun" w:cs="SimSun"/>
                      <w:sz w:val="20"/>
                      <w:szCs w:val="20"/>
                      <w:spacing w:val="12"/>
                    </w:rPr>
                    <w:t>(2)反射波电场的表达式。</w:t>
                  </w:r>
                </w:p>
                <w:p>
                  <w:pPr>
                    <w:ind w:left="518" w:right="20" w:hanging="489"/>
                    <w:spacing w:before="79" w:line="284" w:lineRule="auto"/>
                    <w:rPr>
                      <w:rFonts w:ascii="SimSun" w:hAnsi="SimSun" w:eastAsia="SimSun" w:cs="SimSun"/>
                      <w:sz w:val="20"/>
                      <w:szCs w:val="20"/>
                    </w:rPr>
                  </w:pPr>
                  <w:r>
                    <w:rPr>
                      <w:rFonts w:ascii="SimSun" w:hAnsi="SimSun" w:eastAsia="SimSun" w:cs="SimSun"/>
                      <w:sz w:val="20"/>
                      <w:szCs w:val="20"/>
                      <w:spacing w:val="5"/>
                    </w:rPr>
                    <w:t>7-4  角频率为60</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rad</w:t>
                  </w:r>
                  <w:r>
                    <w:rPr>
                      <w:rFonts w:ascii="Times New Roman" w:hAnsi="Times New Roman" w:eastAsia="Times New Roman" w:cs="Times New Roman"/>
                      <w:sz w:val="20"/>
                      <w:szCs w:val="20"/>
                      <w:spacing w:val="5"/>
                    </w:rPr>
                    <w:t>/m</w:t>
                  </w:r>
                  <w:r>
                    <w:rPr>
                      <w:rFonts w:ascii="SimSun" w:hAnsi="SimSun" w:eastAsia="SimSun" w:cs="SimSun"/>
                      <w:sz w:val="20"/>
                      <w:szCs w:val="20"/>
                      <w:spacing w:val="5"/>
                    </w:rPr>
                    <w:t>的均匀平面波在理想介质(μ</w:t>
                  </w:r>
                  <w:r>
                    <w:rPr>
                      <w:rFonts w:ascii="Times New Roman" w:hAnsi="Times New Roman" w:eastAsia="Times New Roman" w:cs="Times New Roman"/>
                      <w:sz w:val="20"/>
                      <w:szCs w:val="20"/>
                      <w:spacing w:val="5"/>
                    </w:rPr>
                    <w:t>r=1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e=9)      </w:t>
                  </w:r>
                  <w:r>
                    <w:rPr>
                      <w:rFonts w:ascii="SimSun" w:hAnsi="SimSun" w:eastAsia="SimSun" w:cs="SimSun"/>
                      <w:sz w:val="20"/>
                      <w:szCs w:val="20"/>
                      <w:spacing w:val="5"/>
                    </w:rPr>
                    <w:t>中沿正</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5"/>
                    </w:rPr>
                    <w:t>z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轴方向传播，</w:t>
                  </w:r>
                  <w:r>
                    <w:rPr>
                      <w:rFonts w:ascii="SimSun" w:hAnsi="SimSun" w:eastAsia="SimSun" w:cs="SimSun"/>
                      <w:sz w:val="20"/>
                      <w:szCs w:val="20"/>
                    </w:rPr>
                    <w:t xml:space="preserve"> </w:t>
                  </w:r>
                  <w:r>
                    <w:rPr>
                      <w:rFonts w:ascii="SimSun" w:hAnsi="SimSun" w:eastAsia="SimSun" w:cs="SimSun"/>
                      <w:sz w:val="20"/>
                      <w:szCs w:val="20"/>
                      <w:spacing w:val="15"/>
                    </w:rPr>
                    <w:t>当其传播到</w:t>
                  </w:r>
                  <w:r>
                    <w:rPr>
                      <w:rFonts w:ascii="SimSun" w:hAnsi="SimSun" w:eastAsia="SimSun" w:cs="SimSun"/>
                      <w:sz w:val="20"/>
                      <w:szCs w:val="20"/>
                      <w:spacing w:val="-54"/>
                    </w:rPr>
                    <w:t xml:space="preserve"> </w:t>
                  </w:r>
                  <w:r>
                    <w:rPr>
                      <w:rFonts w:ascii="SimSun" w:hAnsi="SimSun" w:eastAsia="SimSun" w:cs="SimSun"/>
                      <w:sz w:val="20"/>
                      <w:szCs w:val="20"/>
                      <w:spacing w:val="15"/>
                    </w:rPr>
                    <w:t>z=0</w:t>
                  </w:r>
                  <w:r>
                    <w:rPr>
                      <w:rFonts w:ascii="SimSun" w:hAnsi="SimSun" w:eastAsia="SimSun" w:cs="SimSun"/>
                      <w:sz w:val="20"/>
                      <w:szCs w:val="20"/>
                      <w:spacing w:val="6"/>
                    </w:rPr>
                    <w:t xml:space="preserve">  </w:t>
                  </w:r>
                  <w:r>
                    <w:rPr>
                      <w:rFonts w:ascii="SimSun" w:hAnsi="SimSun" w:eastAsia="SimSun" w:cs="SimSun"/>
                      <w:sz w:val="20"/>
                      <w:szCs w:val="20"/>
                      <w:spacing w:val="15"/>
                    </w:rPr>
                    <w:t>处时垂直入射到介质与空气的交界面。如</w:t>
                  </w:r>
                  <w:r>
                    <w:rPr>
                      <w:rFonts w:ascii="SimSun" w:hAnsi="SimSun" w:eastAsia="SimSun" w:cs="SimSun"/>
                      <w:sz w:val="20"/>
                      <w:szCs w:val="20"/>
                      <w:spacing w:val="14"/>
                    </w:rPr>
                    <w:t>果入射波电场的幅度为</w:t>
                  </w:r>
                  <w:r>
                    <w:rPr>
                      <w:rFonts w:ascii="SimSun" w:hAnsi="SimSun" w:eastAsia="SimSun" w:cs="SimSun"/>
                      <w:sz w:val="20"/>
                      <w:szCs w:val="20"/>
                    </w:rPr>
                    <w:t xml:space="preserve">  </w:t>
                  </w:r>
                  <w:r>
                    <w:rPr>
                      <w:rFonts w:ascii="SimSun" w:hAnsi="SimSun" w:eastAsia="SimSun" w:cs="SimSun"/>
                      <w:sz w:val="20"/>
                      <w:szCs w:val="20"/>
                      <w:spacing w:val="5"/>
                    </w:rPr>
                    <w:t>1V/m,</w:t>
                  </w:r>
                  <w:r>
                    <w:rPr>
                      <w:rFonts w:ascii="SimSun" w:hAnsi="SimSun" w:eastAsia="SimSun" w:cs="SimSun"/>
                      <w:sz w:val="20"/>
                      <w:szCs w:val="20"/>
                      <w:spacing w:val="29"/>
                    </w:rPr>
                    <w:t xml:space="preserve">  </w:t>
                  </w:r>
                  <w:r>
                    <w:rPr>
                      <w:rFonts w:ascii="SimSun" w:hAnsi="SimSun" w:eastAsia="SimSun" w:cs="SimSun"/>
                      <w:sz w:val="20"/>
                      <w:szCs w:val="20"/>
                      <w:spacing w:val="5"/>
                    </w:rPr>
                    <w:t>试计算空气和介质中的功率密度。</w:t>
                  </w:r>
                </w:p>
                <w:p>
                  <w:pPr>
                    <w:ind w:left="529" w:right="113" w:hanging="500"/>
                    <w:spacing w:before="18" w:line="285" w:lineRule="auto"/>
                    <w:rPr>
                      <w:rFonts w:ascii="SimSun" w:hAnsi="SimSun" w:eastAsia="SimSun" w:cs="SimSun"/>
                      <w:sz w:val="20"/>
                      <w:szCs w:val="20"/>
                    </w:rPr>
                  </w:pPr>
                  <w:r>
                    <w:rPr>
                      <w:rFonts w:ascii="SimSun" w:hAnsi="SimSun" w:eastAsia="SimSun" w:cs="SimSun"/>
                      <w:sz w:val="20"/>
                      <w:szCs w:val="20"/>
                      <w:spacing w:val="17"/>
                    </w:rPr>
                    <w:t>7-5</w:t>
                  </w:r>
                  <w:r>
                    <w:rPr>
                      <w:rFonts w:ascii="SimSun" w:hAnsi="SimSun" w:eastAsia="SimSun" w:cs="SimSun"/>
                      <w:sz w:val="20"/>
                      <w:szCs w:val="20"/>
                      <w:spacing w:val="6"/>
                    </w:rPr>
                    <w:t xml:space="preserve">  </w:t>
                  </w:r>
                  <w:r>
                    <w:rPr>
                      <w:rFonts w:ascii="SimSun" w:hAnsi="SimSun" w:eastAsia="SimSun" w:cs="SimSun"/>
                      <w:sz w:val="20"/>
                      <w:szCs w:val="20"/>
                      <w:spacing w:val="17"/>
                    </w:rPr>
                    <w:t>某均匀平面波从理想介质1垂直入射到与理想介质2的分界面上。若两种介质的相</w:t>
                  </w:r>
                  <w:r>
                    <w:rPr>
                      <w:rFonts w:ascii="SimSun" w:hAnsi="SimSun" w:eastAsia="SimSun" w:cs="SimSun"/>
                      <w:sz w:val="20"/>
                      <w:szCs w:val="20"/>
                    </w:rPr>
                    <w:t xml:space="preserve"> </w:t>
                  </w:r>
                  <w:r>
                    <w:rPr>
                      <w:rFonts w:ascii="SimSun" w:hAnsi="SimSun" w:eastAsia="SimSun" w:cs="SimSun"/>
                      <w:sz w:val="20"/>
                      <w:szCs w:val="20"/>
                      <w:spacing w:val="10"/>
                    </w:rPr>
                    <w:t>对磁导率都等于1,试计算：</w:t>
                  </w:r>
                </w:p>
                <w:p>
                  <w:pPr>
                    <w:ind w:left="529"/>
                    <w:spacing w:before="3" w:line="219" w:lineRule="auto"/>
                    <w:rPr>
                      <w:rFonts w:ascii="SimSun" w:hAnsi="SimSun" w:eastAsia="SimSun" w:cs="SimSun"/>
                      <w:sz w:val="20"/>
                      <w:szCs w:val="20"/>
                    </w:rPr>
                  </w:pPr>
                  <w:r>
                    <w:rPr>
                      <w:rFonts w:ascii="SimSun" w:hAnsi="SimSun" w:eastAsia="SimSun" w:cs="SimSun"/>
                      <w:sz w:val="20"/>
                      <w:szCs w:val="20"/>
                      <w:spacing w:val="12"/>
                    </w:rPr>
                    <w:t>(1)入射波功率的10%被反射时，两种介质的相对介电常</w:t>
                  </w:r>
                  <w:r>
                    <w:rPr>
                      <w:rFonts w:ascii="SimSun" w:hAnsi="SimSun" w:eastAsia="SimSun" w:cs="SimSun"/>
                      <w:sz w:val="20"/>
                      <w:szCs w:val="20"/>
                      <w:spacing w:val="11"/>
                    </w:rPr>
                    <w:t>数之比；</w:t>
                  </w:r>
                </w:p>
                <w:p>
                  <w:pPr>
                    <w:ind w:left="529"/>
                    <w:spacing w:before="72" w:line="219" w:lineRule="auto"/>
                    <w:rPr>
                      <w:rFonts w:ascii="SimSun" w:hAnsi="SimSun" w:eastAsia="SimSun" w:cs="SimSun"/>
                      <w:sz w:val="20"/>
                      <w:szCs w:val="20"/>
                    </w:rPr>
                  </w:pPr>
                  <w:r>
                    <w:rPr>
                      <w:rFonts w:ascii="SimSun" w:hAnsi="SimSun" w:eastAsia="SimSun" w:cs="SimSun"/>
                      <w:sz w:val="20"/>
                      <w:szCs w:val="20"/>
                      <w:spacing w:val="15"/>
                    </w:rPr>
                    <w:t>(2)入射波功率的10%进入介质2时，两种介质的相对</w:t>
                  </w:r>
                  <w:r>
                    <w:rPr>
                      <w:rFonts w:ascii="SimSun" w:hAnsi="SimSun" w:eastAsia="SimSun" w:cs="SimSun"/>
                      <w:sz w:val="20"/>
                      <w:szCs w:val="20"/>
                      <w:spacing w:val="14"/>
                    </w:rPr>
                    <w:t>介电常数之比。</w:t>
                  </w:r>
                </w:p>
                <w:p>
                  <w:pPr>
                    <w:ind w:left="29"/>
                    <w:spacing w:before="92" w:line="212" w:lineRule="auto"/>
                    <w:rPr>
                      <w:rFonts w:ascii="Times New Roman" w:hAnsi="Times New Roman" w:eastAsia="Times New Roman" w:cs="Times New Roman"/>
                      <w:sz w:val="20"/>
                      <w:szCs w:val="20"/>
                    </w:rPr>
                  </w:pPr>
                  <w:r>
                    <w:rPr>
                      <w:rFonts w:ascii="SimSun" w:hAnsi="SimSun" w:eastAsia="SimSun" w:cs="SimSun"/>
                      <w:sz w:val="20"/>
                      <w:szCs w:val="20"/>
                      <w:spacing w:val="6"/>
                    </w:rPr>
                    <w:t>7-6</w:t>
                  </w:r>
                  <w:r>
                    <w:rPr>
                      <w:rFonts w:ascii="SimSun" w:hAnsi="SimSun" w:eastAsia="SimSun" w:cs="SimSun"/>
                      <w:sz w:val="20"/>
                      <w:szCs w:val="20"/>
                      <w:spacing w:val="1"/>
                    </w:rPr>
                    <w:t xml:space="preserve">  </w:t>
                  </w:r>
                  <w:r>
                    <w:rPr>
                      <w:rFonts w:ascii="SimSun" w:hAnsi="SimSun" w:eastAsia="SimSun" w:cs="SimSun"/>
                      <w:sz w:val="20"/>
                      <w:szCs w:val="20"/>
                      <w:spacing w:val="6"/>
                    </w:rPr>
                    <w:t>电场强度为</w:t>
                  </w:r>
                  <w:r>
                    <w:rPr>
                      <w:rFonts w:ascii="Times New Roman" w:hAnsi="Times New Roman" w:eastAsia="Times New Roman" w:cs="Times New Roman"/>
                      <w:sz w:val="20"/>
                      <w:szCs w:val="20"/>
                      <w:spacing w:val="6"/>
                    </w:rPr>
                    <w:t>E+=</w:t>
                  </w:r>
                  <w:r>
                    <w:rPr>
                      <w:rFonts w:ascii="Times New Roman" w:hAnsi="Times New Roman" w:eastAsia="Times New Roman" w:cs="Times New Roman"/>
                      <w:sz w:val="20"/>
                      <w:szCs w:val="20"/>
                    </w:rPr>
                    <w:t>eEosin</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wt</w:t>
                  </w:r>
                  <w:r>
                    <w:rPr>
                      <w:rFonts w:ascii="Times New Roman" w:hAnsi="Times New Roman" w:eastAsia="Times New Roman" w:cs="Times New Roman"/>
                      <w:sz w:val="20"/>
                      <w:szCs w:val="20"/>
                      <w:spacing w:val="6"/>
                    </w:rPr>
                    <w:t>-β₁z)              </w:t>
                  </w:r>
                  <w:r>
                    <w:rPr>
                      <w:rFonts w:ascii="SimSun" w:hAnsi="SimSun" w:eastAsia="SimSun" w:cs="SimSun"/>
                      <w:sz w:val="20"/>
                      <w:szCs w:val="20"/>
                      <w:spacing w:val="6"/>
                    </w:rPr>
                    <w:t>的均匀平面波由空气垂直入射到</w:t>
                  </w:r>
                  <w:r>
                    <w:rPr>
                      <w:rFonts w:ascii="SimSun" w:hAnsi="SimSun" w:eastAsia="SimSun" w:cs="SimSun"/>
                      <w:sz w:val="20"/>
                      <w:szCs w:val="20"/>
                      <w:spacing w:val="5"/>
                    </w:rPr>
                    <w:t>与玻璃</w:t>
                  </w:r>
                  <w:r>
                    <w:rPr>
                      <w:rFonts w:ascii="Times New Roman" w:hAnsi="Times New Roman" w:eastAsia="Times New Roman" w:cs="Times New Roman"/>
                      <w:sz w:val="20"/>
                      <w:szCs w:val="20"/>
                      <w:spacing w:val="5"/>
                    </w:rPr>
                    <w:t>(e₁=4,</w:t>
                  </w:r>
                </w:p>
                <w:p>
                  <w:pPr>
                    <w:ind w:left="509"/>
                    <w:spacing w:before="70" w:line="212" w:lineRule="auto"/>
                    <w:rPr>
                      <w:rFonts w:ascii="SimSun" w:hAnsi="SimSun" w:eastAsia="SimSun" w:cs="SimSun"/>
                      <w:sz w:val="20"/>
                      <w:szCs w:val="20"/>
                    </w:rPr>
                  </w:pPr>
                  <w:r>
                    <w:rPr>
                      <w:rFonts w:ascii="Times New Roman" w:hAnsi="Times New Roman" w:eastAsia="Times New Roman" w:cs="Times New Roman"/>
                      <w:sz w:val="20"/>
                      <w:szCs w:val="20"/>
                      <w:spacing w:val="3"/>
                    </w:rPr>
                    <w:t>μr=1)</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3"/>
                    </w:rPr>
                    <w:t>的交界面上</w:t>
                  </w:r>
                  <w:r>
                    <w:rPr>
                      <w:rFonts w:ascii="Times New Roman" w:hAnsi="Times New Roman" w:eastAsia="Times New Roman" w:cs="Times New Roman"/>
                      <w:sz w:val="20"/>
                      <w:szCs w:val="20"/>
                      <w:spacing w:val="3"/>
                    </w:rPr>
                    <w:t>(z=0</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3"/>
                    </w:rPr>
                    <w:t>处)。求：</w:t>
                  </w:r>
                </w:p>
                <w:p>
                  <w:pPr>
                    <w:ind w:left="539"/>
                    <w:spacing w:before="93" w:line="219" w:lineRule="auto"/>
                    <w:rPr>
                      <w:rFonts w:ascii="SimSun" w:hAnsi="SimSun" w:eastAsia="SimSun" w:cs="SimSun"/>
                      <w:sz w:val="20"/>
                      <w:szCs w:val="20"/>
                    </w:rPr>
                  </w:pPr>
                  <w:r>
                    <w:rPr>
                      <w:rFonts w:ascii="SimSun" w:hAnsi="SimSun" w:eastAsia="SimSun" w:cs="SimSun"/>
                      <w:sz w:val="20"/>
                      <w:szCs w:val="20"/>
                      <w:spacing w:val="10"/>
                    </w:rPr>
                    <w:t>(1)反射波电场和磁场的瞬时值表达式；</w:t>
                  </w:r>
                </w:p>
                <w:p>
                  <w:pPr>
                    <w:ind w:left="539"/>
                    <w:spacing w:before="73" w:line="220" w:lineRule="auto"/>
                    <w:rPr>
                      <w:rFonts w:ascii="SimSun" w:hAnsi="SimSun" w:eastAsia="SimSun" w:cs="SimSun"/>
                      <w:sz w:val="20"/>
                      <w:szCs w:val="20"/>
                    </w:rPr>
                  </w:pPr>
                  <w:r>
                    <w:rPr>
                      <w:rFonts w:ascii="SimSun" w:hAnsi="SimSun" w:eastAsia="SimSun" w:cs="SimSun"/>
                      <w:sz w:val="20"/>
                      <w:szCs w:val="20"/>
                      <w:spacing w:val="11"/>
                    </w:rPr>
                    <w:t>(2)折射波电场和磁场的表达式。</w:t>
                  </w:r>
                </w:p>
                <w:p>
                  <w:pPr>
                    <w:ind w:left="509" w:right="112" w:hanging="489"/>
                    <w:spacing w:before="73" w:line="271" w:lineRule="auto"/>
                    <w:rPr>
                      <w:rFonts w:ascii="SimSun" w:hAnsi="SimSun" w:eastAsia="SimSun" w:cs="SimSun"/>
                      <w:sz w:val="20"/>
                      <w:szCs w:val="20"/>
                    </w:rPr>
                  </w:pPr>
                  <w:r>
                    <w:rPr>
                      <w:rFonts w:ascii="SimSun" w:hAnsi="SimSun" w:eastAsia="SimSun" w:cs="SimSun"/>
                      <w:sz w:val="20"/>
                      <w:szCs w:val="20"/>
                      <w:spacing w:val="5"/>
                    </w:rPr>
                    <w:t>7-7  如果将上题中入射波电场的表达式替换为E+=</w:t>
                  </w:r>
                  <w:r>
                    <w:rPr>
                      <w:rFonts w:ascii="SimSun" w:hAnsi="SimSun" w:eastAsia="SimSun" w:cs="SimSun"/>
                      <w:sz w:val="20"/>
                      <w:szCs w:val="20"/>
                      <w:spacing w:val="4"/>
                    </w:rPr>
                    <w:t>E。(</w:t>
                  </w:r>
                  <w:r>
                    <w:rPr>
                      <w:rFonts w:ascii="SimSun" w:hAnsi="SimSun" w:eastAsia="SimSun" w:cs="SimSun"/>
                      <w:sz w:val="20"/>
                      <w:szCs w:val="20"/>
                    </w:rPr>
                    <w:t>ez</w:t>
                  </w:r>
                  <w:r>
                    <w:rPr>
                      <w:rFonts w:ascii="SimSun" w:hAnsi="SimSun" w:eastAsia="SimSun" w:cs="SimSun"/>
                      <w:sz w:val="20"/>
                      <w:szCs w:val="20"/>
                      <w:spacing w:val="4"/>
                    </w:rPr>
                    <w:t>+</w:t>
                  </w:r>
                  <w:r>
                    <w:rPr>
                      <w:rFonts w:ascii="SimSun" w:hAnsi="SimSun" w:eastAsia="SimSun" w:cs="SimSun"/>
                      <w:sz w:val="20"/>
                      <w:szCs w:val="20"/>
                    </w:rPr>
                    <w:t>je</w:t>
                  </w:r>
                  <w:r>
                    <w:rPr>
                      <w:rFonts w:ascii="SimSun" w:hAnsi="SimSun" w:eastAsia="SimSun" w:cs="SimSun"/>
                      <w:sz w:val="20"/>
                      <w:szCs w:val="20"/>
                      <w:spacing w:val="4"/>
                    </w:rPr>
                    <w:t>,)e</w:t>
                  </w:r>
                  <w:r>
                    <w:rPr>
                      <w:rFonts w:ascii="Calibri" w:hAnsi="Calibri" w:eastAsia="Calibri" w:cs="Calibri"/>
                      <w:sz w:val="20"/>
                      <w:szCs w:val="20"/>
                      <w:spacing w:val="4"/>
                    </w:rPr>
                    <w:t>⁻</w:t>
                  </w:r>
                  <w:r>
                    <w:rPr>
                      <w:rFonts w:ascii="SimSun" w:hAnsi="SimSun" w:eastAsia="SimSun" w:cs="SimSun"/>
                      <w:sz w:val="20"/>
                      <w:szCs w:val="20"/>
                    </w:rPr>
                    <w:t>iB</w:t>
                  </w:r>
                  <w:r>
                    <w:rPr>
                      <w:rFonts w:ascii="SimSun" w:hAnsi="SimSun" w:eastAsia="SimSun" w:cs="SimSun"/>
                      <w:sz w:val="20"/>
                      <w:szCs w:val="20"/>
                      <w:spacing w:val="4"/>
                    </w:rPr>
                    <w:t>²,   其他条件不变，试</w:t>
                  </w:r>
                  <w:r>
                    <w:rPr>
                      <w:rFonts w:ascii="SimSun" w:hAnsi="SimSun" w:eastAsia="SimSun" w:cs="SimSun"/>
                      <w:sz w:val="20"/>
                      <w:szCs w:val="20"/>
                    </w:rPr>
                    <w:t xml:space="preserve"> </w:t>
                  </w:r>
                  <w:r>
                    <w:rPr>
                      <w:rFonts w:ascii="SimSun" w:hAnsi="SimSun" w:eastAsia="SimSun" w:cs="SimSun"/>
                      <w:sz w:val="20"/>
                      <w:szCs w:val="20"/>
                      <w:spacing w:val="10"/>
                    </w:rPr>
                    <w:t>写出：</w:t>
                  </w:r>
                </w:p>
                <w:p>
                  <w:pPr>
                    <w:ind w:left="539"/>
                    <w:spacing w:before="42" w:line="220" w:lineRule="auto"/>
                    <w:rPr>
                      <w:rFonts w:ascii="SimSun" w:hAnsi="SimSun" w:eastAsia="SimSun" w:cs="SimSun"/>
                      <w:sz w:val="20"/>
                      <w:szCs w:val="20"/>
                    </w:rPr>
                  </w:pPr>
                  <w:r>
                    <w:rPr>
                      <w:rFonts w:ascii="SimSun" w:hAnsi="SimSun" w:eastAsia="SimSun" w:cs="SimSun"/>
                      <w:sz w:val="20"/>
                      <w:szCs w:val="20"/>
                      <w:spacing w:val="10"/>
                    </w:rPr>
                    <w:t>(1)反射波和折射波电场的表达式；</w:t>
                  </w:r>
                </w:p>
                <w:p>
                  <w:pPr>
                    <w:ind w:left="539"/>
                    <w:spacing w:before="71" w:line="219" w:lineRule="auto"/>
                    <w:rPr>
                      <w:rFonts w:ascii="SimSun" w:hAnsi="SimSun" w:eastAsia="SimSun" w:cs="SimSun"/>
                      <w:sz w:val="20"/>
                      <w:szCs w:val="20"/>
                    </w:rPr>
                  </w:pPr>
                  <w:r>
                    <w:rPr>
                      <w:rFonts w:ascii="SimSun" w:hAnsi="SimSun" w:eastAsia="SimSun" w:cs="SimSun"/>
                      <w:sz w:val="20"/>
                      <w:szCs w:val="20"/>
                      <w:spacing w:val="6"/>
                    </w:rPr>
                    <w:t>(2)判断入射波、反射波和折射波各自的极化情况。</w:t>
                  </w:r>
                </w:p>
                <w:p>
                  <w:pPr>
                    <w:ind w:left="529" w:right="110" w:hanging="509"/>
                    <w:spacing w:before="103" w:line="270" w:lineRule="auto"/>
                    <w:rPr>
                      <w:rFonts w:ascii="SimSun" w:hAnsi="SimSun" w:eastAsia="SimSun" w:cs="SimSun"/>
                      <w:sz w:val="20"/>
                      <w:szCs w:val="20"/>
                    </w:rPr>
                  </w:pPr>
                  <w:r>
                    <w:rPr>
                      <w:rFonts w:ascii="Times New Roman" w:hAnsi="Times New Roman" w:eastAsia="Times New Roman" w:cs="Times New Roman"/>
                      <w:sz w:val="20"/>
                      <w:szCs w:val="20"/>
                      <w:spacing w:val="7"/>
                    </w:rPr>
                    <w:t>7-8    </w:t>
                  </w:r>
                  <w:r>
                    <w:rPr>
                      <w:rFonts w:ascii="SimSun" w:hAnsi="SimSun" w:eastAsia="SimSun" w:cs="SimSun"/>
                      <w:sz w:val="20"/>
                      <w:szCs w:val="20"/>
                      <w:spacing w:val="7"/>
                    </w:rPr>
                    <w:t>平面波由空气垂直入射到某理想介质(μr=1) 表面，若要求反射系</w:t>
                  </w:r>
                  <w:r>
                    <w:rPr>
                      <w:rFonts w:ascii="SimSun" w:hAnsi="SimSun" w:eastAsia="SimSun" w:cs="SimSun"/>
                      <w:sz w:val="20"/>
                      <w:szCs w:val="20"/>
                      <w:spacing w:val="6"/>
                    </w:rPr>
                    <w:t>数和折射系数的大</w:t>
                  </w:r>
                  <w:r>
                    <w:rPr>
                      <w:rFonts w:ascii="SimSun" w:hAnsi="SimSun" w:eastAsia="SimSun" w:cs="SimSun"/>
                      <w:sz w:val="20"/>
                      <w:szCs w:val="20"/>
                    </w:rPr>
                    <w:t xml:space="preserve"> </w:t>
                  </w:r>
                  <w:r>
                    <w:rPr>
                      <w:rFonts w:ascii="SimSun" w:hAnsi="SimSun" w:eastAsia="SimSun" w:cs="SimSun"/>
                      <w:sz w:val="20"/>
                      <w:szCs w:val="20"/>
                      <w:spacing w:val="8"/>
                    </w:rPr>
                    <w:t>小相等。试求：</w:t>
                  </w:r>
                </w:p>
                <w:p>
                  <w:pPr>
                    <w:ind w:left="519"/>
                    <w:spacing w:before="5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(1)εr;</w:t>
                  </w:r>
                </w:p>
                <w:p>
                  <w:pPr>
                    <w:ind w:left="529"/>
                    <w:spacing w:before="80" w:line="241" w:lineRule="auto"/>
                    <w:rPr>
                      <w:rFonts w:ascii="SimSun" w:hAnsi="SimSun" w:eastAsia="SimSun" w:cs="SimSun"/>
                      <w:sz w:val="20"/>
                      <w:szCs w:val="20"/>
                    </w:rPr>
                  </w:pPr>
                  <w:r>
                    <w:rPr>
                      <w:rFonts w:ascii="SimSun" w:hAnsi="SimSun" w:eastAsia="SimSun" w:cs="SimSun"/>
                      <w:sz w:val="20"/>
                      <w:szCs w:val="20"/>
                      <w:spacing w:val="11"/>
                    </w:rPr>
                    <w:t>(2)若入射波的</w:t>
                  </w:r>
                  <w:r>
                    <w:rPr>
                      <w:sz w:val="20"/>
                      <w:szCs w:val="20"/>
                    </w:rPr>
                    <w:drawing>
                      <wp:inline distT="0" distB="0" distL="0" distR="0">
                        <wp:extent cx="917222" cy="158766"/>
                        <wp:effectExtent l="0" t="0" r="0" b="0"/>
                        <wp:docPr id="352" name="IM 352"/>
                        <wp:cNvGraphicFramePr/>
                        <a:graphic>
                          <a:graphicData uri="http://schemas.openxmlformats.org/drawingml/2006/picture">
                            <pic:pic>
                              <pic:nvPicPr>
                                <pic:cNvPr id="352" name="IM 352"/>
                                <pic:cNvPicPr/>
                              </pic:nvPicPr>
                              <pic:blipFill>
                                <a:blip r:embed="rId184"/>
                                <a:stretch>
                                  <a:fillRect/>
                                </a:stretch>
                              </pic:blipFill>
                              <pic:spPr>
                                <a:xfrm rot="0">
                                  <a:off x="0" y="0"/>
                                  <a:ext cx="917222" cy="158766"/>
                                </a:xfrm>
                                <a:prstGeom prst="rect">
                                  <a:avLst/>
                                </a:prstGeom>
                              </pic:spPr>
                            </pic:pic>
                          </a:graphicData>
                        </a:graphic>
                      </wp:inline>
                    </w:drawing>
                  </w:r>
                  <w:r>
                    <w:rPr>
                      <w:rFonts w:ascii="SimSun" w:hAnsi="SimSun" w:eastAsia="SimSun" w:cs="SimSun"/>
                      <w:sz w:val="20"/>
                      <w:szCs w:val="20"/>
                      <w:spacing w:val="11"/>
                    </w:rPr>
                    <w:t>,求反射波和折射波的</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Sa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和</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ST</w:t>
                  </w:r>
                  <w:r>
                    <w:rPr>
                      <w:rFonts w:ascii="SimSun" w:hAnsi="SimSun" w:eastAsia="SimSun" w:cs="SimSun"/>
                      <w:sz w:val="20"/>
                      <w:szCs w:val="20"/>
                      <w:spacing w:val="11"/>
                    </w:rPr>
                    <w:t>。</w:t>
                  </w:r>
                </w:p>
                <w:p>
                  <w:pPr>
                    <w:ind w:left="518" w:right="102" w:hanging="489"/>
                    <w:spacing w:before="7" w:line="310" w:lineRule="auto"/>
                    <w:rPr>
                      <w:rFonts w:ascii="SimSun" w:hAnsi="SimSun" w:eastAsia="SimSun" w:cs="SimSun"/>
                      <w:sz w:val="20"/>
                      <w:szCs w:val="20"/>
                    </w:rPr>
                  </w:pPr>
                  <w:r>
                    <w:rPr>
                      <w:rFonts w:ascii="SimSun" w:hAnsi="SimSun" w:eastAsia="SimSun" w:cs="SimSun"/>
                      <w:sz w:val="20"/>
                      <w:szCs w:val="20"/>
                      <w:spacing w:val="9"/>
                    </w:rPr>
                    <w:t>7-9  某均匀平面波由空气斜射到理想导体表面</w:t>
                  </w:r>
                  <w:r>
                    <w:rPr>
                      <w:rFonts w:ascii="Times New Roman" w:hAnsi="Times New Roman" w:eastAsia="Times New Roman" w:cs="Times New Roman"/>
                      <w:sz w:val="20"/>
                      <w:szCs w:val="20"/>
                      <w:spacing w:val="9"/>
                    </w:rPr>
                    <w:t>(z=0    </w:t>
                  </w:r>
                  <w:r>
                    <w:rPr>
                      <w:rFonts w:ascii="SimSun" w:hAnsi="SimSun" w:eastAsia="SimSun" w:cs="SimSun"/>
                      <w:sz w:val="20"/>
                      <w:szCs w:val="20"/>
                      <w:spacing w:val="9"/>
                    </w:rPr>
                    <w:t>处的平面)。已知入射波</w:t>
                  </w:r>
                  <w:r>
                    <w:rPr>
                      <w:rFonts w:ascii="SimSun" w:hAnsi="SimSun" w:eastAsia="SimSun" w:cs="SimSun"/>
                      <w:sz w:val="20"/>
                      <w:szCs w:val="20"/>
                      <w:spacing w:val="8"/>
                    </w:rPr>
                    <w:t>电场的表达</w:t>
                  </w:r>
                  <w:r>
                    <w:rPr>
                      <w:rFonts w:ascii="SimSun" w:hAnsi="SimSun" w:eastAsia="SimSun" w:cs="SimSun"/>
                      <w:sz w:val="20"/>
                      <w:szCs w:val="20"/>
                    </w:rPr>
                    <w:t xml:space="preserve"> </w:t>
                  </w:r>
                  <w:r>
                    <w:rPr>
                      <w:rFonts w:ascii="SimSun" w:hAnsi="SimSun" w:eastAsia="SimSun" w:cs="SimSun"/>
                      <w:sz w:val="20"/>
                      <w:szCs w:val="20"/>
                      <w:spacing w:val="2"/>
                    </w:rPr>
                    <w:t>式为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2"/>
                    </w:rPr>
                    <w:t>E+=e,E₀</w:t>
                  </w:r>
                  <w:r>
                    <w:rPr>
                      <w:rFonts w:ascii="Times New Roman" w:hAnsi="Times New Roman" w:eastAsia="Times New Roman" w:cs="Times New Roman"/>
                      <w:sz w:val="20"/>
                      <w:szCs w:val="20"/>
                    </w:rPr>
                    <w:t>ei</w:t>
                  </w:r>
                  <w:r>
                    <w:rPr>
                      <w:rFonts w:ascii="Times New Roman" w:hAnsi="Times New Roman" w:eastAsia="Times New Roman" w:cs="Times New Roman"/>
                      <w:sz w:val="20"/>
                      <w:szCs w:val="20"/>
                      <w:spacing w:val="2"/>
                    </w:rPr>
                    <w:t>(3x-42),            </w:t>
                  </w:r>
                  <w:r>
                    <w:rPr>
                      <w:rFonts w:ascii="SimSun" w:hAnsi="SimSun" w:eastAsia="SimSun" w:cs="SimSun"/>
                      <w:sz w:val="20"/>
                      <w:szCs w:val="20"/>
                      <w:spacing w:val="2"/>
                    </w:rPr>
                    <w:t>试计算：</w:t>
                  </w:r>
                </w:p>
                <w:p>
                  <w:pPr>
                    <w:ind w:left="539"/>
                    <w:spacing w:line="219" w:lineRule="auto"/>
                    <w:rPr>
                      <w:rFonts w:ascii="SimSun" w:hAnsi="SimSun" w:eastAsia="SimSun" w:cs="SimSun"/>
                      <w:sz w:val="20"/>
                      <w:szCs w:val="20"/>
                    </w:rPr>
                  </w:pPr>
                  <w:r>
                    <w:rPr>
                      <w:rFonts w:ascii="SimSun" w:hAnsi="SimSun" w:eastAsia="SimSun" w:cs="SimSun"/>
                      <w:sz w:val="20"/>
                      <w:szCs w:val="20"/>
                      <w:spacing w:val="12"/>
                    </w:rPr>
                    <w:t>(1)工作频率；</w:t>
                  </w:r>
                </w:p>
                <w:p>
                  <w:pPr>
                    <w:ind w:left="529"/>
                    <w:spacing w:before="61" w:line="219" w:lineRule="auto"/>
                    <w:rPr>
                      <w:rFonts w:ascii="SimSun" w:hAnsi="SimSun" w:eastAsia="SimSun" w:cs="SimSun"/>
                      <w:sz w:val="20"/>
                      <w:szCs w:val="20"/>
                    </w:rPr>
                  </w:pPr>
                  <w:r>
                    <w:rPr>
                      <w:rFonts w:ascii="SimSun" w:hAnsi="SimSun" w:eastAsia="SimSun" w:cs="SimSun"/>
                      <w:sz w:val="20"/>
                      <w:szCs w:val="20"/>
                      <w:spacing w:val="12"/>
                    </w:rPr>
                    <w:t>(2)人射角；</w:t>
                  </w:r>
                </w:p>
              </w:txbxContent>
            </v:textbox>
          </v:shape>
        </w:pict>
      </w:r>
      <w:r>
        <w:drawing>
          <wp:anchor distT="0" distB="0" distL="0" distR="0" simplePos="0" relativeHeight="251797504" behindDoc="0" locked="0" layoutInCell="1" allowOverlap="1">
            <wp:simplePos x="0" y="0"/>
            <wp:positionH relativeFrom="column">
              <wp:posOffset>5270502</wp:posOffset>
            </wp:positionH>
            <wp:positionV relativeFrom="paragraph">
              <wp:posOffset>444508</wp:posOffset>
            </wp:positionV>
            <wp:extent cx="253969" cy="203198"/>
            <wp:effectExtent l="0" t="0" r="0" b="0"/>
            <wp:wrapNone/>
            <wp:docPr id="354" name="IM 354"/>
            <wp:cNvGraphicFramePr/>
            <a:graphic>
              <a:graphicData uri="http://schemas.openxmlformats.org/drawingml/2006/picture">
                <pic:pic>
                  <pic:nvPicPr>
                    <pic:cNvPr id="354" name="IM 354"/>
                    <pic:cNvPicPr/>
                  </pic:nvPicPr>
                  <pic:blipFill>
                    <a:blip r:embed="rId185"/>
                    <a:stretch>
                      <a:fillRect/>
                    </a:stretch>
                  </pic:blipFill>
                  <pic:spPr>
                    <a:xfrm rot="0">
                      <a:off x="0" y="0"/>
                      <a:ext cx="253969" cy="203198"/>
                    </a:xfrm>
                    <a:prstGeom prst="rect">
                      <a:avLst/>
                    </a:prstGeom>
                  </pic:spPr>
                </pic:pic>
              </a:graphicData>
            </a:graphic>
          </wp:anchor>
        </w:drawing>
      </w:r>
      <w:r>
        <w:rPr>
          <w:position w:val="-296"/>
        </w:rPr>
        <w:pict>
          <v:group id="_x0000_s80" style="mso-position-vertical-relative:line;mso-position-horizontal-relative:char;width:41.05pt;height:740.5pt;" filled="false" stroked="false" coordsize="820,14810" coordorigin="0,0">
            <v:shape id="_x0000_s82" style="position:absolute;left:0;top:0;width:820;height:14810;" filled="false" stroked="false" type="#_x0000_t75">
              <v:imagedata o:title="" r:id="rId186"/>
            </v:shape>
            <v:shape id="_x0000_s84" style="position:absolute;left:-20;top:-20;width:860;height:14850;" filled="false" stroked="false" type="#_x0000_t202">
              <v:fill on="false"/>
              <v:stroke on="false"/>
              <v:path/>
              <v:imagedata o:title=""/>
              <o:lock v:ext="edit" aspectratio="false"/>
              <v:textbox inset="0mm,0mm,0mm,0mm">
                <w:txbxContent>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50"/>
                      <w:spacing w:before="65"/>
                      <w:rPr>
                        <w:rFonts w:ascii="SimSun" w:hAnsi="SimSun" w:eastAsia="SimSun" w:cs="SimSun"/>
                        <w:sz w:val="20"/>
                        <w:szCs w:val="20"/>
                      </w:rPr>
                    </w:pPr>
                    <w:r>
                      <w:rPr>
                        <w:rFonts w:ascii="SimSun" w:hAnsi="SimSun" w:eastAsia="SimSun" w:cs="SimSun"/>
                        <w:sz w:val="20"/>
                        <w:szCs w:val="20"/>
                        <w:spacing w:val="-3"/>
                      </w:rPr>
                      <w:t>215</w:t>
                    </w:r>
                  </w:p>
                </w:txbxContent>
              </v:textbox>
            </v:shape>
          </v:group>
        </w:pict>
      </w:r>
    </w:p>
    <w:p>
      <w:pPr>
        <w:spacing w:line="14799" w:lineRule="exact"/>
        <w:sectPr>
          <w:pgSz w:w="10830" w:h="15080"/>
          <w:pgMar w:top="120" w:right="119" w:bottom="150" w:left="1300" w:header="0" w:footer="0" w:gutter="0"/>
        </w:sectPr>
        <w:rPr/>
      </w:pPr>
    </w:p>
    <w:p>
      <w:pPr>
        <w:pStyle w:val="BodyText"/>
        <w:spacing w:line="303" w:lineRule="auto"/>
        <w:rPr>
          <w:sz w:val="21"/>
        </w:rPr>
      </w:pPr>
      <w:r>
        <w:drawing>
          <wp:anchor distT="0" distB="0" distL="0" distR="0" simplePos="0" relativeHeight="25180262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356" name="IM 356"/>
            <wp:cNvGraphicFramePr/>
            <a:graphic>
              <a:graphicData uri="http://schemas.openxmlformats.org/drawingml/2006/picture">
                <pic:pic>
                  <pic:nvPicPr>
                    <pic:cNvPr id="356" name="IM 356"/>
                    <pic:cNvPicPr/>
                  </pic:nvPicPr>
                  <pic:blipFill>
                    <a:blip r:embed="rId187"/>
                    <a:stretch>
                      <a:fillRect/>
                    </a:stretch>
                  </pic:blipFill>
                  <pic:spPr>
                    <a:xfrm rot="0">
                      <a:off x="0" y="0"/>
                      <a:ext cx="6395" cy="9391656"/>
                    </a:xfrm>
                    <a:prstGeom prst="rect">
                      <a:avLst/>
                    </a:prstGeom>
                  </pic:spPr>
                </pic:pic>
              </a:graphicData>
            </a:graphic>
          </wp:anchor>
        </w:drawing>
      </w:r>
      <w:r/>
    </w:p>
    <w:p>
      <w:pPr>
        <w:ind w:left="310"/>
        <w:spacing w:before="65"/>
        <w:rPr>
          <w:rFonts w:ascii="SimHei" w:hAnsi="SimHei" w:eastAsia="SimHei" w:cs="SimHei"/>
          <w:sz w:val="20"/>
          <w:szCs w:val="20"/>
        </w:rPr>
      </w:pPr>
      <w:r>
        <w:rPr>
          <w:rFonts w:ascii="Times New Roman" w:hAnsi="Times New Roman" w:eastAsia="Times New Roman" w:cs="Times New Roman"/>
          <w:sz w:val="15"/>
          <w:szCs w:val="15"/>
          <w:spacing w:val="9"/>
        </w:rPr>
        <w:t>216   </w:t>
      </w:r>
      <w:r>
        <w:rPr>
          <w:sz w:val="15"/>
          <w:szCs w:val="15"/>
          <w:position w:val="-11"/>
        </w:rPr>
        <w:drawing>
          <wp:inline distT="0" distB="0" distL="0" distR="0">
            <wp:extent cx="253969" cy="254045"/>
            <wp:effectExtent l="0" t="0" r="0" b="0"/>
            <wp:docPr id="358" name="IM 358"/>
            <wp:cNvGraphicFramePr/>
            <a:graphic>
              <a:graphicData uri="http://schemas.openxmlformats.org/drawingml/2006/picture">
                <pic:pic>
                  <pic:nvPicPr>
                    <pic:cNvPr id="358" name="IM 358"/>
                    <pic:cNvPicPr/>
                  </pic:nvPicPr>
                  <pic:blipFill>
                    <a:blip r:embed="rId188"/>
                    <a:stretch>
                      <a:fillRect/>
                    </a:stretch>
                  </pic:blipFill>
                  <pic:spPr>
                    <a:xfrm rot="0">
                      <a:off x="0" y="0"/>
                      <a:ext cx="253969" cy="254045"/>
                    </a:xfrm>
                    <a:prstGeom prst="rect">
                      <a:avLst/>
                    </a:prstGeom>
                  </pic:spPr>
                </pic:pic>
              </a:graphicData>
            </a:graphic>
          </wp:inline>
        </w:drawing>
      </w:r>
      <w:r>
        <w:rPr>
          <w:rFonts w:ascii="Times New Roman" w:hAnsi="Times New Roman" w:eastAsia="Times New Roman" w:cs="Times New Roman"/>
          <w:sz w:val="15"/>
          <w:szCs w:val="15"/>
          <w:spacing w:val="39"/>
          <w:w w:val="101"/>
        </w:rPr>
        <w:t xml:space="preserve"> </w:t>
      </w:r>
      <w:r>
        <w:rPr>
          <w:rFonts w:ascii="SimHei" w:hAnsi="SimHei" w:eastAsia="SimHei" w:cs="SimHei"/>
          <w:sz w:val="20"/>
          <w:szCs w:val="20"/>
          <w:spacing w:val="9"/>
        </w:rPr>
        <w:t>电磁场与电磁波(第4版)</w:t>
      </w:r>
    </w:p>
    <w:p>
      <w:pPr>
        <w:pStyle w:val="BodyText"/>
        <w:spacing w:line="341" w:lineRule="auto"/>
        <w:rPr>
          <w:sz w:val="21"/>
        </w:rPr>
      </w:pPr>
      <w:r/>
    </w:p>
    <w:p>
      <w:pPr>
        <w:ind w:left="1660"/>
        <w:spacing w:before="65" w:line="220" w:lineRule="auto"/>
        <w:rPr>
          <w:rFonts w:ascii="SimSun" w:hAnsi="SimSun" w:eastAsia="SimSun" w:cs="SimSun"/>
          <w:sz w:val="20"/>
          <w:szCs w:val="20"/>
        </w:rPr>
      </w:pPr>
      <w:r>
        <w:rPr>
          <w:rFonts w:ascii="SimSun" w:hAnsi="SimSun" w:eastAsia="SimSun" w:cs="SimSun"/>
          <w:sz w:val="20"/>
          <w:szCs w:val="20"/>
          <w:spacing w:val="11"/>
        </w:rPr>
        <w:t>(3)反射波和合成波电场的表达式。</w:t>
      </w:r>
    </w:p>
    <w:p>
      <w:pPr>
        <w:ind w:right="12"/>
        <w:spacing w:before="58" w:line="212" w:lineRule="auto"/>
        <w:jc w:val="right"/>
        <w:rPr>
          <w:rFonts w:ascii="SimSun" w:hAnsi="SimSun" w:eastAsia="SimSun" w:cs="SimSun"/>
          <w:sz w:val="20"/>
          <w:szCs w:val="20"/>
        </w:rPr>
      </w:pPr>
      <w:r>
        <w:rPr>
          <w:rFonts w:ascii="Times New Roman" w:hAnsi="Times New Roman" w:eastAsia="Times New Roman" w:cs="Times New Roman"/>
          <w:sz w:val="20"/>
          <w:szCs w:val="20"/>
          <w:spacing w:val="5"/>
        </w:rPr>
        <w:t>7-10    </w:t>
      </w:r>
      <w:r>
        <w:rPr>
          <w:rFonts w:ascii="SimSun" w:hAnsi="SimSun" w:eastAsia="SimSun" w:cs="SimSun"/>
          <w:sz w:val="20"/>
          <w:szCs w:val="20"/>
          <w:spacing w:val="5"/>
        </w:rPr>
        <w:t>某均匀平面波从空气斜入</w:t>
      </w:r>
      <w:r>
        <w:rPr>
          <w:rFonts w:ascii="SimSun" w:hAnsi="SimSun" w:eastAsia="SimSun" w:cs="SimSun"/>
          <w:sz w:val="20"/>
          <w:szCs w:val="20"/>
          <w:spacing w:val="4"/>
        </w:rPr>
        <w:t>射到理想介质</w:t>
      </w:r>
      <w:r>
        <w:rPr>
          <w:rFonts w:ascii="Times New Roman" w:hAnsi="Times New Roman" w:eastAsia="Times New Roman" w:cs="Times New Roman"/>
          <w:sz w:val="20"/>
          <w:szCs w:val="20"/>
          <w:spacing w:val="4"/>
        </w:rPr>
        <w:t>(e=3,μx=1)         </w:t>
      </w:r>
      <w:r>
        <w:rPr>
          <w:rFonts w:ascii="SimSun" w:hAnsi="SimSun" w:eastAsia="SimSun" w:cs="SimSun"/>
          <w:sz w:val="20"/>
          <w:szCs w:val="20"/>
          <w:spacing w:val="4"/>
        </w:rPr>
        <w:t>表面，入射角为60°。如果入</w:t>
      </w:r>
    </w:p>
    <w:p>
      <w:pPr>
        <w:ind w:left="1740" w:right="6"/>
        <w:spacing w:before="90" w:line="295" w:lineRule="auto"/>
        <w:rPr>
          <w:rFonts w:ascii="SimSun" w:hAnsi="SimSun" w:eastAsia="SimSun" w:cs="SimSun"/>
          <w:sz w:val="20"/>
          <w:szCs w:val="20"/>
        </w:rPr>
      </w:pPr>
      <w:r>
        <w:rPr>
          <w:rFonts w:ascii="SimSun" w:hAnsi="SimSun" w:eastAsia="SimSun" w:cs="SimSun"/>
          <w:sz w:val="20"/>
          <w:szCs w:val="20"/>
          <w:spacing w:val="8"/>
        </w:rPr>
        <w:t>射波电场的幅度为1</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8"/>
        </w:rPr>
        <w:t>V/m,</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8"/>
        </w:rPr>
        <w:t>试分别计算垂直极</w:t>
      </w:r>
      <w:r>
        <w:rPr>
          <w:rFonts w:ascii="SimSun" w:hAnsi="SimSun" w:eastAsia="SimSun" w:cs="SimSun"/>
          <w:sz w:val="20"/>
          <w:szCs w:val="20"/>
          <w:spacing w:val="7"/>
        </w:rPr>
        <w:t>化和平行极化波情况下反射波、折射波</w:t>
      </w:r>
      <w:r>
        <w:rPr>
          <w:rFonts w:ascii="SimSun" w:hAnsi="SimSun" w:eastAsia="SimSun" w:cs="SimSun"/>
          <w:sz w:val="20"/>
          <w:szCs w:val="20"/>
        </w:rPr>
        <w:t xml:space="preserve"> </w:t>
      </w:r>
      <w:r>
        <w:rPr>
          <w:rFonts w:ascii="SimSun" w:hAnsi="SimSun" w:eastAsia="SimSun" w:cs="SimSun"/>
          <w:sz w:val="20"/>
          <w:szCs w:val="20"/>
          <w:spacing w:val="5"/>
        </w:rPr>
        <w:t>的电场振幅。</w:t>
      </w:r>
    </w:p>
    <w:p>
      <w:pPr>
        <w:ind w:left="1739" w:right="7" w:hanging="599"/>
        <w:spacing w:line="292" w:lineRule="auto"/>
        <w:rPr>
          <w:rFonts w:ascii="SimSun" w:hAnsi="SimSun" w:eastAsia="SimSun" w:cs="SimSun"/>
          <w:sz w:val="20"/>
          <w:szCs w:val="20"/>
        </w:rPr>
      </w:pPr>
      <w:r>
        <w:rPr>
          <w:rFonts w:ascii="Times New Roman" w:hAnsi="Times New Roman" w:eastAsia="Times New Roman" w:cs="Times New Roman"/>
          <w:sz w:val="20"/>
          <w:szCs w:val="20"/>
          <w:spacing w:val="8"/>
        </w:rPr>
        <w:t>7-11    </w:t>
      </w:r>
      <w:r>
        <w:rPr>
          <w:rFonts w:ascii="SimSun" w:hAnsi="SimSun" w:eastAsia="SimSun" w:cs="SimSun"/>
          <w:sz w:val="20"/>
          <w:szCs w:val="20"/>
          <w:spacing w:val="8"/>
        </w:rPr>
        <w:t>均匀平面波从空气斜入射到位于</w:t>
      </w:r>
      <w:r>
        <w:rPr>
          <w:rFonts w:ascii="Times New Roman" w:hAnsi="Times New Roman" w:eastAsia="Times New Roman" w:cs="Times New Roman"/>
          <w:sz w:val="20"/>
          <w:szCs w:val="20"/>
          <w:spacing w:val="8"/>
        </w:rPr>
        <w:t>z=0    </w:t>
      </w:r>
      <w:r>
        <w:rPr>
          <w:rFonts w:ascii="SimSun" w:hAnsi="SimSun" w:eastAsia="SimSun" w:cs="SimSun"/>
          <w:sz w:val="20"/>
          <w:szCs w:val="20"/>
          <w:spacing w:val="8"/>
        </w:rPr>
        <w:t>的某</w:t>
      </w:r>
      <w:r>
        <w:rPr>
          <w:rFonts w:ascii="SimSun" w:hAnsi="SimSun" w:eastAsia="SimSun" w:cs="SimSun"/>
          <w:sz w:val="20"/>
          <w:szCs w:val="20"/>
          <w:spacing w:val="7"/>
        </w:rPr>
        <w:t>理想介质(μ=1,ε,=2.25)表面，如果入</w:t>
      </w:r>
      <w:r>
        <w:rPr>
          <w:rFonts w:ascii="SimSun" w:hAnsi="SimSun" w:eastAsia="SimSun" w:cs="SimSun"/>
          <w:sz w:val="20"/>
          <w:szCs w:val="20"/>
        </w:rPr>
        <w:t xml:space="preserve"> </w:t>
      </w:r>
      <w:r>
        <w:rPr>
          <w:rFonts w:ascii="SimSun" w:hAnsi="SimSun" w:eastAsia="SimSun" w:cs="SimSun"/>
          <w:sz w:val="20"/>
          <w:szCs w:val="20"/>
          <w:spacing w:val="10"/>
        </w:rPr>
        <w:t>射波电场的表达式如下</w:t>
      </w:r>
    </w:p>
    <w:p>
      <w:pPr>
        <w:ind w:left="3350"/>
        <w:spacing w:before="2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E=50cos(3×10⁸t—0.766z+0.6</w:t>
      </w:r>
      <w:r>
        <w:rPr>
          <w:rFonts w:ascii="Times New Roman" w:hAnsi="Times New Roman" w:eastAsia="Times New Roman" w:cs="Times New Roman"/>
          <w:sz w:val="20"/>
          <w:szCs w:val="20"/>
          <w:spacing w:val="-1"/>
        </w:rPr>
        <w:t>43y)eV/m</w:t>
      </w:r>
    </w:p>
    <w:p>
      <w:pPr>
        <w:ind w:left="1740"/>
        <w:spacing w:before="108" w:line="219" w:lineRule="auto"/>
        <w:rPr>
          <w:rFonts w:ascii="SimSun" w:hAnsi="SimSun" w:eastAsia="SimSun" w:cs="SimSun"/>
          <w:sz w:val="20"/>
          <w:szCs w:val="20"/>
        </w:rPr>
      </w:pPr>
      <w:r>
        <w:rPr>
          <w:rFonts w:ascii="SimSun" w:hAnsi="SimSun" w:eastAsia="SimSun" w:cs="SimSun"/>
          <w:sz w:val="20"/>
          <w:szCs w:val="20"/>
          <w:spacing w:val="2"/>
        </w:rPr>
        <w:t>试计算：</w:t>
      </w:r>
    </w:p>
    <w:p>
      <w:pPr>
        <w:ind w:left="1740"/>
        <w:spacing w:before="61" w:line="219" w:lineRule="auto"/>
        <w:rPr>
          <w:rFonts w:ascii="SimSun" w:hAnsi="SimSun" w:eastAsia="SimSun" w:cs="SimSun"/>
          <w:sz w:val="20"/>
          <w:szCs w:val="20"/>
        </w:rPr>
      </w:pPr>
      <w:r>
        <w:rPr>
          <w:rFonts w:ascii="SimSun" w:hAnsi="SimSun" w:eastAsia="SimSun" w:cs="SimSun"/>
          <w:sz w:val="20"/>
          <w:szCs w:val="20"/>
          <w:spacing w:val="14"/>
        </w:rPr>
        <w:t>(1)入射角；</w:t>
      </w:r>
    </w:p>
    <w:p>
      <w:pPr>
        <w:ind w:left="1740"/>
        <w:spacing w:before="85" w:line="220" w:lineRule="auto"/>
        <w:rPr>
          <w:rFonts w:ascii="SimSun" w:hAnsi="SimSun" w:eastAsia="SimSun" w:cs="SimSun"/>
          <w:sz w:val="20"/>
          <w:szCs w:val="20"/>
        </w:rPr>
      </w:pPr>
      <w:r>
        <w:rPr>
          <w:rFonts w:ascii="SimSun" w:hAnsi="SimSun" w:eastAsia="SimSun" w:cs="SimSun"/>
          <w:sz w:val="20"/>
          <w:szCs w:val="20"/>
          <w:spacing w:val="11"/>
        </w:rPr>
        <w:t>(2)反射波和折射波的相速度；</w:t>
      </w:r>
    </w:p>
    <w:p>
      <w:pPr>
        <w:ind w:left="1740"/>
        <w:spacing w:before="72" w:line="220" w:lineRule="auto"/>
        <w:rPr>
          <w:rFonts w:ascii="SimSun" w:hAnsi="SimSun" w:eastAsia="SimSun" w:cs="SimSun"/>
          <w:sz w:val="20"/>
          <w:szCs w:val="20"/>
        </w:rPr>
      </w:pPr>
      <w:r>
        <w:rPr>
          <w:rFonts w:ascii="SimSun" w:hAnsi="SimSun" w:eastAsia="SimSun" w:cs="SimSun"/>
          <w:sz w:val="20"/>
          <w:szCs w:val="20"/>
          <w:spacing w:val="11"/>
        </w:rPr>
        <w:t>(3)反射波和折射波电场强度的表达式；</w:t>
      </w:r>
    </w:p>
    <w:p>
      <w:pPr>
        <w:ind w:left="1740"/>
        <w:spacing w:before="71" w:line="219" w:lineRule="auto"/>
        <w:rPr>
          <w:rFonts w:ascii="SimSun" w:hAnsi="SimSun" w:eastAsia="SimSun" w:cs="SimSun"/>
          <w:sz w:val="20"/>
          <w:szCs w:val="20"/>
        </w:rPr>
      </w:pPr>
      <w:r>
        <w:rPr>
          <w:rFonts w:ascii="SimSun" w:hAnsi="SimSun" w:eastAsia="SimSun" w:cs="SimSun"/>
          <w:sz w:val="20"/>
          <w:szCs w:val="20"/>
          <w:spacing w:val="6"/>
        </w:rPr>
        <w:t>(4)入射波、反射波和折射波的平均功率密度。</w:t>
      </w:r>
    </w:p>
    <w:p>
      <w:pPr>
        <w:ind w:left="1140"/>
        <w:spacing w:before="81" w:line="219" w:lineRule="auto"/>
        <w:rPr>
          <w:rFonts w:ascii="SimSun" w:hAnsi="SimSun" w:eastAsia="SimSun" w:cs="SimSun"/>
          <w:sz w:val="20"/>
          <w:szCs w:val="20"/>
        </w:rPr>
      </w:pPr>
      <w:r>
        <w:rPr>
          <w:rFonts w:ascii="SimSun" w:hAnsi="SimSun" w:eastAsia="SimSun" w:cs="SimSun"/>
          <w:sz w:val="20"/>
          <w:szCs w:val="20"/>
          <w:spacing w:val="3"/>
        </w:rPr>
        <w:t>7-12  如果仅将上题中的理想介质替</w:t>
      </w:r>
      <w:r>
        <w:rPr>
          <w:rFonts w:ascii="SimSun" w:hAnsi="SimSun" w:eastAsia="SimSun" w:cs="SimSun"/>
          <w:sz w:val="20"/>
          <w:szCs w:val="20"/>
          <w:spacing w:val="2"/>
        </w:rPr>
        <w:t>换为理想导体，而其他条件保持不变，试计算：</w:t>
      </w:r>
    </w:p>
    <w:p>
      <w:pPr>
        <w:ind w:left="1740"/>
        <w:spacing w:before="75" w:line="220" w:lineRule="auto"/>
        <w:rPr>
          <w:rFonts w:ascii="SimSun" w:hAnsi="SimSun" w:eastAsia="SimSun" w:cs="SimSun"/>
          <w:sz w:val="20"/>
          <w:szCs w:val="20"/>
        </w:rPr>
      </w:pPr>
      <w:r>
        <w:rPr>
          <w:rFonts w:ascii="SimSun" w:hAnsi="SimSun" w:eastAsia="SimSun" w:cs="SimSun"/>
          <w:sz w:val="20"/>
          <w:szCs w:val="20"/>
          <w:spacing w:val="11"/>
        </w:rPr>
        <w:t>(1)反射波和合成波电场的表达式；</w:t>
      </w:r>
    </w:p>
    <w:p>
      <w:pPr>
        <w:ind w:left="1740"/>
        <w:spacing w:before="91" w:line="220" w:lineRule="auto"/>
        <w:rPr>
          <w:rFonts w:ascii="SimSun" w:hAnsi="SimSun" w:eastAsia="SimSun" w:cs="SimSun"/>
          <w:sz w:val="20"/>
          <w:szCs w:val="20"/>
        </w:rPr>
      </w:pPr>
      <w:r>
        <w:rPr>
          <w:rFonts w:ascii="SimSun" w:hAnsi="SimSun" w:eastAsia="SimSun" w:cs="SimSun"/>
          <w:sz w:val="20"/>
          <w:szCs w:val="20"/>
          <w:spacing w:val="12"/>
        </w:rPr>
        <w:t>(2)理想导体表面的电流密度。</w:t>
      </w:r>
    </w:p>
    <w:p>
      <w:pPr>
        <w:ind w:right="7"/>
        <w:spacing w:before="70" w:line="219" w:lineRule="auto"/>
        <w:jc w:val="right"/>
        <w:rPr>
          <w:rFonts w:ascii="SimSun" w:hAnsi="SimSun" w:eastAsia="SimSun" w:cs="SimSun"/>
          <w:sz w:val="20"/>
          <w:szCs w:val="20"/>
        </w:rPr>
      </w:pPr>
      <w:r>
        <w:rPr>
          <w:rFonts w:ascii="SimSun" w:hAnsi="SimSun" w:eastAsia="SimSun" w:cs="SimSun"/>
          <w:sz w:val="20"/>
          <w:szCs w:val="20"/>
          <w:spacing w:val="9"/>
        </w:rPr>
        <w:t>7-13  垂直极化波从纯水下以入射角20°投射到与空气的分界面上</w:t>
      </w:r>
      <w:r>
        <w:rPr>
          <w:rFonts w:ascii="SimSun" w:hAnsi="SimSun" w:eastAsia="SimSun" w:cs="SimSun"/>
          <w:sz w:val="20"/>
          <w:szCs w:val="20"/>
          <w:spacing w:val="8"/>
        </w:rPr>
        <w:t>。已知纯水的电磁参数</w:t>
      </w:r>
    </w:p>
    <w:p>
      <w:pPr>
        <w:ind w:left="1740"/>
        <w:spacing w:before="91" w:line="216" w:lineRule="auto"/>
        <w:rPr>
          <w:rFonts w:ascii="SimSun" w:hAnsi="SimSun" w:eastAsia="SimSun" w:cs="SimSun"/>
          <w:sz w:val="20"/>
          <w:szCs w:val="20"/>
        </w:rPr>
      </w:pPr>
      <w:r>
        <w:rPr>
          <w:rFonts w:ascii="SimSun" w:hAnsi="SimSun" w:eastAsia="SimSun" w:cs="SimSun"/>
          <w:sz w:val="20"/>
          <w:szCs w:val="20"/>
          <w:spacing w:val="6"/>
        </w:rPr>
        <w:t>为ε=81,μr=1。 试求：</w:t>
      </w:r>
    </w:p>
    <w:p>
      <w:pPr>
        <w:ind w:left="1740"/>
        <w:spacing w:before="58" w:line="219" w:lineRule="auto"/>
        <w:rPr>
          <w:rFonts w:ascii="SimSun" w:hAnsi="SimSun" w:eastAsia="SimSun" w:cs="SimSun"/>
          <w:sz w:val="20"/>
          <w:szCs w:val="20"/>
        </w:rPr>
      </w:pPr>
      <w:r>
        <w:rPr>
          <w:rFonts w:ascii="SimSun" w:hAnsi="SimSun" w:eastAsia="SimSun" w:cs="SimSun"/>
          <w:sz w:val="20"/>
          <w:szCs w:val="20"/>
          <w:spacing w:val="14"/>
        </w:rPr>
        <w:t>(1)临界角；</w:t>
      </w:r>
    </w:p>
    <w:p>
      <w:pPr>
        <w:ind w:left="1740"/>
        <w:spacing w:before="92" w:line="218" w:lineRule="auto"/>
        <w:rPr>
          <w:rFonts w:ascii="SimSun" w:hAnsi="SimSun" w:eastAsia="SimSun" w:cs="SimSun"/>
          <w:sz w:val="20"/>
          <w:szCs w:val="20"/>
        </w:rPr>
      </w:pPr>
      <w:r>
        <w:rPr>
          <w:rFonts w:ascii="SimSun" w:hAnsi="SimSun" w:eastAsia="SimSun" w:cs="SimSun"/>
          <w:sz w:val="20"/>
          <w:szCs w:val="20"/>
          <w:spacing w:val="11"/>
        </w:rPr>
        <w:t>(2)在空气中传播的波在离开水面一个波长高度后的振幅衰减量为多少分贝?</w:t>
      </w:r>
    </w:p>
    <w:p>
      <w:pPr>
        <w:spacing w:before="63" w:line="212" w:lineRule="auto"/>
        <w:jc w:val="right"/>
        <w:rPr>
          <w:rFonts w:ascii="SimSun" w:hAnsi="SimSun" w:eastAsia="SimSun" w:cs="SimSun"/>
          <w:sz w:val="20"/>
          <w:szCs w:val="20"/>
        </w:rPr>
      </w:pPr>
      <w:r>
        <w:rPr>
          <w:rFonts w:ascii="Times New Roman" w:hAnsi="Times New Roman" w:eastAsia="Times New Roman" w:cs="Times New Roman"/>
          <w:sz w:val="20"/>
          <w:szCs w:val="20"/>
          <w:spacing w:val="5"/>
        </w:rPr>
        <w:t>7-14    </w:t>
      </w:r>
      <w:r>
        <w:rPr>
          <w:rFonts w:ascii="SimSun" w:hAnsi="SimSun" w:eastAsia="SimSun" w:cs="SimSun"/>
          <w:sz w:val="20"/>
          <w:szCs w:val="20"/>
          <w:spacing w:val="5"/>
        </w:rPr>
        <w:t>线极化波从自由空间斜入射到某介质</w:t>
      </w:r>
      <w:r>
        <w:rPr>
          <w:rFonts w:ascii="Times New Roman" w:hAnsi="Times New Roman" w:eastAsia="Times New Roman" w:cs="Times New Roman"/>
          <w:sz w:val="20"/>
          <w:szCs w:val="20"/>
          <w:spacing w:val="5"/>
        </w:rPr>
        <w:t>(e=4,μ=</w:t>
      </w:r>
      <w:r>
        <w:rPr>
          <w:rFonts w:ascii="Times New Roman" w:hAnsi="Times New Roman" w:eastAsia="Times New Roman" w:cs="Times New Roman"/>
          <w:sz w:val="20"/>
          <w:szCs w:val="20"/>
          <w:spacing w:val="4"/>
        </w:rPr>
        <w:t>1)           </w:t>
      </w:r>
      <w:r>
        <w:rPr>
          <w:rFonts w:ascii="SimSun" w:hAnsi="SimSun" w:eastAsia="SimSun" w:cs="SimSun"/>
          <w:sz w:val="20"/>
          <w:szCs w:val="20"/>
          <w:spacing w:val="4"/>
        </w:rPr>
        <w:t>表面，如果入射波的电场强度与</w:t>
      </w:r>
    </w:p>
    <w:p>
      <w:pPr>
        <w:ind w:left="1740"/>
        <w:spacing w:before="110" w:line="216" w:lineRule="auto"/>
        <w:rPr>
          <w:rFonts w:ascii="SimSun" w:hAnsi="SimSun" w:eastAsia="SimSun" w:cs="SimSun"/>
          <w:sz w:val="20"/>
          <w:szCs w:val="20"/>
        </w:rPr>
      </w:pPr>
      <w:r>
        <w:rPr>
          <w:rFonts w:ascii="SimSun" w:hAnsi="SimSun" w:eastAsia="SimSun" w:cs="SimSun"/>
          <w:sz w:val="20"/>
          <w:szCs w:val="20"/>
          <w:spacing w:val="6"/>
        </w:rPr>
        <w:t>入射面的夹角为45°,试求反射波为垂直极化波时所</w:t>
      </w:r>
      <w:r>
        <w:rPr>
          <w:rFonts w:ascii="SimSun" w:hAnsi="SimSun" w:eastAsia="SimSun" w:cs="SimSun"/>
          <w:sz w:val="20"/>
          <w:szCs w:val="20"/>
          <w:spacing w:val="5"/>
        </w:rPr>
        <w:t>对应的入射角。</w:t>
      </w:r>
    </w:p>
    <w:p>
      <w:pPr>
        <w:ind w:left="1140"/>
        <w:spacing w:before="66" w:line="212" w:lineRule="auto"/>
        <w:rPr>
          <w:rFonts w:ascii="SimSun" w:hAnsi="SimSun" w:eastAsia="SimSun" w:cs="SimSun"/>
          <w:sz w:val="20"/>
          <w:szCs w:val="20"/>
        </w:rPr>
      </w:pPr>
      <w:r>
        <w:rPr>
          <w:rFonts w:ascii="Times New Roman" w:hAnsi="Times New Roman" w:eastAsia="Times New Roman" w:cs="Times New Roman"/>
          <w:sz w:val="20"/>
          <w:szCs w:val="20"/>
          <w:spacing w:val="4"/>
        </w:rPr>
        <w:t>7-15    </w:t>
      </w:r>
      <w:r>
        <w:rPr>
          <w:rFonts w:ascii="SimSun" w:hAnsi="SimSun" w:eastAsia="SimSun" w:cs="SimSun"/>
          <w:sz w:val="20"/>
          <w:szCs w:val="20"/>
          <w:spacing w:val="4"/>
        </w:rPr>
        <w:t>某均匀平面波从媒质</w:t>
      </w:r>
      <w:r>
        <w:rPr>
          <w:rFonts w:ascii="Times New Roman" w:hAnsi="Times New Roman" w:eastAsia="Times New Roman" w:cs="Times New Roman"/>
          <w:sz w:val="20"/>
          <w:szCs w:val="20"/>
          <w:spacing w:val="4"/>
        </w:rPr>
        <w:t>(e,=4,μr=1)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入射到与空气构成的分界面上。求：</w:t>
      </w:r>
    </w:p>
    <w:p>
      <w:pPr>
        <w:ind w:left="1740"/>
        <w:spacing w:before="72" w:line="219" w:lineRule="auto"/>
        <w:rPr>
          <w:rFonts w:ascii="SimSun" w:hAnsi="SimSun" w:eastAsia="SimSun" w:cs="SimSun"/>
          <w:sz w:val="20"/>
          <w:szCs w:val="20"/>
        </w:rPr>
      </w:pPr>
      <w:r>
        <w:rPr>
          <w:rFonts w:ascii="SimSun" w:hAnsi="SimSun" w:eastAsia="SimSun" w:cs="SimSun"/>
          <w:sz w:val="20"/>
          <w:szCs w:val="20"/>
          <w:spacing w:val="7"/>
        </w:rPr>
        <w:t>(1)若发生全反射，其入射角应该是多大?</w:t>
      </w:r>
    </w:p>
    <w:p>
      <w:pPr>
        <w:ind w:left="1740"/>
        <w:spacing w:before="93" w:line="219" w:lineRule="auto"/>
        <w:rPr>
          <w:rFonts w:ascii="SimSun" w:hAnsi="SimSun" w:eastAsia="SimSun" w:cs="SimSun"/>
          <w:sz w:val="20"/>
          <w:szCs w:val="20"/>
        </w:rPr>
      </w:pPr>
      <w:r>
        <w:rPr>
          <w:rFonts w:ascii="SimSun" w:hAnsi="SimSun" w:eastAsia="SimSun" w:cs="SimSun"/>
          <w:sz w:val="20"/>
          <w:szCs w:val="20"/>
          <w:spacing w:val="1"/>
        </w:rPr>
        <w:t>(2)若入射波是圆极化波，且只希望反射</w:t>
      </w:r>
      <w:r>
        <w:rPr>
          <w:rFonts w:ascii="SimSun" w:hAnsi="SimSun" w:eastAsia="SimSun" w:cs="SimSun"/>
          <w:sz w:val="20"/>
          <w:szCs w:val="20"/>
        </w:rPr>
        <w:t>波是单一的线极化波，则入射角应该是多大?</w:t>
      </w:r>
    </w:p>
    <w:sectPr>
      <w:pgSz w:w="10830" w:h="15080"/>
      <w:pgMar w:top="400" w:right="1343" w:bottom="400" w:left="1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21"/>
      <w:szCs w:val="21"/>
      <w:lang w:val="en-US" w:eastAsia="en-US" w:bidi="ar-SA"/>
    </w:rPr>
  </w:style>
  <w:style w:type="paragraph" w:styleId="BodyText">
    <w:name w:val="Body Text"/>
    <w:basedOn w:val="Normal"/>
    <w:semiHidden/>
    <w:qFormat/>
    <w:pPr/>
    <w:rPr>
      <w:rFonts w:ascii="Arial" w:hAnsi="Arial" w:eastAsia="Arial" w:cs="Arial"/>
      <w:sz w:val="2"/>
      <w:szCs w:val="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image" Target="media/image96.png"/><Relationship Id="rId97" Type="http://schemas.openxmlformats.org/officeDocument/2006/relationships/image" Target="media/image95.png"/><Relationship Id="rId96" Type="http://schemas.openxmlformats.org/officeDocument/2006/relationships/image" Target="media/image94.png"/><Relationship Id="rId95" Type="http://schemas.openxmlformats.org/officeDocument/2006/relationships/image" Target="media/image93.png"/><Relationship Id="rId94" Type="http://schemas.openxmlformats.org/officeDocument/2006/relationships/image" Target="media/image92.png"/><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png"/><Relationship Id="rId90" Type="http://schemas.openxmlformats.org/officeDocument/2006/relationships/image" Target="media/image88.png"/><Relationship Id="rId9" Type="http://schemas.openxmlformats.org/officeDocument/2006/relationships/image" Target="media/image7.png"/><Relationship Id="rId89" Type="http://schemas.openxmlformats.org/officeDocument/2006/relationships/image" Target="media/image87.jpe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 Type="http://schemas.openxmlformats.org/officeDocument/2006/relationships/image" Target="media/image80.png"/><Relationship Id="rId81" Type="http://schemas.openxmlformats.org/officeDocument/2006/relationships/image" Target="media/image79.png"/><Relationship Id="rId80" Type="http://schemas.openxmlformats.org/officeDocument/2006/relationships/image" Target="media/image78.png"/><Relationship Id="rId8" Type="http://schemas.openxmlformats.org/officeDocument/2006/relationships/image" Target="media/image6.png"/><Relationship Id="rId79" Type="http://schemas.openxmlformats.org/officeDocument/2006/relationships/image" Target="media/image77.png"/><Relationship Id="rId78" Type="http://schemas.openxmlformats.org/officeDocument/2006/relationships/image" Target="media/image76.jpeg"/><Relationship Id="rId77" Type="http://schemas.openxmlformats.org/officeDocument/2006/relationships/image" Target="media/image75.png"/><Relationship Id="rId76" Type="http://schemas.openxmlformats.org/officeDocument/2006/relationships/image" Target="media/image74.jpeg"/><Relationship Id="rId75" Type="http://schemas.openxmlformats.org/officeDocument/2006/relationships/image" Target="media/image73.jpeg"/><Relationship Id="rId74" Type="http://schemas.openxmlformats.org/officeDocument/2006/relationships/image" Target="media/image72.png"/><Relationship Id="rId73" Type="http://schemas.openxmlformats.org/officeDocument/2006/relationships/image" Target="media/image71.pn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5.png"/><Relationship Id="rId69" Type="http://schemas.openxmlformats.org/officeDocument/2006/relationships/image" Target="media/image67.pn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pn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4.png"/><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pn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png"/><Relationship Id="rId52" Type="http://schemas.openxmlformats.org/officeDocument/2006/relationships/image" Target="media/image50.png"/><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image" Target="media/image3.png"/><Relationship Id="rId49" Type="http://schemas.openxmlformats.org/officeDocument/2006/relationships/image" Target="media/image47.png"/><Relationship Id="rId48" Type="http://schemas.openxmlformats.org/officeDocument/2006/relationships/image" Target="media/image46.png"/><Relationship Id="rId47" Type="http://schemas.openxmlformats.org/officeDocument/2006/relationships/image" Target="media/image45.png"/><Relationship Id="rId46" Type="http://schemas.openxmlformats.org/officeDocument/2006/relationships/image" Target="media/image44.png"/><Relationship Id="rId45" Type="http://schemas.openxmlformats.org/officeDocument/2006/relationships/image" Target="media/image43.png"/><Relationship Id="rId44" Type="http://schemas.openxmlformats.org/officeDocument/2006/relationships/image" Target="media/image42.png"/><Relationship Id="rId43" Type="http://schemas.openxmlformats.org/officeDocument/2006/relationships/image" Target="media/image41.png"/><Relationship Id="rId42" Type="http://schemas.openxmlformats.org/officeDocument/2006/relationships/image" Target="media/image40.png"/><Relationship Id="rId41" Type="http://schemas.openxmlformats.org/officeDocument/2006/relationships/image" Target="media/image39.png"/><Relationship Id="rId40" Type="http://schemas.openxmlformats.org/officeDocument/2006/relationships/image" Target="media/image38.png"/><Relationship Id="rId4" Type="http://schemas.openxmlformats.org/officeDocument/2006/relationships/image" Target="media/image2.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1.jpeg"/><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jpe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footer" Target="footer1.xml"/><Relationship Id="rId191" Type="http://schemas.openxmlformats.org/officeDocument/2006/relationships/fontTable" Target="fontTable.xml"/><Relationship Id="rId190" Type="http://schemas.openxmlformats.org/officeDocument/2006/relationships/styles" Target="styles.xml"/><Relationship Id="rId19" Type="http://schemas.openxmlformats.org/officeDocument/2006/relationships/image" Target="media/image17.png"/><Relationship Id="rId189" Type="http://schemas.openxmlformats.org/officeDocument/2006/relationships/settings" Target="settings.xml"/><Relationship Id="rId188" Type="http://schemas.openxmlformats.org/officeDocument/2006/relationships/image" Target="media/image186.jpeg"/><Relationship Id="rId187" Type="http://schemas.openxmlformats.org/officeDocument/2006/relationships/image" Target="media/image185.png"/><Relationship Id="rId186" Type="http://schemas.openxmlformats.org/officeDocument/2006/relationships/image" Target="media/image184.jpeg"/><Relationship Id="rId185" Type="http://schemas.openxmlformats.org/officeDocument/2006/relationships/image" Target="media/image183.jpeg"/><Relationship Id="rId184" Type="http://schemas.openxmlformats.org/officeDocument/2006/relationships/image" Target="media/image182.png"/><Relationship Id="rId183" Type="http://schemas.openxmlformats.org/officeDocument/2006/relationships/image" Target="media/image181.jpeg"/><Relationship Id="rId182" Type="http://schemas.openxmlformats.org/officeDocument/2006/relationships/image" Target="media/image180.jpeg"/><Relationship Id="rId181" Type="http://schemas.openxmlformats.org/officeDocument/2006/relationships/image" Target="media/image179.jpeg"/><Relationship Id="rId180" Type="http://schemas.openxmlformats.org/officeDocument/2006/relationships/image" Target="media/image178.jpeg"/><Relationship Id="rId18" Type="http://schemas.openxmlformats.org/officeDocument/2006/relationships/image" Target="media/image16.png"/><Relationship Id="rId179" Type="http://schemas.openxmlformats.org/officeDocument/2006/relationships/image" Target="media/image177.png"/><Relationship Id="rId178" Type="http://schemas.openxmlformats.org/officeDocument/2006/relationships/image" Target="media/image176.png"/><Relationship Id="rId177" Type="http://schemas.openxmlformats.org/officeDocument/2006/relationships/image" Target="media/image175.png"/><Relationship Id="rId176" Type="http://schemas.openxmlformats.org/officeDocument/2006/relationships/image" Target="media/image174.jpeg"/><Relationship Id="rId175" Type="http://schemas.openxmlformats.org/officeDocument/2006/relationships/image" Target="media/image173.png"/><Relationship Id="rId174" Type="http://schemas.openxmlformats.org/officeDocument/2006/relationships/image" Target="media/image172.jpeg"/><Relationship Id="rId173" Type="http://schemas.openxmlformats.org/officeDocument/2006/relationships/image" Target="media/image171.jpeg"/><Relationship Id="rId172" Type="http://schemas.openxmlformats.org/officeDocument/2006/relationships/image" Target="media/image170.jpeg"/><Relationship Id="rId171" Type="http://schemas.openxmlformats.org/officeDocument/2006/relationships/image" Target="media/image169.jpeg"/><Relationship Id="rId170" Type="http://schemas.openxmlformats.org/officeDocument/2006/relationships/image" Target="media/image168.jpeg"/><Relationship Id="rId17" Type="http://schemas.openxmlformats.org/officeDocument/2006/relationships/image" Target="media/image15.png"/><Relationship Id="rId169" Type="http://schemas.openxmlformats.org/officeDocument/2006/relationships/image" Target="media/image167.jpeg"/><Relationship Id="rId168" Type="http://schemas.openxmlformats.org/officeDocument/2006/relationships/image" Target="media/image166.png"/><Relationship Id="rId167" Type="http://schemas.openxmlformats.org/officeDocument/2006/relationships/image" Target="media/image165.png"/><Relationship Id="rId166" Type="http://schemas.openxmlformats.org/officeDocument/2006/relationships/image" Target="media/image164.png"/><Relationship Id="rId165" Type="http://schemas.openxmlformats.org/officeDocument/2006/relationships/image" Target="media/image163.png"/><Relationship Id="rId164" Type="http://schemas.openxmlformats.org/officeDocument/2006/relationships/image" Target="media/image162.png"/><Relationship Id="rId163" Type="http://schemas.openxmlformats.org/officeDocument/2006/relationships/image" Target="media/image161.png"/><Relationship Id="rId162" Type="http://schemas.openxmlformats.org/officeDocument/2006/relationships/image" Target="media/image160.png"/><Relationship Id="rId161" Type="http://schemas.openxmlformats.org/officeDocument/2006/relationships/image" Target="media/image159.png"/><Relationship Id="rId160" Type="http://schemas.openxmlformats.org/officeDocument/2006/relationships/image" Target="media/image158.png"/><Relationship Id="rId16" Type="http://schemas.openxmlformats.org/officeDocument/2006/relationships/image" Target="media/image14.png"/><Relationship Id="rId159" Type="http://schemas.openxmlformats.org/officeDocument/2006/relationships/image" Target="media/image157.png"/><Relationship Id="rId158" Type="http://schemas.openxmlformats.org/officeDocument/2006/relationships/image" Target="media/image156.png"/><Relationship Id="rId157" Type="http://schemas.openxmlformats.org/officeDocument/2006/relationships/image" Target="media/image155.png"/><Relationship Id="rId156" Type="http://schemas.openxmlformats.org/officeDocument/2006/relationships/image" Target="media/image154.png"/><Relationship Id="rId155" Type="http://schemas.openxmlformats.org/officeDocument/2006/relationships/image" Target="media/image153.png"/><Relationship Id="rId154" Type="http://schemas.openxmlformats.org/officeDocument/2006/relationships/image" Target="media/image152.png"/><Relationship Id="rId153" Type="http://schemas.openxmlformats.org/officeDocument/2006/relationships/image" Target="media/image151.png"/><Relationship Id="rId152" Type="http://schemas.openxmlformats.org/officeDocument/2006/relationships/image" Target="media/image150.png"/><Relationship Id="rId151" Type="http://schemas.openxmlformats.org/officeDocument/2006/relationships/image" Target="media/image149.png"/><Relationship Id="rId150" Type="http://schemas.openxmlformats.org/officeDocument/2006/relationships/image" Target="media/image148.png"/><Relationship Id="rId15" Type="http://schemas.openxmlformats.org/officeDocument/2006/relationships/image" Target="media/image13.png"/><Relationship Id="rId149" Type="http://schemas.openxmlformats.org/officeDocument/2006/relationships/image" Target="media/image147.png"/><Relationship Id="rId148" Type="http://schemas.openxmlformats.org/officeDocument/2006/relationships/image" Target="media/image146.png"/><Relationship Id="rId147" Type="http://schemas.openxmlformats.org/officeDocument/2006/relationships/image" Target="media/image145.png"/><Relationship Id="rId146" Type="http://schemas.openxmlformats.org/officeDocument/2006/relationships/image" Target="media/image144.png"/><Relationship Id="rId145" Type="http://schemas.openxmlformats.org/officeDocument/2006/relationships/image" Target="media/image143.png"/><Relationship Id="rId144" Type="http://schemas.openxmlformats.org/officeDocument/2006/relationships/image" Target="media/image142.png"/><Relationship Id="rId143" Type="http://schemas.openxmlformats.org/officeDocument/2006/relationships/image" Target="media/image141.png"/><Relationship Id="rId142" Type="http://schemas.openxmlformats.org/officeDocument/2006/relationships/image" Target="media/image140.png"/><Relationship Id="rId141" Type="http://schemas.openxmlformats.org/officeDocument/2006/relationships/image" Target="media/image139.png"/><Relationship Id="rId140" Type="http://schemas.openxmlformats.org/officeDocument/2006/relationships/image" Target="media/image138.png"/><Relationship Id="rId14" Type="http://schemas.openxmlformats.org/officeDocument/2006/relationships/image" Target="media/image12.png"/><Relationship Id="rId139" Type="http://schemas.openxmlformats.org/officeDocument/2006/relationships/image" Target="media/image137.jpeg"/><Relationship Id="rId138" Type="http://schemas.openxmlformats.org/officeDocument/2006/relationships/image" Target="media/image136.png"/><Relationship Id="rId137" Type="http://schemas.openxmlformats.org/officeDocument/2006/relationships/image" Target="media/image135.png"/><Relationship Id="rId136" Type="http://schemas.openxmlformats.org/officeDocument/2006/relationships/image" Target="media/image134.png"/><Relationship Id="rId135" Type="http://schemas.openxmlformats.org/officeDocument/2006/relationships/image" Target="media/image133.png"/><Relationship Id="rId134" Type="http://schemas.openxmlformats.org/officeDocument/2006/relationships/image" Target="media/image132.png"/><Relationship Id="rId133" Type="http://schemas.openxmlformats.org/officeDocument/2006/relationships/image" Target="media/image131.png"/><Relationship Id="rId132" Type="http://schemas.openxmlformats.org/officeDocument/2006/relationships/image" Target="media/image130.png"/><Relationship Id="rId131" Type="http://schemas.openxmlformats.org/officeDocument/2006/relationships/image" Target="media/image129.png"/><Relationship Id="rId130" Type="http://schemas.openxmlformats.org/officeDocument/2006/relationships/image" Target="media/image128.png"/><Relationship Id="rId13" Type="http://schemas.openxmlformats.org/officeDocument/2006/relationships/image" Target="media/image11.png"/><Relationship Id="rId129" Type="http://schemas.openxmlformats.org/officeDocument/2006/relationships/image" Target="media/image127.png"/><Relationship Id="rId128" Type="http://schemas.openxmlformats.org/officeDocument/2006/relationships/image" Target="media/image126.png"/><Relationship Id="rId127" Type="http://schemas.openxmlformats.org/officeDocument/2006/relationships/image" Target="media/image125.png"/><Relationship Id="rId126" Type="http://schemas.openxmlformats.org/officeDocument/2006/relationships/image" Target="media/image124.png"/><Relationship Id="rId125" Type="http://schemas.openxmlformats.org/officeDocument/2006/relationships/image" Target="media/image123.jpeg"/><Relationship Id="rId124" Type="http://schemas.openxmlformats.org/officeDocument/2006/relationships/image" Target="media/image122.png"/><Relationship Id="rId123" Type="http://schemas.openxmlformats.org/officeDocument/2006/relationships/image" Target="media/image121.png"/><Relationship Id="rId122" Type="http://schemas.openxmlformats.org/officeDocument/2006/relationships/image" Target="media/image120.png"/><Relationship Id="rId121" Type="http://schemas.openxmlformats.org/officeDocument/2006/relationships/image" Target="media/image119.png"/><Relationship Id="rId120" Type="http://schemas.openxmlformats.org/officeDocument/2006/relationships/image" Target="media/image118.png"/><Relationship Id="rId12" Type="http://schemas.openxmlformats.org/officeDocument/2006/relationships/image" Target="media/image10.pn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image" Target="media/image115.png"/><Relationship Id="rId116" Type="http://schemas.openxmlformats.org/officeDocument/2006/relationships/image" Target="media/image114.png"/><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image" Target="media/image109.png"/><Relationship Id="rId110" Type="http://schemas.openxmlformats.org/officeDocument/2006/relationships/image" Target="media/image108.png"/><Relationship Id="rId11" Type="http://schemas.openxmlformats.org/officeDocument/2006/relationships/image" Target="media/image9.png"/><Relationship Id="rId109" Type="http://schemas.openxmlformats.org/officeDocument/2006/relationships/image" Target="media/image107.png"/><Relationship Id="rId108" Type="http://schemas.openxmlformats.org/officeDocument/2006/relationships/image" Target="media/image106.jpeg"/><Relationship Id="rId107" Type="http://schemas.openxmlformats.org/officeDocument/2006/relationships/image" Target="media/image105.png"/><Relationship Id="rId106" Type="http://schemas.openxmlformats.org/officeDocument/2006/relationships/image" Target="media/image104.png"/><Relationship Id="rId105" Type="http://schemas.openxmlformats.org/officeDocument/2006/relationships/image" Target="media/image103.png"/><Relationship Id="rId104" Type="http://schemas.openxmlformats.org/officeDocument/2006/relationships/image" Target="media/image102.png"/><Relationship Id="rId103" Type="http://schemas.openxmlformats.org/officeDocument/2006/relationships/image" Target="media/image101.png"/><Relationship Id="rId102" Type="http://schemas.openxmlformats.org/officeDocument/2006/relationships/image" Target="media/image100.png"/><Relationship Id="rId101" Type="http://schemas.openxmlformats.org/officeDocument/2006/relationships/image" Target="media/image99.png"/><Relationship Id="rId100" Type="http://schemas.openxmlformats.org/officeDocument/2006/relationships/image" Target="media/image98.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2026-04-04T17:34:39Z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2026-04-04T17:34:44</vt:filetime>
  </property>
  <property fmtid="{D5CDD505-2E9C-101B-9397-08002B2CF9AE}" pid="4" name="UsrData">
    <vt:lpwstr>69d0db289aafeb00206aa59ewl</vt:lpwstr>
  </property>
</Properties>
</file>