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7" w:type="dxa"/>
        <w:tblInd w:w="-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2693"/>
        <w:gridCol w:w="142"/>
        <w:gridCol w:w="2401"/>
        <w:gridCol w:w="1001"/>
        <w:gridCol w:w="142"/>
        <w:gridCol w:w="562"/>
        <w:gridCol w:w="1564"/>
        <w:gridCol w:w="162"/>
      </w:tblGrid>
      <w:tr w:rsidR="00142E7A" w:rsidRPr="0064407B" w:rsidTr="0064407B">
        <w:trPr>
          <w:gridAfter w:val="1"/>
          <w:wAfter w:w="162" w:type="dxa"/>
          <w:cantSplit/>
          <w:trHeight w:hRule="exact" w:val="1003"/>
        </w:trPr>
        <w:tc>
          <w:tcPr>
            <w:tcW w:w="9215" w:type="dxa"/>
            <w:gridSpan w:val="8"/>
            <w:shd w:val="clear" w:color="auto" w:fill="auto"/>
            <w:vAlign w:val="center"/>
          </w:tcPr>
          <w:p w:rsidR="00142E7A" w:rsidRPr="0064407B" w:rsidRDefault="00F22BDD" w:rsidP="000D69A9">
            <w:pPr>
              <w:snapToGrid w:val="0"/>
              <w:jc w:val="center"/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</w:pPr>
            <w:r w:rsidRPr="0064407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Comissão Especial de Acompanhamento, Fiscalização e Recebimento do novo Sistema da Administração Tributária. </w:t>
            </w:r>
            <w:r w:rsidR="000D69A9" w:rsidRPr="0064407B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pt-BR"/>
              </w:rPr>
              <w:t xml:space="preserve">– Portaria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SEFAZ n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º 379,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de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 13 </w:t>
            </w:r>
            <w:r w:rsidR="000D69A9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 xml:space="preserve">de maio de </w:t>
            </w:r>
            <w:r w:rsidR="00142E7A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2016</w:t>
            </w:r>
            <w:r w:rsidR="00FE2C9F" w:rsidRPr="0064407B">
              <w:rPr>
                <w:rFonts w:ascii="Times New Roman" w:eastAsia="Times New Roman" w:hAnsi="Times New Roman" w:cs="Arial"/>
                <w:b/>
                <w:bCs/>
                <w:sz w:val="24"/>
                <w:szCs w:val="24"/>
                <w:lang w:eastAsia="pt-BR"/>
              </w:rPr>
              <w:t>.</w:t>
            </w:r>
          </w:p>
        </w:tc>
      </w:tr>
      <w:tr w:rsidR="00D7340B" w:rsidRPr="0064407B" w:rsidTr="0064407B">
        <w:trPr>
          <w:cantSplit/>
          <w:trHeight w:hRule="exact" w:val="350"/>
        </w:trPr>
        <w:tc>
          <w:tcPr>
            <w:tcW w:w="710" w:type="dxa"/>
            <w:vMerge w:val="restart"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vMerge w:val="restart"/>
            <w:shd w:val="clear" w:color="auto" w:fill="auto"/>
            <w:vAlign w:val="center"/>
          </w:tcPr>
          <w:p w:rsidR="00D7340B" w:rsidRPr="0064407B" w:rsidRDefault="00D7340B" w:rsidP="007349EE">
            <w:pPr>
              <w:pStyle w:val="Corpodetexto"/>
              <w:snapToGrid w:val="0"/>
              <w:jc w:val="center"/>
              <w:rPr>
                <w:rFonts w:cs="Arial"/>
                <w:b/>
                <w:bCs/>
                <w:sz w:val="24"/>
                <w:szCs w:val="24"/>
                <w:lang w:eastAsia="pt-BR"/>
              </w:rPr>
            </w:pPr>
            <w:r w:rsidRPr="0064407B">
              <w:rPr>
                <w:rFonts w:cs="Arial"/>
                <w:b/>
                <w:bCs/>
                <w:sz w:val="24"/>
                <w:szCs w:val="24"/>
                <w:lang w:eastAsia="pt-BR"/>
              </w:rPr>
              <w:t>NOTA DE REUNIÃO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D7340B" w:rsidRPr="0064407B" w:rsidRDefault="00D7340B" w:rsidP="00BA0F0A">
            <w:pPr>
              <w:pStyle w:val="Cabealho"/>
              <w:snapToGrid w:val="0"/>
              <w:rPr>
                <w:rFonts w:cs="Arial"/>
                <w:b/>
                <w:sz w:val="24"/>
                <w:szCs w:val="24"/>
              </w:rPr>
            </w:pPr>
            <w:r w:rsidRPr="0064407B">
              <w:rPr>
                <w:rFonts w:cs="Arial"/>
                <w:b/>
                <w:sz w:val="24"/>
                <w:szCs w:val="24"/>
              </w:rPr>
              <w:t xml:space="preserve">Data: </w:t>
            </w:r>
            <w:r w:rsidR="00BA0F0A" w:rsidRPr="0064407B">
              <w:rPr>
                <w:rFonts w:cs="Arial"/>
                <w:b/>
                <w:sz w:val="24"/>
                <w:szCs w:val="24"/>
              </w:rPr>
              <w:t>09</w:t>
            </w:r>
            <w:r w:rsidRPr="0064407B">
              <w:rPr>
                <w:rFonts w:cs="Arial"/>
                <w:b/>
                <w:sz w:val="24"/>
                <w:szCs w:val="24"/>
              </w:rPr>
              <w:t>/</w:t>
            </w:r>
            <w:r w:rsidR="00FF4B28" w:rsidRPr="0064407B">
              <w:rPr>
                <w:rFonts w:cs="Arial"/>
                <w:b/>
                <w:sz w:val="24"/>
                <w:szCs w:val="24"/>
              </w:rPr>
              <w:t>0</w:t>
            </w:r>
            <w:r w:rsidR="00BA0F0A" w:rsidRPr="0064407B">
              <w:rPr>
                <w:rFonts w:cs="Arial"/>
                <w:b/>
                <w:sz w:val="24"/>
                <w:szCs w:val="24"/>
              </w:rPr>
              <w:t>8</w:t>
            </w:r>
            <w:r w:rsidRPr="0064407B">
              <w:rPr>
                <w:rFonts w:cs="Arial"/>
                <w:b/>
                <w:sz w:val="24"/>
                <w:szCs w:val="24"/>
              </w:rPr>
              <w:t>/2016</w:t>
            </w:r>
          </w:p>
        </w:tc>
        <w:tc>
          <w:tcPr>
            <w:tcW w:w="162" w:type="dxa"/>
            <w:tcBorders>
              <w:left w:val="nil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340B" w:rsidRPr="0064407B" w:rsidTr="0064407B">
        <w:trPr>
          <w:cantSplit/>
        </w:trPr>
        <w:tc>
          <w:tcPr>
            <w:tcW w:w="710" w:type="dxa"/>
            <w:vMerge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237" w:type="dxa"/>
            <w:gridSpan w:val="4"/>
            <w:vMerge/>
            <w:shd w:val="clear" w:color="auto" w:fill="auto"/>
            <w:vAlign w:val="center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D7340B" w:rsidRPr="0064407B" w:rsidRDefault="00D7340B" w:rsidP="007349EE">
            <w:pPr>
              <w:pStyle w:val="Cabealho"/>
              <w:snapToGrid w:val="0"/>
              <w:spacing w:before="60"/>
              <w:rPr>
                <w:rFonts w:cs="Arial"/>
                <w:b/>
                <w:sz w:val="24"/>
                <w:szCs w:val="24"/>
              </w:rPr>
            </w:pPr>
            <w:r w:rsidRPr="0064407B">
              <w:rPr>
                <w:rFonts w:cs="Arial"/>
                <w:b/>
                <w:sz w:val="24"/>
                <w:szCs w:val="24"/>
              </w:rPr>
              <w:t>Versão: 001</w:t>
            </w:r>
          </w:p>
        </w:tc>
        <w:tc>
          <w:tcPr>
            <w:tcW w:w="162" w:type="dxa"/>
            <w:tcBorders>
              <w:left w:val="nil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40B" w:rsidRPr="0064407B" w:rsidTr="0064407B">
        <w:trPr>
          <w:trHeight w:val="260"/>
        </w:trPr>
        <w:tc>
          <w:tcPr>
            <w:tcW w:w="9215" w:type="dxa"/>
            <w:gridSpan w:val="8"/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2" w:type="dxa"/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5946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Projeto: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Início: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Término: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5946" w:type="dxa"/>
            <w:gridSpan w:val="4"/>
            <w:tcBorders>
              <w:left w:val="single" w:sz="1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64407B">
              <w:rPr>
                <w:rFonts w:ascii="Arial" w:hAnsi="Arial" w:cs="Arial"/>
                <w:i/>
                <w:iCs/>
                <w:sz w:val="24"/>
                <w:szCs w:val="24"/>
              </w:rPr>
              <w:t>Desenvolvimento do Novo Sistema Tributário</w:t>
            </w:r>
            <w:r w:rsidR="0064407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- SAT</w:t>
            </w:r>
          </w:p>
        </w:tc>
        <w:tc>
          <w:tcPr>
            <w:tcW w:w="17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8936D0" w:rsidP="00BA0F0A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4407B">
              <w:rPr>
                <w:rFonts w:ascii="Arial" w:hAnsi="Arial" w:cs="Arial"/>
                <w:sz w:val="24"/>
                <w:szCs w:val="24"/>
              </w:rPr>
              <w:t>1</w:t>
            </w:r>
            <w:r w:rsidR="00BA0F0A" w:rsidRPr="0064407B">
              <w:rPr>
                <w:rFonts w:ascii="Arial" w:hAnsi="Arial" w:cs="Arial"/>
                <w:sz w:val="24"/>
                <w:szCs w:val="24"/>
              </w:rPr>
              <w:t>4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:</w:t>
            </w:r>
            <w:r w:rsidR="00FF4B28" w:rsidRPr="0064407B">
              <w:rPr>
                <w:rFonts w:ascii="Arial" w:hAnsi="Arial" w:cs="Arial"/>
                <w:sz w:val="24"/>
                <w:szCs w:val="24"/>
              </w:rPr>
              <w:t>3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0</w:t>
            </w:r>
            <w:proofErr w:type="gramEnd"/>
            <w:r w:rsidR="0064407B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340B" w:rsidRPr="0064407B" w:rsidRDefault="00BA0F0A" w:rsidP="008936D0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4407B">
              <w:rPr>
                <w:rFonts w:ascii="Arial" w:hAnsi="Arial" w:cs="Arial"/>
                <w:sz w:val="24"/>
                <w:szCs w:val="24"/>
              </w:rPr>
              <w:t>16:30</w:t>
            </w:r>
            <w:proofErr w:type="gramEnd"/>
            <w:r w:rsidR="0064407B">
              <w:rPr>
                <w:rFonts w:ascii="Arial" w:hAnsi="Arial" w:cs="Arial"/>
                <w:sz w:val="24"/>
                <w:szCs w:val="24"/>
              </w:rPr>
              <w:t xml:space="preserve"> horas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Local: </w:t>
            </w:r>
          </w:p>
        </w:tc>
        <w:tc>
          <w:tcPr>
            <w:tcW w:w="5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7340B" w:rsidRPr="0064407B" w:rsidRDefault="00D7340B" w:rsidP="007349EE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Assunto principal: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403" w:type="dxa"/>
            <w:gridSpan w:val="2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7340B" w:rsidRPr="0064407B" w:rsidRDefault="00FF4B28" w:rsidP="007349EE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Sala de reuniões da SEFAZ</w:t>
            </w:r>
          </w:p>
        </w:tc>
        <w:tc>
          <w:tcPr>
            <w:tcW w:w="5812" w:type="dxa"/>
            <w:gridSpan w:val="6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70E7" w:rsidRPr="0064407B" w:rsidRDefault="00BA0F0A" w:rsidP="008936D0">
            <w:pPr>
              <w:autoSpaceDE w:val="0"/>
              <w:snapToGrid w:val="0"/>
              <w:spacing w:line="10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Reunião ordinária</w:t>
            </w:r>
            <w:r w:rsidR="008936D0" w:rsidRPr="0064407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4407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337"/>
        </w:trPr>
        <w:tc>
          <w:tcPr>
            <w:tcW w:w="921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4407B" w:rsidRPr="0064407B" w:rsidRDefault="0064407B" w:rsidP="00B955A7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Organizador:</w:t>
            </w:r>
          </w:p>
        </w:tc>
      </w:tr>
      <w:tr w:rsidR="00D7340B" w:rsidRPr="0064407B" w:rsidTr="00C76CDA">
        <w:trPr>
          <w:gridAfter w:val="1"/>
          <w:wAfter w:w="162" w:type="dxa"/>
          <w:trHeight w:val="513"/>
        </w:trPr>
        <w:tc>
          <w:tcPr>
            <w:tcW w:w="9215" w:type="dxa"/>
            <w:gridSpan w:val="8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bottom"/>
          </w:tcPr>
          <w:p w:rsidR="00D7340B" w:rsidRPr="0064407B" w:rsidRDefault="0064407B" w:rsidP="00C76CDA">
            <w:pPr>
              <w:autoSpaceDE w:val="0"/>
              <w:snapToGrid w:val="0"/>
              <w:spacing w:line="100" w:lineRule="atLeast"/>
              <w:ind w:left="14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Comissão SAT / </w:t>
            </w:r>
            <w:r w:rsidR="00D7340B" w:rsidRPr="0064407B">
              <w:rPr>
                <w:rFonts w:ascii="Arial" w:hAnsi="Arial" w:cs="Arial"/>
                <w:sz w:val="24"/>
                <w:szCs w:val="24"/>
              </w:rPr>
              <w:t>CIAT – Centro Interamericano de Administrações Tributárias</w:t>
            </w:r>
          </w:p>
        </w:tc>
      </w:tr>
      <w:tr w:rsidR="00D7340B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Cargo/Função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7340B" w:rsidRPr="0064407B" w:rsidRDefault="00D7340B" w:rsidP="0064407B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  <w:r w:rsidRPr="0064407B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B60001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60001" w:rsidRPr="0064407B" w:rsidRDefault="00B60001" w:rsidP="008349DF">
            <w:pPr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EUDIVAL COELHO BARROS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B60001" w:rsidRPr="0064407B" w:rsidRDefault="00B60001" w:rsidP="008349DF">
            <w:pPr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0001" w:rsidRPr="0064407B" w:rsidRDefault="00B60001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MÁRCIA MANTOVANI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Assessora Técnica e de Planejamento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MARIA ROSICLEIDE NASCIMENTO DE ARAUJO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Coordenadora Técnica da UCP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6D15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86D15" w:rsidRPr="0064407B" w:rsidRDefault="00F86D15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ERCIENE MARIA GUIMARAES MOTA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F86D15" w:rsidRPr="00F86D15" w:rsidRDefault="00F86D15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Gestor Público Fazendário</w:t>
            </w:r>
            <w:bookmarkStart w:id="0" w:name="_GoBack"/>
            <w:bookmarkEnd w:id="0"/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6D15" w:rsidRPr="0064407B" w:rsidRDefault="00F86D15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JOÃO HERCULANO JUNIOR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8349D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FREDERICO DA SILVA SANTOS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Operador de Microcomputador Fazendário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BB639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JOÃO PAULO MARQUEZ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CIAT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1477C0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685DE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 xml:space="preserve">ROBERTO MÉDICI </w:t>
            </w:r>
            <w:r w:rsidRPr="0064407B">
              <w:rPr>
                <w:rFonts w:ascii="Arial" w:hAnsi="Arial" w:cs="Arial"/>
                <w:sz w:val="24"/>
                <w:szCs w:val="24"/>
              </w:rPr>
              <w:lastRenderedPageBreak/>
              <w:t>KACINSKIS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lastRenderedPageBreak/>
              <w:t>CIAT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64407B" w:rsidP="00685DEF">
            <w:pPr>
              <w:autoSpaceDE w:val="0"/>
              <w:snapToGrid w:val="0"/>
              <w:spacing w:line="10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DÉ</w:t>
            </w:r>
            <w:r w:rsidR="00D46AB7" w:rsidRPr="0064407B">
              <w:rPr>
                <w:rFonts w:ascii="Arial" w:hAnsi="Arial" w:cs="Arial"/>
                <w:sz w:val="24"/>
                <w:szCs w:val="24"/>
              </w:rPr>
              <w:t>CIO CARRETA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2B3B75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  <w:r w:rsidRPr="0064407B">
              <w:rPr>
                <w:rFonts w:ascii="Arial" w:hAnsi="Arial" w:cs="Arial"/>
                <w:sz w:val="24"/>
                <w:szCs w:val="24"/>
              </w:rPr>
              <w:t>CIAT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6AB7" w:rsidRPr="0064407B" w:rsidTr="0064407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BB639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HESLEY RODRIGUES LIMA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D46AB7" w:rsidRPr="0064407B" w:rsidRDefault="00D46AB7" w:rsidP="00BB6392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Analista Fazendário - Tecnologia da Informação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AB7" w:rsidRPr="0064407B" w:rsidRDefault="00D46AB7" w:rsidP="007349EE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07AA" w:rsidRPr="0064407B" w:rsidTr="00CB07A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gridAfter w:val="1"/>
          <w:wAfter w:w="162" w:type="dxa"/>
          <w:trHeight w:val="285"/>
        </w:trPr>
        <w:tc>
          <w:tcPr>
            <w:tcW w:w="3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B07AA" w:rsidRPr="0064407B" w:rsidRDefault="00CB07AA" w:rsidP="00B955A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4407B">
              <w:rPr>
                <w:rFonts w:ascii="Arial" w:hAnsi="Arial" w:cs="Arial"/>
                <w:color w:val="000000"/>
                <w:sz w:val="24"/>
                <w:szCs w:val="24"/>
              </w:rPr>
              <w:t>GEORGE ARTUR FERREIRA SARMENTO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1" w:space="0" w:color="000000"/>
              <w:bottom w:val="single" w:sz="4" w:space="0" w:color="000000"/>
            </w:tcBorders>
            <w:shd w:val="clear" w:color="auto" w:fill="FFFFFF"/>
          </w:tcPr>
          <w:p w:rsidR="00CB07AA" w:rsidRPr="0064407B" w:rsidRDefault="00CB07AA" w:rsidP="00B955A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Coordenador da Comissão SAT - </w:t>
            </w:r>
            <w:r w:rsidRPr="00CE0B54">
              <w:rPr>
                <w:rFonts w:ascii="Arial" w:hAnsi="Arial" w:cs="Arial"/>
                <w:color w:val="000000"/>
              </w:rPr>
              <w:t>Auditor Fiscal da Receita Estadual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07AA" w:rsidRPr="0064407B" w:rsidRDefault="00CB07AA" w:rsidP="00B955A7">
            <w:pPr>
              <w:autoSpaceDE w:val="0"/>
              <w:snapToGrid w:val="0"/>
              <w:spacing w:line="100" w:lineRule="atLeast"/>
              <w:ind w:left="8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PAUTA</w:t>
      </w:r>
    </w:p>
    <w:p w:rsidR="00D7340B" w:rsidRPr="0064407B" w:rsidRDefault="00D7340B" w:rsidP="00D7340B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EE1634" w:rsidRPr="0064407B" w:rsidRDefault="00DE1A00" w:rsidP="00EE1634">
      <w:pPr>
        <w:numPr>
          <w:ilvl w:val="0"/>
          <w:numId w:val="2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Reunião mensal </w:t>
      </w:r>
      <w:r w:rsidR="00C87137" w:rsidRPr="0064407B">
        <w:rPr>
          <w:rFonts w:ascii="Arial" w:hAnsi="Arial" w:cs="Arial"/>
          <w:sz w:val="24"/>
          <w:szCs w:val="24"/>
        </w:rPr>
        <w:t>extra</w:t>
      </w:r>
      <w:r w:rsidRPr="0064407B">
        <w:rPr>
          <w:rFonts w:ascii="Arial" w:hAnsi="Arial" w:cs="Arial"/>
          <w:sz w:val="24"/>
          <w:szCs w:val="24"/>
        </w:rPr>
        <w:t>ordi</w:t>
      </w:r>
      <w:r w:rsidR="00C87137" w:rsidRPr="0064407B">
        <w:rPr>
          <w:rFonts w:ascii="Arial" w:hAnsi="Arial" w:cs="Arial"/>
          <w:sz w:val="24"/>
          <w:szCs w:val="24"/>
        </w:rPr>
        <w:t xml:space="preserve">nária da </w:t>
      </w:r>
      <w:r w:rsidR="00D46AB7" w:rsidRPr="0064407B">
        <w:rPr>
          <w:rFonts w:ascii="Arial" w:hAnsi="Arial" w:cs="Arial"/>
          <w:sz w:val="24"/>
          <w:szCs w:val="24"/>
        </w:rPr>
        <w:t>Comissão de Recebimento do Novo Sistema da Administração Tributária - SAT</w:t>
      </w:r>
      <w:r w:rsidR="00C87137" w:rsidRPr="0064407B">
        <w:rPr>
          <w:rFonts w:ascii="Arial" w:hAnsi="Arial" w:cs="Arial"/>
          <w:sz w:val="24"/>
          <w:szCs w:val="24"/>
        </w:rPr>
        <w:t>.</w:t>
      </w:r>
    </w:p>
    <w:p w:rsidR="00D7340B" w:rsidRPr="0064407B" w:rsidRDefault="00D7340B" w:rsidP="00D7340B">
      <w:pPr>
        <w:suppressAutoHyphens/>
        <w:spacing w:after="120"/>
        <w:ind w:left="720"/>
        <w:jc w:val="both"/>
        <w:rPr>
          <w:rFonts w:ascii="Arial" w:eastAsia="Verdana" w:hAnsi="Arial" w:cs="Arial"/>
          <w:color w:val="222222"/>
          <w:sz w:val="24"/>
          <w:szCs w:val="24"/>
          <w:shd w:val="clear" w:color="auto" w:fill="FFFFFF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RESUMO DO QUE FOI TRATADO</w:t>
      </w:r>
    </w:p>
    <w:p w:rsidR="00D7340B" w:rsidRPr="0064407B" w:rsidRDefault="00D7340B" w:rsidP="00D7340B">
      <w:pPr>
        <w:spacing w:after="120"/>
        <w:ind w:firstLine="360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Ficaram definidos os seguintes pontos:</w:t>
      </w:r>
    </w:p>
    <w:p w:rsidR="00C87137" w:rsidRPr="0064407B" w:rsidRDefault="00EE6515" w:rsidP="008365DD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A TI/SEFAZ </w:t>
      </w:r>
      <w:r w:rsidR="0064407B">
        <w:rPr>
          <w:rFonts w:ascii="Arial" w:hAnsi="Arial" w:cs="Arial"/>
          <w:sz w:val="24"/>
          <w:szCs w:val="24"/>
        </w:rPr>
        <w:t xml:space="preserve">e membros da Comissão </w:t>
      </w:r>
      <w:proofErr w:type="gramStart"/>
      <w:r w:rsidR="0064407B">
        <w:rPr>
          <w:rFonts w:ascii="Arial" w:hAnsi="Arial" w:cs="Arial"/>
          <w:sz w:val="24"/>
          <w:szCs w:val="24"/>
        </w:rPr>
        <w:t xml:space="preserve">SAT </w:t>
      </w:r>
      <w:r w:rsidRPr="0064407B">
        <w:rPr>
          <w:rFonts w:ascii="Arial" w:hAnsi="Arial" w:cs="Arial"/>
          <w:sz w:val="24"/>
          <w:szCs w:val="24"/>
        </w:rPr>
        <w:t>participar</w:t>
      </w:r>
      <w:r w:rsidR="0064407B">
        <w:rPr>
          <w:rFonts w:ascii="Arial" w:hAnsi="Arial" w:cs="Arial"/>
          <w:sz w:val="24"/>
          <w:szCs w:val="24"/>
        </w:rPr>
        <w:t>ão</w:t>
      </w:r>
      <w:proofErr w:type="gramEnd"/>
      <w:r w:rsidRPr="0064407B">
        <w:rPr>
          <w:rFonts w:ascii="Arial" w:hAnsi="Arial" w:cs="Arial"/>
          <w:sz w:val="24"/>
          <w:szCs w:val="24"/>
        </w:rPr>
        <w:t xml:space="preserve"> da reunião que acontecerá entre os dias 16 a 18/08/2016 com a empresa NT </w:t>
      </w:r>
      <w:proofErr w:type="spellStart"/>
      <w:r w:rsidRPr="0064407B">
        <w:rPr>
          <w:rFonts w:ascii="Arial" w:hAnsi="Arial" w:cs="Arial"/>
          <w:sz w:val="24"/>
          <w:szCs w:val="24"/>
        </w:rPr>
        <w:t>Consult</w:t>
      </w:r>
      <w:proofErr w:type="spellEnd"/>
      <w:r w:rsidR="0064407B">
        <w:rPr>
          <w:rFonts w:ascii="Arial" w:hAnsi="Arial" w:cs="Arial"/>
          <w:sz w:val="24"/>
          <w:szCs w:val="24"/>
        </w:rPr>
        <w:t xml:space="preserve"> e CIAT</w:t>
      </w:r>
      <w:r w:rsidR="00C87137" w:rsidRPr="0064407B">
        <w:rPr>
          <w:rFonts w:ascii="Arial" w:hAnsi="Arial" w:cs="Arial"/>
          <w:sz w:val="24"/>
          <w:szCs w:val="24"/>
        </w:rPr>
        <w:t>;</w:t>
      </w:r>
    </w:p>
    <w:p w:rsidR="00EE6515" w:rsidRPr="0064407B" w:rsidRDefault="00EE6515" w:rsidP="00DC58AE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A UCP </w:t>
      </w:r>
      <w:r w:rsidR="00544531" w:rsidRPr="0064407B">
        <w:rPr>
          <w:rFonts w:ascii="Arial" w:hAnsi="Arial" w:cs="Arial"/>
          <w:sz w:val="24"/>
          <w:szCs w:val="24"/>
        </w:rPr>
        <w:t>atuará na</w:t>
      </w:r>
      <w:r w:rsidRPr="0064407B">
        <w:rPr>
          <w:rFonts w:ascii="Arial" w:hAnsi="Arial" w:cs="Arial"/>
          <w:sz w:val="24"/>
          <w:szCs w:val="24"/>
        </w:rPr>
        <w:t xml:space="preserve"> aquisição da ferramenta BMP, bem como os treinamentos necessários</w:t>
      </w:r>
      <w:r w:rsidR="00544531" w:rsidRPr="0064407B">
        <w:rPr>
          <w:rFonts w:ascii="Arial" w:hAnsi="Arial" w:cs="Arial"/>
          <w:sz w:val="24"/>
          <w:szCs w:val="24"/>
        </w:rPr>
        <w:t xml:space="preserve"> objetivando dar maior celeridade ao processo de aquisição</w:t>
      </w:r>
      <w:r w:rsidRPr="0064407B">
        <w:rPr>
          <w:rFonts w:ascii="Arial" w:hAnsi="Arial" w:cs="Arial"/>
          <w:sz w:val="24"/>
          <w:szCs w:val="24"/>
        </w:rPr>
        <w:t>;</w:t>
      </w:r>
    </w:p>
    <w:p w:rsidR="000A4740" w:rsidRPr="0064407B" w:rsidRDefault="00F518A9" w:rsidP="00DC58AE">
      <w:pPr>
        <w:numPr>
          <w:ilvl w:val="0"/>
          <w:numId w:val="3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O CIAT vai apresentar um desenho macro dos processos referente aos Casos de Uso já desenvolvidos</w:t>
      </w:r>
      <w:r w:rsidR="005779AE" w:rsidRPr="0064407B">
        <w:rPr>
          <w:rFonts w:ascii="Arial" w:hAnsi="Arial" w:cs="Arial"/>
          <w:sz w:val="24"/>
          <w:szCs w:val="24"/>
        </w:rPr>
        <w:t>.</w:t>
      </w:r>
    </w:p>
    <w:p w:rsidR="00D7340B" w:rsidRPr="0064407B" w:rsidRDefault="00D7340B" w:rsidP="00D7340B">
      <w:pPr>
        <w:spacing w:after="120"/>
        <w:ind w:left="1080"/>
        <w:jc w:val="both"/>
        <w:rPr>
          <w:rFonts w:ascii="Arial" w:hAnsi="Arial" w:cs="Arial"/>
          <w:sz w:val="24"/>
          <w:szCs w:val="24"/>
        </w:rPr>
      </w:pPr>
    </w:p>
    <w:p w:rsidR="00D7340B" w:rsidRPr="0064407B" w:rsidRDefault="00D7340B" w:rsidP="00D7340B">
      <w:pPr>
        <w:numPr>
          <w:ilvl w:val="0"/>
          <w:numId w:val="1"/>
        </w:numPr>
        <w:tabs>
          <w:tab w:val="clear" w:pos="0"/>
          <w:tab w:val="num" w:pos="360"/>
        </w:tabs>
        <w:suppressAutoHyphens/>
        <w:spacing w:after="120" w:line="240" w:lineRule="auto"/>
        <w:ind w:left="360" w:hanging="360"/>
        <w:jc w:val="both"/>
        <w:rPr>
          <w:rFonts w:ascii="Arial" w:hAnsi="Arial" w:cs="Arial"/>
          <w:b/>
          <w:bCs/>
          <w:sz w:val="24"/>
          <w:szCs w:val="24"/>
        </w:rPr>
      </w:pPr>
      <w:r w:rsidRPr="0064407B">
        <w:rPr>
          <w:rFonts w:ascii="Arial" w:hAnsi="Arial" w:cs="Arial"/>
          <w:b/>
          <w:bCs/>
          <w:sz w:val="24"/>
          <w:szCs w:val="24"/>
        </w:rPr>
        <w:t>ASSUNTOS E CONSIDERAÇÕES</w:t>
      </w:r>
    </w:p>
    <w:p w:rsidR="00D451A5" w:rsidRPr="0064407B" w:rsidRDefault="00D451A5" w:rsidP="00D451A5">
      <w:pPr>
        <w:suppressAutoHyphens/>
        <w:spacing w:after="120"/>
        <w:jc w:val="both"/>
        <w:rPr>
          <w:rFonts w:ascii="Arial" w:eastAsia="Verdana" w:hAnsi="Arial" w:cs="Arial"/>
          <w:color w:val="222222"/>
          <w:sz w:val="24"/>
          <w:szCs w:val="24"/>
          <w:shd w:val="clear" w:color="auto" w:fill="FFFFFF"/>
        </w:rPr>
      </w:pPr>
    </w:p>
    <w:p w:rsidR="00487224" w:rsidRPr="0064407B" w:rsidRDefault="00487224" w:rsidP="002E5C14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Paulo apresentou o Boletim Mensal de Acompanhamento das Atividades da Fábrica de Software</w:t>
      </w:r>
      <w:r w:rsidR="007577A7" w:rsidRPr="0064407B">
        <w:rPr>
          <w:rFonts w:ascii="Arial" w:hAnsi="Arial" w:cs="Arial"/>
          <w:sz w:val="24"/>
          <w:szCs w:val="24"/>
        </w:rPr>
        <w:t xml:space="preserve"> referente ao mês de Julho/2016</w:t>
      </w:r>
      <w:r w:rsidRPr="0064407B">
        <w:rPr>
          <w:rFonts w:ascii="Arial" w:hAnsi="Arial" w:cs="Arial"/>
          <w:sz w:val="24"/>
          <w:szCs w:val="24"/>
        </w:rPr>
        <w:t>. Ratificou que a entrega da 1ª Onda acontecerá em Dez/2016</w:t>
      </w:r>
      <w:r w:rsidR="00093422" w:rsidRPr="0064407B">
        <w:rPr>
          <w:rFonts w:ascii="Arial" w:hAnsi="Arial" w:cs="Arial"/>
          <w:sz w:val="24"/>
          <w:szCs w:val="24"/>
        </w:rPr>
        <w:t>,</w:t>
      </w:r>
      <w:r w:rsidRPr="0064407B">
        <w:rPr>
          <w:rFonts w:ascii="Arial" w:hAnsi="Arial" w:cs="Arial"/>
          <w:sz w:val="24"/>
          <w:szCs w:val="24"/>
        </w:rPr>
        <w:t xml:space="preserve"> conforme decidido em reunião extraordinária de Julho. Informou que está com dificuldades de testar as funcionalidades das </w:t>
      </w:r>
      <w:proofErr w:type="spellStart"/>
      <w:r w:rsidRPr="0064407B">
        <w:rPr>
          <w:rFonts w:ascii="Arial" w:hAnsi="Arial" w:cs="Arial"/>
          <w:sz w:val="24"/>
          <w:szCs w:val="24"/>
        </w:rPr>
        <w:t>OS's</w:t>
      </w:r>
      <w:proofErr w:type="spellEnd"/>
      <w:r w:rsidR="00093422" w:rsidRPr="0064407B">
        <w:rPr>
          <w:rFonts w:ascii="Arial" w:hAnsi="Arial" w:cs="Arial"/>
          <w:sz w:val="24"/>
          <w:szCs w:val="24"/>
        </w:rPr>
        <w:t xml:space="preserve"> em virtude</w:t>
      </w:r>
      <w:r w:rsidRPr="0064407B">
        <w:rPr>
          <w:rFonts w:ascii="Arial" w:hAnsi="Arial" w:cs="Arial"/>
          <w:sz w:val="24"/>
          <w:szCs w:val="24"/>
        </w:rPr>
        <w:t xml:space="preserve"> da falta do Certificado Digital no AD. Convidou a TI/SEFAZ </w:t>
      </w:r>
      <w:proofErr w:type="gramStart"/>
      <w:r w:rsidRPr="0064407B">
        <w:rPr>
          <w:rFonts w:ascii="Arial" w:hAnsi="Arial" w:cs="Arial"/>
          <w:sz w:val="24"/>
          <w:szCs w:val="24"/>
        </w:rPr>
        <w:t>a</w:t>
      </w:r>
      <w:proofErr w:type="gramEnd"/>
      <w:r w:rsidRPr="0064407B">
        <w:rPr>
          <w:rFonts w:ascii="Arial" w:hAnsi="Arial" w:cs="Arial"/>
          <w:sz w:val="24"/>
          <w:szCs w:val="24"/>
        </w:rPr>
        <w:t xml:space="preserve"> participar</w:t>
      </w:r>
      <w:r w:rsidR="00E71E82" w:rsidRPr="0064407B">
        <w:rPr>
          <w:rFonts w:ascii="Arial" w:hAnsi="Arial" w:cs="Arial"/>
          <w:sz w:val="24"/>
          <w:szCs w:val="24"/>
        </w:rPr>
        <w:t xml:space="preserve"> nos dias</w:t>
      </w:r>
      <w:r w:rsidR="00EE6515" w:rsidRPr="0064407B">
        <w:rPr>
          <w:rFonts w:ascii="Arial" w:hAnsi="Arial" w:cs="Arial"/>
          <w:sz w:val="24"/>
          <w:szCs w:val="24"/>
        </w:rPr>
        <w:t xml:space="preserve"> </w:t>
      </w:r>
      <w:r w:rsidR="00E71E82" w:rsidRPr="0064407B">
        <w:rPr>
          <w:rFonts w:ascii="Arial" w:hAnsi="Arial" w:cs="Arial"/>
          <w:sz w:val="24"/>
          <w:szCs w:val="24"/>
        </w:rPr>
        <w:t>16 a 18/08/2016 da apresentação do módulo de Cadastro, ECF e  que estarão presentes técnicos da NT-CONSULT(Fábrica de Software)/CIAT;</w:t>
      </w:r>
    </w:p>
    <w:p w:rsidR="00E71E82" w:rsidRPr="0064407B" w:rsidRDefault="00E71E82" w:rsidP="002E5C14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407B">
        <w:rPr>
          <w:rFonts w:ascii="Arial" w:hAnsi="Arial" w:cs="Arial"/>
          <w:sz w:val="24"/>
          <w:szCs w:val="24"/>
        </w:rPr>
        <w:t>Eudival</w:t>
      </w:r>
      <w:proofErr w:type="spellEnd"/>
      <w:r w:rsidRPr="0064407B">
        <w:rPr>
          <w:rFonts w:ascii="Arial" w:hAnsi="Arial" w:cs="Arial"/>
          <w:sz w:val="24"/>
          <w:szCs w:val="24"/>
        </w:rPr>
        <w:t xml:space="preserve"> informa que dia 22/08/2016 haverá reunião da TI/SEFAZ com técnicos da NT-</w:t>
      </w:r>
      <w:proofErr w:type="spellStart"/>
      <w:r w:rsidRPr="0064407B">
        <w:rPr>
          <w:rFonts w:ascii="Arial" w:hAnsi="Arial" w:cs="Arial"/>
          <w:sz w:val="24"/>
          <w:szCs w:val="24"/>
        </w:rPr>
        <w:t>Consult</w:t>
      </w:r>
      <w:proofErr w:type="spellEnd"/>
      <w:r w:rsidRPr="0064407B">
        <w:rPr>
          <w:rFonts w:ascii="Arial" w:hAnsi="Arial" w:cs="Arial"/>
          <w:sz w:val="24"/>
          <w:szCs w:val="24"/>
        </w:rPr>
        <w:t xml:space="preserve">, objetivando alinhar os afinamentos de TI. </w:t>
      </w:r>
      <w:r w:rsidRPr="0064407B">
        <w:rPr>
          <w:rFonts w:ascii="Arial" w:hAnsi="Arial" w:cs="Arial"/>
          <w:sz w:val="24"/>
          <w:szCs w:val="24"/>
        </w:rPr>
        <w:lastRenderedPageBreak/>
        <w:t>Disponibilizou aos técnicos da TI/SEFAZ uma viagem a sede da empresa NT-</w:t>
      </w:r>
      <w:proofErr w:type="spellStart"/>
      <w:r w:rsidRPr="0064407B">
        <w:rPr>
          <w:rFonts w:ascii="Arial" w:hAnsi="Arial" w:cs="Arial"/>
          <w:sz w:val="24"/>
          <w:szCs w:val="24"/>
        </w:rPr>
        <w:t>Consult</w:t>
      </w:r>
      <w:proofErr w:type="spellEnd"/>
      <w:r w:rsidRPr="0064407B">
        <w:rPr>
          <w:rFonts w:ascii="Arial" w:hAnsi="Arial" w:cs="Arial"/>
          <w:sz w:val="24"/>
          <w:szCs w:val="24"/>
        </w:rPr>
        <w:t>;</w:t>
      </w:r>
    </w:p>
    <w:p w:rsidR="00487224" w:rsidRPr="0064407B" w:rsidRDefault="0064407B" w:rsidP="002E5C14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Sra.</w:t>
      </w:r>
      <w:r w:rsidR="00E71E82" w:rsidRPr="0064407B">
        <w:rPr>
          <w:rFonts w:ascii="Arial" w:hAnsi="Arial" w:cs="Arial"/>
          <w:sz w:val="24"/>
          <w:szCs w:val="24"/>
        </w:rPr>
        <w:t xml:space="preserve"> Márcia informa que baseado no relatório encaminhado pelo </w:t>
      </w:r>
      <w:r w:rsidR="001C6B89" w:rsidRPr="0064407B">
        <w:rPr>
          <w:rFonts w:ascii="Arial" w:hAnsi="Arial" w:cs="Arial"/>
          <w:sz w:val="24"/>
          <w:szCs w:val="24"/>
        </w:rPr>
        <w:t>Sr.</w:t>
      </w:r>
      <w:r w:rsidR="00E71E82" w:rsidRPr="0064407B">
        <w:rPr>
          <w:rFonts w:ascii="Arial" w:hAnsi="Arial" w:cs="Arial"/>
          <w:sz w:val="24"/>
          <w:szCs w:val="24"/>
        </w:rPr>
        <w:t xml:space="preserve"> Roberto/CIAT, ainda não foi feito o redesenho dos processos de Cadastro, o que </w:t>
      </w:r>
      <w:r w:rsidR="00093422" w:rsidRPr="0064407B">
        <w:rPr>
          <w:rFonts w:ascii="Arial" w:hAnsi="Arial" w:cs="Arial"/>
          <w:sz w:val="24"/>
          <w:szCs w:val="24"/>
        </w:rPr>
        <w:t xml:space="preserve">em seu entendimento </w:t>
      </w:r>
      <w:r w:rsidR="00E71E82" w:rsidRPr="0064407B">
        <w:rPr>
          <w:rFonts w:ascii="Arial" w:hAnsi="Arial" w:cs="Arial"/>
          <w:sz w:val="24"/>
          <w:szCs w:val="24"/>
        </w:rPr>
        <w:t xml:space="preserve">impossibilita de se </w:t>
      </w:r>
      <w:r w:rsidR="00093422" w:rsidRPr="0064407B">
        <w:rPr>
          <w:rFonts w:ascii="Arial" w:hAnsi="Arial" w:cs="Arial"/>
          <w:sz w:val="24"/>
          <w:szCs w:val="24"/>
        </w:rPr>
        <w:t>realizar novas</w:t>
      </w:r>
      <w:r w:rsidRPr="0064407B">
        <w:rPr>
          <w:rFonts w:ascii="Arial" w:hAnsi="Arial" w:cs="Arial"/>
          <w:sz w:val="24"/>
          <w:szCs w:val="24"/>
        </w:rPr>
        <w:t xml:space="preserve"> </w:t>
      </w:r>
      <w:r w:rsidR="00E71E82" w:rsidRPr="0064407B">
        <w:rPr>
          <w:rFonts w:ascii="Arial" w:hAnsi="Arial" w:cs="Arial"/>
          <w:sz w:val="24"/>
          <w:szCs w:val="24"/>
        </w:rPr>
        <w:t>especificações;</w:t>
      </w:r>
    </w:p>
    <w:p w:rsidR="00E71E82" w:rsidRPr="0064407B" w:rsidRDefault="00E71E82" w:rsidP="002E5C14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Herculano ratifica a informação dada pela </w:t>
      </w:r>
      <w:r w:rsidR="0064407B">
        <w:rPr>
          <w:rFonts w:ascii="Arial" w:hAnsi="Arial" w:cs="Arial"/>
          <w:sz w:val="24"/>
          <w:szCs w:val="24"/>
        </w:rPr>
        <w:t>Sra.</w:t>
      </w:r>
      <w:r w:rsidRPr="0064407B">
        <w:rPr>
          <w:rFonts w:ascii="Arial" w:hAnsi="Arial" w:cs="Arial"/>
          <w:sz w:val="24"/>
          <w:szCs w:val="24"/>
        </w:rPr>
        <w:t xml:space="preserve"> Márcia;</w:t>
      </w:r>
    </w:p>
    <w:p w:rsidR="00E71E82" w:rsidRPr="0064407B" w:rsidRDefault="00B21EF4" w:rsidP="002E5C14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Décio informa que o Cadastro não foi redesenhado por conta do acordo entre consultores do CIAT e o 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Herculano;</w:t>
      </w:r>
    </w:p>
    <w:p w:rsidR="00B21EF4" w:rsidRPr="0064407B" w:rsidRDefault="0064407B" w:rsidP="002E5C14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Sra.</w:t>
      </w:r>
      <w:r w:rsidR="00B21EF4" w:rsidRPr="0064407B">
        <w:rPr>
          <w:rFonts w:ascii="Arial" w:hAnsi="Arial" w:cs="Arial"/>
          <w:sz w:val="24"/>
          <w:szCs w:val="24"/>
        </w:rPr>
        <w:t xml:space="preserve"> Márcia sugere que o relatório seja estudado e verificado com os consultores </w:t>
      </w:r>
      <w:r w:rsidR="00A245DA" w:rsidRPr="0064407B">
        <w:rPr>
          <w:rFonts w:ascii="Arial" w:hAnsi="Arial" w:cs="Arial"/>
          <w:sz w:val="24"/>
          <w:szCs w:val="24"/>
        </w:rPr>
        <w:t xml:space="preserve">do CIAT </w:t>
      </w:r>
      <w:r w:rsidR="00B21EF4" w:rsidRPr="0064407B">
        <w:rPr>
          <w:rFonts w:ascii="Arial" w:hAnsi="Arial" w:cs="Arial"/>
          <w:sz w:val="24"/>
          <w:szCs w:val="24"/>
        </w:rPr>
        <w:t>se o redesenho do Cadastro impactará nos Casos de uso já especificados. Salienta ainda que o Sistema deveria ser feito após o redesenho dos processos;</w:t>
      </w:r>
    </w:p>
    <w:p w:rsidR="0071646C" w:rsidRPr="0064407B" w:rsidRDefault="00B21EF4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Sr Roberto informa que </w:t>
      </w:r>
      <w:r w:rsidR="00635223" w:rsidRPr="0064407B">
        <w:rPr>
          <w:rFonts w:ascii="Arial" w:hAnsi="Arial" w:cs="Arial"/>
          <w:sz w:val="24"/>
          <w:szCs w:val="24"/>
        </w:rPr>
        <w:t>o redesenho de grande parte do C</w:t>
      </w:r>
      <w:r w:rsidRPr="0064407B">
        <w:rPr>
          <w:rFonts w:ascii="Arial" w:hAnsi="Arial" w:cs="Arial"/>
          <w:sz w:val="24"/>
          <w:szCs w:val="24"/>
        </w:rPr>
        <w:t>adastro está pronto, porém não foi entregue. Isso ocorre em virtude das mudanças que aconteceram durante o decorrer do tempo. E que o redesenho está sendo realizado baseado nos casos de uso desenvolvidos;</w:t>
      </w:r>
    </w:p>
    <w:p w:rsidR="00B21EF4" w:rsidRPr="0064407B" w:rsidRDefault="0064407B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Sra.</w:t>
      </w:r>
      <w:r w:rsidR="00635223" w:rsidRPr="0064407B">
        <w:rPr>
          <w:rFonts w:ascii="Arial" w:hAnsi="Arial" w:cs="Arial"/>
          <w:sz w:val="24"/>
          <w:szCs w:val="24"/>
        </w:rPr>
        <w:t xml:space="preserve"> Márcia informa que o desenvolv</w:t>
      </w:r>
      <w:r w:rsidR="00B21EF4" w:rsidRPr="0064407B">
        <w:rPr>
          <w:rFonts w:ascii="Arial" w:hAnsi="Arial" w:cs="Arial"/>
          <w:sz w:val="24"/>
          <w:szCs w:val="24"/>
        </w:rPr>
        <w:t xml:space="preserve">imento de um diagrama com entradas e saídas </w:t>
      </w:r>
      <w:r w:rsidR="00635223" w:rsidRPr="0064407B">
        <w:rPr>
          <w:rFonts w:ascii="Arial" w:hAnsi="Arial" w:cs="Arial"/>
          <w:sz w:val="24"/>
          <w:szCs w:val="24"/>
        </w:rPr>
        <w:t>nos</w:t>
      </w:r>
      <w:r w:rsidR="00B21EF4" w:rsidRPr="0064407B">
        <w:rPr>
          <w:rFonts w:ascii="Arial" w:hAnsi="Arial" w:cs="Arial"/>
          <w:sz w:val="24"/>
          <w:szCs w:val="24"/>
        </w:rPr>
        <w:t xml:space="preserve"> processos organizacionais será de suma importância para o entendimento do funcionamento da SEFAZ;</w:t>
      </w:r>
    </w:p>
    <w:p w:rsidR="00B21EF4" w:rsidRPr="0064407B" w:rsidRDefault="00B21EF4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1C6B89" w:rsidRP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George informa que se preocupa com as </w:t>
      </w:r>
      <w:proofErr w:type="spellStart"/>
      <w:r w:rsidRPr="0064407B">
        <w:rPr>
          <w:rFonts w:ascii="Arial" w:hAnsi="Arial" w:cs="Arial"/>
          <w:sz w:val="24"/>
          <w:szCs w:val="24"/>
        </w:rPr>
        <w:t>OS</w:t>
      </w:r>
      <w:r w:rsidR="00764404" w:rsidRPr="0064407B">
        <w:rPr>
          <w:rFonts w:ascii="Arial" w:hAnsi="Arial" w:cs="Arial"/>
          <w:sz w:val="24"/>
          <w:szCs w:val="24"/>
        </w:rPr>
        <w:t>'</w:t>
      </w:r>
      <w:r w:rsidRPr="0064407B">
        <w:rPr>
          <w:rFonts w:ascii="Arial" w:hAnsi="Arial" w:cs="Arial"/>
          <w:sz w:val="24"/>
          <w:szCs w:val="24"/>
        </w:rPr>
        <w:t>s</w:t>
      </w:r>
      <w:proofErr w:type="spellEnd"/>
      <w:r w:rsidRPr="0064407B">
        <w:rPr>
          <w:rFonts w:ascii="Arial" w:hAnsi="Arial" w:cs="Arial"/>
          <w:sz w:val="24"/>
          <w:szCs w:val="24"/>
        </w:rPr>
        <w:t xml:space="preserve"> abertas para o Sistema de Cadastro tenham que ser </w:t>
      </w:r>
      <w:proofErr w:type="gramStart"/>
      <w:r w:rsidRPr="0064407B">
        <w:rPr>
          <w:rFonts w:ascii="Arial" w:hAnsi="Arial" w:cs="Arial"/>
          <w:sz w:val="24"/>
          <w:szCs w:val="24"/>
        </w:rPr>
        <w:t>refeitas</w:t>
      </w:r>
      <w:proofErr w:type="gramEnd"/>
      <w:r w:rsidRPr="0064407B">
        <w:rPr>
          <w:rFonts w:ascii="Arial" w:hAnsi="Arial" w:cs="Arial"/>
          <w:sz w:val="24"/>
          <w:szCs w:val="24"/>
        </w:rPr>
        <w:t xml:space="preserve"> em virtude da inexistência do redesenho dos seus processos;</w:t>
      </w:r>
    </w:p>
    <w:p w:rsidR="00853B1C" w:rsidRPr="0064407B" w:rsidRDefault="001C6B89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Sra.</w:t>
      </w:r>
      <w:r w:rsidR="00853B1C" w:rsidRPr="0064407B">
        <w:rPr>
          <w:rFonts w:ascii="Arial" w:hAnsi="Arial" w:cs="Arial"/>
          <w:sz w:val="24"/>
          <w:szCs w:val="24"/>
        </w:rPr>
        <w:t xml:space="preserve"> </w:t>
      </w:r>
      <w:r w:rsidR="00764404" w:rsidRPr="0064407B">
        <w:rPr>
          <w:rFonts w:ascii="Arial" w:hAnsi="Arial" w:cs="Arial"/>
          <w:sz w:val="24"/>
          <w:szCs w:val="24"/>
        </w:rPr>
        <w:t>Márcia salienta a importância de se ter um modelo visual do</w:t>
      </w:r>
      <w:r w:rsidR="00F562CA" w:rsidRPr="0064407B">
        <w:rPr>
          <w:rFonts w:ascii="Arial" w:hAnsi="Arial" w:cs="Arial"/>
          <w:sz w:val="24"/>
          <w:szCs w:val="24"/>
        </w:rPr>
        <w:t>s</w:t>
      </w:r>
      <w:r w:rsidR="00764404" w:rsidRPr="0064407B">
        <w:rPr>
          <w:rFonts w:ascii="Arial" w:hAnsi="Arial" w:cs="Arial"/>
          <w:sz w:val="24"/>
          <w:szCs w:val="24"/>
        </w:rPr>
        <w:t xml:space="preserve"> processos organizacionais já redesenhados, para que seja possível uma visualização da integração de todos os processos organizacionais da SEFAZ;</w:t>
      </w:r>
    </w:p>
    <w:p w:rsidR="00764404" w:rsidRPr="0064407B" w:rsidRDefault="00764404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Roberto informa que a integração de processos está acontecendo </w:t>
      </w:r>
      <w:r w:rsidR="00F562CA" w:rsidRPr="0064407B">
        <w:rPr>
          <w:rFonts w:ascii="Arial" w:hAnsi="Arial" w:cs="Arial"/>
          <w:sz w:val="24"/>
          <w:szCs w:val="24"/>
        </w:rPr>
        <w:t>em</w:t>
      </w:r>
      <w:r w:rsidRPr="0064407B">
        <w:rPr>
          <w:rFonts w:ascii="Arial" w:hAnsi="Arial" w:cs="Arial"/>
          <w:sz w:val="24"/>
          <w:szCs w:val="24"/>
        </w:rPr>
        <w:t xml:space="preserve"> nível de consultores do CIAT;</w:t>
      </w:r>
    </w:p>
    <w:p w:rsidR="00764404" w:rsidRPr="0064407B" w:rsidRDefault="00764404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Herculano salienta que a visão</w:t>
      </w:r>
      <w:r w:rsidR="00041E3D" w:rsidRPr="0064407B">
        <w:rPr>
          <w:rFonts w:ascii="Arial" w:hAnsi="Arial" w:cs="Arial"/>
          <w:sz w:val="24"/>
          <w:szCs w:val="24"/>
        </w:rPr>
        <w:t xml:space="preserve"> </w:t>
      </w:r>
      <w:r w:rsidR="007C190D" w:rsidRPr="0064407B">
        <w:rPr>
          <w:rFonts w:ascii="Arial" w:hAnsi="Arial" w:cs="Arial"/>
          <w:sz w:val="24"/>
          <w:szCs w:val="24"/>
        </w:rPr>
        <w:t xml:space="preserve">global </w:t>
      </w:r>
      <w:r w:rsidR="00041E3D" w:rsidRPr="0064407B">
        <w:rPr>
          <w:rFonts w:ascii="Arial" w:hAnsi="Arial" w:cs="Arial"/>
          <w:sz w:val="24"/>
          <w:szCs w:val="24"/>
        </w:rPr>
        <w:t xml:space="preserve">é importante para entender a integração dos processos da SEFAZ. </w:t>
      </w:r>
      <w:r w:rsidR="00F562CA" w:rsidRPr="0064407B">
        <w:rPr>
          <w:rFonts w:ascii="Arial" w:hAnsi="Arial" w:cs="Arial"/>
          <w:sz w:val="24"/>
          <w:szCs w:val="24"/>
        </w:rPr>
        <w:t>Sugere</w:t>
      </w:r>
      <w:r w:rsidR="00041E3D" w:rsidRPr="0064407B">
        <w:rPr>
          <w:rFonts w:ascii="Arial" w:hAnsi="Arial" w:cs="Arial"/>
          <w:sz w:val="24"/>
          <w:szCs w:val="24"/>
        </w:rPr>
        <w:t xml:space="preserve"> ainda que pessoas de setores diferentes poderiam debater sobre os processos que permeiam um</w:t>
      </w:r>
      <w:r w:rsidR="007C190D" w:rsidRPr="0064407B">
        <w:rPr>
          <w:rFonts w:ascii="Arial" w:hAnsi="Arial" w:cs="Arial"/>
          <w:sz w:val="24"/>
          <w:szCs w:val="24"/>
        </w:rPr>
        <w:t xml:space="preserve"> determinado departamento. Que o mapeamento dos processos e fluxos são importantes para compreender em quais setores impactam a alteração de um determinado fluxo de processo</w:t>
      </w:r>
      <w:r w:rsidR="003B54CE" w:rsidRPr="0064407B">
        <w:rPr>
          <w:rFonts w:ascii="Arial" w:hAnsi="Arial" w:cs="Arial"/>
          <w:sz w:val="24"/>
          <w:szCs w:val="24"/>
        </w:rPr>
        <w:t>;</w:t>
      </w:r>
    </w:p>
    <w:p w:rsidR="007C190D" w:rsidRPr="0064407B" w:rsidRDefault="001C6B89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Sra.</w:t>
      </w:r>
      <w:r w:rsidR="00201F41" w:rsidRPr="0064407B">
        <w:rPr>
          <w:rFonts w:ascii="Arial" w:hAnsi="Arial" w:cs="Arial"/>
          <w:sz w:val="24"/>
          <w:szCs w:val="24"/>
        </w:rPr>
        <w:t xml:space="preserve"> Márcia solicita ao CIA</w:t>
      </w:r>
      <w:r w:rsidR="0084453A" w:rsidRPr="0064407B">
        <w:rPr>
          <w:rFonts w:ascii="Arial" w:hAnsi="Arial" w:cs="Arial"/>
          <w:sz w:val="24"/>
          <w:szCs w:val="24"/>
        </w:rPr>
        <w:t>T o desenvolvimento de um diagrama</w:t>
      </w:r>
      <w:r w:rsidR="00201F41" w:rsidRPr="0064407B">
        <w:rPr>
          <w:rFonts w:ascii="Arial" w:hAnsi="Arial" w:cs="Arial"/>
          <w:sz w:val="24"/>
          <w:szCs w:val="24"/>
        </w:rPr>
        <w:t xml:space="preserve"> contendo os processos e fluxos dos Casos de Uso já desenvolvidos;</w:t>
      </w:r>
    </w:p>
    <w:p w:rsidR="00201F41" w:rsidRPr="0064407B" w:rsidRDefault="00201F41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Roberto informa que para fazer isso </w:t>
      </w:r>
      <w:r w:rsidR="0064407B">
        <w:rPr>
          <w:rFonts w:ascii="Arial" w:hAnsi="Arial" w:cs="Arial"/>
          <w:sz w:val="24"/>
          <w:szCs w:val="24"/>
        </w:rPr>
        <w:t>é necessário adquirir</w:t>
      </w:r>
      <w:r w:rsidRPr="0064407B">
        <w:rPr>
          <w:rFonts w:ascii="Arial" w:hAnsi="Arial" w:cs="Arial"/>
          <w:sz w:val="24"/>
          <w:szCs w:val="24"/>
        </w:rPr>
        <w:t xml:space="preserve"> uma ferramenta de BPM;</w:t>
      </w:r>
    </w:p>
    <w:p w:rsidR="00201F41" w:rsidRPr="0064407B" w:rsidRDefault="001C6B89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lastRenderedPageBreak/>
        <w:t>Sra.</w:t>
      </w:r>
      <w:r w:rsidR="00201F41" w:rsidRPr="0064407B">
        <w:rPr>
          <w:rFonts w:ascii="Arial" w:hAnsi="Arial" w:cs="Arial"/>
          <w:sz w:val="24"/>
          <w:szCs w:val="24"/>
        </w:rPr>
        <w:t xml:space="preserve"> </w:t>
      </w:r>
      <w:r w:rsidR="0064407B" w:rsidRPr="0064407B">
        <w:rPr>
          <w:rFonts w:ascii="Arial" w:hAnsi="Arial" w:cs="Arial"/>
          <w:sz w:val="24"/>
          <w:szCs w:val="24"/>
        </w:rPr>
        <w:t>Maria</w:t>
      </w:r>
      <w:r w:rsidR="00201F41" w:rsidRPr="006440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904AD" w:rsidRPr="0064407B">
        <w:rPr>
          <w:rFonts w:ascii="Arial" w:hAnsi="Arial" w:cs="Arial"/>
          <w:sz w:val="24"/>
          <w:szCs w:val="24"/>
        </w:rPr>
        <w:t>Rosicleide</w:t>
      </w:r>
      <w:proofErr w:type="spellEnd"/>
      <w:r w:rsidR="003904AD" w:rsidRPr="0064407B">
        <w:rPr>
          <w:rFonts w:ascii="Arial" w:hAnsi="Arial" w:cs="Arial"/>
          <w:sz w:val="24"/>
          <w:szCs w:val="24"/>
        </w:rPr>
        <w:t xml:space="preserve"> </w:t>
      </w:r>
      <w:r w:rsidR="00201F41" w:rsidRPr="0064407B">
        <w:rPr>
          <w:rFonts w:ascii="Arial" w:hAnsi="Arial" w:cs="Arial"/>
          <w:sz w:val="24"/>
          <w:szCs w:val="24"/>
        </w:rPr>
        <w:t>informa que a aquisição está em fase de Dotação Orçamentária;</w:t>
      </w:r>
    </w:p>
    <w:p w:rsidR="003904AD" w:rsidRPr="0064407B" w:rsidRDefault="003904AD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1C6B89" w:rsidRP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Paulo propõe fazer um </w:t>
      </w:r>
      <w:r w:rsidR="0084453A" w:rsidRPr="0064407B">
        <w:rPr>
          <w:rFonts w:ascii="Arial" w:hAnsi="Arial" w:cs="Arial"/>
          <w:sz w:val="24"/>
          <w:szCs w:val="24"/>
        </w:rPr>
        <w:t>diagrama</w:t>
      </w:r>
      <w:r w:rsidRPr="0064407B">
        <w:rPr>
          <w:rFonts w:ascii="Arial" w:hAnsi="Arial" w:cs="Arial"/>
          <w:sz w:val="24"/>
          <w:szCs w:val="24"/>
        </w:rPr>
        <w:t xml:space="preserve"> macro do redesenho dos processos;</w:t>
      </w:r>
    </w:p>
    <w:p w:rsidR="003904AD" w:rsidRPr="0064407B" w:rsidRDefault="003904AD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1C6B89" w:rsidRP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407B">
        <w:rPr>
          <w:rFonts w:ascii="Arial" w:hAnsi="Arial" w:cs="Arial"/>
          <w:sz w:val="24"/>
          <w:szCs w:val="24"/>
        </w:rPr>
        <w:t>Eudival</w:t>
      </w:r>
      <w:proofErr w:type="spellEnd"/>
      <w:r w:rsidRPr="0064407B">
        <w:rPr>
          <w:rFonts w:ascii="Arial" w:hAnsi="Arial" w:cs="Arial"/>
          <w:sz w:val="24"/>
          <w:szCs w:val="24"/>
        </w:rPr>
        <w:t xml:space="preserve"> informa </w:t>
      </w:r>
      <w:r w:rsidR="0027220E" w:rsidRPr="0064407B">
        <w:rPr>
          <w:rFonts w:ascii="Arial" w:hAnsi="Arial" w:cs="Arial"/>
          <w:sz w:val="24"/>
          <w:szCs w:val="24"/>
        </w:rPr>
        <w:t>que atuará objetivando dar maior celeridade</w:t>
      </w:r>
      <w:r w:rsidRPr="0064407B">
        <w:rPr>
          <w:rFonts w:ascii="Arial" w:hAnsi="Arial" w:cs="Arial"/>
          <w:sz w:val="24"/>
          <w:szCs w:val="24"/>
        </w:rPr>
        <w:t xml:space="preserve"> </w:t>
      </w:r>
      <w:r w:rsidR="0027220E" w:rsidRPr="0064407B">
        <w:rPr>
          <w:rFonts w:ascii="Arial" w:hAnsi="Arial" w:cs="Arial"/>
          <w:sz w:val="24"/>
          <w:szCs w:val="24"/>
        </w:rPr>
        <w:t>a</w:t>
      </w:r>
      <w:r w:rsidRPr="0064407B">
        <w:rPr>
          <w:rFonts w:ascii="Arial" w:hAnsi="Arial" w:cs="Arial"/>
          <w:sz w:val="24"/>
          <w:szCs w:val="24"/>
        </w:rPr>
        <w:t>o processo de aquisição da ferramenta de BPM com as capacitações;</w:t>
      </w:r>
    </w:p>
    <w:p w:rsidR="003904AD" w:rsidRPr="0064407B" w:rsidRDefault="003904AD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Sr George informa que o Comitê de TI aprovou o novo cronograma de Ondas, com críticas </w:t>
      </w:r>
      <w:r w:rsidR="00A91BB1" w:rsidRPr="0064407B">
        <w:rPr>
          <w:rFonts w:ascii="Arial" w:hAnsi="Arial" w:cs="Arial"/>
          <w:sz w:val="24"/>
          <w:szCs w:val="24"/>
        </w:rPr>
        <w:t>tecidas pelo</w:t>
      </w:r>
      <w:r w:rsidRPr="0064407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C6B89" w:rsidRPr="0064407B">
        <w:rPr>
          <w:rFonts w:ascii="Arial" w:hAnsi="Arial" w:cs="Arial"/>
          <w:sz w:val="24"/>
          <w:szCs w:val="24"/>
        </w:rPr>
        <w:t>Sr.</w:t>
      </w:r>
      <w:proofErr w:type="gramEnd"/>
      <w:r w:rsidRPr="0064407B">
        <w:rPr>
          <w:rFonts w:ascii="Arial" w:hAnsi="Arial" w:cs="Arial"/>
          <w:sz w:val="24"/>
          <w:szCs w:val="24"/>
        </w:rPr>
        <w:t xml:space="preserve"> Subsecretário</w:t>
      </w:r>
      <w:r w:rsidR="001C6B89" w:rsidRPr="0064407B">
        <w:rPr>
          <w:rFonts w:ascii="Arial" w:hAnsi="Arial" w:cs="Arial"/>
          <w:sz w:val="24"/>
          <w:szCs w:val="24"/>
        </w:rPr>
        <w:t xml:space="preserve"> em razão do atraso no cronograma inicialmente previsto, abstendo-se inclusive de votar sobre a aprovação no novo cronograma de ondas</w:t>
      </w:r>
      <w:r w:rsidR="007D0E99">
        <w:rPr>
          <w:rFonts w:ascii="Arial" w:hAnsi="Arial" w:cs="Arial"/>
          <w:sz w:val="24"/>
          <w:szCs w:val="24"/>
        </w:rPr>
        <w:t xml:space="preserve"> proposto pelo CIAT</w:t>
      </w:r>
      <w:r w:rsidRPr="0064407B">
        <w:rPr>
          <w:rFonts w:ascii="Arial" w:hAnsi="Arial" w:cs="Arial"/>
          <w:sz w:val="24"/>
          <w:szCs w:val="24"/>
        </w:rPr>
        <w:t>;</w:t>
      </w:r>
    </w:p>
    <w:p w:rsidR="003904AD" w:rsidRPr="0064407B" w:rsidRDefault="001C6B89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Sra.</w:t>
      </w:r>
      <w:r w:rsidR="003904AD" w:rsidRPr="0064407B">
        <w:rPr>
          <w:rFonts w:ascii="Arial" w:hAnsi="Arial" w:cs="Arial"/>
          <w:sz w:val="24"/>
          <w:szCs w:val="24"/>
        </w:rPr>
        <w:t xml:space="preserve"> Márcia informa que o </w:t>
      </w:r>
      <w:proofErr w:type="gramStart"/>
      <w:r w:rsidRPr="0064407B">
        <w:rPr>
          <w:rFonts w:ascii="Arial" w:hAnsi="Arial" w:cs="Arial"/>
          <w:sz w:val="24"/>
          <w:szCs w:val="24"/>
        </w:rPr>
        <w:t>Sr.</w:t>
      </w:r>
      <w:proofErr w:type="gramEnd"/>
      <w:r w:rsidR="003904AD" w:rsidRPr="0064407B">
        <w:rPr>
          <w:rFonts w:ascii="Arial" w:hAnsi="Arial" w:cs="Arial"/>
          <w:sz w:val="24"/>
          <w:szCs w:val="24"/>
        </w:rPr>
        <w:t xml:space="preserve"> Subsecretário</w:t>
      </w:r>
      <w:r w:rsidR="00E720F3" w:rsidRPr="0064407B">
        <w:rPr>
          <w:rFonts w:ascii="Arial" w:hAnsi="Arial" w:cs="Arial"/>
          <w:sz w:val="24"/>
          <w:szCs w:val="24"/>
        </w:rPr>
        <w:t xml:space="preserve"> criticou o adiamento de entrega da 1ª Onda </w:t>
      </w:r>
      <w:r w:rsidR="007D0E99">
        <w:rPr>
          <w:rFonts w:ascii="Arial" w:hAnsi="Arial" w:cs="Arial"/>
          <w:sz w:val="24"/>
          <w:szCs w:val="24"/>
        </w:rPr>
        <w:t xml:space="preserve">pelo CIAT </w:t>
      </w:r>
      <w:r w:rsidR="00E720F3" w:rsidRPr="0064407B">
        <w:rPr>
          <w:rFonts w:ascii="Arial" w:hAnsi="Arial" w:cs="Arial"/>
          <w:sz w:val="24"/>
          <w:szCs w:val="24"/>
        </w:rPr>
        <w:t>e que o mesmo não aceitará possíveis aditamento</w:t>
      </w:r>
      <w:r w:rsidR="001E101E" w:rsidRPr="0064407B">
        <w:rPr>
          <w:rFonts w:ascii="Arial" w:hAnsi="Arial" w:cs="Arial"/>
          <w:sz w:val="24"/>
          <w:szCs w:val="24"/>
        </w:rPr>
        <w:t>s</w:t>
      </w:r>
      <w:r w:rsidR="00E720F3" w:rsidRPr="0064407B">
        <w:rPr>
          <w:rFonts w:ascii="Arial" w:hAnsi="Arial" w:cs="Arial"/>
          <w:sz w:val="24"/>
          <w:szCs w:val="24"/>
        </w:rPr>
        <w:t xml:space="preserve"> de contrato</w:t>
      </w:r>
      <w:r w:rsidR="007D0E99">
        <w:rPr>
          <w:rFonts w:ascii="Arial" w:hAnsi="Arial" w:cs="Arial"/>
          <w:sz w:val="24"/>
          <w:szCs w:val="24"/>
        </w:rPr>
        <w:t>s</w:t>
      </w:r>
      <w:r w:rsidR="001E101E" w:rsidRPr="0064407B">
        <w:rPr>
          <w:rFonts w:ascii="Arial" w:hAnsi="Arial" w:cs="Arial"/>
          <w:sz w:val="24"/>
          <w:szCs w:val="24"/>
        </w:rPr>
        <w:t xml:space="preserve"> vigente</w:t>
      </w:r>
      <w:r w:rsidR="007D0E99">
        <w:rPr>
          <w:rFonts w:ascii="Arial" w:hAnsi="Arial" w:cs="Arial"/>
          <w:sz w:val="24"/>
          <w:szCs w:val="24"/>
        </w:rPr>
        <w:t>s relativos ao novo sistema SAT</w:t>
      </w:r>
      <w:r w:rsidR="00E720F3" w:rsidRPr="0064407B">
        <w:rPr>
          <w:rFonts w:ascii="Arial" w:hAnsi="Arial" w:cs="Arial"/>
          <w:sz w:val="24"/>
          <w:szCs w:val="24"/>
        </w:rPr>
        <w:t>;</w:t>
      </w:r>
    </w:p>
    <w:p w:rsidR="00E720F3" w:rsidRPr="0064407B" w:rsidRDefault="00E720F3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1C6B89" w:rsidRP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Roberto informa que somente na 3ª Onda o bloco de migração será maior </w:t>
      </w:r>
      <w:r w:rsidR="007D0E99">
        <w:rPr>
          <w:rFonts w:ascii="Arial" w:hAnsi="Arial" w:cs="Arial"/>
          <w:sz w:val="24"/>
          <w:szCs w:val="24"/>
        </w:rPr>
        <w:t>e em um único sentido (SIAT para SAT). Q</w:t>
      </w:r>
      <w:r w:rsidR="00D4114D" w:rsidRPr="0064407B">
        <w:rPr>
          <w:rFonts w:ascii="Arial" w:hAnsi="Arial" w:cs="Arial"/>
          <w:sz w:val="24"/>
          <w:szCs w:val="24"/>
        </w:rPr>
        <w:t>ue</w:t>
      </w:r>
      <w:r w:rsidRPr="0064407B">
        <w:rPr>
          <w:rFonts w:ascii="Arial" w:hAnsi="Arial" w:cs="Arial"/>
          <w:sz w:val="24"/>
          <w:szCs w:val="24"/>
        </w:rPr>
        <w:t xml:space="preserve"> o novo S</w:t>
      </w:r>
      <w:r w:rsidR="001C6B89" w:rsidRPr="0064407B">
        <w:rPr>
          <w:rFonts w:ascii="Arial" w:hAnsi="Arial" w:cs="Arial"/>
          <w:sz w:val="24"/>
          <w:szCs w:val="24"/>
        </w:rPr>
        <w:t>AT</w:t>
      </w:r>
      <w:r w:rsidRPr="0064407B">
        <w:rPr>
          <w:rFonts w:ascii="Arial" w:hAnsi="Arial" w:cs="Arial"/>
          <w:sz w:val="24"/>
          <w:szCs w:val="24"/>
        </w:rPr>
        <w:t xml:space="preserve"> não precisará </w:t>
      </w:r>
      <w:r w:rsidR="001C6B89" w:rsidRPr="0064407B">
        <w:rPr>
          <w:rFonts w:ascii="Arial" w:hAnsi="Arial" w:cs="Arial"/>
          <w:sz w:val="24"/>
          <w:szCs w:val="24"/>
        </w:rPr>
        <w:t xml:space="preserve">fazer sincronismos </w:t>
      </w:r>
      <w:r w:rsidRPr="0064407B">
        <w:rPr>
          <w:rFonts w:ascii="Arial" w:hAnsi="Arial" w:cs="Arial"/>
          <w:sz w:val="24"/>
          <w:szCs w:val="24"/>
        </w:rPr>
        <w:t>com o SIAT;</w:t>
      </w:r>
    </w:p>
    <w:p w:rsidR="00E720F3" w:rsidRPr="0064407B" w:rsidRDefault="001C6B89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Sra.</w:t>
      </w:r>
      <w:r w:rsidR="00D4114D" w:rsidRPr="0064407B">
        <w:rPr>
          <w:rFonts w:ascii="Arial" w:hAnsi="Arial" w:cs="Arial"/>
          <w:sz w:val="24"/>
          <w:szCs w:val="24"/>
        </w:rPr>
        <w:t xml:space="preserve"> Márcia solicita ao CIAT um cronograma detalhado das atividades a serem desenvolvidas até Ju</w:t>
      </w:r>
      <w:r w:rsidR="007D0E99">
        <w:rPr>
          <w:rFonts w:ascii="Arial" w:hAnsi="Arial" w:cs="Arial"/>
          <w:sz w:val="24"/>
          <w:szCs w:val="24"/>
        </w:rPr>
        <w:t>n</w:t>
      </w:r>
      <w:r w:rsidR="00D4114D" w:rsidRPr="0064407B">
        <w:rPr>
          <w:rFonts w:ascii="Arial" w:hAnsi="Arial" w:cs="Arial"/>
          <w:sz w:val="24"/>
          <w:szCs w:val="24"/>
        </w:rPr>
        <w:t>/2017;</w:t>
      </w:r>
    </w:p>
    <w:p w:rsidR="00D4114D" w:rsidRPr="0064407B" w:rsidRDefault="00D4114D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1C6B89" w:rsidRP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Herculano informa que o Comitê</w:t>
      </w:r>
      <w:r w:rsidR="001C6B89" w:rsidRPr="0064407B">
        <w:rPr>
          <w:rFonts w:ascii="Arial" w:hAnsi="Arial" w:cs="Arial"/>
          <w:sz w:val="24"/>
          <w:szCs w:val="24"/>
        </w:rPr>
        <w:t xml:space="preserve"> </w:t>
      </w:r>
      <w:r w:rsidRPr="0064407B">
        <w:rPr>
          <w:rFonts w:ascii="Arial" w:hAnsi="Arial" w:cs="Arial"/>
          <w:sz w:val="24"/>
          <w:szCs w:val="24"/>
        </w:rPr>
        <w:t>SAT só tem autonomia de atuação depois que os Casos de Uso são definidos;</w:t>
      </w:r>
    </w:p>
    <w:p w:rsidR="00D4114D" w:rsidRPr="0064407B" w:rsidRDefault="00D4114D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 xml:space="preserve">Sr João Paulo informa que em Jul/2016 não </w:t>
      </w:r>
      <w:proofErr w:type="gramStart"/>
      <w:r w:rsidRPr="0064407B">
        <w:rPr>
          <w:rFonts w:ascii="Arial" w:hAnsi="Arial" w:cs="Arial"/>
          <w:sz w:val="24"/>
          <w:szCs w:val="24"/>
        </w:rPr>
        <w:t xml:space="preserve">houve </w:t>
      </w:r>
      <w:r w:rsidRPr="0064407B">
        <w:rPr>
          <w:rFonts w:ascii="Arial" w:hAnsi="Arial" w:cs="Arial"/>
          <w:i/>
          <w:sz w:val="24"/>
          <w:szCs w:val="24"/>
        </w:rPr>
        <w:t>aceite</w:t>
      </w:r>
      <w:proofErr w:type="gramEnd"/>
      <w:r w:rsidRPr="0064407B">
        <w:rPr>
          <w:rFonts w:ascii="Arial" w:hAnsi="Arial" w:cs="Arial"/>
          <w:sz w:val="24"/>
          <w:szCs w:val="24"/>
        </w:rPr>
        <w:t xml:space="preserve"> ou recebimento de O</w:t>
      </w:r>
      <w:r w:rsidR="001C6B89" w:rsidRP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>S</w:t>
      </w:r>
      <w:r w:rsidR="001C6B89" w:rsidRPr="0064407B">
        <w:rPr>
          <w:rFonts w:ascii="Arial" w:hAnsi="Arial" w:cs="Arial"/>
          <w:sz w:val="24"/>
          <w:szCs w:val="24"/>
        </w:rPr>
        <w:t>., a</w:t>
      </w:r>
      <w:r w:rsidRPr="0064407B">
        <w:rPr>
          <w:rFonts w:ascii="Arial" w:hAnsi="Arial" w:cs="Arial"/>
          <w:sz w:val="24"/>
          <w:szCs w:val="24"/>
        </w:rPr>
        <w:t xml:space="preserve">ssim, não terá faturamento a Fábrica de Software. Ressalta a importância da participação da TI/SEFAZ na reunião do dia 16 a 18/08/2016. Acrescenta que, conforme consta em contrato com a NT </w:t>
      </w:r>
      <w:proofErr w:type="spellStart"/>
      <w:r w:rsidRPr="0064407B">
        <w:rPr>
          <w:rFonts w:ascii="Arial" w:hAnsi="Arial" w:cs="Arial"/>
          <w:sz w:val="24"/>
          <w:szCs w:val="24"/>
        </w:rPr>
        <w:t>Consult</w:t>
      </w:r>
      <w:proofErr w:type="spellEnd"/>
      <w:r w:rsidRPr="0064407B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64407B">
        <w:rPr>
          <w:rFonts w:ascii="Arial" w:hAnsi="Arial" w:cs="Arial"/>
          <w:sz w:val="24"/>
          <w:szCs w:val="24"/>
        </w:rPr>
        <w:t>4</w:t>
      </w:r>
      <w:proofErr w:type="gramEnd"/>
      <w:r w:rsidRPr="0064407B">
        <w:rPr>
          <w:rFonts w:ascii="Arial" w:hAnsi="Arial" w:cs="Arial"/>
          <w:sz w:val="24"/>
          <w:szCs w:val="24"/>
        </w:rPr>
        <w:t xml:space="preserve"> membros da empresa devem estar presente fisicamente em Palmas para resolver possíveis demandas na SEFAZ. </w:t>
      </w:r>
      <w:r w:rsidR="003075F8" w:rsidRPr="0064407B">
        <w:rPr>
          <w:rFonts w:ascii="Arial" w:hAnsi="Arial" w:cs="Arial"/>
          <w:sz w:val="24"/>
          <w:szCs w:val="24"/>
        </w:rPr>
        <w:t>Mas salienta que não existem demandas suficientes para justificar a equipe técnica em Palmas. Informa</w:t>
      </w:r>
      <w:r w:rsidRPr="0064407B">
        <w:rPr>
          <w:rFonts w:ascii="Arial" w:hAnsi="Arial" w:cs="Arial"/>
          <w:sz w:val="24"/>
          <w:szCs w:val="24"/>
        </w:rPr>
        <w:t xml:space="preserve"> ainda que os Casos de Uso desenvolvidos </w:t>
      </w:r>
      <w:r w:rsidR="003075F8" w:rsidRPr="0064407B">
        <w:rPr>
          <w:rFonts w:ascii="Arial" w:hAnsi="Arial" w:cs="Arial"/>
          <w:sz w:val="24"/>
          <w:szCs w:val="24"/>
        </w:rPr>
        <w:t xml:space="preserve">até o momento </w:t>
      </w:r>
      <w:r w:rsidR="001C6B89" w:rsidRPr="0064407B">
        <w:rPr>
          <w:rFonts w:ascii="Arial" w:hAnsi="Arial" w:cs="Arial"/>
          <w:sz w:val="24"/>
          <w:szCs w:val="24"/>
        </w:rPr>
        <w:t>para o Cadastro</w:t>
      </w:r>
      <w:r w:rsidR="003075F8" w:rsidRPr="0064407B">
        <w:rPr>
          <w:rFonts w:ascii="Arial" w:hAnsi="Arial" w:cs="Arial"/>
          <w:sz w:val="24"/>
          <w:szCs w:val="24"/>
        </w:rPr>
        <w:t xml:space="preserve"> estão</w:t>
      </w:r>
      <w:r w:rsidRPr="0064407B">
        <w:rPr>
          <w:rFonts w:ascii="Arial" w:hAnsi="Arial" w:cs="Arial"/>
          <w:sz w:val="24"/>
          <w:szCs w:val="24"/>
        </w:rPr>
        <w:t xml:space="preserve"> muito detalhados </w:t>
      </w:r>
      <w:r w:rsidR="001C6B89" w:rsidRPr="0064407B">
        <w:rPr>
          <w:rFonts w:ascii="Arial" w:hAnsi="Arial" w:cs="Arial"/>
          <w:sz w:val="24"/>
          <w:szCs w:val="24"/>
        </w:rPr>
        <w:t xml:space="preserve">no que concerne aos passos normais </w:t>
      </w:r>
      <w:r w:rsidRPr="0064407B">
        <w:rPr>
          <w:rFonts w:ascii="Arial" w:hAnsi="Arial" w:cs="Arial"/>
          <w:sz w:val="24"/>
          <w:szCs w:val="24"/>
        </w:rPr>
        <w:t>e incompletos</w:t>
      </w:r>
      <w:r w:rsidR="001C6B89" w:rsidRPr="0064407B">
        <w:rPr>
          <w:rFonts w:ascii="Arial" w:hAnsi="Arial" w:cs="Arial"/>
          <w:sz w:val="24"/>
          <w:szCs w:val="24"/>
        </w:rPr>
        <w:t xml:space="preserve"> quanto </w:t>
      </w:r>
      <w:r w:rsidR="003075F8" w:rsidRPr="0064407B">
        <w:rPr>
          <w:rFonts w:ascii="Arial" w:hAnsi="Arial" w:cs="Arial"/>
          <w:sz w:val="24"/>
          <w:szCs w:val="24"/>
        </w:rPr>
        <w:t>às</w:t>
      </w:r>
      <w:r w:rsidR="001C6B89" w:rsidRPr="0064407B">
        <w:rPr>
          <w:rFonts w:ascii="Arial" w:hAnsi="Arial" w:cs="Arial"/>
          <w:sz w:val="24"/>
          <w:szCs w:val="24"/>
        </w:rPr>
        <w:t xml:space="preserve"> situações imprevistas</w:t>
      </w:r>
      <w:r w:rsidRPr="0064407B">
        <w:rPr>
          <w:rFonts w:ascii="Arial" w:hAnsi="Arial" w:cs="Arial"/>
          <w:sz w:val="24"/>
          <w:szCs w:val="24"/>
        </w:rPr>
        <w:t>;</w:t>
      </w:r>
    </w:p>
    <w:p w:rsidR="00D4114D" w:rsidRPr="0064407B" w:rsidRDefault="00D4114D" w:rsidP="00934DA3">
      <w:pPr>
        <w:numPr>
          <w:ilvl w:val="0"/>
          <w:numId w:val="5"/>
        </w:numPr>
        <w:suppressAutoHyphens/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4407B">
        <w:rPr>
          <w:rFonts w:ascii="Arial" w:hAnsi="Arial" w:cs="Arial"/>
          <w:sz w:val="24"/>
          <w:szCs w:val="24"/>
        </w:rPr>
        <w:t>Sr</w:t>
      </w:r>
      <w:r w:rsidR="001C6B89" w:rsidRPr="0064407B">
        <w:rPr>
          <w:rFonts w:ascii="Arial" w:hAnsi="Arial" w:cs="Arial"/>
          <w:sz w:val="24"/>
          <w:szCs w:val="24"/>
        </w:rPr>
        <w:t>.</w:t>
      </w:r>
      <w:r w:rsidRPr="0064407B">
        <w:rPr>
          <w:rFonts w:ascii="Arial" w:hAnsi="Arial" w:cs="Arial"/>
          <w:sz w:val="24"/>
          <w:szCs w:val="24"/>
        </w:rPr>
        <w:t xml:space="preserve"> João Herculano ratifica que por causa do alto nível de detalhamento a área de negócio não tem condições de validar os Casos de Uso desenvolvidos</w:t>
      </w:r>
      <w:r w:rsidR="003075F8" w:rsidRPr="0064407B">
        <w:rPr>
          <w:rFonts w:ascii="Arial" w:hAnsi="Arial" w:cs="Arial"/>
          <w:sz w:val="24"/>
          <w:szCs w:val="24"/>
        </w:rPr>
        <w:t xml:space="preserve">, </w:t>
      </w:r>
      <w:r w:rsidRPr="0064407B">
        <w:rPr>
          <w:rFonts w:ascii="Arial" w:hAnsi="Arial" w:cs="Arial"/>
          <w:sz w:val="24"/>
          <w:szCs w:val="24"/>
        </w:rPr>
        <w:t>vez que não tem competência técnica para tal. Assim a atuação da área de negócio restringiu-se a apresentação dos requisitos aos consultores do CIAT.</w:t>
      </w:r>
    </w:p>
    <w:sectPr w:rsidR="00D4114D" w:rsidRPr="0064407B" w:rsidSect="0064407B">
      <w:headerReference w:type="default" r:id="rId9"/>
      <w:footerReference w:type="default" r:id="rId10"/>
      <w:pgSz w:w="11906" w:h="16838"/>
      <w:pgMar w:top="2268" w:right="991" w:bottom="184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DB4" w:rsidRDefault="00CA6DB4" w:rsidP="00960027">
      <w:pPr>
        <w:spacing w:after="0" w:line="240" w:lineRule="auto"/>
      </w:pPr>
      <w:r>
        <w:separator/>
      </w:r>
    </w:p>
  </w:endnote>
  <w:endnote w:type="continuationSeparator" w:id="0">
    <w:p w:rsidR="00CA6DB4" w:rsidRDefault="00CA6DB4" w:rsidP="00960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7C4" w:rsidRDefault="00A01655" w:rsidP="00FC17C4">
    <w:pPr>
      <w:pStyle w:val="Rodap"/>
      <w:jc w:val="center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9521825</wp:posOffset>
          </wp:positionV>
          <wp:extent cx="1348740" cy="1132205"/>
          <wp:effectExtent l="19050" t="0" r="3810" b="0"/>
          <wp:wrapNone/>
          <wp:docPr id="1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C17C4">
      <w:t>Praça dos Girassóis, Palmas - Tocantins - CEP: 77001-</w:t>
    </w:r>
    <w:proofErr w:type="gramStart"/>
    <w:r w:rsidR="00FC17C4">
      <w:t>908</w:t>
    </w:r>
    <w:proofErr w:type="gramEnd"/>
  </w:p>
  <w:p w:rsidR="00960027" w:rsidRDefault="00FC17C4" w:rsidP="00FC17C4">
    <w:pPr>
      <w:pStyle w:val="Rodap"/>
      <w:jc w:val="center"/>
    </w:pPr>
    <w:proofErr w:type="spellStart"/>
    <w:r>
      <w:t>Tel</w:t>
    </w:r>
    <w:proofErr w:type="spellEnd"/>
    <w:r>
      <w:t>: +55 63 3218 1240 | 3218 1202 – Fax: +55 63 3218 1291 - www.sefaz.to.gov.br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DB4" w:rsidRDefault="00CA6DB4" w:rsidP="00960027">
      <w:pPr>
        <w:spacing w:after="0" w:line="240" w:lineRule="auto"/>
      </w:pPr>
      <w:r>
        <w:separator/>
      </w:r>
    </w:p>
  </w:footnote>
  <w:footnote w:type="continuationSeparator" w:id="0">
    <w:p w:rsidR="00CA6DB4" w:rsidRDefault="00CA6DB4" w:rsidP="00960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027" w:rsidRDefault="00A01655" w:rsidP="00A97376">
    <w:pPr>
      <w:pStyle w:val="Cabealho"/>
      <w:tabs>
        <w:tab w:val="clear" w:pos="8504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1905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9737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7878AF"/>
    <w:multiLevelType w:val="hybridMultilevel"/>
    <w:tmpl w:val="59020E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67BD"/>
    <w:multiLevelType w:val="hybridMultilevel"/>
    <w:tmpl w:val="04C8BD9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8E57A1C"/>
    <w:multiLevelType w:val="hybridMultilevel"/>
    <w:tmpl w:val="AE08E63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72CD"/>
    <w:multiLevelType w:val="hybridMultilevel"/>
    <w:tmpl w:val="D460132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1317D"/>
    <w:rsid w:val="00015D87"/>
    <w:rsid w:val="000171BA"/>
    <w:rsid w:val="00021D51"/>
    <w:rsid w:val="00027785"/>
    <w:rsid w:val="00027977"/>
    <w:rsid w:val="00030928"/>
    <w:rsid w:val="00041E3D"/>
    <w:rsid w:val="000517C0"/>
    <w:rsid w:val="00065E74"/>
    <w:rsid w:val="00067C00"/>
    <w:rsid w:val="000868DF"/>
    <w:rsid w:val="00093422"/>
    <w:rsid w:val="000A4740"/>
    <w:rsid w:val="000D69A9"/>
    <w:rsid w:val="00104993"/>
    <w:rsid w:val="001240FD"/>
    <w:rsid w:val="001263E7"/>
    <w:rsid w:val="00142E7A"/>
    <w:rsid w:val="001477C0"/>
    <w:rsid w:val="001629C2"/>
    <w:rsid w:val="00164579"/>
    <w:rsid w:val="00183657"/>
    <w:rsid w:val="001B46B5"/>
    <w:rsid w:val="001B7FBA"/>
    <w:rsid w:val="001C6B89"/>
    <w:rsid w:val="001E101E"/>
    <w:rsid w:val="00201F41"/>
    <w:rsid w:val="00263064"/>
    <w:rsid w:val="0027220E"/>
    <w:rsid w:val="002833B5"/>
    <w:rsid w:val="002B3B75"/>
    <w:rsid w:val="002C15F4"/>
    <w:rsid w:val="002E5C14"/>
    <w:rsid w:val="002E733B"/>
    <w:rsid w:val="002F61DF"/>
    <w:rsid w:val="003075F8"/>
    <w:rsid w:val="0031509E"/>
    <w:rsid w:val="003470E7"/>
    <w:rsid w:val="003531B0"/>
    <w:rsid w:val="00361C62"/>
    <w:rsid w:val="003622AF"/>
    <w:rsid w:val="003660CE"/>
    <w:rsid w:val="00385638"/>
    <w:rsid w:val="003904AD"/>
    <w:rsid w:val="003B54CE"/>
    <w:rsid w:val="003D16D1"/>
    <w:rsid w:val="003E3321"/>
    <w:rsid w:val="00427B84"/>
    <w:rsid w:val="0043338A"/>
    <w:rsid w:val="004343C1"/>
    <w:rsid w:val="00436E93"/>
    <w:rsid w:val="00466A57"/>
    <w:rsid w:val="00487224"/>
    <w:rsid w:val="0049204D"/>
    <w:rsid w:val="004977D6"/>
    <w:rsid w:val="004C3A27"/>
    <w:rsid w:val="004D33E4"/>
    <w:rsid w:val="004E7FCF"/>
    <w:rsid w:val="00510D18"/>
    <w:rsid w:val="0052349C"/>
    <w:rsid w:val="00540B09"/>
    <w:rsid w:val="00544531"/>
    <w:rsid w:val="005524C3"/>
    <w:rsid w:val="00556AD0"/>
    <w:rsid w:val="005779AE"/>
    <w:rsid w:val="00583F1A"/>
    <w:rsid w:val="005A5AE2"/>
    <w:rsid w:val="005F04E9"/>
    <w:rsid w:val="005F6FFB"/>
    <w:rsid w:val="00601F18"/>
    <w:rsid w:val="00605582"/>
    <w:rsid w:val="00616255"/>
    <w:rsid w:val="00623D2A"/>
    <w:rsid w:val="006272EF"/>
    <w:rsid w:val="00635223"/>
    <w:rsid w:val="00641526"/>
    <w:rsid w:val="0064407B"/>
    <w:rsid w:val="0066291D"/>
    <w:rsid w:val="0066606C"/>
    <w:rsid w:val="00685DEF"/>
    <w:rsid w:val="006A2661"/>
    <w:rsid w:val="006C24C3"/>
    <w:rsid w:val="006D4C26"/>
    <w:rsid w:val="006E0896"/>
    <w:rsid w:val="006E1829"/>
    <w:rsid w:val="00700201"/>
    <w:rsid w:val="007104D7"/>
    <w:rsid w:val="0071646C"/>
    <w:rsid w:val="007349EE"/>
    <w:rsid w:val="007540E0"/>
    <w:rsid w:val="00755B7B"/>
    <w:rsid w:val="007577A7"/>
    <w:rsid w:val="00764404"/>
    <w:rsid w:val="00795262"/>
    <w:rsid w:val="007A47C1"/>
    <w:rsid w:val="007C190D"/>
    <w:rsid w:val="007D0E99"/>
    <w:rsid w:val="007D2016"/>
    <w:rsid w:val="007D2D08"/>
    <w:rsid w:val="007E13F0"/>
    <w:rsid w:val="007F5EE9"/>
    <w:rsid w:val="00806B27"/>
    <w:rsid w:val="00813799"/>
    <w:rsid w:val="00825B59"/>
    <w:rsid w:val="008320F1"/>
    <w:rsid w:val="008349DF"/>
    <w:rsid w:val="008365DD"/>
    <w:rsid w:val="00842A66"/>
    <w:rsid w:val="0084453A"/>
    <w:rsid w:val="00850A85"/>
    <w:rsid w:val="00853B1C"/>
    <w:rsid w:val="00862E9D"/>
    <w:rsid w:val="0086442F"/>
    <w:rsid w:val="00874DAD"/>
    <w:rsid w:val="00876AB8"/>
    <w:rsid w:val="008936D0"/>
    <w:rsid w:val="008A4D56"/>
    <w:rsid w:val="008E356B"/>
    <w:rsid w:val="008F43B2"/>
    <w:rsid w:val="00904098"/>
    <w:rsid w:val="0092502C"/>
    <w:rsid w:val="00925FC4"/>
    <w:rsid w:val="00934DA3"/>
    <w:rsid w:val="009566AB"/>
    <w:rsid w:val="00960027"/>
    <w:rsid w:val="00996316"/>
    <w:rsid w:val="009C6038"/>
    <w:rsid w:val="00A01655"/>
    <w:rsid w:val="00A15A74"/>
    <w:rsid w:val="00A203EF"/>
    <w:rsid w:val="00A22858"/>
    <w:rsid w:val="00A245DA"/>
    <w:rsid w:val="00A24B10"/>
    <w:rsid w:val="00A456DB"/>
    <w:rsid w:val="00A5432F"/>
    <w:rsid w:val="00A56ED7"/>
    <w:rsid w:val="00A61B60"/>
    <w:rsid w:val="00A707E3"/>
    <w:rsid w:val="00A91BB1"/>
    <w:rsid w:val="00A97376"/>
    <w:rsid w:val="00AA435D"/>
    <w:rsid w:val="00AB4829"/>
    <w:rsid w:val="00AC62ED"/>
    <w:rsid w:val="00AC7A11"/>
    <w:rsid w:val="00B1665B"/>
    <w:rsid w:val="00B17930"/>
    <w:rsid w:val="00B21EF4"/>
    <w:rsid w:val="00B42A07"/>
    <w:rsid w:val="00B56B12"/>
    <w:rsid w:val="00B60001"/>
    <w:rsid w:val="00BA0F0A"/>
    <w:rsid w:val="00BB3437"/>
    <w:rsid w:val="00BB5897"/>
    <w:rsid w:val="00BB6392"/>
    <w:rsid w:val="00BC334C"/>
    <w:rsid w:val="00BE6B38"/>
    <w:rsid w:val="00BF65E5"/>
    <w:rsid w:val="00C25C9C"/>
    <w:rsid w:val="00C6410A"/>
    <w:rsid w:val="00C76CDA"/>
    <w:rsid w:val="00C87137"/>
    <w:rsid w:val="00CA6DB4"/>
    <w:rsid w:val="00CA75A2"/>
    <w:rsid w:val="00CB07AA"/>
    <w:rsid w:val="00CC67B1"/>
    <w:rsid w:val="00CF0613"/>
    <w:rsid w:val="00D03C75"/>
    <w:rsid w:val="00D4112F"/>
    <w:rsid w:val="00D4114D"/>
    <w:rsid w:val="00D451A5"/>
    <w:rsid w:val="00D46AB7"/>
    <w:rsid w:val="00D6746A"/>
    <w:rsid w:val="00D7340B"/>
    <w:rsid w:val="00D87CBA"/>
    <w:rsid w:val="00D97F38"/>
    <w:rsid w:val="00DB08C5"/>
    <w:rsid w:val="00DC58AE"/>
    <w:rsid w:val="00DE1A00"/>
    <w:rsid w:val="00DE6B33"/>
    <w:rsid w:val="00E41BE5"/>
    <w:rsid w:val="00E459E2"/>
    <w:rsid w:val="00E71E82"/>
    <w:rsid w:val="00E720F3"/>
    <w:rsid w:val="00EA2758"/>
    <w:rsid w:val="00EA4CF4"/>
    <w:rsid w:val="00EC70EE"/>
    <w:rsid w:val="00ED388A"/>
    <w:rsid w:val="00ED6E64"/>
    <w:rsid w:val="00EE1634"/>
    <w:rsid w:val="00EE6515"/>
    <w:rsid w:val="00EE7591"/>
    <w:rsid w:val="00F22BDD"/>
    <w:rsid w:val="00F300FB"/>
    <w:rsid w:val="00F46C08"/>
    <w:rsid w:val="00F518A9"/>
    <w:rsid w:val="00F562CA"/>
    <w:rsid w:val="00F7595E"/>
    <w:rsid w:val="00F86D15"/>
    <w:rsid w:val="00F909EE"/>
    <w:rsid w:val="00F9686B"/>
    <w:rsid w:val="00FC17C4"/>
    <w:rsid w:val="00FE2C9F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38"/>
    <w:pPr>
      <w:spacing w:after="160" w:line="259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har"/>
    <w:uiPriority w:val="9"/>
    <w:qFormat/>
    <w:rsid w:val="008E35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paragraph" w:styleId="Corpodetexto">
    <w:name w:val="Body Text"/>
    <w:basedOn w:val="Normal"/>
    <w:link w:val="CorpodetextoChar"/>
    <w:rsid w:val="00E459E2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CorpodetextoChar">
    <w:name w:val="Corpo de texto Char"/>
    <w:link w:val="Corpodetexto"/>
    <w:rsid w:val="00E459E2"/>
    <w:rPr>
      <w:rFonts w:ascii="Times New Roman" w:eastAsia="Times New Roman" w:hAnsi="Times New Roman"/>
    </w:rPr>
  </w:style>
  <w:style w:type="character" w:customStyle="1" w:styleId="Ttulo2Char">
    <w:name w:val="Título 2 Char"/>
    <w:link w:val="Ttulo2"/>
    <w:uiPriority w:val="9"/>
    <w:rsid w:val="008E356B"/>
    <w:rPr>
      <w:rFonts w:ascii="Times New Roman" w:eastAsia="Times New Roman" w:hAnsi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6291D"/>
    <w:rPr>
      <w:color w:val="0000FF"/>
      <w:u w:val="single"/>
    </w:rPr>
  </w:style>
  <w:style w:type="character" w:customStyle="1" w:styleId="object">
    <w:name w:val="object"/>
    <w:rsid w:val="003470E7"/>
  </w:style>
  <w:style w:type="character" w:customStyle="1" w:styleId="apple-converted-space">
    <w:name w:val="apple-converted-space"/>
    <w:rsid w:val="00142E7A"/>
  </w:style>
  <w:style w:type="character" w:customStyle="1" w:styleId="il">
    <w:name w:val="il"/>
    <w:rsid w:val="00142E7A"/>
  </w:style>
  <w:style w:type="paragraph" w:styleId="NormalWeb">
    <w:name w:val="Normal (Web)"/>
    <w:basedOn w:val="Normal"/>
    <w:uiPriority w:val="99"/>
    <w:semiHidden/>
    <w:unhideWhenUsed/>
    <w:rsid w:val="00DE1A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874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9546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6FCCA-70A7-4333-8A97-8AAC28BAB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1053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Laet</dc:creator>
  <cp:lastModifiedBy>HESLEY RODRIGUES LIMA - 8255377</cp:lastModifiedBy>
  <cp:revision>10</cp:revision>
  <cp:lastPrinted>2016-05-09T14:32:00Z</cp:lastPrinted>
  <dcterms:created xsi:type="dcterms:W3CDTF">2016-08-15T19:43:00Z</dcterms:created>
  <dcterms:modified xsi:type="dcterms:W3CDTF">2016-08-16T17:11:00Z</dcterms:modified>
</cp:coreProperties>
</file>