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8C8" w:rsidRPr="00802809" w:rsidRDefault="002926E1">
      <w:pPr>
        <w:rPr>
          <w:rFonts w:ascii="Arial" w:hAnsi="Arial" w:cs="Arial"/>
          <w:b/>
          <w:color w:val="1F497D" w:themeColor="text2"/>
          <w:sz w:val="24"/>
          <w:szCs w:val="24"/>
        </w:rPr>
      </w:pPr>
      <w:r w:rsidRPr="00802809">
        <w:rPr>
          <w:rFonts w:ascii="Arial" w:hAnsi="Arial" w:cs="Arial"/>
          <w:b/>
          <w:color w:val="1F497D" w:themeColor="text2"/>
          <w:sz w:val="24"/>
          <w:szCs w:val="24"/>
        </w:rPr>
        <w:t>Parecer Técnico – Revisão Contagem de Pontos de Função</w:t>
      </w:r>
      <w:r w:rsidR="00802809" w:rsidRPr="00802809">
        <w:rPr>
          <w:rFonts w:ascii="Arial" w:hAnsi="Arial" w:cs="Arial"/>
          <w:b/>
          <w:color w:val="1F497D" w:themeColor="text2"/>
          <w:sz w:val="24"/>
          <w:szCs w:val="24"/>
        </w:rPr>
        <w:t xml:space="preserve"> OS </w:t>
      </w:r>
      <w:r w:rsidR="0093539A">
        <w:rPr>
          <w:rFonts w:ascii="Arial" w:hAnsi="Arial" w:cs="Arial"/>
          <w:b/>
          <w:color w:val="1F497D" w:themeColor="text2"/>
          <w:sz w:val="24"/>
          <w:szCs w:val="24"/>
        </w:rPr>
        <w:t>4777</w:t>
      </w:r>
    </w:p>
    <w:p w:rsidR="002926E1" w:rsidRPr="00802809" w:rsidRDefault="002926E1">
      <w:pPr>
        <w:rPr>
          <w:rFonts w:ascii="Arial" w:hAnsi="Arial" w:cs="Arial"/>
          <w:b/>
          <w:sz w:val="24"/>
          <w:szCs w:val="24"/>
        </w:rPr>
      </w:pPr>
      <w:r w:rsidRPr="00802809">
        <w:rPr>
          <w:rFonts w:ascii="Arial" w:hAnsi="Arial" w:cs="Arial"/>
          <w:b/>
          <w:sz w:val="24"/>
          <w:szCs w:val="24"/>
        </w:rPr>
        <w:t xml:space="preserve">Autora: Claudia </w:t>
      </w:r>
      <w:proofErr w:type="spellStart"/>
      <w:r w:rsidRPr="00802809">
        <w:rPr>
          <w:rFonts w:ascii="Arial" w:hAnsi="Arial" w:cs="Arial"/>
          <w:b/>
          <w:sz w:val="24"/>
          <w:szCs w:val="24"/>
        </w:rPr>
        <w:t>Hazan</w:t>
      </w:r>
      <w:proofErr w:type="spellEnd"/>
    </w:p>
    <w:p w:rsidR="00802809" w:rsidRDefault="00802809" w:rsidP="007827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tem como </w:t>
      </w:r>
      <w:r w:rsidR="0093539A">
        <w:rPr>
          <w:rFonts w:ascii="Arial" w:hAnsi="Arial" w:cs="Arial"/>
          <w:sz w:val="24"/>
          <w:szCs w:val="24"/>
        </w:rPr>
        <w:t>apresentar as mudanças na Contagem de Pontos de Função da OS477</w:t>
      </w:r>
      <w:r w:rsidR="00A33EC2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.</w:t>
      </w:r>
      <w:r w:rsidR="0093539A">
        <w:rPr>
          <w:rFonts w:ascii="Arial" w:hAnsi="Arial" w:cs="Arial"/>
          <w:sz w:val="24"/>
          <w:szCs w:val="24"/>
        </w:rPr>
        <w:t xml:space="preserve"> Cabe ressaltar que as mudanças na contagem são decorrentes d</w:t>
      </w:r>
      <w:r w:rsidR="00FA6482">
        <w:rPr>
          <w:rFonts w:ascii="Arial" w:hAnsi="Arial" w:cs="Arial"/>
          <w:sz w:val="24"/>
          <w:szCs w:val="24"/>
        </w:rPr>
        <w:t xml:space="preserve">e refinamentos e de </w:t>
      </w:r>
      <w:r w:rsidR="0093539A">
        <w:rPr>
          <w:rFonts w:ascii="Arial" w:hAnsi="Arial" w:cs="Arial"/>
          <w:sz w:val="24"/>
          <w:szCs w:val="24"/>
        </w:rPr>
        <w:t xml:space="preserve">alterações funcionais e não funcionais de requisitos nos Casos de Uso da OS. </w:t>
      </w:r>
    </w:p>
    <w:p w:rsidR="0093539A" w:rsidRDefault="0093539A" w:rsidP="007827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É importante destacar que o Roteiro do SISP utilizado no Contrato com a Fábrica de Software, considera o mesmo Fator de Impacto para as contagens de alterações em requisitos funcionais e requisitos não funcionais. </w:t>
      </w:r>
      <w:r w:rsidR="00FA6482">
        <w:rPr>
          <w:rFonts w:ascii="Arial" w:hAnsi="Arial" w:cs="Arial"/>
          <w:sz w:val="24"/>
          <w:szCs w:val="24"/>
        </w:rPr>
        <w:t xml:space="preserve">Desta forma, estas funções foram contadas como Alteradas na Planilha, sem distinção de alteração funcional ou não funcional. </w:t>
      </w:r>
    </w:p>
    <w:p w:rsidR="00FA6482" w:rsidRDefault="00FA6482" w:rsidP="007827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Além disso, como a Fábrica de Software foi contratada apenas para as atividades de Construção do Sistema, então as mudanças de requisitos foram consideradas como Melhoria ou Manutenção </w:t>
      </w:r>
      <w:proofErr w:type="gramStart"/>
      <w:r>
        <w:rPr>
          <w:rFonts w:ascii="Arial" w:hAnsi="Arial" w:cs="Arial"/>
          <w:sz w:val="24"/>
          <w:szCs w:val="24"/>
        </w:rPr>
        <w:t>Adaptativa Alteradas</w:t>
      </w:r>
      <w:proofErr w:type="gramEnd"/>
      <w:r>
        <w:rPr>
          <w:rFonts w:ascii="Arial" w:hAnsi="Arial" w:cs="Arial"/>
          <w:sz w:val="24"/>
          <w:szCs w:val="24"/>
        </w:rPr>
        <w:t xml:space="preserve">. De fato, não cabe a aplicação do Fator Fase das Contagens de Retrabalho do Roteiro SISP, visto que o contrato não contempla todas as fases do processo de software.  </w:t>
      </w:r>
    </w:p>
    <w:p w:rsidR="00FA6482" w:rsidRDefault="00FA6482" w:rsidP="007827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Segue a descrição das alterações:</w:t>
      </w:r>
    </w:p>
    <w:p w:rsidR="005C2E89" w:rsidRDefault="00A33EC2" w:rsidP="00A33EC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Inclusão do Arquivo Lógico Interno - </w:t>
      </w:r>
      <w:r w:rsidRPr="00A33EC2">
        <w:rPr>
          <w:rFonts w:ascii="Arial" w:hAnsi="Arial" w:cs="Arial"/>
          <w:sz w:val="24"/>
          <w:szCs w:val="24"/>
        </w:rPr>
        <w:t>TABELA – TA_PAGOS_ARREC</w:t>
      </w:r>
      <w:r>
        <w:rPr>
          <w:rFonts w:ascii="Arial" w:hAnsi="Arial" w:cs="Arial"/>
          <w:sz w:val="24"/>
          <w:szCs w:val="24"/>
        </w:rPr>
        <w:t xml:space="preserve"> para armazenamento de dados detalhados de Pagamento. Esta entidade de dados foi incluída na contagem por conta de um refinamento no entendimento dos requisitos dos casos de Uso:</w:t>
      </w:r>
    </w:p>
    <w:p w:rsidR="00A33EC2" w:rsidRDefault="00A33EC2" w:rsidP="00A33EC2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A33EC2">
        <w:rPr>
          <w:rFonts w:ascii="Arial" w:hAnsi="Arial" w:cs="Arial"/>
          <w:sz w:val="24"/>
          <w:szCs w:val="24"/>
        </w:rPr>
        <w:t xml:space="preserve">ARRUC0124 - </w:t>
      </w:r>
      <w:r>
        <w:rPr>
          <w:rFonts w:ascii="Arial" w:hAnsi="Arial" w:cs="Arial"/>
          <w:sz w:val="24"/>
          <w:szCs w:val="24"/>
        </w:rPr>
        <w:t xml:space="preserve">Gravar Linha Detalhada do DARE </w:t>
      </w:r>
    </w:p>
    <w:p w:rsidR="00A33EC2" w:rsidRDefault="00A33EC2" w:rsidP="00A33EC2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A33EC2">
        <w:rPr>
          <w:rFonts w:ascii="Arial" w:hAnsi="Arial" w:cs="Arial"/>
          <w:sz w:val="24"/>
          <w:szCs w:val="24"/>
        </w:rPr>
        <w:t>ARRUC0125 - Gerar Pagamento do Simples Nacional</w:t>
      </w:r>
    </w:p>
    <w:p w:rsidR="00A33EC2" w:rsidRPr="005C2E89" w:rsidRDefault="00A33EC2" w:rsidP="00A33EC2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5C2E89" w:rsidRDefault="00A33EC2" w:rsidP="00A33EC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funcionalidade EE: </w:t>
      </w:r>
      <w:r w:rsidRPr="00A33EC2">
        <w:rPr>
          <w:rFonts w:ascii="Arial" w:hAnsi="Arial" w:cs="Arial"/>
          <w:sz w:val="24"/>
          <w:szCs w:val="24"/>
        </w:rPr>
        <w:t>Processar Arquivos Arrecadação</w:t>
      </w:r>
      <w:r>
        <w:rPr>
          <w:rFonts w:ascii="Arial" w:hAnsi="Arial" w:cs="Arial"/>
          <w:sz w:val="24"/>
          <w:szCs w:val="24"/>
        </w:rPr>
        <w:t xml:space="preserve"> foi </w:t>
      </w:r>
      <w:proofErr w:type="gramStart"/>
      <w:r>
        <w:rPr>
          <w:rFonts w:ascii="Arial" w:hAnsi="Arial" w:cs="Arial"/>
          <w:sz w:val="24"/>
          <w:szCs w:val="24"/>
        </w:rPr>
        <w:t>contada</w:t>
      </w:r>
      <w:proofErr w:type="gramEnd"/>
      <w:r>
        <w:rPr>
          <w:rFonts w:ascii="Arial" w:hAnsi="Arial" w:cs="Arial"/>
          <w:sz w:val="24"/>
          <w:szCs w:val="24"/>
        </w:rPr>
        <w:t xml:space="preserve"> como alterada por conta da </w:t>
      </w:r>
      <w:r w:rsidRPr="00A33EC2">
        <w:rPr>
          <w:rFonts w:ascii="Arial" w:hAnsi="Arial" w:cs="Arial"/>
          <w:sz w:val="24"/>
          <w:szCs w:val="24"/>
        </w:rPr>
        <w:t>Inclusão do Fluxo de Exceção E3. Alteração da ARRRN0112.</w:t>
      </w:r>
    </w:p>
    <w:p w:rsidR="00A33EC2" w:rsidRPr="005C2E89" w:rsidRDefault="00A33EC2" w:rsidP="00A33EC2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:rsidR="00782777" w:rsidRPr="00782777" w:rsidRDefault="00782777" w:rsidP="00782777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82777">
        <w:rPr>
          <w:rFonts w:ascii="Arial" w:hAnsi="Arial" w:cs="Arial"/>
          <w:b/>
          <w:sz w:val="24"/>
          <w:szCs w:val="24"/>
          <w:u w:val="single"/>
        </w:rPr>
        <w:t>Conclusão:</w:t>
      </w:r>
    </w:p>
    <w:p w:rsidR="00782777" w:rsidRPr="00782777" w:rsidRDefault="00782777" w:rsidP="007827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Contagem Final revisada passou de </w:t>
      </w:r>
      <w:r w:rsidR="00A33EC2">
        <w:rPr>
          <w:rFonts w:ascii="Arial" w:hAnsi="Arial" w:cs="Arial"/>
          <w:sz w:val="24"/>
          <w:szCs w:val="24"/>
        </w:rPr>
        <w:t>94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PFs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r w:rsidR="00A33EC2">
        <w:rPr>
          <w:rFonts w:ascii="Arial" w:hAnsi="Arial" w:cs="Arial"/>
          <w:b/>
          <w:sz w:val="24"/>
          <w:szCs w:val="24"/>
        </w:rPr>
        <w:t>104</w:t>
      </w:r>
      <w:r w:rsidRPr="0078277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82777">
        <w:rPr>
          <w:rFonts w:ascii="Arial" w:hAnsi="Arial" w:cs="Arial"/>
          <w:b/>
          <w:sz w:val="24"/>
          <w:szCs w:val="24"/>
        </w:rPr>
        <w:t>PFs</w:t>
      </w:r>
      <w:proofErr w:type="spellEnd"/>
      <w:r>
        <w:rPr>
          <w:rFonts w:ascii="Arial" w:hAnsi="Arial" w:cs="Arial"/>
          <w:sz w:val="24"/>
          <w:szCs w:val="24"/>
        </w:rPr>
        <w:t xml:space="preserve">. De acordo com a literatura é comum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variação média de 20% a 30% entre as contagem inicial e final, considerando </w:t>
      </w:r>
      <w:r w:rsidR="005C2E89">
        <w:rPr>
          <w:rFonts w:ascii="Arial" w:hAnsi="Arial" w:cs="Arial"/>
          <w:sz w:val="24"/>
          <w:szCs w:val="24"/>
        </w:rPr>
        <w:t>os refinamentos e alterações</w:t>
      </w:r>
      <w:r>
        <w:rPr>
          <w:rFonts w:ascii="Arial" w:hAnsi="Arial" w:cs="Arial"/>
          <w:sz w:val="24"/>
          <w:szCs w:val="24"/>
        </w:rPr>
        <w:t xml:space="preserve"> dos requisitos no decorrer do processo de desenvolvimento de sistemas. </w:t>
      </w:r>
    </w:p>
    <w:sectPr w:rsidR="00782777" w:rsidRPr="00782777" w:rsidSect="00DF28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04FA1"/>
    <w:multiLevelType w:val="hybridMultilevel"/>
    <w:tmpl w:val="F63277E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5F3237"/>
    <w:multiLevelType w:val="hybridMultilevel"/>
    <w:tmpl w:val="87B0F4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1242B"/>
    <w:multiLevelType w:val="hybridMultilevel"/>
    <w:tmpl w:val="D1625D3A"/>
    <w:lvl w:ilvl="0" w:tplc="B1E8C6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926E1"/>
    <w:rsid w:val="002926E1"/>
    <w:rsid w:val="005C2E89"/>
    <w:rsid w:val="00782777"/>
    <w:rsid w:val="00802809"/>
    <w:rsid w:val="0093539A"/>
    <w:rsid w:val="00A33EC2"/>
    <w:rsid w:val="00A975F9"/>
    <w:rsid w:val="00CD3F81"/>
    <w:rsid w:val="00DF28C8"/>
    <w:rsid w:val="00EC2756"/>
    <w:rsid w:val="00FA6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8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3F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5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288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2016-06-30T13:53:00Z</dcterms:created>
  <dcterms:modified xsi:type="dcterms:W3CDTF">2016-08-22T15:30:00Z</dcterms:modified>
</cp:coreProperties>
</file>