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545B7" w14:textId="77777777" w:rsidR="00A042C5" w:rsidRPr="00A042C5" w:rsidRDefault="00A042C5" w:rsidP="00A042C5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920560C" w14:textId="77777777" w:rsidR="00A042C5" w:rsidRPr="00A042C5" w:rsidRDefault="00A042C5" w:rsidP="00A042C5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891D8A9" w14:textId="77777777" w:rsidR="00A042C5" w:rsidRPr="00A042C5" w:rsidRDefault="00A042C5" w:rsidP="00A042C5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E319E1D" w14:textId="77777777" w:rsidR="00A042C5" w:rsidRPr="00A042C5" w:rsidRDefault="00A042C5" w:rsidP="00A042C5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A042C5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508BACC1" w14:textId="77777777" w:rsidR="00A042C5" w:rsidRPr="00A042C5" w:rsidRDefault="00A042C5" w:rsidP="00A042C5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lang w:val="pt-BR" w:eastAsia="ja-JP"/>
        </w:rPr>
      </w:pPr>
      <w:r w:rsidRPr="00A042C5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</w:p>
    <w:p w14:paraId="196F4973" w14:textId="77777777" w:rsidR="00A042C5" w:rsidRPr="00A042C5" w:rsidRDefault="00A042C5" w:rsidP="00A042C5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D617261" w14:textId="77777777" w:rsidR="00A042C5" w:rsidRPr="00A042C5" w:rsidRDefault="00A042C5" w:rsidP="00A042C5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E6DD684" w14:textId="77777777" w:rsidR="00A042C5" w:rsidRPr="00A042C5" w:rsidRDefault="00A042C5" w:rsidP="00A042C5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6CB79A4" w14:textId="77777777" w:rsidR="00A042C5" w:rsidRPr="00A042C5" w:rsidRDefault="00A042C5" w:rsidP="00A042C5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70673CD" w14:textId="77777777" w:rsidR="00A042C5" w:rsidRPr="00A042C5" w:rsidRDefault="00A042C5" w:rsidP="00A042C5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D95568A" w14:textId="77777777" w:rsidR="00A042C5" w:rsidRPr="00A042C5" w:rsidRDefault="00A042C5" w:rsidP="00A042C5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A042C5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14:paraId="5525C885" w14:textId="77777777" w:rsidR="00A042C5" w:rsidRPr="00A042C5" w:rsidRDefault="00A042C5" w:rsidP="00A042C5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58A6EBC" w14:textId="77777777" w:rsidR="00A042C5" w:rsidRPr="00A042C5" w:rsidRDefault="00A042C5" w:rsidP="00A042C5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A042C5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Pr="00A042C5">
        <w:rPr>
          <w:b/>
          <w:iCs/>
          <w:snapToGrid/>
          <w:spacing w:val="15"/>
          <w:sz w:val="28"/>
          <w:szCs w:val="28"/>
          <w:lang w:val="pt-BR" w:eastAsia="ja-JP"/>
        </w:rPr>
        <w:t>Arrecadação</w:t>
      </w:r>
    </w:p>
    <w:p w14:paraId="4AC6E2A9" w14:textId="77777777" w:rsidR="00A042C5" w:rsidRPr="00A042C5" w:rsidRDefault="00A042C5" w:rsidP="00A042C5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A042C5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Pr="00A042C5">
        <w:rPr>
          <w:b/>
          <w:iCs/>
          <w:snapToGrid/>
          <w:spacing w:val="15"/>
          <w:sz w:val="28"/>
          <w:szCs w:val="28"/>
          <w:lang w:val="pt-BR" w:eastAsia="ja-JP"/>
        </w:rPr>
        <w:t>ARR</w:t>
      </w:r>
    </w:p>
    <w:p w14:paraId="4AF2485B" w14:textId="77777777" w:rsidR="00A042C5" w:rsidRPr="00A042C5" w:rsidRDefault="00A042C5" w:rsidP="00A042C5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A042C5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COMPONENTE: </w:t>
      </w:r>
      <w:r w:rsidRPr="00A042C5">
        <w:rPr>
          <w:b/>
          <w:iCs/>
          <w:snapToGrid/>
          <w:spacing w:val="15"/>
          <w:sz w:val="28"/>
          <w:szCs w:val="28"/>
          <w:lang w:val="pt-BR" w:eastAsia="ja-JP"/>
        </w:rPr>
        <w:t>Parametrização da Arrecadação</w:t>
      </w:r>
    </w:p>
    <w:p w14:paraId="4BCEB887" w14:textId="6871D819" w:rsidR="00A042C5" w:rsidRPr="00A042C5" w:rsidRDefault="00A042C5" w:rsidP="00A042C5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 w:rsidRPr="00A042C5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CASO DE USO: </w:t>
      </w:r>
      <w:r w:rsidRPr="00A042C5">
        <w:rPr>
          <w:rFonts w:eastAsia="ヒラギノ角ゴ Pro W3"/>
          <w:b/>
          <w:bCs/>
          <w:iCs/>
          <w:snapToGrid/>
          <w:szCs w:val="24"/>
          <w:lang w:val="pt-BR" w:eastAsia="ja-JP"/>
        </w:rPr>
        <w:t>ARRUC0980 - Parametrizar Tipos de Rejeições dos Arquivos</w:t>
      </w:r>
    </w:p>
    <w:p w14:paraId="5489FB58" w14:textId="77777777" w:rsidR="00A042C5" w:rsidRPr="00A042C5" w:rsidRDefault="00A042C5" w:rsidP="00A042C5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C7C32D0" w14:textId="77777777" w:rsidR="00A042C5" w:rsidRPr="00A042C5" w:rsidRDefault="00A042C5" w:rsidP="00A042C5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3B63937" w14:textId="77777777" w:rsidR="00A042C5" w:rsidRPr="00A042C5" w:rsidRDefault="00A042C5" w:rsidP="00A042C5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0BDE327" w14:textId="77777777" w:rsidR="00A042C5" w:rsidRPr="00A042C5" w:rsidRDefault="00A042C5" w:rsidP="00A042C5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FBFFF6C" w14:textId="77777777" w:rsidR="00A042C5" w:rsidRPr="00A042C5" w:rsidRDefault="00A042C5" w:rsidP="00A042C5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3B6AB2C" w14:textId="77777777" w:rsidR="00A042C5" w:rsidRPr="00A042C5" w:rsidRDefault="00A042C5" w:rsidP="00A042C5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1D1A820" w14:textId="77777777" w:rsidR="00A042C5" w:rsidRPr="00A042C5" w:rsidRDefault="00A042C5" w:rsidP="00A042C5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32BB81B" w14:textId="77777777" w:rsidR="00A042C5" w:rsidRPr="00A042C5" w:rsidRDefault="00A042C5" w:rsidP="00A042C5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F42AD9E" w14:textId="77777777" w:rsidR="00A042C5" w:rsidRPr="00A042C5" w:rsidRDefault="00A042C5" w:rsidP="00A042C5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C0B36A8" w14:textId="77777777" w:rsidR="00A042C5" w:rsidRPr="00A042C5" w:rsidRDefault="00A042C5" w:rsidP="00A042C5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53C7D9C" w14:textId="77777777" w:rsidR="00A042C5" w:rsidRPr="00A042C5" w:rsidRDefault="00A042C5" w:rsidP="00A042C5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CAB9474" w14:textId="77777777" w:rsidR="00A042C5" w:rsidRPr="00A042C5" w:rsidRDefault="00A042C5" w:rsidP="00A042C5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D6AE441" w14:textId="77777777" w:rsidR="00A042C5" w:rsidRPr="00A042C5" w:rsidRDefault="00A042C5" w:rsidP="00A042C5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 w:rsidRPr="00A042C5">
        <w:rPr>
          <w:snapToGrid/>
          <w:sz w:val="22"/>
          <w:szCs w:val="22"/>
          <w:lang w:val="pt-BR" w:eastAsia="ja-JP"/>
        </w:rPr>
        <w:t>01/04/2016</w:t>
      </w:r>
    </w:p>
    <w:p w14:paraId="08C381B6" w14:textId="77777777" w:rsidR="00A042C5" w:rsidRPr="00A042C5" w:rsidRDefault="00A042C5" w:rsidP="00A042C5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14:paraId="4F53CC67" w14:textId="77777777" w:rsidR="00A042C5" w:rsidRPr="00A042C5" w:rsidRDefault="00A042C5" w:rsidP="00A042C5">
      <w:pPr>
        <w:widowControl/>
        <w:autoSpaceDE/>
        <w:autoSpaceDN/>
        <w:jc w:val="both"/>
        <w:rPr>
          <w:lang w:val="pt-BR"/>
        </w:rPr>
      </w:pPr>
      <w:r w:rsidRPr="00A042C5">
        <w:rPr>
          <w:snapToGrid/>
          <w:sz w:val="22"/>
          <w:szCs w:val="22"/>
          <w:lang w:val="pt-BR" w:eastAsia="ja-JP"/>
        </w:rPr>
        <w:br w:type="page"/>
      </w:r>
    </w:p>
    <w:p w14:paraId="248CCB43" w14:textId="77777777" w:rsidR="0063171B" w:rsidRPr="00A042C5" w:rsidRDefault="0063171B">
      <w:pPr>
        <w:pStyle w:val="Ttulo"/>
        <w:rPr>
          <w:lang w:val="pt-BR"/>
        </w:rPr>
      </w:pPr>
      <w:r w:rsidRPr="00A042C5">
        <w:rPr>
          <w:lang w:val="pt-BR"/>
        </w:rPr>
        <w:lastRenderedPageBreak/>
        <w:t>Histórico d</w:t>
      </w:r>
      <w:r w:rsidR="001F108F" w:rsidRPr="00A042C5">
        <w:rPr>
          <w:lang w:val="pt-BR"/>
        </w:rPr>
        <w:t>e</w:t>
      </w:r>
      <w:r w:rsidRPr="00A042C5">
        <w:rPr>
          <w:lang w:val="pt-BR"/>
        </w:rPr>
        <w:t xml:space="preserve"> </w:t>
      </w:r>
      <w:r w:rsidR="0041232C" w:rsidRPr="00A042C5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A042C5" w14:paraId="01A2DF9D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5E8715" w14:textId="77777777" w:rsidR="001F108F" w:rsidRPr="00A042C5" w:rsidRDefault="001F108F" w:rsidP="00643174">
            <w:pPr>
              <w:pStyle w:val="Recuonormal"/>
              <w:ind w:left="0" w:firstLine="0"/>
              <w:jc w:val="center"/>
              <w:rPr>
                <w:b/>
                <w:lang w:val="pt-BR"/>
              </w:rPr>
            </w:pPr>
            <w:r w:rsidRPr="00A042C5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0FDE1" w14:textId="77777777" w:rsidR="001F108F" w:rsidRPr="00A042C5" w:rsidRDefault="001F108F" w:rsidP="00643174">
            <w:pPr>
              <w:pStyle w:val="Recuonormal"/>
              <w:ind w:left="0" w:firstLine="0"/>
              <w:jc w:val="center"/>
              <w:rPr>
                <w:b/>
                <w:lang w:val="pt-BR"/>
              </w:rPr>
            </w:pPr>
            <w:r w:rsidRPr="00A042C5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884FF" w14:textId="77777777" w:rsidR="001F108F" w:rsidRPr="00A042C5" w:rsidRDefault="001F108F" w:rsidP="00643174">
            <w:pPr>
              <w:pStyle w:val="Recuonormal"/>
              <w:ind w:left="0" w:firstLine="0"/>
              <w:jc w:val="center"/>
              <w:rPr>
                <w:b/>
                <w:lang w:val="pt-BR"/>
              </w:rPr>
            </w:pPr>
            <w:r w:rsidRPr="00A042C5">
              <w:rPr>
                <w:b/>
                <w:lang w:val="pt-BR"/>
              </w:rPr>
              <w:t>Autor</w:t>
            </w:r>
          </w:p>
        </w:tc>
      </w:tr>
      <w:tr w:rsidR="0045775B" w:rsidRPr="00A042C5" w14:paraId="407E3B31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94D9E" w14:textId="77777777" w:rsidR="001F108F" w:rsidRPr="00A042C5" w:rsidRDefault="006D6F8C" w:rsidP="00643174">
            <w:pPr>
              <w:pStyle w:val="Recuonormal"/>
              <w:ind w:left="0" w:firstLine="0"/>
              <w:jc w:val="both"/>
              <w:rPr>
                <w:color w:val="000000"/>
                <w:lang w:val="pt-BR"/>
              </w:rPr>
            </w:pPr>
            <w:r w:rsidRPr="00A042C5">
              <w:rPr>
                <w:color w:val="000000"/>
                <w:lang w:val="pt-BR"/>
              </w:rPr>
              <w:t>21</w:t>
            </w:r>
            <w:r w:rsidR="005867F6" w:rsidRPr="00A042C5">
              <w:rPr>
                <w:color w:val="000000"/>
                <w:lang w:val="pt-BR"/>
              </w:rPr>
              <w:t>/0</w:t>
            </w:r>
            <w:r w:rsidR="00AF28A1" w:rsidRPr="00A042C5">
              <w:rPr>
                <w:color w:val="000000"/>
                <w:lang w:val="pt-BR"/>
              </w:rPr>
              <w:t>8</w:t>
            </w:r>
            <w:r w:rsidR="005867F6" w:rsidRPr="00A042C5">
              <w:rPr>
                <w:color w:val="000000"/>
                <w:lang w:val="pt-BR"/>
              </w:rPr>
              <w:t>/2015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11EEF8" w14:textId="140C6F59" w:rsidR="001F108F" w:rsidRPr="00A042C5" w:rsidRDefault="005867F6" w:rsidP="00643174">
            <w:pPr>
              <w:pStyle w:val="Recuonormal"/>
              <w:ind w:left="0" w:firstLine="0"/>
              <w:jc w:val="both"/>
              <w:rPr>
                <w:color w:val="000000"/>
                <w:lang w:val="pt-BR"/>
              </w:rPr>
            </w:pPr>
            <w:r w:rsidRPr="00A042C5">
              <w:rPr>
                <w:color w:val="000000"/>
                <w:lang w:val="pt-BR"/>
              </w:rPr>
              <w:t xml:space="preserve">Documentação do processo </w:t>
            </w:r>
            <w:r w:rsidR="00AF28A1" w:rsidRPr="00A042C5">
              <w:rPr>
                <w:color w:val="000000"/>
                <w:lang w:val="pt-BR"/>
              </w:rPr>
              <w:t xml:space="preserve">de </w:t>
            </w:r>
            <w:r w:rsidR="003F275D" w:rsidRPr="00A042C5">
              <w:rPr>
                <w:color w:val="000000"/>
                <w:lang w:val="pt-BR"/>
              </w:rPr>
              <w:t>parametrização</w:t>
            </w:r>
            <w:r w:rsidR="00643174" w:rsidRPr="00A042C5">
              <w:rPr>
                <w:color w:val="000000"/>
                <w:lang w:val="pt-BR"/>
              </w:rPr>
              <w:t xml:space="preserve"> d</w:t>
            </w:r>
            <w:r w:rsidR="006D6F8C" w:rsidRPr="00A042C5">
              <w:rPr>
                <w:color w:val="000000"/>
                <w:lang w:val="pt-BR"/>
              </w:rPr>
              <w:t>os tipos de rejeições dos arquivos da</w:t>
            </w:r>
            <w:r w:rsidR="00643174" w:rsidRPr="00A042C5">
              <w:rPr>
                <w:color w:val="000000"/>
                <w:lang w:val="pt-BR"/>
              </w:rPr>
              <w:t xml:space="preserve"> a</w:t>
            </w:r>
            <w:r w:rsidR="006D6F8C" w:rsidRPr="00A042C5">
              <w:rPr>
                <w:color w:val="000000"/>
                <w:lang w:val="pt-BR"/>
              </w:rPr>
              <w:t>rrecadação</w:t>
            </w:r>
            <w:r w:rsidRPr="00A042C5">
              <w:rPr>
                <w:color w:val="000000"/>
                <w:lang w:val="pt-BR"/>
              </w:rPr>
              <w:t>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96540" w14:textId="77777777" w:rsidR="001F108F" w:rsidRPr="00A042C5" w:rsidRDefault="001E083E" w:rsidP="00643174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 w:rsidRPr="00A042C5">
              <w:rPr>
                <w:color w:val="000000"/>
                <w:lang w:val="pt-BR"/>
              </w:rPr>
              <w:t>Edimilson Ahid</w:t>
            </w:r>
          </w:p>
        </w:tc>
      </w:tr>
      <w:tr w:rsidR="00195E9C" w:rsidRPr="00A042C5" w14:paraId="0DF1803D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192B4" w14:textId="77777777" w:rsidR="00195E9C" w:rsidRPr="00A042C5" w:rsidRDefault="00195E9C" w:rsidP="00643174">
            <w:pPr>
              <w:pStyle w:val="Recuonormal"/>
              <w:ind w:left="0" w:firstLine="0"/>
              <w:jc w:val="both"/>
              <w:rPr>
                <w:color w:val="000000"/>
                <w:lang w:val="pt-BR"/>
              </w:rPr>
            </w:pPr>
            <w:r w:rsidRPr="00A042C5">
              <w:rPr>
                <w:color w:val="000000"/>
                <w:lang w:val="pt-BR"/>
              </w:rPr>
              <w:t>21/09/2015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F3917" w14:textId="32212478" w:rsidR="00195E9C" w:rsidRPr="00A042C5" w:rsidRDefault="00195E9C" w:rsidP="00643174">
            <w:pPr>
              <w:pStyle w:val="Recuonormal"/>
              <w:ind w:left="0" w:firstLine="0"/>
              <w:jc w:val="both"/>
              <w:rPr>
                <w:color w:val="000000"/>
                <w:lang w:val="pt-BR"/>
              </w:rPr>
            </w:pPr>
            <w:r w:rsidRPr="00A042C5">
              <w:rPr>
                <w:color w:val="000000"/>
                <w:lang w:val="pt-BR"/>
              </w:rPr>
              <w:t>Revisão da Documentação do processo de</w:t>
            </w:r>
            <w:r w:rsidR="00643174" w:rsidRPr="00A042C5">
              <w:rPr>
                <w:color w:val="000000"/>
                <w:lang w:val="pt-BR"/>
              </w:rPr>
              <w:t xml:space="preserve"> p</w:t>
            </w:r>
            <w:r w:rsidRPr="00A042C5">
              <w:rPr>
                <w:color w:val="000000"/>
                <w:lang w:val="pt-BR"/>
              </w:rPr>
              <w:t>arametrização dos tipos de rejeições dos</w:t>
            </w:r>
            <w:r w:rsidR="00643174" w:rsidRPr="00A042C5">
              <w:rPr>
                <w:color w:val="000000"/>
                <w:lang w:val="pt-BR"/>
              </w:rPr>
              <w:t xml:space="preserve"> a</w:t>
            </w:r>
            <w:r w:rsidRPr="00A042C5">
              <w:rPr>
                <w:color w:val="000000"/>
                <w:lang w:val="pt-BR"/>
              </w:rPr>
              <w:t>rquivos da arrecadação.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DF5F4" w14:textId="77777777" w:rsidR="00195E9C" w:rsidRPr="00A042C5" w:rsidRDefault="00195E9C" w:rsidP="00643174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 w:rsidRPr="00A042C5">
              <w:rPr>
                <w:color w:val="000000"/>
                <w:lang w:val="pt-BR"/>
              </w:rPr>
              <w:t>Edimilson Ahid</w:t>
            </w:r>
          </w:p>
        </w:tc>
      </w:tr>
      <w:tr w:rsidR="00A042C5" w:rsidRPr="00A042C5" w14:paraId="23B30FFE" w14:textId="77777777" w:rsidTr="00A042C5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87BB8" w14:textId="77777777" w:rsidR="00A042C5" w:rsidRPr="00A042C5" w:rsidRDefault="00A042C5" w:rsidP="00A042C5">
            <w:pPr>
              <w:pStyle w:val="Recuonormal"/>
              <w:ind w:left="0" w:firstLine="0"/>
              <w:jc w:val="both"/>
              <w:rPr>
                <w:color w:val="000000"/>
                <w:lang w:val="pt-BR"/>
              </w:rPr>
            </w:pPr>
            <w:r w:rsidRPr="00A042C5">
              <w:rPr>
                <w:color w:val="000000"/>
                <w:lang w:val="pt-BR"/>
              </w:rPr>
              <w:t>01/04/2016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F3070" w14:textId="77777777" w:rsidR="00A042C5" w:rsidRPr="00A042C5" w:rsidRDefault="00A042C5" w:rsidP="00091BF5">
            <w:pPr>
              <w:pStyle w:val="Recuonormal"/>
              <w:ind w:left="0" w:firstLine="0"/>
              <w:jc w:val="both"/>
              <w:rPr>
                <w:color w:val="000000"/>
                <w:lang w:val="pt-BR"/>
              </w:rPr>
            </w:pPr>
            <w:r w:rsidRPr="00A042C5">
              <w:rPr>
                <w:color w:val="000000"/>
                <w:lang w:val="pt-BR"/>
              </w:rPr>
              <w:t>Ajustes nos Documentos dos Casos de Usos para facilitar o entendimento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2166C" w14:textId="77777777" w:rsidR="00A042C5" w:rsidRPr="00A042C5" w:rsidRDefault="00A042C5" w:rsidP="00091BF5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 w:rsidRPr="00A042C5">
              <w:rPr>
                <w:color w:val="000000"/>
                <w:lang w:val="pt-BR"/>
              </w:rPr>
              <w:t>Edimilson Ahid</w:t>
            </w:r>
          </w:p>
        </w:tc>
      </w:tr>
    </w:tbl>
    <w:p w14:paraId="6EB15329" w14:textId="4E113238" w:rsidR="00660F2B" w:rsidRPr="00A042C5" w:rsidRDefault="00660F2B" w:rsidP="00A042C5">
      <w:pPr>
        <w:rPr>
          <w:lang w:val="pt-BR"/>
        </w:rPr>
      </w:pPr>
    </w:p>
    <w:p w14:paraId="04C05AA0" w14:textId="06D6CAF7" w:rsidR="00A042C5" w:rsidRPr="00A042C5" w:rsidRDefault="00A042C5" w:rsidP="00A042C5">
      <w:pPr>
        <w:rPr>
          <w:lang w:val="pt-BR"/>
        </w:rPr>
      </w:pPr>
    </w:p>
    <w:p w14:paraId="793518FA" w14:textId="77777777" w:rsidR="00A042C5" w:rsidRPr="00A042C5" w:rsidRDefault="00A042C5" w:rsidP="00A042C5">
      <w:pPr>
        <w:rPr>
          <w:lang w:val="pt-BR"/>
        </w:rPr>
      </w:pPr>
    </w:p>
    <w:p w14:paraId="23D0352C" w14:textId="77777777" w:rsidR="00660F2B" w:rsidRPr="00A042C5" w:rsidRDefault="00660F2B" w:rsidP="00A042C5">
      <w:pPr>
        <w:rPr>
          <w:lang w:val="pt-BR"/>
        </w:rPr>
      </w:pPr>
    </w:p>
    <w:p w14:paraId="05949468" w14:textId="77777777" w:rsidR="00660F2B" w:rsidRPr="00A042C5" w:rsidRDefault="00660F2B" w:rsidP="00660F2B">
      <w:pPr>
        <w:pStyle w:val="Ttulo"/>
        <w:rPr>
          <w:lang w:val="pt-BR"/>
        </w:rPr>
      </w:pPr>
      <w:r w:rsidRPr="00A042C5">
        <w:rPr>
          <w:lang w:val="pt-BR"/>
        </w:rPr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660F2B" w:rsidRPr="00A042C5" w14:paraId="2AAB5F66" w14:textId="77777777" w:rsidTr="0003303A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E0ED5" w14:textId="77777777" w:rsidR="00660F2B" w:rsidRPr="00A042C5" w:rsidRDefault="00660F2B" w:rsidP="00E14455">
            <w:pPr>
              <w:pStyle w:val="Recuonormal"/>
              <w:jc w:val="center"/>
              <w:rPr>
                <w:b/>
                <w:lang w:val="pt-BR"/>
              </w:rPr>
            </w:pPr>
            <w:r w:rsidRPr="00A042C5">
              <w:rPr>
                <w:b/>
                <w:lang w:val="pt-BR"/>
              </w:rPr>
              <w:t>Sigla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BCBEF" w14:textId="77777777" w:rsidR="00660F2B" w:rsidRPr="00A042C5" w:rsidRDefault="00660F2B" w:rsidP="00E14455">
            <w:pPr>
              <w:pStyle w:val="Recuonormal"/>
              <w:jc w:val="center"/>
              <w:rPr>
                <w:b/>
                <w:lang w:val="pt-BR"/>
              </w:rPr>
            </w:pPr>
            <w:r w:rsidRPr="00A042C5">
              <w:rPr>
                <w:b/>
                <w:lang w:val="pt-BR"/>
              </w:rPr>
              <w:t>Descrição</w:t>
            </w:r>
          </w:p>
        </w:tc>
      </w:tr>
      <w:tr w:rsidR="00660F2B" w:rsidRPr="00A042C5" w14:paraId="615A3024" w14:textId="77777777" w:rsidTr="004F0E8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7A227" w14:textId="77777777" w:rsidR="00660F2B" w:rsidRPr="00A042C5" w:rsidRDefault="00660F2B" w:rsidP="00E14455">
            <w:pPr>
              <w:pStyle w:val="Recuonormal"/>
              <w:rPr>
                <w:color w:val="000000"/>
                <w:lang w:val="pt-BR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45A55" w14:textId="77777777" w:rsidR="00660F2B" w:rsidRPr="00A042C5" w:rsidRDefault="00660F2B" w:rsidP="00E14455">
            <w:pPr>
              <w:pStyle w:val="Recuonormal"/>
              <w:rPr>
                <w:color w:val="000000"/>
                <w:lang w:val="pt-BR"/>
              </w:rPr>
            </w:pPr>
          </w:p>
        </w:tc>
      </w:tr>
    </w:tbl>
    <w:p w14:paraId="5BF5B6EF" w14:textId="77777777" w:rsidR="0063171B" w:rsidRPr="00A042C5" w:rsidRDefault="0063171B">
      <w:pPr>
        <w:pStyle w:val="Ttulo"/>
        <w:rPr>
          <w:lang w:val="pt-BR"/>
        </w:rPr>
      </w:pPr>
      <w:r w:rsidRPr="00A042C5">
        <w:rPr>
          <w:lang w:val="pt-BR"/>
        </w:rPr>
        <w:br w:type="page"/>
      </w:r>
      <w:r w:rsidRPr="00A042C5">
        <w:rPr>
          <w:lang w:val="pt-BR"/>
        </w:rPr>
        <w:lastRenderedPageBreak/>
        <w:t>Índice</w:t>
      </w:r>
    </w:p>
    <w:bookmarkStart w:id="0" w:name="_GoBack"/>
    <w:bookmarkEnd w:id="0"/>
    <w:p w14:paraId="38E34821" w14:textId="53E5D6A8" w:rsidR="00A042C5" w:rsidRDefault="0062551B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A042C5">
        <w:rPr>
          <w:lang w:val="pt-BR"/>
        </w:rPr>
        <w:fldChar w:fldCharType="begin"/>
      </w:r>
      <w:r w:rsidR="00D31D0F" w:rsidRPr="00A042C5">
        <w:rPr>
          <w:lang w:val="pt-BR"/>
        </w:rPr>
        <w:instrText xml:space="preserve"> TOC \o "1-3" \h \z \u </w:instrText>
      </w:r>
      <w:r w:rsidRPr="00A042C5">
        <w:rPr>
          <w:lang w:val="pt-BR"/>
        </w:rPr>
        <w:fldChar w:fldCharType="separate"/>
      </w:r>
      <w:hyperlink w:anchor="_Toc447276569" w:history="1">
        <w:r w:rsidR="00A042C5" w:rsidRPr="00B94746">
          <w:rPr>
            <w:rStyle w:val="Hyperlink"/>
            <w:noProof/>
            <w:lang w:val="pt-BR"/>
          </w:rPr>
          <w:t>1.</w:t>
        </w:r>
        <w:r w:rsidR="00A042C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A042C5" w:rsidRPr="00B94746">
          <w:rPr>
            <w:rStyle w:val="Hyperlink"/>
            <w:rFonts w:eastAsia="ヒラギノ角ゴ Pro W3"/>
            <w:iCs/>
            <w:noProof/>
            <w:lang w:val="pt-BR" w:eastAsia="ja-JP"/>
          </w:rPr>
          <w:t>ARRUC0980 - Parametrizar Tipos de Rejeições dos Arquivos</w:t>
        </w:r>
        <w:r w:rsidR="00A042C5">
          <w:rPr>
            <w:noProof/>
            <w:webHidden/>
          </w:rPr>
          <w:tab/>
        </w:r>
        <w:r w:rsidR="00A042C5">
          <w:rPr>
            <w:noProof/>
            <w:webHidden/>
          </w:rPr>
          <w:fldChar w:fldCharType="begin"/>
        </w:r>
        <w:r w:rsidR="00A042C5">
          <w:rPr>
            <w:noProof/>
            <w:webHidden/>
          </w:rPr>
          <w:instrText xml:space="preserve"> PAGEREF _Toc447276569 \h </w:instrText>
        </w:r>
        <w:r w:rsidR="00A042C5">
          <w:rPr>
            <w:noProof/>
            <w:webHidden/>
          </w:rPr>
        </w:r>
        <w:r w:rsidR="00A042C5">
          <w:rPr>
            <w:noProof/>
            <w:webHidden/>
          </w:rPr>
          <w:fldChar w:fldCharType="separate"/>
        </w:r>
        <w:r w:rsidR="00A042C5">
          <w:rPr>
            <w:noProof/>
            <w:webHidden/>
          </w:rPr>
          <w:t>4</w:t>
        </w:r>
        <w:r w:rsidR="00A042C5">
          <w:rPr>
            <w:noProof/>
            <w:webHidden/>
          </w:rPr>
          <w:fldChar w:fldCharType="end"/>
        </w:r>
      </w:hyperlink>
    </w:p>
    <w:p w14:paraId="0252DBB4" w14:textId="01CE6D01" w:rsidR="00A042C5" w:rsidRDefault="00A042C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6570" w:history="1">
        <w:r w:rsidRPr="00B94746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B94746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_Toc447276570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C34755" w14:textId="16AD03A0" w:rsidR="00A042C5" w:rsidRDefault="00A042C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6571" w:history="1">
        <w:r w:rsidRPr="00B94746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B94746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_Toc447276571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945189" w14:textId="51398A7E" w:rsidR="00A042C5" w:rsidRDefault="00A042C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6572" w:history="1">
        <w:r w:rsidRPr="00B94746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B94746">
          <w:rPr>
            <w:rStyle w:val="Hyperlink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_Toc447276572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08D473" w14:textId="216F9B3A" w:rsidR="00A042C5" w:rsidRDefault="00A042C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6573" w:history="1">
        <w:r w:rsidRPr="00B94746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B94746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_Toc447276573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CB3E41" w14:textId="6A37FCC1" w:rsidR="00A042C5" w:rsidRDefault="00A042C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6574" w:history="1">
        <w:r w:rsidRPr="00B94746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B94746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_Toc447276574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2034D5" w14:textId="10DC0044" w:rsidR="00A042C5" w:rsidRDefault="00A042C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6575" w:history="1">
        <w:r w:rsidRPr="00B94746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B94746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_Toc447276575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D979477" w14:textId="2FE429F4" w:rsidR="00A042C5" w:rsidRDefault="00A042C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6576" w:history="1">
        <w:r w:rsidRPr="00B94746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B94746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_Toc447276576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275ED8" w14:textId="5B65109C" w:rsidR="00A042C5" w:rsidRDefault="00A042C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6577" w:history="1">
        <w:r w:rsidRPr="00B94746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B94746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_Toc447276577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6E2E22" w14:textId="184ADA73" w:rsidR="00A042C5" w:rsidRDefault="00A042C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6578" w:history="1">
        <w:r w:rsidRPr="00B94746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B94746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_Toc447276578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EC8188" w14:textId="70C8FDCC" w:rsidR="00A042C5" w:rsidRDefault="00A042C5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6579" w:history="1">
        <w:r w:rsidRPr="00B94746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B94746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_Toc447276579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78E043" w14:textId="5691F7FB" w:rsidR="0063171B" w:rsidRPr="00A042C5" w:rsidRDefault="0062551B">
      <w:pPr>
        <w:pStyle w:val="Ttulo"/>
        <w:rPr>
          <w:lang w:val="pt-BR"/>
        </w:rPr>
      </w:pPr>
      <w:r w:rsidRPr="00A042C5">
        <w:rPr>
          <w:lang w:val="pt-BR"/>
        </w:rPr>
        <w:fldChar w:fldCharType="end"/>
      </w:r>
      <w:r w:rsidR="0063171B" w:rsidRPr="00A042C5">
        <w:rPr>
          <w:lang w:val="pt-BR"/>
        </w:rPr>
        <w:br w:type="page"/>
      </w:r>
      <w:r w:rsidR="00773A22" w:rsidRPr="00A042C5">
        <w:rPr>
          <w:lang w:val="pt-BR"/>
        </w:rPr>
        <w:lastRenderedPageBreak/>
        <w:fldChar w:fldCharType="begin"/>
      </w:r>
      <w:r w:rsidR="00773A22" w:rsidRPr="00A042C5">
        <w:rPr>
          <w:lang w:val="pt-BR"/>
        </w:rPr>
        <w:instrText xml:space="preserve"> TITLE  \* MERGEFORMAT </w:instrText>
      </w:r>
      <w:r w:rsidR="00773A22" w:rsidRPr="00A042C5">
        <w:rPr>
          <w:lang w:val="pt-BR"/>
        </w:rPr>
        <w:fldChar w:fldCharType="separate"/>
      </w:r>
      <w:r w:rsidR="004819BD" w:rsidRPr="00A042C5">
        <w:rPr>
          <w:lang w:val="pt-BR"/>
        </w:rPr>
        <w:t>Especificação de Caso de Uso</w:t>
      </w:r>
      <w:r w:rsidR="00773A22" w:rsidRPr="00A042C5">
        <w:rPr>
          <w:lang w:val="pt-BR"/>
        </w:rPr>
        <w:fldChar w:fldCharType="end"/>
      </w:r>
    </w:p>
    <w:p w14:paraId="31E476B0" w14:textId="6AEE4520" w:rsidR="0063171B" w:rsidRPr="00A042C5" w:rsidRDefault="00643174" w:rsidP="00643174">
      <w:pPr>
        <w:pStyle w:val="Ttulo1"/>
        <w:rPr>
          <w:lang w:val="pt-BR"/>
        </w:rPr>
      </w:pPr>
      <w:bookmarkStart w:id="1" w:name="_Toc447276569"/>
      <w:r w:rsidRPr="00A042C5">
        <w:rPr>
          <w:rFonts w:eastAsia="ヒラギノ角ゴ Pro W3"/>
          <w:iCs/>
          <w:snapToGrid/>
          <w:szCs w:val="24"/>
          <w:lang w:val="pt-BR" w:eastAsia="ja-JP"/>
        </w:rPr>
        <w:t>ARRUC0980 - Parametrizar Tipos de Rejeições dos Arquivos</w:t>
      </w:r>
      <w:bookmarkEnd w:id="1"/>
    </w:p>
    <w:p w14:paraId="24A9FF80" w14:textId="77777777" w:rsidR="001C6CF5" w:rsidRPr="00A042C5" w:rsidRDefault="001C6CF5" w:rsidP="00191072">
      <w:pPr>
        <w:pStyle w:val="Ttulo2"/>
        <w:rPr>
          <w:lang w:val="pt-BR"/>
        </w:rPr>
      </w:pPr>
      <w:bookmarkStart w:id="2" w:name="_Toc408584579"/>
      <w:bookmarkStart w:id="3" w:name="_Toc447276570"/>
      <w:r w:rsidRPr="00A042C5">
        <w:rPr>
          <w:lang w:val="pt-BR"/>
        </w:rPr>
        <w:t>Descrição</w:t>
      </w:r>
      <w:bookmarkEnd w:id="2"/>
      <w:bookmarkEnd w:id="3"/>
    </w:p>
    <w:p w14:paraId="28BBA8DE" w14:textId="0B15E6B1" w:rsidR="001C6CF5" w:rsidRPr="00A042C5" w:rsidRDefault="003F275D" w:rsidP="00717BCA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  <w:r w:rsidRPr="00A042C5">
        <w:rPr>
          <w:rFonts w:asciiTheme="minorHAnsi" w:hAnsiTheme="minorHAnsi"/>
          <w:i w:val="0"/>
          <w:color w:val="auto"/>
          <w:sz w:val="24"/>
          <w:szCs w:val="24"/>
        </w:rPr>
        <w:t xml:space="preserve">Caso do uso que especifica o processo </w:t>
      </w:r>
      <w:r w:rsidR="006D6F8C" w:rsidRPr="00A042C5">
        <w:rPr>
          <w:rFonts w:asciiTheme="minorHAnsi" w:hAnsiTheme="minorHAnsi"/>
          <w:i w:val="0"/>
          <w:color w:val="auto"/>
          <w:sz w:val="24"/>
          <w:szCs w:val="24"/>
        </w:rPr>
        <w:t>de parametrização dos tipos de rejeições dos arquivos da arrecadação durante o processamento dos mesmos</w:t>
      </w:r>
      <w:r w:rsidR="00A0740F" w:rsidRPr="00A042C5">
        <w:rPr>
          <w:rFonts w:asciiTheme="minorHAnsi" w:hAnsiTheme="minorHAnsi"/>
          <w:i w:val="0"/>
          <w:color w:val="auto"/>
          <w:sz w:val="24"/>
          <w:szCs w:val="24"/>
        </w:rPr>
        <w:t xml:space="preserve">. Este tipo de rejeição é informado aos Bancos para que os mesmos </w:t>
      </w:r>
      <w:r w:rsidR="00A81083" w:rsidRPr="00A042C5">
        <w:rPr>
          <w:rFonts w:asciiTheme="minorHAnsi" w:hAnsiTheme="minorHAnsi"/>
          <w:i w:val="0"/>
          <w:color w:val="auto"/>
          <w:sz w:val="24"/>
          <w:szCs w:val="24"/>
        </w:rPr>
        <w:t>realizem as correções</w:t>
      </w:r>
      <w:r w:rsidR="00A0740F" w:rsidRPr="00A042C5">
        <w:rPr>
          <w:rFonts w:asciiTheme="minorHAnsi" w:hAnsiTheme="minorHAnsi"/>
          <w:i w:val="0"/>
          <w:color w:val="auto"/>
          <w:sz w:val="24"/>
          <w:szCs w:val="24"/>
        </w:rPr>
        <w:t xml:space="preserve"> necessárias</w:t>
      </w:r>
      <w:r w:rsidR="007A47AF" w:rsidRPr="00A042C5">
        <w:rPr>
          <w:rFonts w:asciiTheme="minorHAnsi" w:hAnsiTheme="minorHAnsi"/>
          <w:i w:val="0"/>
          <w:color w:val="auto"/>
          <w:sz w:val="24"/>
          <w:szCs w:val="24"/>
        </w:rPr>
        <w:t>. Este</w:t>
      </w:r>
      <w:r w:rsidR="00425211" w:rsidRPr="00A042C5">
        <w:rPr>
          <w:rFonts w:asciiTheme="minorHAnsi" w:hAnsiTheme="minorHAnsi"/>
          <w:i w:val="0"/>
          <w:color w:val="auto"/>
          <w:sz w:val="24"/>
          <w:szCs w:val="24"/>
        </w:rPr>
        <w:t>s</w:t>
      </w:r>
      <w:r w:rsidR="007A47AF" w:rsidRPr="00A042C5">
        <w:rPr>
          <w:rFonts w:asciiTheme="minorHAnsi" w:hAnsiTheme="minorHAnsi"/>
          <w:i w:val="0"/>
          <w:color w:val="auto"/>
          <w:sz w:val="24"/>
          <w:szCs w:val="24"/>
        </w:rPr>
        <w:t xml:space="preserve"> tipos devem ser preenchido</w:t>
      </w:r>
      <w:r w:rsidR="00425211" w:rsidRPr="00A042C5">
        <w:rPr>
          <w:rFonts w:asciiTheme="minorHAnsi" w:hAnsiTheme="minorHAnsi"/>
          <w:i w:val="0"/>
          <w:color w:val="auto"/>
          <w:sz w:val="24"/>
          <w:szCs w:val="24"/>
        </w:rPr>
        <w:t>s</w:t>
      </w:r>
      <w:r w:rsidR="007A47AF" w:rsidRPr="00A042C5">
        <w:rPr>
          <w:rFonts w:asciiTheme="minorHAnsi" w:hAnsiTheme="minorHAnsi"/>
          <w:i w:val="0"/>
          <w:color w:val="auto"/>
          <w:sz w:val="24"/>
          <w:szCs w:val="24"/>
        </w:rPr>
        <w:t xml:space="preserve"> pela </w:t>
      </w:r>
      <w:r w:rsidR="00643174" w:rsidRPr="00A042C5">
        <w:rPr>
          <w:rFonts w:asciiTheme="minorHAnsi" w:hAnsiTheme="minorHAnsi"/>
          <w:i w:val="0"/>
          <w:color w:val="auto"/>
          <w:sz w:val="24"/>
          <w:szCs w:val="24"/>
        </w:rPr>
        <w:t>SEFAZ</w:t>
      </w:r>
      <w:r w:rsidR="007A47AF" w:rsidRPr="00A042C5">
        <w:rPr>
          <w:rFonts w:asciiTheme="minorHAnsi" w:hAnsiTheme="minorHAnsi"/>
          <w:i w:val="0"/>
          <w:color w:val="auto"/>
          <w:sz w:val="24"/>
          <w:szCs w:val="24"/>
        </w:rPr>
        <w:t xml:space="preserve"> em caso de devolução do arquivo da arrecadação</w:t>
      </w:r>
      <w:r w:rsidR="00B95B2E" w:rsidRPr="00A042C5">
        <w:rPr>
          <w:rFonts w:asciiTheme="minorHAnsi" w:hAnsiTheme="minorHAnsi"/>
          <w:i w:val="0"/>
          <w:color w:val="auto"/>
          <w:sz w:val="24"/>
          <w:szCs w:val="24"/>
        </w:rPr>
        <w:t>.</w:t>
      </w:r>
      <w:r w:rsidR="006D6F8C" w:rsidRPr="00A042C5">
        <w:rPr>
          <w:rFonts w:asciiTheme="minorHAnsi" w:hAnsiTheme="minorHAnsi"/>
          <w:i w:val="0"/>
          <w:color w:val="auto"/>
          <w:sz w:val="24"/>
          <w:szCs w:val="24"/>
        </w:rPr>
        <w:t xml:space="preserve"> </w:t>
      </w:r>
    </w:p>
    <w:p w14:paraId="424A1E8C" w14:textId="77777777" w:rsidR="001C6CF5" w:rsidRPr="00A042C5" w:rsidRDefault="001C6CF5" w:rsidP="00191072">
      <w:pPr>
        <w:pStyle w:val="Ttulo2"/>
        <w:rPr>
          <w:lang w:val="pt-BR"/>
        </w:rPr>
      </w:pPr>
      <w:bookmarkStart w:id="4" w:name="_Toc408584580"/>
      <w:bookmarkStart w:id="5" w:name="_Toc447276571"/>
      <w:r w:rsidRPr="00A042C5">
        <w:rPr>
          <w:lang w:val="pt-BR"/>
        </w:rPr>
        <w:t>Atores Envolvidos</w:t>
      </w:r>
      <w:bookmarkEnd w:id="4"/>
      <w:bookmarkEnd w:id="5"/>
    </w:p>
    <w:p w14:paraId="3082A8CB" w14:textId="77777777" w:rsidR="00085B41" w:rsidRPr="00A042C5" w:rsidRDefault="00085B41" w:rsidP="00E67E92">
      <w:pPr>
        <w:pStyle w:val="PargrafodaLista"/>
        <w:numPr>
          <w:ilvl w:val="0"/>
          <w:numId w:val="18"/>
        </w:numPr>
        <w:rPr>
          <w:lang w:val="pt-BR"/>
        </w:rPr>
      </w:pPr>
      <w:r w:rsidRPr="00A042C5">
        <w:rPr>
          <w:lang w:val="pt-BR"/>
        </w:rPr>
        <w:t xml:space="preserve">Usuário </w:t>
      </w:r>
      <w:r w:rsidR="00AF28A1" w:rsidRPr="00A042C5">
        <w:rPr>
          <w:lang w:val="pt-BR"/>
        </w:rPr>
        <w:t>Arrecadação</w:t>
      </w:r>
    </w:p>
    <w:p w14:paraId="1F92359C" w14:textId="43CF0A08" w:rsidR="00496636" w:rsidRPr="00A042C5" w:rsidRDefault="00496636" w:rsidP="00191072">
      <w:pPr>
        <w:pStyle w:val="Ttulo2"/>
        <w:rPr>
          <w:lang w:val="pt-BR"/>
        </w:rPr>
      </w:pPr>
      <w:bookmarkStart w:id="6" w:name="_Toc408584581"/>
      <w:bookmarkStart w:id="7" w:name="_Toc447276572"/>
      <w:r w:rsidRPr="00A042C5">
        <w:rPr>
          <w:lang w:val="pt-BR"/>
        </w:rPr>
        <w:t>Diagrama</w:t>
      </w:r>
      <w:bookmarkEnd w:id="6"/>
      <w:bookmarkEnd w:id="7"/>
    </w:p>
    <w:p w14:paraId="471F6E8C" w14:textId="125E8E2D" w:rsidR="003B1F4B" w:rsidRPr="00A042C5" w:rsidRDefault="00717BCA" w:rsidP="00571D04">
      <w:pPr>
        <w:rPr>
          <w:lang w:val="pt-BR"/>
        </w:rPr>
      </w:pPr>
      <w:r w:rsidRPr="00A042C5">
        <w:rPr>
          <w:lang w:val="pt-BR"/>
        </w:rPr>
        <w:t>Não Aplicável</w:t>
      </w:r>
      <w:r w:rsidR="00643174" w:rsidRPr="00A042C5">
        <w:rPr>
          <w:lang w:val="pt-BR"/>
        </w:rPr>
        <w:t>.</w:t>
      </w:r>
    </w:p>
    <w:p w14:paraId="1BE0D8A3" w14:textId="77777777" w:rsidR="00496636" w:rsidRPr="00A042C5" w:rsidRDefault="00496636" w:rsidP="00191072">
      <w:pPr>
        <w:pStyle w:val="Ttulo2"/>
        <w:rPr>
          <w:lang w:val="pt-BR"/>
        </w:rPr>
      </w:pPr>
      <w:bookmarkStart w:id="8" w:name="_Toc408584582"/>
      <w:bookmarkStart w:id="9" w:name="_Toc447276573"/>
      <w:r w:rsidRPr="00A042C5">
        <w:rPr>
          <w:lang w:val="pt-BR"/>
        </w:rPr>
        <w:t>Pré</w:t>
      </w:r>
      <w:r w:rsidR="00571D04" w:rsidRPr="00A042C5">
        <w:rPr>
          <w:lang w:val="pt-BR"/>
        </w:rPr>
        <w:t>-</w:t>
      </w:r>
      <w:r w:rsidRPr="00A042C5">
        <w:rPr>
          <w:lang w:val="pt-BR"/>
        </w:rPr>
        <w:t>condições</w:t>
      </w:r>
      <w:bookmarkEnd w:id="8"/>
      <w:bookmarkEnd w:id="9"/>
    </w:p>
    <w:p w14:paraId="1BE3AEA6" w14:textId="77777777" w:rsidR="00475D1E" w:rsidRPr="00A042C5" w:rsidRDefault="00080149" w:rsidP="002332F5">
      <w:pPr>
        <w:pStyle w:val="Explicao"/>
        <w:rPr>
          <w:rFonts w:asciiTheme="minorHAnsi" w:hAnsiTheme="minorHAnsi"/>
          <w:i w:val="0"/>
          <w:color w:val="auto"/>
          <w:sz w:val="24"/>
          <w:szCs w:val="24"/>
        </w:rPr>
      </w:pPr>
      <w:r w:rsidRPr="00A042C5">
        <w:rPr>
          <w:rFonts w:asciiTheme="minorHAnsi" w:hAnsiTheme="minorHAnsi"/>
          <w:i w:val="0"/>
          <w:color w:val="auto"/>
          <w:sz w:val="24"/>
          <w:szCs w:val="24"/>
        </w:rPr>
        <w:t>Nenhuma</w:t>
      </w:r>
      <w:r w:rsidR="00475D1E" w:rsidRPr="00A042C5">
        <w:rPr>
          <w:rFonts w:asciiTheme="minorHAnsi" w:hAnsiTheme="minorHAnsi"/>
          <w:i w:val="0"/>
          <w:color w:val="auto"/>
          <w:sz w:val="24"/>
          <w:szCs w:val="24"/>
        </w:rPr>
        <w:t>.</w:t>
      </w:r>
    </w:p>
    <w:p w14:paraId="08AFCA15" w14:textId="77777777" w:rsidR="002A1834" w:rsidRPr="00A042C5" w:rsidRDefault="002A1834" w:rsidP="00191072">
      <w:pPr>
        <w:pStyle w:val="Ttulo2"/>
        <w:rPr>
          <w:lang w:val="pt-BR"/>
        </w:rPr>
      </w:pPr>
      <w:bookmarkStart w:id="10" w:name="_Toc101248482"/>
      <w:bookmarkStart w:id="11" w:name="_Toc102377887"/>
      <w:bookmarkStart w:id="12" w:name="_Toc408584585"/>
      <w:bookmarkStart w:id="13" w:name="_Toc436203381"/>
      <w:bookmarkStart w:id="14" w:name="_Toc447276574"/>
      <w:r w:rsidRPr="00A042C5">
        <w:rPr>
          <w:lang w:val="pt-BR"/>
        </w:rPr>
        <w:t xml:space="preserve">Fluxo </w:t>
      </w:r>
      <w:r w:rsidR="00F73DFB" w:rsidRPr="00A042C5">
        <w:rPr>
          <w:lang w:val="pt-BR"/>
        </w:rPr>
        <w:t>Principal</w:t>
      </w:r>
      <w:bookmarkEnd w:id="10"/>
      <w:bookmarkEnd w:id="11"/>
      <w:bookmarkEnd w:id="12"/>
      <w:bookmarkEnd w:id="14"/>
    </w:p>
    <w:p w14:paraId="1D244A78" w14:textId="00AF916A" w:rsidR="00195E9C" w:rsidRPr="00A042C5" w:rsidRDefault="003B1F4B" w:rsidP="00EB5E8E">
      <w:pPr>
        <w:pStyle w:val="Passos"/>
        <w:numPr>
          <w:ilvl w:val="0"/>
          <w:numId w:val="19"/>
        </w:numPr>
        <w:jc w:val="both"/>
      </w:pPr>
      <w:r w:rsidRPr="00A042C5">
        <w:t xml:space="preserve">O </w:t>
      </w:r>
      <w:r w:rsidR="008803FE" w:rsidRPr="00A042C5">
        <w:t xml:space="preserve">Usuário Arrecadação </w:t>
      </w:r>
      <w:r w:rsidR="00B111AF" w:rsidRPr="00A042C5">
        <w:t xml:space="preserve">acessa </w:t>
      </w:r>
      <w:r w:rsidR="001F1695" w:rsidRPr="00A042C5">
        <w:t xml:space="preserve">a aplicação de </w:t>
      </w:r>
      <w:r w:rsidR="003F275D" w:rsidRPr="00A042C5">
        <w:t xml:space="preserve">parametrização </w:t>
      </w:r>
      <w:r w:rsidR="00080149" w:rsidRPr="00A042C5">
        <w:t>dos tipos de rejeições dos arquivos da arrecadação</w:t>
      </w:r>
      <w:r w:rsidR="008803FE" w:rsidRPr="00A042C5">
        <w:t>;</w:t>
      </w:r>
      <w:r w:rsidR="00EB5E8E" w:rsidRPr="00A042C5">
        <w:t xml:space="preserve">  </w:t>
      </w:r>
      <w:r w:rsidR="00195E9C" w:rsidRPr="00A042C5">
        <w:t>PG001</w:t>
      </w:r>
    </w:p>
    <w:p w14:paraId="1449AD52" w14:textId="060C1BFE" w:rsidR="00155120" w:rsidRPr="00A042C5" w:rsidRDefault="00155120" w:rsidP="001F1695">
      <w:pPr>
        <w:pStyle w:val="Passos"/>
        <w:numPr>
          <w:ilvl w:val="0"/>
          <w:numId w:val="19"/>
        </w:numPr>
        <w:jc w:val="both"/>
      </w:pPr>
      <w:r w:rsidRPr="00A042C5">
        <w:t>O Sistema exibe a lista de Rejeições existentes;</w:t>
      </w:r>
    </w:p>
    <w:p w14:paraId="698AE074" w14:textId="77777777" w:rsidR="00DF4AB8" w:rsidRPr="00A042C5" w:rsidRDefault="00DF4AB8" w:rsidP="00DF4AB8">
      <w:pPr>
        <w:pStyle w:val="Passos"/>
        <w:ind w:left="1069"/>
        <w:jc w:val="both"/>
      </w:pPr>
      <w:r w:rsidRPr="00A042C5">
        <w:t xml:space="preserve">TABELA: </w:t>
      </w:r>
      <w:r w:rsidR="00773A22" w:rsidRPr="00A042C5">
        <w:t>TA_</w:t>
      </w:r>
      <w:r w:rsidRPr="00A042C5">
        <w:t>TIPO_REJEICAO_ARQUIVOS</w:t>
      </w:r>
    </w:p>
    <w:p w14:paraId="0FD1AECA" w14:textId="33FDFCF7" w:rsidR="00EC37E0" w:rsidRPr="00A042C5" w:rsidRDefault="0062013D" w:rsidP="00DF4AB8">
      <w:pPr>
        <w:pStyle w:val="Passos"/>
        <w:ind w:left="1069"/>
        <w:jc w:val="both"/>
        <w:rPr>
          <w:b/>
        </w:rPr>
      </w:pPr>
      <w:r w:rsidRPr="00A042C5">
        <w:rPr>
          <w:b/>
        </w:rPr>
        <w:t xml:space="preserve">A1 – Selecionar </w:t>
      </w:r>
      <w:r w:rsidR="00360594" w:rsidRPr="00A042C5">
        <w:rPr>
          <w:b/>
        </w:rPr>
        <w:t>R</w:t>
      </w:r>
      <w:r w:rsidRPr="00A042C5">
        <w:rPr>
          <w:b/>
        </w:rPr>
        <w:t>egistro Existente</w:t>
      </w:r>
    </w:p>
    <w:p w14:paraId="6EFA3BB0" w14:textId="77777777" w:rsidR="00360594" w:rsidRPr="00A042C5" w:rsidRDefault="00360594" w:rsidP="00360594">
      <w:pPr>
        <w:pStyle w:val="Passos"/>
        <w:ind w:left="1069"/>
        <w:jc w:val="both"/>
        <w:rPr>
          <w:b/>
        </w:rPr>
      </w:pPr>
      <w:r w:rsidRPr="00A042C5">
        <w:rPr>
          <w:b/>
        </w:rPr>
        <w:t>A2 – Exclusão Física do Tipo de Rejeição</w:t>
      </w:r>
    </w:p>
    <w:p w14:paraId="7781503C" w14:textId="77777777" w:rsidR="0062013D" w:rsidRPr="00A042C5" w:rsidRDefault="00080149" w:rsidP="0062013D">
      <w:pPr>
        <w:pStyle w:val="Passos"/>
        <w:numPr>
          <w:ilvl w:val="0"/>
          <w:numId w:val="19"/>
        </w:numPr>
        <w:jc w:val="both"/>
      </w:pPr>
      <w:r w:rsidRPr="00A042C5">
        <w:t xml:space="preserve">O Usuário </w:t>
      </w:r>
      <w:r w:rsidR="0062013D" w:rsidRPr="00A042C5">
        <w:t>pressiona o botão Novo Tipo de Rejeição.</w:t>
      </w:r>
      <w:r w:rsidRPr="00A042C5">
        <w:t xml:space="preserve"> </w:t>
      </w:r>
      <w:r w:rsidR="00717BCA" w:rsidRPr="00A042C5">
        <w:tab/>
      </w:r>
      <w:r w:rsidR="00717BCA" w:rsidRPr="00A042C5">
        <w:tab/>
      </w:r>
      <w:r w:rsidR="00717BCA" w:rsidRPr="00A042C5">
        <w:tab/>
        <w:t xml:space="preserve">      </w:t>
      </w:r>
    </w:p>
    <w:p w14:paraId="5C799FA6" w14:textId="07999782" w:rsidR="0062013D" w:rsidRPr="00A042C5" w:rsidRDefault="0062013D" w:rsidP="0062013D">
      <w:pPr>
        <w:pStyle w:val="Passos"/>
        <w:numPr>
          <w:ilvl w:val="0"/>
          <w:numId w:val="19"/>
        </w:numPr>
        <w:jc w:val="both"/>
      </w:pPr>
      <w:r w:rsidRPr="00A042C5">
        <w:t xml:space="preserve">O usuário informa os campos disponíveis </w:t>
      </w:r>
      <w:r w:rsidR="00430476" w:rsidRPr="00A042C5">
        <w:t xml:space="preserve">e obrigatórios </w:t>
      </w:r>
      <w:r w:rsidRPr="00A042C5">
        <w:t>na aplicação;</w:t>
      </w:r>
    </w:p>
    <w:p w14:paraId="5FFE4CA9" w14:textId="77777777" w:rsidR="0062013D" w:rsidRPr="00A042C5" w:rsidRDefault="00613698" w:rsidP="00BF335B">
      <w:pPr>
        <w:pStyle w:val="Passos"/>
        <w:numPr>
          <w:ilvl w:val="0"/>
          <w:numId w:val="19"/>
        </w:numPr>
        <w:jc w:val="both"/>
      </w:pPr>
      <w:r w:rsidRPr="00A042C5">
        <w:t xml:space="preserve">O Usuário </w:t>
      </w:r>
      <w:r w:rsidR="0062013D" w:rsidRPr="00A042C5">
        <w:t xml:space="preserve">pressiona o botão </w:t>
      </w:r>
      <w:r w:rsidR="00F914A2" w:rsidRPr="00A042C5">
        <w:t>salva</w:t>
      </w:r>
      <w:r w:rsidR="0062013D" w:rsidRPr="00A042C5">
        <w:t>r para registrar o novo tipo de rejeição</w:t>
      </w:r>
    </w:p>
    <w:p w14:paraId="06BA6B37" w14:textId="498CC4D1" w:rsidR="00EB5E8E" w:rsidRPr="00A042C5" w:rsidRDefault="00EB5E8E" w:rsidP="00EB5E8E">
      <w:pPr>
        <w:pStyle w:val="Passos"/>
        <w:ind w:left="1069"/>
        <w:jc w:val="both"/>
      </w:pPr>
      <w:r w:rsidRPr="00A042C5">
        <w:t>TABELA: TA_TIPO_REJEICAO_ARQUIVOS</w:t>
      </w:r>
    </w:p>
    <w:p w14:paraId="144590C7" w14:textId="6B6B62B4" w:rsidR="0062013D" w:rsidRPr="00A042C5" w:rsidRDefault="00A042C5" w:rsidP="0062013D">
      <w:pPr>
        <w:pStyle w:val="Passos"/>
        <w:ind w:left="1069"/>
        <w:jc w:val="both"/>
        <w:rPr>
          <w:b/>
        </w:rPr>
      </w:pPr>
      <w:r w:rsidRPr="00A042C5">
        <w:rPr>
          <w:b/>
        </w:rPr>
        <w:t>ARR</w:t>
      </w:r>
      <w:r w:rsidR="0062013D" w:rsidRPr="00A042C5">
        <w:rPr>
          <w:b/>
        </w:rPr>
        <w:t>RN0</w:t>
      </w:r>
      <w:r w:rsidRPr="00A042C5">
        <w:rPr>
          <w:b/>
        </w:rPr>
        <w:t>9</w:t>
      </w:r>
      <w:r w:rsidR="0062013D" w:rsidRPr="00A042C5">
        <w:rPr>
          <w:b/>
        </w:rPr>
        <w:t xml:space="preserve">16 </w:t>
      </w:r>
      <w:r w:rsidRPr="00A042C5">
        <w:rPr>
          <w:b/>
        </w:rPr>
        <w:t>-</w:t>
      </w:r>
      <w:r w:rsidR="0062013D" w:rsidRPr="00A042C5">
        <w:rPr>
          <w:b/>
        </w:rPr>
        <w:t xml:space="preserve"> </w:t>
      </w:r>
      <w:r w:rsidRPr="00A042C5">
        <w:rPr>
          <w:b/>
        </w:rPr>
        <w:t>Tipo de Rejeição</w:t>
      </w:r>
    </w:p>
    <w:p w14:paraId="764D731A" w14:textId="03B2F598" w:rsidR="0062013D" w:rsidRPr="00A042C5" w:rsidRDefault="0062013D" w:rsidP="0062013D">
      <w:pPr>
        <w:pStyle w:val="Passos"/>
        <w:ind w:left="1069"/>
        <w:jc w:val="both"/>
        <w:rPr>
          <w:b/>
        </w:rPr>
      </w:pPr>
      <w:r w:rsidRPr="00A042C5">
        <w:rPr>
          <w:b/>
        </w:rPr>
        <w:t>E1 – Validar campos obrigatórios</w:t>
      </w:r>
    </w:p>
    <w:p w14:paraId="64C9CD3B" w14:textId="221F8982" w:rsidR="00613698" w:rsidRPr="00A042C5" w:rsidRDefault="0062013D" w:rsidP="00EB5E8E">
      <w:pPr>
        <w:pStyle w:val="Passos"/>
        <w:numPr>
          <w:ilvl w:val="0"/>
          <w:numId w:val="19"/>
        </w:numPr>
        <w:jc w:val="both"/>
      </w:pPr>
      <w:r w:rsidRPr="00A042C5">
        <w:t>O sistema registra as informações</w:t>
      </w:r>
      <w:r w:rsidR="00EB5E8E" w:rsidRPr="00A042C5">
        <w:t xml:space="preserve"> e</w:t>
      </w:r>
      <w:r w:rsidRPr="00A042C5">
        <w:t xml:space="preserve"> exibe a mensagem: </w:t>
      </w:r>
      <w:r w:rsidR="00A042C5" w:rsidRPr="00A042C5">
        <w:rPr>
          <w:u w:val="single"/>
        </w:rPr>
        <w:t>ARRMSG09</w:t>
      </w:r>
      <w:r w:rsidRPr="00A042C5">
        <w:rPr>
          <w:u w:val="single"/>
        </w:rPr>
        <w:t>03</w:t>
      </w:r>
      <w:r w:rsidR="00A042C5" w:rsidRPr="00A042C5">
        <w:t>.</w:t>
      </w:r>
    </w:p>
    <w:p w14:paraId="40CC5A45" w14:textId="1C41E749" w:rsidR="00195E9C" w:rsidRPr="00A042C5" w:rsidRDefault="003F275D" w:rsidP="004204E2">
      <w:pPr>
        <w:pStyle w:val="Passos"/>
        <w:numPr>
          <w:ilvl w:val="0"/>
          <w:numId w:val="19"/>
        </w:numPr>
        <w:jc w:val="both"/>
      </w:pPr>
      <w:r w:rsidRPr="00A042C5">
        <w:t>O Sistema</w:t>
      </w:r>
      <w:r w:rsidR="00EB5E8E" w:rsidRPr="00A042C5">
        <w:t xml:space="preserve"> limpa os campos e atualiza a </w:t>
      </w:r>
      <w:r w:rsidR="00F914A2" w:rsidRPr="00A042C5">
        <w:t>Lista de Tipo de Rejeições</w:t>
      </w:r>
      <w:r w:rsidRPr="00A042C5">
        <w:t>.</w:t>
      </w:r>
      <w:r w:rsidR="00EC37E0" w:rsidRPr="00A042C5">
        <w:t xml:space="preserve"> </w:t>
      </w:r>
    </w:p>
    <w:p w14:paraId="456A94F1" w14:textId="77777777" w:rsidR="001228FC" w:rsidRPr="00A042C5" w:rsidRDefault="001228FC" w:rsidP="004204E2">
      <w:pPr>
        <w:pStyle w:val="Passos"/>
        <w:ind w:left="1069"/>
        <w:jc w:val="both"/>
      </w:pPr>
    </w:p>
    <w:p w14:paraId="0F17755C" w14:textId="77777777" w:rsidR="00430476" w:rsidRPr="00A042C5" w:rsidRDefault="00430476" w:rsidP="004204E2">
      <w:pPr>
        <w:pStyle w:val="Passos"/>
        <w:ind w:left="1069"/>
        <w:jc w:val="both"/>
      </w:pPr>
    </w:p>
    <w:p w14:paraId="24E0B04D" w14:textId="77777777" w:rsidR="00483110" w:rsidRPr="00A042C5" w:rsidRDefault="00483110" w:rsidP="00191072">
      <w:pPr>
        <w:pStyle w:val="Ttulo2"/>
        <w:rPr>
          <w:lang w:val="pt-BR"/>
        </w:rPr>
      </w:pPr>
      <w:bookmarkStart w:id="15" w:name="_Toc408584586"/>
      <w:bookmarkStart w:id="16" w:name="_Toc100995325"/>
      <w:bookmarkStart w:id="17" w:name="_Toc114038718"/>
      <w:bookmarkStart w:id="18" w:name="_Toc447276575"/>
      <w:r w:rsidRPr="00A042C5">
        <w:rPr>
          <w:lang w:val="pt-BR"/>
        </w:rPr>
        <w:lastRenderedPageBreak/>
        <w:t>Fluxos Alternativos</w:t>
      </w:r>
      <w:bookmarkEnd w:id="15"/>
      <w:bookmarkEnd w:id="18"/>
    </w:p>
    <w:p w14:paraId="134332F3" w14:textId="3CE9732F" w:rsidR="00EB5E8E" w:rsidRPr="00A042C5" w:rsidRDefault="00EB5E8E" w:rsidP="00EB5E8E">
      <w:pPr>
        <w:pStyle w:val="Passos"/>
        <w:ind w:left="0"/>
        <w:jc w:val="both"/>
        <w:rPr>
          <w:b/>
        </w:rPr>
      </w:pPr>
      <w:bookmarkStart w:id="19" w:name="_Toc408584587"/>
      <w:bookmarkStart w:id="20" w:name="_Toc101248486"/>
      <w:bookmarkStart w:id="21" w:name="_Toc102377891"/>
      <w:bookmarkEnd w:id="13"/>
      <w:bookmarkEnd w:id="16"/>
      <w:bookmarkEnd w:id="17"/>
      <w:r w:rsidRPr="00A042C5">
        <w:tab/>
        <w:t xml:space="preserve">   </w:t>
      </w:r>
      <w:r w:rsidRPr="00A042C5">
        <w:rPr>
          <w:b/>
        </w:rPr>
        <w:t xml:space="preserve">A1 – Selecionar </w:t>
      </w:r>
      <w:r w:rsidR="00360594" w:rsidRPr="00A042C5">
        <w:rPr>
          <w:b/>
        </w:rPr>
        <w:t>R</w:t>
      </w:r>
      <w:r w:rsidRPr="00A042C5">
        <w:rPr>
          <w:b/>
        </w:rPr>
        <w:t>egistro Existente</w:t>
      </w:r>
    </w:p>
    <w:p w14:paraId="54EB6592" w14:textId="77777777" w:rsidR="00EB5E8E" w:rsidRPr="00A042C5" w:rsidRDefault="00EB5E8E" w:rsidP="00EB5E8E">
      <w:pPr>
        <w:pStyle w:val="Passos"/>
        <w:ind w:left="0"/>
        <w:jc w:val="both"/>
      </w:pPr>
      <w:r w:rsidRPr="00A042C5">
        <w:rPr>
          <w:b/>
        </w:rPr>
        <w:tab/>
        <w:t xml:space="preserve">   </w:t>
      </w:r>
      <w:r w:rsidRPr="00A042C5">
        <w:t xml:space="preserve">A1.1 Após o passo 2 do fluxo Principal, o Usuário Seleciona um Código de Tipo de </w:t>
      </w:r>
    </w:p>
    <w:p w14:paraId="1C4984AD" w14:textId="706F4109" w:rsidR="00EB5E8E" w:rsidRPr="00A042C5" w:rsidRDefault="00EB5E8E" w:rsidP="00EB5E8E">
      <w:pPr>
        <w:pStyle w:val="Passos"/>
        <w:ind w:left="0"/>
        <w:jc w:val="both"/>
        <w:rPr>
          <w:b/>
        </w:rPr>
      </w:pPr>
      <w:r w:rsidRPr="00A042C5">
        <w:t xml:space="preserve">                      Rejeição na lista;</w:t>
      </w:r>
    </w:p>
    <w:p w14:paraId="3077B300" w14:textId="6A27A1A0" w:rsidR="00EB5E8E" w:rsidRPr="00A042C5" w:rsidRDefault="00EB5E8E" w:rsidP="00EB5E8E">
      <w:pPr>
        <w:pStyle w:val="Subpasso"/>
        <w:tabs>
          <w:tab w:val="clear" w:pos="1134"/>
          <w:tab w:val="left" w:pos="993"/>
        </w:tabs>
        <w:spacing w:after="0"/>
        <w:ind w:left="1134" w:hanging="454"/>
        <w:jc w:val="both"/>
      </w:pPr>
      <w:r w:rsidRPr="00A042C5">
        <w:t>A1.2 O sistema preenche os campos da aplicação com o código do tipo selecionado.</w:t>
      </w:r>
      <w:r w:rsidRPr="00A042C5">
        <w:tab/>
      </w:r>
      <w:r w:rsidRPr="00A042C5">
        <w:tab/>
      </w:r>
    </w:p>
    <w:p w14:paraId="7B1AD812" w14:textId="516AB4BE" w:rsidR="00EB5E8E" w:rsidRPr="00A042C5" w:rsidRDefault="00EB5E8E" w:rsidP="00EB5E8E">
      <w:pPr>
        <w:pStyle w:val="Subpasso"/>
        <w:tabs>
          <w:tab w:val="clear" w:pos="1134"/>
          <w:tab w:val="left" w:pos="993"/>
        </w:tabs>
        <w:spacing w:after="0"/>
        <w:ind w:left="1134" w:hanging="454"/>
        <w:jc w:val="both"/>
      </w:pPr>
      <w:r w:rsidRPr="00A042C5">
        <w:t>A1.3 O Sistema disponibiliza os campos de motivos de rejeição e Situação para alterar os dados;</w:t>
      </w:r>
    </w:p>
    <w:p w14:paraId="05A4C10E" w14:textId="30AB9E39" w:rsidR="00EB5E8E" w:rsidRPr="00A042C5" w:rsidRDefault="00EB5E8E" w:rsidP="00EB5E8E">
      <w:pPr>
        <w:pStyle w:val="Subpasso"/>
        <w:tabs>
          <w:tab w:val="clear" w:pos="1134"/>
          <w:tab w:val="left" w:pos="993"/>
        </w:tabs>
        <w:spacing w:after="0"/>
        <w:ind w:left="1134" w:hanging="454"/>
        <w:jc w:val="both"/>
      </w:pPr>
      <w:r w:rsidRPr="00A042C5">
        <w:t>A1.4 O usuário realiza as alterações das informações.</w:t>
      </w:r>
    </w:p>
    <w:p w14:paraId="05C34E9D" w14:textId="42E1CB98" w:rsidR="00EB5E8E" w:rsidRPr="00A042C5" w:rsidRDefault="00EB5E8E" w:rsidP="00EB5E8E">
      <w:pPr>
        <w:pStyle w:val="Subpasso"/>
        <w:tabs>
          <w:tab w:val="clear" w:pos="1134"/>
          <w:tab w:val="left" w:pos="993"/>
        </w:tabs>
        <w:spacing w:after="0"/>
        <w:ind w:left="1134" w:hanging="454"/>
        <w:jc w:val="both"/>
      </w:pPr>
      <w:r w:rsidRPr="00A042C5">
        <w:t>A1.5 O Sistema retorna para o passo 5 do fluxo Principal</w:t>
      </w:r>
    </w:p>
    <w:p w14:paraId="158C0086" w14:textId="36FCD378" w:rsidR="00EB5E8E" w:rsidRPr="00A042C5" w:rsidRDefault="00EB5E8E" w:rsidP="00EB5E8E">
      <w:pPr>
        <w:pStyle w:val="Passos"/>
        <w:ind w:left="0"/>
        <w:jc w:val="both"/>
        <w:rPr>
          <w:b/>
        </w:rPr>
      </w:pPr>
    </w:p>
    <w:p w14:paraId="37C16F82" w14:textId="6A879D8E" w:rsidR="00EB5E8E" w:rsidRPr="00A042C5" w:rsidRDefault="00EB5E8E" w:rsidP="00EB5E8E">
      <w:pPr>
        <w:pStyle w:val="Passos"/>
        <w:jc w:val="both"/>
        <w:rPr>
          <w:b/>
        </w:rPr>
      </w:pPr>
      <w:r w:rsidRPr="00A042C5">
        <w:rPr>
          <w:b/>
        </w:rPr>
        <w:t>A2 –</w:t>
      </w:r>
      <w:r w:rsidR="00360594" w:rsidRPr="00A042C5">
        <w:rPr>
          <w:b/>
        </w:rPr>
        <w:t xml:space="preserve"> Exclusão Física do Tipo de Rejeição</w:t>
      </w:r>
    </w:p>
    <w:p w14:paraId="03FBC544" w14:textId="3705F7A1" w:rsidR="00360594" w:rsidRPr="00A042C5" w:rsidRDefault="00360594" w:rsidP="00EB5E8E">
      <w:pPr>
        <w:pStyle w:val="Subpasso"/>
        <w:ind w:left="680"/>
        <w:jc w:val="both"/>
      </w:pPr>
      <w:r w:rsidRPr="00A042C5">
        <w:t>A2</w:t>
      </w:r>
      <w:r w:rsidR="00EC37E0" w:rsidRPr="00A042C5">
        <w:t xml:space="preserve">.1 Após o passo 2 do fluxo Principal, o Usuário Arrecadação </w:t>
      </w:r>
      <w:r w:rsidRPr="00A042C5">
        <w:t>Seleciona a opção excluir</w:t>
      </w:r>
      <w:r w:rsidR="00EC37E0" w:rsidRPr="00A042C5">
        <w:t xml:space="preserve"> </w:t>
      </w:r>
    </w:p>
    <w:p w14:paraId="71E0326D" w14:textId="750FF153" w:rsidR="00F00AAB" w:rsidRPr="00A042C5" w:rsidRDefault="00360594" w:rsidP="00360594">
      <w:pPr>
        <w:pStyle w:val="Subpasso"/>
        <w:ind w:left="680"/>
        <w:jc w:val="both"/>
      </w:pPr>
      <w:r w:rsidRPr="00A042C5">
        <w:t xml:space="preserve">         </w:t>
      </w:r>
      <w:r w:rsidR="00EC37E0" w:rsidRPr="00A042C5">
        <w:t>um Tipo de Rejeição</w:t>
      </w:r>
      <w:r w:rsidR="00E706DB" w:rsidRPr="00A042C5">
        <w:t xml:space="preserve"> na lista</w:t>
      </w:r>
      <w:r w:rsidR="00EC37E0" w:rsidRPr="00A042C5">
        <w:t>;</w:t>
      </w:r>
    </w:p>
    <w:p w14:paraId="1C6E68E0" w14:textId="77777777" w:rsidR="00360594" w:rsidRPr="00A042C5" w:rsidRDefault="00360594" w:rsidP="00360594">
      <w:pPr>
        <w:pStyle w:val="Passos"/>
        <w:jc w:val="both"/>
      </w:pPr>
      <w:r w:rsidRPr="00A042C5">
        <w:t>A2.2 O sistema verifica se pode ser excluído o registro fisicamente.</w:t>
      </w:r>
    </w:p>
    <w:p w14:paraId="4F6DD60E" w14:textId="605D853E" w:rsidR="00360594" w:rsidRPr="00A042C5" w:rsidRDefault="00360594" w:rsidP="00360594">
      <w:pPr>
        <w:pStyle w:val="Passos"/>
        <w:jc w:val="both"/>
        <w:rPr>
          <w:b/>
        </w:rPr>
      </w:pPr>
      <w:r w:rsidRPr="00A042C5">
        <w:tab/>
      </w:r>
      <w:r w:rsidRPr="00A042C5">
        <w:tab/>
      </w:r>
      <w:r w:rsidR="00A042C5" w:rsidRPr="00A042C5">
        <w:t>ARR</w:t>
      </w:r>
      <w:r w:rsidRPr="00A042C5">
        <w:rPr>
          <w:b/>
        </w:rPr>
        <w:t>RN0</w:t>
      </w:r>
      <w:r w:rsidR="00A042C5" w:rsidRPr="00A042C5">
        <w:rPr>
          <w:b/>
        </w:rPr>
        <w:t>9</w:t>
      </w:r>
      <w:r w:rsidRPr="00A042C5">
        <w:rPr>
          <w:b/>
        </w:rPr>
        <w:t xml:space="preserve">17 </w:t>
      </w:r>
      <w:r w:rsidR="00A042C5" w:rsidRPr="00A042C5">
        <w:rPr>
          <w:b/>
        </w:rPr>
        <w:t>-</w:t>
      </w:r>
      <w:r w:rsidRPr="00A042C5">
        <w:rPr>
          <w:b/>
        </w:rPr>
        <w:t xml:space="preserve"> </w:t>
      </w:r>
      <w:r w:rsidR="00A042C5" w:rsidRPr="00A042C5">
        <w:rPr>
          <w:b/>
        </w:rPr>
        <w:t>Exclusão de Tipo de Rejeição</w:t>
      </w:r>
    </w:p>
    <w:p w14:paraId="5824E8DC" w14:textId="4777523E" w:rsidR="00360594" w:rsidRPr="00A042C5" w:rsidRDefault="00360594" w:rsidP="00360594">
      <w:pPr>
        <w:pStyle w:val="Passos"/>
        <w:jc w:val="both"/>
        <w:rPr>
          <w:b/>
        </w:rPr>
      </w:pPr>
      <w:r w:rsidRPr="00A042C5">
        <w:rPr>
          <w:b/>
        </w:rPr>
        <w:tab/>
        <w:t>A3 – Exclusão Lógica do Tipo de Rejeição</w:t>
      </w:r>
    </w:p>
    <w:p w14:paraId="3FBA02FF" w14:textId="51709FC2" w:rsidR="00360594" w:rsidRPr="00A042C5" w:rsidRDefault="00360594" w:rsidP="00360594">
      <w:pPr>
        <w:pStyle w:val="Passos"/>
        <w:ind w:left="0"/>
        <w:jc w:val="both"/>
      </w:pPr>
      <w:r w:rsidRPr="00A042C5">
        <w:tab/>
        <w:t xml:space="preserve">   A2.3 O sistema exibe a mensagem: </w:t>
      </w:r>
      <w:r w:rsidR="00A042C5" w:rsidRPr="00A042C5">
        <w:rPr>
          <w:u w:val="single"/>
        </w:rPr>
        <w:t>ARRMSG09</w:t>
      </w:r>
      <w:r w:rsidRPr="00A042C5">
        <w:rPr>
          <w:u w:val="single"/>
        </w:rPr>
        <w:t>11</w:t>
      </w:r>
      <w:r w:rsidR="00A042C5" w:rsidRPr="00A042C5">
        <w:t>.</w:t>
      </w:r>
    </w:p>
    <w:p w14:paraId="5E11D018" w14:textId="60C4528C" w:rsidR="00360594" w:rsidRPr="00A042C5" w:rsidRDefault="00360594" w:rsidP="00360594">
      <w:pPr>
        <w:pStyle w:val="Subpasso"/>
        <w:ind w:left="0"/>
      </w:pPr>
      <w:r w:rsidRPr="00A042C5">
        <w:tab/>
        <w:t xml:space="preserve">   A2.4 O sistema limpa os campos e atualiza a Lista.</w:t>
      </w:r>
    </w:p>
    <w:p w14:paraId="6C691DC1" w14:textId="77777777" w:rsidR="00360594" w:rsidRPr="00A042C5" w:rsidRDefault="00360594" w:rsidP="00360594">
      <w:pPr>
        <w:pStyle w:val="Subpasso"/>
        <w:ind w:left="0"/>
      </w:pPr>
      <w:r w:rsidRPr="00A042C5">
        <w:tab/>
        <w:t xml:space="preserve">   A2.5 O sistema retorna ao passo 2 do Fluxo Principal.</w:t>
      </w:r>
    </w:p>
    <w:p w14:paraId="0A816289" w14:textId="77777777" w:rsidR="00430476" w:rsidRPr="00A042C5" w:rsidRDefault="00430476" w:rsidP="00360594">
      <w:pPr>
        <w:ind w:firstLine="1"/>
        <w:rPr>
          <w:b/>
          <w:lang w:val="pt-BR"/>
        </w:rPr>
      </w:pPr>
    </w:p>
    <w:p w14:paraId="0CB4488A" w14:textId="4F585352" w:rsidR="00360594" w:rsidRPr="00A042C5" w:rsidRDefault="00360594" w:rsidP="00360594">
      <w:pPr>
        <w:ind w:firstLine="1"/>
        <w:rPr>
          <w:b/>
          <w:lang w:val="pt-BR"/>
        </w:rPr>
      </w:pPr>
      <w:r w:rsidRPr="00A042C5">
        <w:rPr>
          <w:b/>
          <w:lang w:val="pt-BR"/>
        </w:rPr>
        <w:t>A3 – Exclusão Lógica do Tipo de Rejeição</w:t>
      </w:r>
    </w:p>
    <w:p w14:paraId="7B4F99DD" w14:textId="77777777" w:rsidR="00360594" w:rsidRPr="00A042C5" w:rsidRDefault="00360594" w:rsidP="00360594">
      <w:pPr>
        <w:pStyle w:val="Subpasso"/>
        <w:ind w:left="0"/>
      </w:pPr>
      <w:r w:rsidRPr="00A042C5">
        <w:t>.</w:t>
      </w:r>
      <w:r w:rsidRPr="00A042C5">
        <w:tab/>
        <w:t xml:space="preserve">   A3.1 O sistema verifica que não pode ser excluído o registro fisicamente.</w:t>
      </w:r>
    </w:p>
    <w:p w14:paraId="37CEBB48" w14:textId="73A20134" w:rsidR="00360594" w:rsidRPr="00A042C5" w:rsidRDefault="00360594" w:rsidP="00360594">
      <w:pPr>
        <w:pStyle w:val="Subpasso"/>
        <w:ind w:left="0"/>
      </w:pPr>
      <w:r w:rsidRPr="00A042C5">
        <w:tab/>
        <w:t xml:space="preserve">   A3.2 O sistema exibe a mensagem: </w:t>
      </w:r>
      <w:r w:rsidR="00A042C5" w:rsidRPr="00A042C5">
        <w:rPr>
          <w:u w:val="single"/>
        </w:rPr>
        <w:t>ARRMSG09</w:t>
      </w:r>
      <w:r w:rsidRPr="00A042C5">
        <w:rPr>
          <w:u w:val="single"/>
        </w:rPr>
        <w:t>12</w:t>
      </w:r>
      <w:r w:rsidR="00A042C5" w:rsidRPr="00A042C5">
        <w:t>.</w:t>
      </w:r>
    </w:p>
    <w:p w14:paraId="10F386B6" w14:textId="01E788B2" w:rsidR="00360594" w:rsidRPr="00A042C5" w:rsidRDefault="00360594" w:rsidP="00360594">
      <w:pPr>
        <w:pStyle w:val="Subpasso"/>
        <w:ind w:left="0"/>
      </w:pPr>
      <w:r w:rsidRPr="00A042C5">
        <w:tab/>
        <w:t xml:space="preserve">   A3.3 O sistema limpa os campos e atualiza a Lista.</w:t>
      </w:r>
    </w:p>
    <w:p w14:paraId="6983A784" w14:textId="77777777" w:rsidR="00360594" w:rsidRPr="00A042C5" w:rsidRDefault="00360594" w:rsidP="00360594">
      <w:pPr>
        <w:pStyle w:val="Subpasso"/>
        <w:ind w:left="0"/>
      </w:pPr>
      <w:r w:rsidRPr="00A042C5">
        <w:tab/>
        <w:t xml:space="preserve">   A3.4 O sistema retorna ao passo 2 do Fluxo Principal.</w:t>
      </w:r>
    </w:p>
    <w:p w14:paraId="0B237011" w14:textId="77777777" w:rsidR="001F5AAB" w:rsidRPr="00A042C5" w:rsidRDefault="001F5AAB" w:rsidP="00191072">
      <w:pPr>
        <w:pStyle w:val="Ttulo2"/>
        <w:rPr>
          <w:lang w:val="pt-BR"/>
        </w:rPr>
      </w:pPr>
      <w:bookmarkStart w:id="22" w:name="_Toc447276576"/>
      <w:r w:rsidRPr="00A042C5">
        <w:rPr>
          <w:lang w:val="pt-BR"/>
        </w:rPr>
        <w:t>Fluxos de Exceção</w:t>
      </w:r>
      <w:bookmarkEnd w:id="19"/>
      <w:bookmarkEnd w:id="22"/>
    </w:p>
    <w:p w14:paraId="6B0220DF" w14:textId="77777777" w:rsidR="00430476" w:rsidRPr="00A042C5" w:rsidRDefault="00EB5E8E" w:rsidP="00430476">
      <w:pPr>
        <w:pStyle w:val="Passos"/>
        <w:jc w:val="both"/>
        <w:rPr>
          <w:b/>
        </w:rPr>
      </w:pPr>
      <w:r w:rsidRPr="00A042C5">
        <w:rPr>
          <w:b/>
        </w:rPr>
        <w:t>E1 – Validar campos obrigatório</w:t>
      </w:r>
      <w:r w:rsidR="00430476" w:rsidRPr="00A042C5">
        <w:rPr>
          <w:b/>
        </w:rPr>
        <w:t>s</w:t>
      </w:r>
    </w:p>
    <w:p w14:paraId="2A55FD1E" w14:textId="23BFF013" w:rsidR="00430476" w:rsidRPr="00A042C5" w:rsidRDefault="00430476" w:rsidP="00430476">
      <w:pPr>
        <w:pStyle w:val="Passos"/>
        <w:jc w:val="both"/>
        <w:rPr>
          <w:b/>
        </w:rPr>
      </w:pPr>
      <w:r w:rsidRPr="00A042C5">
        <w:t>E1.1 O sistema verifica que possui campos obrigatórios não informados.</w:t>
      </w:r>
    </w:p>
    <w:p w14:paraId="3FDC25CA" w14:textId="24C810DD" w:rsidR="00430476" w:rsidRPr="00A042C5" w:rsidRDefault="00430476" w:rsidP="00430476">
      <w:pPr>
        <w:pStyle w:val="Subpasso"/>
        <w:ind w:left="0"/>
      </w:pPr>
      <w:r w:rsidRPr="00A042C5">
        <w:tab/>
        <w:t xml:space="preserve">   E1.2 O sistema exibe a mensagem: </w:t>
      </w:r>
      <w:r w:rsidR="00A042C5" w:rsidRPr="00A042C5">
        <w:rPr>
          <w:u w:val="single"/>
        </w:rPr>
        <w:t>ARRMSG09</w:t>
      </w:r>
      <w:r w:rsidRPr="00A042C5">
        <w:rPr>
          <w:u w:val="single"/>
        </w:rPr>
        <w:t>07</w:t>
      </w:r>
      <w:r w:rsidR="00A042C5" w:rsidRPr="00A042C5">
        <w:t>.</w:t>
      </w:r>
    </w:p>
    <w:p w14:paraId="6534B8DA" w14:textId="2D14B95A" w:rsidR="00643174" w:rsidRPr="00A042C5" w:rsidRDefault="00430476" w:rsidP="00430476">
      <w:pPr>
        <w:pStyle w:val="Subpasso"/>
        <w:ind w:left="0"/>
      </w:pPr>
      <w:r w:rsidRPr="00A042C5">
        <w:tab/>
        <w:t xml:space="preserve">   E1.3 O sistema retorna para o passo 4 do fluxo Principal.</w:t>
      </w:r>
      <w:r w:rsidRPr="00A042C5">
        <w:tab/>
      </w:r>
    </w:p>
    <w:p w14:paraId="0E3DD012" w14:textId="77777777" w:rsidR="00982A1C" w:rsidRPr="00A042C5" w:rsidRDefault="00982A1C" w:rsidP="00982A1C">
      <w:pPr>
        <w:pStyle w:val="Ttulo2"/>
        <w:rPr>
          <w:lang w:val="pt-BR"/>
        </w:rPr>
      </w:pPr>
      <w:bookmarkStart w:id="23" w:name="_Toc408584583"/>
      <w:bookmarkStart w:id="24" w:name="_Toc447276577"/>
      <w:r w:rsidRPr="00A042C5">
        <w:rPr>
          <w:lang w:val="pt-BR"/>
        </w:rPr>
        <w:t>Pós-condição</w:t>
      </w:r>
      <w:bookmarkEnd w:id="23"/>
      <w:bookmarkEnd w:id="24"/>
    </w:p>
    <w:p w14:paraId="746409B8" w14:textId="77777777" w:rsidR="00982A1C" w:rsidRPr="00A042C5" w:rsidRDefault="00080149" w:rsidP="00974D33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  <w:r w:rsidRPr="00A042C5">
        <w:rPr>
          <w:rFonts w:asciiTheme="minorHAnsi" w:hAnsiTheme="minorHAnsi"/>
          <w:i w:val="0"/>
          <w:color w:val="auto"/>
          <w:sz w:val="24"/>
          <w:szCs w:val="24"/>
        </w:rPr>
        <w:t>Tipo de rejeição do arquivo da arrecadação registrado e</w:t>
      </w:r>
      <w:r w:rsidR="00277F09" w:rsidRPr="00A042C5">
        <w:rPr>
          <w:rFonts w:asciiTheme="minorHAnsi" w:hAnsiTheme="minorHAnsi"/>
          <w:i w:val="0"/>
          <w:color w:val="auto"/>
          <w:sz w:val="24"/>
          <w:szCs w:val="24"/>
        </w:rPr>
        <w:t xml:space="preserve"> disponível </w:t>
      </w:r>
      <w:r w:rsidR="00B24004" w:rsidRPr="00A042C5">
        <w:rPr>
          <w:rFonts w:asciiTheme="minorHAnsi" w:hAnsiTheme="minorHAnsi"/>
          <w:i w:val="0"/>
          <w:color w:val="auto"/>
          <w:sz w:val="24"/>
          <w:szCs w:val="24"/>
        </w:rPr>
        <w:t xml:space="preserve">para </w:t>
      </w:r>
      <w:r w:rsidR="00A10CE2" w:rsidRPr="00A042C5">
        <w:rPr>
          <w:rFonts w:asciiTheme="minorHAnsi" w:hAnsiTheme="minorHAnsi"/>
          <w:i w:val="0"/>
          <w:color w:val="auto"/>
          <w:sz w:val="24"/>
          <w:szCs w:val="24"/>
        </w:rPr>
        <w:t>informar ao Banco</w:t>
      </w:r>
      <w:r w:rsidR="00B111AF" w:rsidRPr="00A042C5">
        <w:rPr>
          <w:rFonts w:asciiTheme="minorHAnsi" w:hAnsiTheme="minorHAnsi"/>
          <w:i w:val="0"/>
          <w:color w:val="auto"/>
          <w:sz w:val="24"/>
          <w:szCs w:val="24"/>
        </w:rPr>
        <w:t>.</w:t>
      </w:r>
    </w:p>
    <w:p w14:paraId="70447355" w14:textId="77777777" w:rsidR="00496636" w:rsidRPr="00A042C5" w:rsidRDefault="00496636" w:rsidP="0055581E">
      <w:pPr>
        <w:pStyle w:val="Ttulo2"/>
        <w:rPr>
          <w:lang w:val="pt-BR"/>
        </w:rPr>
      </w:pPr>
      <w:bookmarkStart w:id="25" w:name="_Toc101248490"/>
      <w:bookmarkStart w:id="26" w:name="_Toc102377895"/>
      <w:bookmarkStart w:id="27" w:name="_Toc408584588"/>
      <w:bookmarkStart w:id="28" w:name="_Toc447276578"/>
      <w:bookmarkEnd w:id="20"/>
      <w:bookmarkEnd w:id="21"/>
      <w:r w:rsidRPr="00A042C5">
        <w:rPr>
          <w:lang w:val="pt-BR"/>
        </w:rPr>
        <w:lastRenderedPageBreak/>
        <w:t>Requisitos Especiais</w:t>
      </w:r>
      <w:bookmarkEnd w:id="25"/>
      <w:bookmarkEnd w:id="26"/>
      <w:bookmarkEnd w:id="27"/>
      <w:bookmarkEnd w:id="28"/>
    </w:p>
    <w:p w14:paraId="3DEF6FE7" w14:textId="37CC696E" w:rsidR="00643174" w:rsidRPr="00A042C5" w:rsidRDefault="00B95B2E" w:rsidP="00430476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  <w:r w:rsidRPr="00A042C5">
        <w:rPr>
          <w:rFonts w:asciiTheme="minorHAnsi" w:hAnsiTheme="minorHAnsi"/>
          <w:i w:val="0"/>
          <w:color w:val="auto"/>
          <w:sz w:val="24"/>
          <w:szCs w:val="24"/>
        </w:rPr>
        <w:t>Não aplicável</w:t>
      </w:r>
    </w:p>
    <w:p w14:paraId="25A4B34E" w14:textId="77777777" w:rsidR="004B0EC5" w:rsidRPr="00A042C5" w:rsidRDefault="001B6DD2" w:rsidP="0055581E">
      <w:pPr>
        <w:pStyle w:val="Ttulo2"/>
        <w:rPr>
          <w:lang w:val="pt-BR"/>
        </w:rPr>
      </w:pPr>
      <w:bookmarkStart w:id="29" w:name="_Toc447276579"/>
      <w:r w:rsidRPr="00A042C5">
        <w:rPr>
          <w:lang w:val="pt-BR"/>
        </w:rPr>
        <w:t xml:space="preserve">Layout </w:t>
      </w:r>
      <w:r w:rsidR="00F17A77" w:rsidRPr="00A042C5">
        <w:rPr>
          <w:lang w:val="pt-BR"/>
        </w:rPr>
        <w:t xml:space="preserve">das </w:t>
      </w:r>
      <w:r w:rsidRPr="00A042C5">
        <w:rPr>
          <w:lang w:val="pt-BR"/>
        </w:rPr>
        <w:t>Páginas de Entrada ou Saída</w:t>
      </w:r>
      <w:bookmarkEnd w:id="29"/>
    </w:p>
    <w:p w14:paraId="18BA36F3" w14:textId="67011EA4" w:rsidR="00A042C5" w:rsidRPr="00A042C5" w:rsidRDefault="00A042C5" w:rsidP="00A042C5">
      <w:pPr>
        <w:rPr>
          <w:lang w:val="pt-BR"/>
        </w:rPr>
      </w:pPr>
      <w:r w:rsidRPr="00A042C5">
        <w:rPr>
          <w:lang w:val="pt-BR"/>
        </w:rPr>
        <w:t>ARRUC09</w:t>
      </w:r>
      <w:r w:rsidRPr="00A042C5">
        <w:rPr>
          <w:lang w:val="pt-BR"/>
        </w:rPr>
        <w:t>8</w:t>
      </w:r>
      <w:r w:rsidRPr="00A042C5">
        <w:rPr>
          <w:lang w:val="pt-BR"/>
        </w:rPr>
        <w:t xml:space="preserve">0PG01 </w:t>
      </w:r>
      <w:r w:rsidRPr="00A042C5">
        <w:rPr>
          <w:lang w:val="pt-BR"/>
        </w:rPr>
        <w:t>-</w:t>
      </w:r>
      <w:r w:rsidRPr="00A042C5">
        <w:rPr>
          <w:lang w:val="pt-BR"/>
        </w:rPr>
        <w:t xml:space="preserve"> </w:t>
      </w:r>
      <w:r w:rsidRPr="00A042C5">
        <w:rPr>
          <w:lang w:val="pt-BR"/>
        </w:rPr>
        <w:t>Tipos de Rejeições dos Arquivos</w:t>
      </w:r>
    </w:p>
    <w:p w14:paraId="4A8F816B" w14:textId="5F93D7B6" w:rsidR="00195E9C" w:rsidRPr="00A042C5" w:rsidRDefault="0062013D" w:rsidP="0062013D">
      <w:pPr>
        <w:pStyle w:val="Passos"/>
        <w:jc w:val="both"/>
      </w:pPr>
      <w:r w:rsidRPr="00A042C5">
        <w:rPr>
          <w:lang w:eastAsia="pt-BR"/>
        </w:rPr>
        <w:drawing>
          <wp:inline distT="0" distB="0" distL="0" distR="0" wp14:anchorId="56E92589" wp14:editId="634EC2CB">
            <wp:extent cx="5727700" cy="2933700"/>
            <wp:effectExtent l="0" t="0" r="12700" b="12700"/>
            <wp:docPr id="2" name="Imagem 2" descr="../../../../Desktop/Captura%20de%20Tela%202016-03-11%20às%201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Captura%20de%20Tela%202016-03-11%20às%2011.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4B1EB" w14:textId="77777777" w:rsidR="00195E9C" w:rsidRPr="00A042C5" w:rsidRDefault="00195E9C" w:rsidP="00EB5E8E">
      <w:pPr>
        <w:rPr>
          <w:lang w:val="pt-BR"/>
        </w:rPr>
      </w:pPr>
      <w:r w:rsidRPr="00A042C5">
        <w:rPr>
          <w:lang w:val="pt-BR"/>
        </w:rPr>
        <w:t>Figura 01 – Tela da Parametrização dos tipos de rejeições dos arquivos da arrecadação</w:t>
      </w:r>
    </w:p>
    <w:p w14:paraId="780A9295" w14:textId="77777777" w:rsidR="00195E9C" w:rsidRPr="00A042C5" w:rsidRDefault="00195E9C" w:rsidP="00F34695">
      <w:pPr>
        <w:rPr>
          <w:lang w:val="pt-BR"/>
        </w:rPr>
      </w:pPr>
    </w:p>
    <w:p w14:paraId="48A6550A" w14:textId="77777777" w:rsidR="00195E9C" w:rsidRPr="00A042C5" w:rsidRDefault="00FA3A6D" w:rsidP="00EB5E8E">
      <w:pPr>
        <w:ind w:left="0"/>
        <w:rPr>
          <w:lang w:val="pt-BR"/>
        </w:rPr>
      </w:pPr>
      <w:r w:rsidRPr="00A042C5">
        <w:rPr>
          <w:lang w:val="pt-BR"/>
        </w:rPr>
        <w:t xml:space="preserve">TABELA </w:t>
      </w:r>
      <w:r w:rsidR="00773A22" w:rsidRPr="00A042C5">
        <w:rPr>
          <w:lang w:val="pt-BR"/>
        </w:rPr>
        <w:t>–</w:t>
      </w:r>
      <w:r w:rsidRPr="00A042C5">
        <w:rPr>
          <w:lang w:val="pt-BR"/>
        </w:rPr>
        <w:t xml:space="preserve"> </w:t>
      </w:r>
      <w:r w:rsidR="00773A22" w:rsidRPr="00A042C5">
        <w:rPr>
          <w:lang w:val="pt-BR"/>
        </w:rPr>
        <w:t>TA_</w:t>
      </w:r>
      <w:r w:rsidR="00195E9C" w:rsidRPr="00A042C5">
        <w:rPr>
          <w:lang w:val="pt-BR"/>
        </w:rPr>
        <w:t>TIPO_REJEICAO_ARQUIVOS</w:t>
      </w:r>
    </w:p>
    <w:p w14:paraId="301944AA" w14:textId="77777777" w:rsidR="00FA3A6D" w:rsidRPr="00A042C5" w:rsidRDefault="00FA3A6D" w:rsidP="00F34695">
      <w:pPr>
        <w:rPr>
          <w:lang w:val="pt-BR"/>
        </w:rPr>
      </w:pPr>
    </w:p>
    <w:tbl>
      <w:tblPr>
        <w:tblW w:w="8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02"/>
        <w:gridCol w:w="3402"/>
      </w:tblGrid>
      <w:tr w:rsidR="00FA3A6D" w:rsidRPr="00A042C5" w14:paraId="1A9F838B" w14:textId="77777777" w:rsidTr="00A042C5">
        <w:trPr>
          <w:trHeight w:val="300"/>
        </w:trPr>
        <w:tc>
          <w:tcPr>
            <w:tcW w:w="5102" w:type="dxa"/>
            <w:shd w:val="clear" w:color="auto" w:fill="auto"/>
            <w:noWrap/>
            <w:hideMark/>
          </w:tcPr>
          <w:p w14:paraId="546BF40A" w14:textId="77777777" w:rsidR="00FA3A6D" w:rsidRPr="00A042C5" w:rsidRDefault="00FA3A6D" w:rsidP="00A042C5">
            <w:pPr>
              <w:widowControl/>
              <w:autoSpaceDE/>
              <w:autoSpaceDN/>
              <w:spacing w:after="0"/>
              <w:ind w:left="0"/>
              <w:rPr>
                <w:rFonts w:ascii="Verdana" w:hAnsi="Verdana"/>
                <w:b/>
                <w:bCs/>
                <w:snapToGrid/>
                <w:color w:val="000000"/>
                <w:sz w:val="18"/>
                <w:szCs w:val="18"/>
                <w:lang w:val="pt-BR" w:eastAsia="pt-BR"/>
              </w:rPr>
            </w:pPr>
            <w:r w:rsidRPr="00A042C5">
              <w:rPr>
                <w:rFonts w:ascii="Verdana" w:hAnsi="Verdana"/>
                <w:b/>
                <w:bCs/>
                <w:snapToGrid/>
                <w:color w:val="000000"/>
                <w:sz w:val="18"/>
                <w:szCs w:val="18"/>
                <w:lang w:val="pt-BR" w:eastAsia="pt-BR"/>
              </w:rPr>
              <w:t>Campo da Aplicação</w:t>
            </w:r>
          </w:p>
        </w:tc>
        <w:tc>
          <w:tcPr>
            <w:tcW w:w="3402" w:type="dxa"/>
          </w:tcPr>
          <w:p w14:paraId="4C7E0C02" w14:textId="77777777" w:rsidR="00FA3A6D" w:rsidRPr="00A042C5" w:rsidRDefault="00FA3A6D" w:rsidP="00A042C5">
            <w:pPr>
              <w:widowControl/>
              <w:autoSpaceDE/>
              <w:autoSpaceDN/>
              <w:spacing w:after="0"/>
              <w:ind w:left="0"/>
              <w:rPr>
                <w:rFonts w:ascii="Verdana" w:hAnsi="Verdana"/>
                <w:b/>
                <w:bCs/>
                <w:snapToGrid/>
                <w:color w:val="000000"/>
                <w:sz w:val="18"/>
                <w:szCs w:val="18"/>
                <w:lang w:val="pt-BR" w:eastAsia="pt-BR"/>
              </w:rPr>
            </w:pPr>
            <w:r w:rsidRPr="00A042C5">
              <w:rPr>
                <w:rFonts w:ascii="Verdana" w:hAnsi="Verdana"/>
                <w:b/>
                <w:bCs/>
                <w:snapToGrid/>
                <w:color w:val="000000"/>
                <w:sz w:val="18"/>
                <w:szCs w:val="18"/>
                <w:lang w:val="pt-BR" w:eastAsia="pt-BR"/>
              </w:rPr>
              <w:t>Campo da Tabela</w:t>
            </w:r>
          </w:p>
        </w:tc>
      </w:tr>
      <w:tr w:rsidR="00FA3A6D" w:rsidRPr="00A042C5" w14:paraId="12E6ED9E" w14:textId="77777777" w:rsidTr="00A042C5">
        <w:trPr>
          <w:trHeight w:val="300"/>
        </w:trPr>
        <w:tc>
          <w:tcPr>
            <w:tcW w:w="5102" w:type="dxa"/>
            <w:shd w:val="clear" w:color="auto" w:fill="auto"/>
            <w:hideMark/>
          </w:tcPr>
          <w:p w14:paraId="748624AA" w14:textId="758AEABE" w:rsidR="00FA3A6D" w:rsidRPr="00A042C5" w:rsidRDefault="00FA3A6D" w:rsidP="00A042C5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A042C5">
              <w:rPr>
                <w:snapToGrid/>
                <w:color w:val="000000"/>
                <w:sz w:val="22"/>
                <w:szCs w:val="22"/>
                <w:lang w:val="pt-BR" w:eastAsia="pt-BR"/>
              </w:rPr>
              <w:t xml:space="preserve">A ser preenchido pela </w:t>
            </w:r>
            <w:r w:rsidR="00643174" w:rsidRPr="00A042C5">
              <w:rPr>
                <w:snapToGrid/>
                <w:color w:val="000000"/>
                <w:sz w:val="22"/>
                <w:szCs w:val="22"/>
                <w:lang w:val="pt-BR" w:eastAsia="pt-BR"/>
              </w:rPr>
              <w:t>SEFAZ</w:t>
            </w:r>
            <w:r w:rsidRPr="00A042C5">
              <w:rPr>
                <w:snapToGrid/>
                <w:color w:val="000000"/>
                <w:sz w:val="22"/>
                <w:szCs w:val="22"/>
                <w:lang w:val="pt-BR" w:eastAsia="pt-BR"/>
              </w:rPr>
              <w:t xml:space="preserve"> em caso de devolução do arquivo</w:t>
            </w:r>
            <w:r w:rsidRPr="00A042C5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</w:r>
          </w:p>
          <w:p w14:paraId="59397E4D" w14:textId="77777777" w:rsidR="00FA3A6D" w:rsidRPr="00A042C5" w:rsidRDefault="00FA3A6D" w:rsidP="00A042C5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A042C5">
              <w:rPr>
                <w:snapToGrid/>
                <w:color w:val="000000"/>
                <w:sz w:val="22"/>
                <w:szCs w:val="22"/>
                <w:lang w:val="pt-BR" w:eastAsia="pt-BR"/>
              </w:rPr>
              <w:t>Código de erros no registro Detalhe:</w:t>
            </w:r>
            <w:r w:rsidRPr="00A042C5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  <w:t>1 - Data de Arrecadação inválida</w:t>
            </w:r>
            <w:r w:rsidRPr="00A042C5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  <w:t>2 - Código do registro inválido</w:t>
            </w:r>
            <w:r w:rsidRPr="00A042C5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  <w:t>3 - Código do Agente Arrecadador inválido</w:t>
            </w:r>
            <w:r w:rsidRPr="00A042C5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  <w:t>4 - Tipo de Valor Informativo inválido</w:t>
            </w:r>
            <w:r w:rsidRPr="00A042C5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  <w:t>5 - Tipo de documento inválido</w:t>
            </w:r>
            <w:r w:rsidRPr="00A042C5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  <w:t>6 - Tipo de Receita inválido</w:t>
            </w:r>
            <w:r w:rsidRPr="00A042C5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  <w:t>7 - Tipo de Documento não cadastrado</w:t>
            </w:r>
            <w:r w:rsidRPr="00A042C5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  <w:t>8 - Tipo de Receita não cadastrado</w:t>
            </w:r>
            <w:r w:rsidRPr="00A042C5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  <w:t>9 - Tipo de Valor informativo não cadastrado</w:t>
            </w:r>
            <w:r w:rsidRPr="00A042C5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</w:r>
            <w:r w:rsidRPr="00A042C5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  <w:t>Rejeições do STR20 :</w:t>
            </w:r>
            <w:r w:rsidRPr="00A042C5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  <w:t>10 - Data do Repasse Financeiro inválido</w:t>
            </w:r>
            <w:r w:rsidRPr="00A042C5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  <w:t xml:space="preserve">11 - Data do Repasse Financeiro maior que a data </w:t>
            </w:r>
            <w:r w:rsidRPr="00A042C5">
              <w:rPr>
                <w:snapToGrid/>
                <w:color w:val="000000"/>
                <w:sz w:val="22"/>
                <w:szCs w:val="22"/>
                <w:lang w:val="pt-BR" w:eastAsia="pt-BR"/>
              </w:rPr>
              <w:lastRenderedPageBreak/>
              <w:t>corrente</w:t>
            </w:r>
            <w:r w:rsidRPr="00A042C5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  <w:t>12 - Data do Repasse Financeiro menor que Data arrecadação</w:t>
            </w:r>
            <w:r w:rsidRPr="00A042C5">
              <w:rPr>
                <w:snapToGrid/>
                <w:color w:val="000000"/>
                <w:sz w:val="22"/>
                <w:szCs w:val="22"/>
                <w:lang w:val="pt-BR" w:eastAsia="pt-BR"/>
              </w:rPr>
              <w:br/>
              <w:t>13 - Valor do Repasse Financeiro inválido</w:t>
            </w:r>
          </w:p>
        </w:tc>
        <w:tc>
          <w:tcPr>
            <w:tcW w:w="3402" w:type="dxa"/>
          </w:tcPr>
          <w:p w14:paraId="0DAF2339" w14:textId="77777777" w:rsidR="00FA3A6D" w:rsidRPr="00A042C5" w:rsidRDefault="00FA3A6D" w:rsidP="00A042C5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A042C5">
              <w:rPr>
                <w:snapToGrid/>
                <w:color w:val="000000"/>
                <w:sz w:val="22"/>
                <w:szCs w:val="22"/>
                <w:lang w:val="pt-BR" w:eastAsia="pt-BR"/>
              </w:rPr>
              <w:lastRenderedPageBreak/>
              <w:t>ID</w:t>
            </w:r>
            <w:r w:rsidR="00773A22" w:rsidRPr="00A042C5">
              <w:rPr>
                <w:snapToGrid/>
                <w:color w:val="000000"/>
                <w:sz w:val="22"/>
                <w:szCs w:val="22"/>
                <w:lang w:val="pt-BR" w:eastAsia="pt-BR"/>
              </w:rPr>
              <w:t>_</w:t>
            </w:r>
            <w:r w:rsidRPr="00A042C5">
              <w:rPr>
                <w:snapToGrid/>
                <w:color w:val="000000"/>
                <w:sz w:val="22"/>
                <w:szCs w:val="22"/>
                <w:lang w:val="pt-BR" w:eastAsia="pt-BR"/>
              </w:rPr>
              <w:t>CODREJEICAO</w:t>
            </w:r>
          </w:p>
        </w:tc>
      </w:tr>
      <w:tr w:rsidR="00FA3A6D" w:rsidRPr="00A042C5" w14:paraId="20DE190A" w14:textId="77777777" w:rsidTr="00A042C5">
        <w:trPr>
          <w:trHeight w:val="300"/>
        </w:trPr>
        <w:tc>
          <w:tcPr>
            <w:tcW w:w="5102" w:type="dxa"/>
            <w:shd w:val="clear" w:color="auto" w:fill="auto"/>
            <w:hideMark/>
          </w:tcPr>
          <w:p w14:paraId="40368ACF" w14:textId="77777777" w:rsidR="00FA3A6D" w:rsidRPr="00A042C5" w:rsidRDefault="00FA3A6D" w:rsidP="00A042C5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A042C5">
              <w:rPr>
                <w:snapToGrid/>
                <w:color w:val="000000"/>
                <w:sz w:val="22"/>
                <w:szCs w:val="22"/>
                <w:lang w:val="pt-BR" w:eastAsia="pt-BR"/>
              </w:rPr>
              <w:lastRenderedPageBreak/>
              <w:t>Descrição da Rejeição</w:t>
            </w:r>
          </w:p>
        </w:tc>
        <w:tc>
          <w:tcPr>
            <w:tcW w:w="3402" w:type="dxa"/>
          </w:tcPr>
          <w:p w14:paraId="0777FAD3" w14:textId="77777777" w:rsidR="00FA3A6D" w:rsidRPr="00A042C5" w:rsidRDefault="00FA3A6D" w:rsidP="00A042C5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A042C5">
              <w:rPr>
                <w:snapToGrid/>
                <w:color w:val="000000"/>
                <w:sz w:val="22"/>
                <w:szCs w:val="22"/>
                <w:lang w:val="pt-BR" w:eastAsia="pt-BR"/>
              </w:rPr>
              <w:t>MOTIVO_REJEICAO</w:t>
            </w:r>
          </w:p>
        </w:tc>
      </w:tr>
      <w:tr w:rsidR="00FA3A6D" w:rsidRPr="00A042C5" w14:paraId="71D25A3C" w14:textId="77777777" w:rsidTr="00A042C5">
        <w:trPr>
          <w:trHeight w:val="300"/>
        </w:trPr>
        <w:tc>
          <w:tcPr>
            <w:tcW w:w="5102" w:type="dxa"/>
            <w:shd w:val="clear" w:color="auto" w:fill="auto"/>
            <w:hideMark/>
          </w:tcPr>
          <w:p w14:paraId="03736ACE" w14:textId="77777777" w:rsidR="00FA3A6D" w:rsidRPr="00A042C5" w:rsidRDefault="00FA3A6D" w:rsidP="00A042C5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A042C5">
              <w:rPr>
                <w:snapToGrid/>
                <w:color w:val="000000"/>
                <w:sz w:val="22"/>
                <w:szCs w:val="22"/>
                <w:lang w:val="pt-BR" w:eastAsia="pt-BR"/>
              </w:rPr>
              <w:t>1 - ATIVO, 2 - CANCELADO</w:t>
            </w:r>
          </w:p>
        </w:tc>
        <w:tc>
          <w:tcPr>
            <w:tcW w:w="3402" w:type="dxa"/>
          </w:tcPr>
          <w:p w14:paraId="7DD50FF6" w14:textId="77777777" w:rsidR="00FA3A6D" w:rsidRPr="00A042C5" w:rsidRDefault="00FA3A6D" w:rsidP="00A042C5">
            <w:pPr>
              <w:widowControl/>
              <w:autoSpaceDE/>
              <w:autoSpaceDN/>
              <w:spacing w:after="0"/>
              <w:ind w:left="0"/>
              <w:rPr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A042C5">
              <w:rPr>
                <w:snapToGrid/>
                <w:color w:val="000000"/>
                <w:sz w:val="22"/>
                <w:szCs w:val="22"/>
                <w:lang w:val="pt-BR" w:eastAsia="pt-BR"/>
              </w:rPr>
              <w:t>SITUACAO</w:t>
            </w:r>
          </w:p>
        </w:tc>
      </w:tr>
    </w:tbl>
    <w:p w14:paraId="01DAF57B" w14:textId="77777777" w:rsidR="00FA3A6D" w:rsidRPr="00A042C5" w:rsidRDefault="00FA3A6D" w:rsidP="004A667F">
      <w:pPr>
        <w:ind w:left="0"/>
        <w:rPr>
          <w:lang w:val="pt-BR"/>
        </w:rPr>
      </w:pPr>
    </w:p>
    <w:sectPr w:rsidR="00FA3A6D" w:rsidRPr="00A042C5" w:rsidSect="003F5576">
      <w:headerReference w:type="default" r:id="rId9"/>
      <w:footerReference w:type="default" r:id="rId10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F62D4A" w14:textId="77777777" w:rsidR="002B12E0" w:rsidRDefault="002B12E0">
      <w:r>
        <w:separator/>
      </w:r>
    </w:p>
  </w:endnote>
  <w:endnote w:type="continuationSeparator" w:id="0">
    <w:p w14:paraId="65A95C9B" w14:textId="77777777" w:rsidR="002B12E0" w:rsidRDefault="002B1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8EE06B" w14:textId="262BE772" w:rsidR="001F108F" w:rsidRPr="001F108F" w:rsidRDefault="002B12E0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 w14:anchorId="2AC8BC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1018468" r:id="rId2"/>
      </w:object>
    </w:r>
    <w:r w:rsidR="00643174">
      <w:rPr>
        <w:b/>
      </w:rPr>
      <w:t>SEFAZ</w:t>
    </w:r>
    <w:r w:rsidR="001F108F" w:rsidRPr="001F108F">
      <w:rPr>
        <w:b/>
      </w:rPr>
      <w:t>-TOCANTINS</w:t>
    </w:r>
    <w:r w:rsidR="001F108F" w:rsidRPr="001F108F">
      <w:rPr>
        <w:b/>
      </w:rPr>
      <w:tab/>
    </w:r>
    <w:r w:rsidR="0062551B" w:rsidRPr="001F108F">
      <w:rPr>
        <w:b/>
      </w:rPr>
      <w:fldChar w:fldCharType="begin"/>
    </w:r>
    <w:r w:rsidR="001F108F" w:rsidRPr="001F108F">
      <w:rPr>
        <w:b/>
      </w:rPr>
      <w:instrText>PAGE   \* MERGEFORMAT</w:instrText>
    </w:r>
    <w:r w:rsidR="0062551B" w:rsidRPr="001F108F">
      <w:rPr>
        <w:b/>
      </w:rPr>
      <w:fldChar w:fldCharType="separate"/>
    </w:r>
    <w:r w:rsidR="00A042C5" w:rsidRPr="00A042C5">
      <w:rPr>
        <w:b/>
        <w:noProof/>
        <w:lang w:val="pt-BR"/>
      </w:rPr>
      <w:t>3</w:t>
    </w:r>
    <w:r w:rsidR="0062551B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D78BDE" w14:textId="77777777" w:rsidR="002B12E0" w:rsidRDefault="002B12E0">
      <w:r>
        <w:separator/>
      </w:r>
    </w:p>
  </w:footnote>
  <w:footnote w:type="continuationSeparator" w:id="0">
    <w:p w14:paraId="59C28681" w14:textId="77777777" w:rsidR="002B12E0" w:rsidRDefault="002B12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3317D5" w14:textId="77777777" w:rsidR="001F108F" w:rsidRPr="000A2EDD" w:rsidRDefault="003F5576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0657A30B" wp14:editId="6B168E5F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3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B12E0">
      <w:rPr>
        <w:noProof/>
        <w:snapToGrid/>
        <w:color w:val="4F81BD"/>
        <w:sz w:val="18"/>
        <w:szCs w:val="18"/>
        <w:lang w:val="pt-BR" w:eastAsia="pt-BR"/>
      </w:rPr>
      <w:pict w14:anchorId="5B60C7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="001F108F"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0381B7A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FC32514"/>
    <w:multiLevelType w:val="hybridMultilevel"/>
    <w:tmpl w:val="DFAEB88E"/>
    <w:lvl w:ilvl="0" w:tplc="22A0D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6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3874682D"/>
    <w:multiLevelType w:val="hybridMultilevel"/>
    <w:tmpl w:val="AA56372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E160048"/>
    <w:multiLevelType w:val="hybridMultilevel"/>
    <w:tmpl w:val="DFAEB88E"/>
    <w:lvl w:ilvl="0" w:tplc="22A0D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5A0BE2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2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A5B3EC3"/>
    <w:multiLevelType w:val="hybridMultilevel"/>
    <w:tmpl w:val="FFA05970"/>
    <w:lvl w:ilvl="0" w:tplc="ACD8515E">
      <w:start w:val="1"/>
      <w:numFmt w:val="lowerLetter"/>
      <w:lvlText w:val="%1)"/>
      <w:lvlJc w:val="left"/>
      <w:pPr>
        <w:ind w:left="10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8" w15:restartNumberingAfterBreak="0">
    <w:nsid w:val="7C162114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11"/>
  </w:num>
  <w:num w:numId="5">
    <w:abstractNumId w:val="2"/>
  </w:num>
  <w:num w:numId="6">
    <w:abstractNumId w:val="10"/>
  </w:num>
  <w:num w:numId="7">
    <w:abstractNumId w:val="12"/>
  </w:num>
  <w:num w:numId="8">
    <w:abstractNumId w:val="16"/>
  </w:num>
  <w:num w:numId="9">
    <w:abstractNumId w:val="14"/>
  </w:num>
  <w:num w:numId="10">
    <w:abstractNumId w:val="13"/>
  </w:num>
  <w:num w:numId="11">
    <w:abstractNumId w:val="3"/>
  </w:num>
  <w:num w:numId="12">
    <w:abstractNumId w:val="14"/>
  </w:num>
  <w:num w:numId="13">
    <w:abstractNumId w:val="14"/>
  </w:num>
  <w:num w:numId="14">
    <w:abstractNumId w:val="15"/>
  </w:num>
  <w:num w:numId="15">
    <w:abstractNumId w:val="14"/>
  </w:num>
  <w:num w:numId="16">
    <w:abstractNumId w:val="14"/>
  </w:num>
  <w:num w:numId="17">
    <w:abstractNumId w:val="14"/>
  </w:num>
  <w:num w:numId="18">
    <w:abstractNumId w:val="6"/>
  </w:num>
  <w:num w:numId="19">
    <w:abstractNumId w:val="1"/>
  </w:num>
  <w:num w:numId="20">
    <w:abstractNumId w:val="9"/>
  </w:num>
  <w:num w:numId="21">
    <w:abstractNumId w:val="7"/>
  </w:num>
  <w:num w:numId="22">
    <w:abstractNumId w:val="4"/>
  </w:num>
  <w:num w:numId="23">
    <w:abstractNumId w:val="8"/>
  </w:num>
  <w:num w:numId="24">
    <w:abstractNumId w:val="17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059B8"/>
    <w:rsid w:val="00013E72"/>
    <w:rsid w:val="00017DDD"/>
    <w:rsid w:val="00024F5E"/>
    <w:rsid w:val="00035CB2"/>
    <w:rsid w:val="000612FC"/>
    <w:rsid w:val="0007287D"/>
    <w:rsid w:val="00080149"/>
    <w:rsid w:val="00085B41"/>
    <w:rsid w:val="000941DB"/>
    <w:rsid w:val="000A79BB"/>
    <w:rsid w:val="000B61E4"/>
    <w:rsid w:val="000D491D"/>
    <w:rsid w:val="000E2962"/>
    <w:rsid w:val="000F1994"/>
    <w:rsid w:val="000F3269"/>
    <w:rsid w:val="000F772F"/>
    <w:rsid w:val="00112A21"/>
    <w:rsid w:val="001167F1"/>
    <w:rsid w:val="001228FC"/>
    <w:rsid w:val="001240E9"/>
    <w:rsid w:val="0013090F"/>
    <w:rsid w:val="001349CC"/>
    <w:rsid w:val="00141C1A"/>
    <w:rsid w:val="00155120"/>
    <w:rsid w:val="00191072"/>
    <w:rsid w:val="00195E9C"/>
    <w:rsid w:val="001A2C86"/>
    <w:rsid w:val="001B6DD2"/>
    <w:rsid w:val="001C6CF5"/>
    <w:rsid w:val="001D2ABA"/>
    <w:rsid w:val="001D604F"/>
    <w:rsid w:val="001D6422"/>
    <w:rsid w:val="001E083E"/>
    <w:rsid w:val="001E1C8E"/>
    <w:rsid w:val="001F108F"/>
    <w:rsid w:val="001F1695"/>
    <w:rsid w:val="001F190A"/>
    <w:rsid w:val="001F5AAB"/>
    <w:rsid w:val="001F7FD6"/>
    <w:rsid w:val="00200433"/>
    <w:rsid w:val="00200708"/>
    <w:rsid w:val="00204437"/>
    <w:rsid w:val="00215CBA"/>
    <w:rsid w:val="002332F5"/>
    <w:rsid w:val="0023582A"/>
    <w:rsid w:val="00244BB3"/>
    <w:rsid w:val="00256B37"/>
    <w:rsid w:val="002645EC"/>
    <w:rsid w:val="002669D8"/>
    <w:rsid w:val="002700BE"/>
    <w:rsid w:val="002719CE"/>
    <w:rsid w:val="00277F09"/>
    <w:rsid w:val="0028503E"/>
    <w:rsid w:val="00292B57"/>
    <w:rsid w:val="002957F4"/>
    <w:rsid w:val="002A1834"/>
    <w:rsid w:val="002A4917"/>
    <w:rsid w:val="002A5630"/>
    <w:rsid w:val="002A7CA2"/>
    <w:rsid w:val="002B12E0"/>
    <w:rsid w:val="002B16CD"/>
    <w:rsid w:val="002B23CC"/>
    <w:rsid w:val="002B45AA"/>
    <w:rsid w:val="002C1524"/>
    <w:rsid w:val="002D68D6"/>
    <w:rsid w:val="0031219B"/>
    <w:rsid w:val="00312F21"/>
    <w:rsid w:val="00356107"/>
    <w:rsid w:val="00360594"/>
    <w:rsid w:val="00374C56"/>
    <w:rsid w:val="00375521"/>
    <w:rsid w:val="003758A5"/>
    <w:rsid w:val="00375A5E"/>
    <w:rsid w:val="00386805"/>
    <w:rsid w:val="00395879"/>
    <w:rsid w:val="003A6EF6"/>
    <w:rsid w:val="003B1F4B"/>
    <w:rsid w:val="003D39FD"/>
    <w:rsid w:val="003F275D"/>
    <w:rsid w:val="003F5576"/>
    <w:rsid w:val="004034D0"/>
    <w:rsid w:val="00407CB6"/>
    <w:rsid w:val="0041232C"/>
    <w:rsid w:val="00413B6F"/>
    <w:rsid w:val="004204E2"/>
    <w:rsid w:val="004240FA"/>
    <w:rsid w:val="00425211"/>
    <w:rsid w:val="004271F2"/>
    <w:rsid w:val="00427C0D"/>
    <w:rsid w:val="00430476"/>
    <w:rsid w:val="004374AF"/>
    <w:rsid w:val="00441C85"/>
    <w:rsid w:val="00445E12"/>
    <w:rsid w:val="0045775B"/>
    <w:rsid w:val="0046537A"/>
    <w:rsid w:val="00475D1E"/>
    <w:rsid w:val="004777B0"/>
    <w:rsid w:val="004819BD"/>
    <w:rsid w:val="00483110"/>
    <w:rsid w:val="0049178B"/>
    <w:rsid w:val="00491FB1"/>
    <w:rsid w:val="00496636"/>
    <w:rsid w:val="004A38A1"/>
    <w:rsid w:val="004A667F"/>
    <w:rsid w:val="004B0EC5"/>
    <w:rsid w:val="004B4CB2"/>
    <w:rsid w:val="004B4CDF"/>
    <w:rsid w:val="004C3582"/>
    <w:rsid w:val="004D632C"/>
    <w:rsid w:val="004E1C22"/>
    <w:rsid w:val="004E1E62"/>
    <w:rsid w:val="004E5EB7"/>
    <w:rsid w:val="00516294"/>
    <w:rsid w:val="00517DAA"/>
    <w:rsid w:val="0052113E"/>
    <w:rsid w:val="005219E8"/>
    <w:rsid w:val="005376A9"/>
    <w:rsid w:val="005423EC"/>
    <w:rsid w:val="00546E7E"/>
    <w:rsid w:val="0055581E"/>
    <w:rsid w:val="00560BBD"/>
    <w:rsid w:val="0056205D"/>
    <w:rsid w:val="005679A7"/>
    <w:rsid w:val="00571797"/>
    <w:rsid w:val="00571D04"/>
    <w:rsid w:val="00571D54"/>
    <w:rsid w:val="0057275D"/>
    <w:rsid w:val="005867F6"/>
    <w:rsid w:val="00597570"/>
    <w:rsid w:val="005A1C86"/>
    <w:rsid w:val="005A5452"/>
    <w:rsid w:val="005A751D"/>
    <w:rsid w:val="005B0CD7"/>
    <w:rsid w:val="005B2554"/>
    <w:rsid w:val="005B5017"/>
    <w:rsid w:val="005D0609"/>
    <w:rsid w:val="005D6C9F"/>
    <w:rsid w:val="005E4EEE"/>
    <w:rsid w:val="005F57F3"/>
    <w:rsid w:val="005F592B"/>
    <w:rsid w:val="006027B2"/>
    <w:rsid w:val="0061281C"/>
    <w:rsid w:val="00613698"/>
    <w:rsid w:val="0062013D"/>
    <w:rsid w:val="00622958"/>
    <w:rsid w:val="00623B30"/>
    <w:rsid w:val="0062551B"/>
    <w:rsid w:val="0063171B"/>
    <w:rsid w:val="00643174"/>
    <w:rsid w:val="006516CB"/>
    <w:rsid w:val="00656C2D"/>
    <w:rsid w:val="00660F2B"/>
    <w:rsid w:val="006634AF"/>
    <w:rsid w:val="00675AB9"/>
    <w:rsid w:val="00676C3A"/>
    <w:rsid w:val="00683531"/>
    <w:rsid w:val="00686132"/>
    <w:rsid w:val="006A6045"/>
    <w:rsid w:val="006B1C5D"/>
    <w:rsid w:val="006C1336"/>
    <w:rsid w:val="006C63AF"/>
    <w:rsid w:val="006D27D7"/>
    <w:rsid w:val="006D54DF"/>
    <w:rsid w:val="006D6F8C"/>
    <w:rsid w:val="006E1426"/>
    <w:rsid w:val="006E528C"/>
    <w:rsid w:val="006E7877"/>
    <w:rsid w:val="006F0B24"/>
    <w:rsid w:val="00700CE4"/>
    <w:rsid w:val="007063B8"/>
    <w:rsid w:val="00716154"/>
    <w:rsid w:val="00716F81"/>
    <w:rsid w:val="00717BCA"/>
    <w:rsid w:val="00721553"/>
    <w:rsid w:val="00725CD0"/>
    <w:rsid w:val="00733580"/>
    <w:rsid w:val="00741E9E"/>
    <w:rsid w:val="00742846"/>
    <w:rsid w:val="0075189B"/>
    <w:rsid w:val="00763A1E"/>
    <w:rsid w:val="00773A22"/>
    <w:rsid w:val="00775AAC"/>
    <w:rsid w:val="0077726F"/>
    <w:rsid w:val="00792FF3"/>
    <w:rsid w:val="007A0B73"/>
    <w:rsid w:val="007A47AF"/>
    <w:rsid w:val="007A6CC9"/>
    <w:rsid w:val="007D24FE"/>
    <w:rsid w:val="007E5B9D"/>
    <w:rsid w:val="007E615A"/>
    <w:rsid w:val="00800176"/>
    <w:rsid w:val="00805F31"/>
    <w:rsid w:val="008339D3"/>
    <w:rsid w:val="00841E42"/>
    <w:rsid w:val="00855B5E"/>
    <w:rsid w:val="008572F6"/>
    <w:rsid w:val="00857A9A"/>
    <w:rsid w:val="008803FE"/>
    <w:rsid w:val="008831F2"/>
    <w:rsid w:val="00884BDB"/>
    <w:rsid w:val="00885A3B"/>
    <w:rsid w:val="008B75B6"/>
    <w:rsid w:val="008C0453"/>
    <w:rsid w:val="008C5D42"/>
    <w:rsid w:val="008C6EF9"/>
    <w:rsid w:val="008D0926"/>
    <w:rsid w:val="008D0CDC"/>
    <w:rsid w:val="008D76C5"/>
    <w:rsid w:val="008E2B71"/>
    <w:rsid w:val="008E2D79"/>
    <w:rsid w:val="008F2B3C"/>
    <w:rsid w:val="00906997"/>
    <w:rsid w:val="00911258"/>
    <w:rsid w:val="0091163C"/>
    <w:rsid w:val="00922E6B"/>
    <w:rsid w:val="00923E36"/>
    <w:rsid w:val="009345F9"/>
    <w:rsid w:val="00946590"/>
    <w:rsid w:val="00947BCB"/>
    <w:rsid w:val="00965FF6"/>
    <w:rsid w:val="009672FC"/>
    <w:rsid w:val="00974D33"/>
    <w:rsid w:val="00982A1C"/>
    <w:rsid w:val="009D118F"/>
    <w:rsid w:val="009D43CD"/>
    <w:rsid w:val="009E0DCD"/>
    <w:rsid w:val="009E7D3D"/>
    <w:rsid w:val="00A042C5"/>
    <w:rsid w:val="00A0740F"/>
    <w:rsid w:val="00A10A7B"/>
    <w:rsid w:val="00A10CE2"/>
    <w:rsid w:val="00A17951"/>
    <w:rsid w:val="00A17FD0"/>
    <w:rsid w:val="00A32204"/>
    <w:rsid w:val="00A326E2"/>
    <w:rsid w:val="00A33AEB"/>
    <w:rsid w:val="00A81083"/>
    <w:rsid w:val="00AA69FA"/>
    <w:rsid w:val="00AA7190"/>
    <w:rsid w:val="00AD1089"/>
    <w:rsid w:val="00AD46A9"/>
    <w:rsid w:val="00AD7479"/>
    <w:rsid w:val="00AE050A"/>
    <w:rsid w:val="00AF28A1"/>
    <w:rsid w:val="00AF3C08"/>
    <w:rsid w:val="00AF4B8C"/>
    <w:rsid w:val="00B111AF"/>
    <w:rsid w:val="00B1318C"/>
    <w:rsid w:val="00B2002B"/>
    <w:rsid w:val="00B21558"/>
    <w:rsid w:val="00B24004"/>
    <w:rsid w:val="00B36312"/>
    <w:rsid w:val="00B713A9"/>
    <w:rsid w:val="00B71DC3"/>
    <w:rsid w:val="00B8331A"/>
    <w:rsid w:val="00B84850"/>
    <w:rsid w:val="00B95B2E"/>
    <w:rsid w:val="00BB2492"/>
    <w:rsid w:val="00BB5B1F"/>
    <w:rsid w:val="00BB5E3C"/>
    <w:rsid w:val="00BC28ED"/>
    <w:rsid w:val="00BD4D3C"/>
    <w:rsid w:val="00BE1A74"/>
    <w:rsid w:val="00BF1F5B"/>
    <w:rsid w:val="00BF335B"/>
    <w:rsid w:val="00BF5AE6"/>
    <w:rsid w:val="00C063DC"/>
    <w:rsid w:val="00C17C42"/>
    <w:rsid w:val="00C206FE"/>
    <w:rsid w:val="00C333D8"/>
    <w:rsid w:val="00C4141B"/>
    <w:rsid w:val="00C41C54"/>
    <w:rsid w:val="00C62C0D"/>
    <w:rsid w:val="00C80D41"/>
    <w:rsid w:val="00C91300"/>
    <w:rsid w:val="00C953F9"/>
    <w:rsid w:val="00CB0CE3"/>
    <w:rsid w:val="00CB5045"/>
    <w:rsid w:val="00CB66AC"/>
    <w:rsid w:val="00CD0EFA"/>
    <w:rsid w:val="00CD4D50"/>
    <w:rsid w:val="00CF2198"/>
    <w:rsid w:val="00CF3BD1"/>
    <w:rsid w:val="00D01EE0"/>
    <w:rsid w:val="00D15755"/>
    <w:rsid w:val="00D16340"/>
    <w:rsid w:val="00D21244"/>
    <w:rsid w:val="00D31D0F"/>
    <w:rsid w:val="00D374B8"/>
    <w:rsid w:val="00D44D3F"/>
    <w:rsid w:val="00D45BB6"/>
    <w:rsid w:val="00D47563"/>
    <w:rsid w:val="00D60288"/>
    <w:rsid w:val="00DA061B"/>
    <w:rsid w:val="00DA2F7C"/>
    <w:rsid w:val="00DA54D9"/>
    <w:rsid w:val="00DB3FDF"/>
    <w:rsid w:val="00DB64F3"/>
    <w:rsid w:val="00DB6B55"/>
    <w:rsid w:val="00DB757C"/>
    <w:rsid w:val="00DC0F10"/>
    <w:rsid w:val="00DF0A38"/>
    <w:rsid w:val="00DF4AB8"/>
    <w:rsid w:val="00E003B1"/>
    <w:rsid w:val="00E0269B"/>
    <w:rsid w:val="00E135A4"/>
    <w:rsid w:val="00E15541"/>
    <w:rsid w:val="00E15ABA"/>
    <w:rsid w:val="00E15ADF"/>
    <w:rsid w:val="00E16351"/>
    <w:rsid w:val="00E404C0"/>
    <w:rsid w:val="00E4648C"/>
    <w:rsid w:val="00E53271"/>
    <w:rsid w:val="00E63E58"/>
    <w:rsid w:val="00E67E92"/>
    <w:rsid w:val="00E706DB"/>
    <w:rsid w:val="00E74D9F"/>
    <w:rsid w:val="00EA4132"/>
    <w:rsid w:val="00EB43E7"/>
    <w:rsid w:val="00EB4603"/>
    <w:rsid w:val="00EB5E8E"/>
    <w:rsid w:val="00EB6CA8"/>
    <w:rsid w:val="00EC37E0"/>
    <w:rsid w:val="00EC7AB4"/>
    <w:rsid w:val="00ED7704"/>
    <w:rsid w:val="00F00AAB"/>
    <w:rsid w:val="00F125C7"/>
    <w:rsid w:val="00F17A77"/>
    <w:rsid w:val="00F34695"/>
    <w:rsid w:val="00F647C1"/>
    <w:rsid w:val="00F73DFB"/>
    <w:rsid w:val="00F80F4B"/>
    <w:rsid w:val="00F84C84"/>
    <w:rsid w:val="00F8614C"/>
    <w:rsid w:val="00F910E9"/>
    <w:rsid w:val="00F914A2"/>
    <w:rsid w:val="00FA1366"/>
    <w:rsid w:val="00FA3A6D"/>
    <w:rsid w:val="00FA4034"/>
    <w:rsid w:val="00FA4A29"/>
    <w:rsid w:val="00FC4469"/>
    <w:rsid w:val="00FD0B5F"/>
    <w:rsid w:val="00FD37D2"/>
    <w:rsid w:val="00FF6799"/>
    <w:rsid w:val="00FF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003B64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paragraph" w:customStyle="1" w:styleId="Activity">
    <w:name w:val="Activity"/>
    <w:basedOn w:val="Corpodetexto"/>
    <w:qFormat/>
    <w:rsid w:val="000F1994"/>
    <w:pPr>
      <w:keepLines w:val="0"/>
      <w:widowControl/>
      <w:autoSpaceDE/>
      <w:autoSpaceDN/>
      <w:spacing w:before="120" w:after="60"/>
      <w:ind w:left="567"/>
    </w:pPr>
    <w:rPr>
      <w:rFonts w:asciiTheme="majorHAnsi" w:eastAsiaTheme="minorEastAsia" w:hAnsiTheme="majorHAnsi" w:cstheme="minorBidi"/>
      <w:b/>
      <w:snapToGrid/>
      <w:sz w:val="22"/>
      <w:szCs w:val="22"/>
      <w:lang w:val="pt-BR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80570D-378B-4FD5-AF69-E4ACE3F20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0</TotalTime>
  <Pages>7</Pages>
  <Words>887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5666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2</cp:revision>
  <cp:lastPrinted>2001-03-15T17:26:00Z</cp:lastPrinted>
  <dcterms:created xsi:type="dcterms:W3CDTF">2016-04-01T15:20:00Z</dcterms:created>
  <dcterms:modified xsi:type="dcterms:W3CDTF">2016-04-01T15:20:00Z</dcterms:modified>
</cp:coreProperties>
</file>