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4B5361" w14:textId="77777777" w:rsidR="001F108F" w:rsidRPr="000A7584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9CA9BC3" w14:textId="77777777" w:rsidR="001F108F" w:rsidRPr="000A7584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CC6546B" w14:textId="77777777" w:rsidR="001F108F" w:rsidRPr="000A7584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FA158C6" w14:textId="77777777" w:rsidR="001F108F" w:rsidRPr="000A7584" w:rsidRDefault="001F108F" w:rsidP="00A96639">
      <w:pPr>
        <w:widowControl/>
        <w:autoSpaceDE/>
        <w:autoSpaceDN/>
        <w:spacing w:before="120" w:after="60"/>
        <w:ind w:left="454"/>
        <w:jc w:val="center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0A7584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14:paraId="7BD77DD7" w14:textId="77777777" w:rsidR="001F108F" w:rsidRPr="000A7584" w:rsidRDefault="001F108F" w:rsidP="00A96639">
      <w:pPr>
        <w:widowControl/>
        <w:autoSpaceDE/>
        <w:autoSpaceDN/>
        <w:spacing w:before="120" w:after="60"/>
        <w:ind w:left="454"/>
        <w:jc w:val="center"/>
        <w:rPr>
          <w:snapToGrid/>
          <w:color w:val="1F497D"/>
          <w:sz w:val="28"/>
          <w:szCs w:val="28"/>
          <w:lang w:val="pt-BR" w:eastAsia="ja-JP"/>
        </w:rPr>
      </w:pPr>
      <w:r w:rsidRPr="000A7584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0A7584">
        <w:rPr>
          <w:snapToGrid/>
          <w:color w:val="1F497D"/>
          <w:sz w:val="28"/>
          <w:szCs w:val="28"/>
          <w:lang w:val="pt-BR" w:eastAsia="ja-JP"/>
        </w:rPr>
        <w:br/>
      </w:r>
    </w:p>
    <w:p w14:paraId="1503A01D" w14:textId="77777777" w:rsidR="001F108F" w:rsidRPr="000A7584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7222784" w14:textId="77777777" w:rsidR="001F108F" w:rsidRPr="000A7584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452C886" w14:textId="77777777" w:rsidR="001F108F" w:rsidRPr="000A7584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6E380C9" w14:textId="77777777" w:rsidR="001F108F" w:rsidRPr="000A7584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0A7584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Especificação de Caso de Uso</w:t>
      </w:r>
    </w:p>
    <w:p w14:paraId="10D0A37F" w14:textId="77777777" w:rsidR="001F108F" w:rsidRPr="000A7584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14:paraId="2F1CF802" w14:textId="77777777" w:rsidR="00D44D3F" w:rsidRPr="000A7584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0A7584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312E76" w:rsidRPr="00312E76">
        <w:rPr>
          <w:b/>
          <w:iCs/>
          <w:snapToGrid/>
          <w:spacing w:val="15"/>
          <w:sz w:val="28"/>
          <w:szCs w:val="28"/>
          <w:lang w:val="pt-BR" w:eastAsia="ja-JP"/>
        </w:rPr>
        <w:t>Domicilio Eletrônico Fazendário</w:t>
      </w:r>
    </w:p>
    <w:p w14:paraId="05633966" w14:textId="77777777" w:rsidR="00017DDD" w:rsidRPr="000A7584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0A7584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BB07C7" w:rsidRPr="000A7584">
        <w:rPr>
          <w:b/>
          <w:iCs/>
          <w:snapToGrid/>
          <w:spacing w:val="15"/>
          <w:sz w:val="28"/>
          <w:szCs w:val="28"/>
          <w:lang w:val="pt-BR" w:eastAsia="ja-JP"/>
        </w:rPr>
        <w:t>DE</w:t>
      </w:r>
      <w:r w:rsidR="00312E76">
        <w:rPr>
          <w:b/>
          <w:iCs/>
          <w:snapToGrid/>
          <w:spacing w:val="15"/>
          <w:sz w:val="28"/>
          <w:szCs w:val="28"/>
          <w:lang w:val="pt-BR" w:eastAsia="ja-JP"/>
        </w:rPr>
        <w:t>F</w:t>
      </w:r>
    </w:p>
    <w:p w14:paraId="4A9DBB45" w14:textId="77777777" w:rsidR="00690748" w:rsidRPr="003B7690" w:rsidRDefault="001F108F" w:rsidP="003B7690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 w:rsidRPr="000A7584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 w:rsidRPr="000A7584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244BB3" w:rsidRPr="000A7584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 </w:t>
      </w:r>
      <w:r w:rsidR="00484BF5" w:rsidRPr="00484BF5">
        <w:rPr>
          <w:b/>
          <w:snapToGrid/>
          <w:sz w:val="22"/>
          <w:szCs w:val="22"/>
          <w:lang w:val="pt-BR" w:eastAsia="ja-JP"/>
        </w:rPr>
        <w:tab/>
      </w:r>
      <w:r w:rsidR="00312E76" w:rsidRPr="00312E76">
        <w:rPr>
          <w:rFonts w:eastAsia="ヒラギノ角ゴ Pro W3"/>
          <w:b/>
          <w:bCs/>
          <w:iCs/>
          <w:snapToGrid/>
          <w:szCs w:val="24"/>
          <w:lang w:val="pt-BR" w:eastAsia="ja-JP"/>
        </w:rPr>
        <w:t>DEFUC0108 - Consultar CEP-F</w:t>
      </w:r>
    </w:p>
    <w:p w14:paraId="20262F45" w14:textId="77777777" w:rsidR="00244BB3" w:rsidRPr="000A7584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73F01E70" w14:textId="77777777" w:rsidR="00017DDD" w:rsidRPr="000A7584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5DCCAD9D" w14:textId="77777777" w:rsidR="001F108F" w:rsidRPr="000A7584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02D54DA" w14:textId="77777777" w:rsidR="00017DDD" w:rsidRPr="000A7584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61CE97E" w14:textId="77777777" w:rsidR="001F108F" w:rsidRPr="000A7584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E364664" w14:textId="77777777" w:rsidR="001F108F" w:rsidRPr="000A7584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33725F8" w14:textId="77777777" w:rsidR="001F108F" w:rsidRPr="000A7584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5B88B6A" w14:textId="77777777" w:rsidR="001F108F" w:rsidRPr="000A7584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3C91FB4" w14:textId="77777777" w:rsidR="001F108F" w:rsidRPr="000A7584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5D1E6BA" w14:textId="77777777" w:rsidR="001F108F" w:rsidRPr="000A7584" w:rsidRDefault="00A96639" w:rsidP="001F108F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  <w:r>
        <w:rPr>
          <w:snapToGrid/>
          <w:sz w:val="22"/>
          <w:szCs w:val="22"/>
          <w:lang w:val="pt-BR" w:eastAsia="ja-JP"/>
        </w:rPr>
        <w:t>0</w:t>
      </w:r>
      <w:r w:rsidR="00B44AF7">
        <w:rPr>
          <w:snapToGrid/>
          <w:sz w:val="22"/>
          <w:szCs w:val="22"/>
          <w:lang w:val="pt-BR" w:eastAsia="ja-JP"/>
        </w:rPr>
        <w:t>8</w:t>
      </w:r>
      <w:r w:rsidR="001F108F" w:rsidRPr="000A7584">
        <w:rPr>
          <w:snapToGrid/>
          <w:sz w:val="22"/>
          <w:szCs w:val="22"/>
          <w:lang w:val="pt-BR" w:eastAsia="ja-JP"/>
        </w:rPr>
        <w:t>/</w:t>
      </w:r>
      <w:r>
        <w:rPr>
          <w:snapToGrid/>
          <w:sz w:val="22"/>
          <w:szCs w:val="22"/>
          <w:lang w:val="pt-BR" w:eastAsia="ja-JP"/>
        </w:rPr>
        <w:t>01/2016</w:t>
      </w:r>
    </w:p>
    <w:p w14:paraId="008D391A" w14:textId="77777777" w:rsidR="001F108F" w:rsidRPr="000A7584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14:paraId="44D45185" w14:textId="77777777" w:rsidR="0057275D" w:rsidRPr="000A7584" w:rsidRDefault="001F108F" w:rsidP="001F108F">
      <w:pPr>
        <w:widowControl/>
        <w:autoSpaceDE/>
        <w:autoSpaceDN/>
        <w:jc w:val="both"/>
        <w:rPr>
          <w:lang w:val="pt-BR"/>
        </w:rPr>
      </w:pPr>
      <w:r w:rsidRPr="000A7584">
        <w:rPr>
          <w:snapToGrid/>
          <w:sz w:val="22"/>
          <w:szCs w:val="22"/>
          <w:lang w:val="pt-BR" w:eastAsia="ja-JP"/>
        </w:rPr>
        <w:br w:type="page"/>
      </w:r>
    </w:p>
    <w:p w14:paraId="20482234" w14:textId="77777777" w:rsidR="0063171B" w:rsidRPr="000A7584" w:rsidRDefault="0063171B">
      <w:pPr>
        <w:pStyle w:val="Ttulo"/>
        <w:rPr>
          <w:lang w:val="pt-BR"/>
        </w:rPr>
      </w:pPr>
      <w:r w:rsidRPr="000A7584">
        <w:rPr>
          <w:lang w:val="pt-BR"/>
        </w:rPr>
        <w:lastRenderedPageBreak/>
        <w:t>Histórico d</w:t>
      </w:r>
      <w:r w:rsidR="001F108F" w:rsidRPr="000A7584">
        <w:rPr>
          <w:lang w:val="pt-BR"/>
        </w:rPr>
        <w:t>e</w:t>
      </w:r>
      <w:r w:rsidRPr="000A7584">
        <w:rPr>
          <w:lang w:val="pt-BR"/>
        </w:rPr>
        <w:t xml:space="preserve"> </w:t>
      </w:r>
      <w:r w:rsidR="0041232C" w:rsidRPr="000A7584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0A7584" w14:paraId="6D51E305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54DD64" w14:textId="77777777" w:rsidR="001F108F" w:rsidRPr="000A7584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0A7584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BDF727" w14:textId="77777777" w:rsidR="001F108F" w:rsidRPr="000A7584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0A7584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BF8B5B" w14:textId="77777777" w:rsidR="001F108F" w:rsidRPr="000A7584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0A7584">
              <w:rPr>
                <w:b/>
                <w:lang w:val="pt-BR"/>
              </w:rPr>
              <w:t>Autor</w:t>
            </w:r>
          </w:p>
        </w:tc>
      </w:tr>
      <w:tr w:rsidR="002F1589" w:rsidRPr="000A7584" w14:paraId="2054E49E" w14:textId="77777777" w:rsidTr="00937972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7F2329" w14:textId="77777777" w:rsidR="002F1589" w:rsidRPr="000A7584" w:rsidRDefault="00A96639" w:rsidP="00AE33E9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0</w:t>
            </w:r>
            <w:r w:rsidR="00AE33E9">
              <w:rPr>
                <w:color w:val="000000"/>
                <w:lang w:val="pt-BR"/>
              </w:rPr>
              <w:t>8</w:t>
            </w:r>
            <w:r w:rsidR="002F1589" w:rsidRPr="000A7584">
              <w:rPr>
                <w:color w:val="000000"/>
                <w:lang w:val="pt-BR"/>
              </w:rPr>
              <w:t>/</w:t>
            </w:r>
            <w:r>
              <w:rPr>
                <w:color w:val="000000"/>
                <w:lang w:val="pt-BR"/>
              </w:rPr>
              <w:t>01</w:t>
            </w:r>
            <w:r w:rsidR="002F1589" w:rsidRPr="000A7584">
              <w:rPr>
                <w:color w:val="000000"/>
                <w:lang w:val="pt-BR"/>
              </w:rPr>
              <w:t>/201</w:t>
            </w:r>
            <w:r>
              <w:rPr>
                <w:color w:val="000000"/>
                <w:lang w:val="pt-BR"/>
              </w:rPr>
              <w:t>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74CEE9" w14:textId="77777777" w:rsidR="002F1589" w:rsidRPr="000A7584" w:rsidRDefault="002F1589" w:rsidP="00937972">
            <w:pPr>
              <w:pStyle w:val="Recuonormal"/>
              <w:jc w:val="center"/>
              <w:rPr>
                <w:color w:val="000000"/>
                <w:lang w:val="pt-BR"/>
              </w:rPr>
            </w:pPr>
            <w:r w:rsidRPr="000A7584">
              <w:rPr>
                <w:color w:val="000000"/>
                <w:lang w:val="pt-BR"/>
              </w:rPr>
              <w:t xml:space="preserve">Versão </w:t>
            </w:r>
            <w:r w:rsidR="00653AB6" w:rsidRPr="000A7584">
              <w:rPr>
                <w:color w:val="000000"/>
                <w:lang w:val="pt-BR"/>
              </w:rPr>
              <w:t>1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329398" w14:textId="77777777" w:rsidR="002F1589" w:rsidRPr="000A7584" w:rsidRDefault="00BB07C7" w:rsidP="00A96639">
            <w:pPr>
              <w:pStyle w:val="Recuonormal"/>
              <w:jc w:val="center"/>
              <w:rPr>
                <w:color w:val="000000"/>
                <w:lang w:val="pt-BR"/>
              </w:rPr>
            </w:pPr>
            <w:r w:rsidRPr="000A7584">
              <w:rPr>
                <w:color w:val="000000"/>
                <w:lang w:val="pt-BR"/>
              </w:rPr>
              <w:t xml:space="preserve">Roberto Pereira </w:t>
            </w:r>
            <w:proofErr w:type="spellStart"/>
            <w:r w:rsidRPr="000A7584">
              <w:rPr>
                <w:color w:val="000000"/>
                <w:lang w:val="pt-BR"/>
              </w:rPr>
              <w:t>S</w:t>
            </w:r>
            <w:r w:rsidR="00A96639">
              <w:rPr>
                <w:color w:val="000000"/>
                <w:lang w:val="pt-BR"/>
              </w:rPr>
              <w:t>tambuk</w:t>
            </w:r>
            <w:proofErr w:type="spellEnd"/>
          </w:p>
        </w:tc>
      </w:tr>
      <w:tr w:rsidR="0045775B" w:rsidRPr="000A7584" w14:paraId="6E2FFE68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D3564A" w14:textId="549DEFA2" w:rsidR="001F108F" w:rsidRPr="000A7584" w:rsidRDefault="007C61B1" w:rsidP="0045775B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26/09/2016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A24D5F" w14:textId="1492DA59" w:rsidR="001F108F" w:rsidRPr="000A7584" w:rsidRDefault="007C61B1" w:rsidP="0045775B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Versão 2: Atualização para sistemas.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7EEBFD" w14:textId="60CF3297" w:rsidR="001F108F" w:rsidRPr="000A7584" w:rsidRDefault="007C61B1" w:rsidP="0045775B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Cristiano B. Casaril</w:t>
            </w:r>
          </w:p>
        </w:tc>
      </w:tr>
      <w:tr w:rsidR="001F108F" w:rsidRPr="000A7584" w14:paraId="0B2A5161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3FD025" w14:textId="77777777" w:rsidR="001F108F" w:rsidRPr="000A7584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20F8BB" w14:textId="77777777" w:rsidR="001F108F" w:rsidRPr="000A7584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F2D6E0" w14:textId="77777777" w:rsidR="001F108F" w:rsidRPr="000A7584" w:rsidRDefault="001F108F" w:rsidP="0045775B">
            <w:pPr>
              <w:pStyle w:val="Recuonormal"/>
              <w:rPr>
                <w:lang w:val="pt-BR"/>
              </w:rPr>
            </w:pPr>
          </w:p>
        </w:tc>
      </w:tr>
      <w:tr w:rsidR="001F108F" w:rsidRPr="000A7584" w14:paraId="02CA1368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80AF68" w14:textId="77777777" w:rsidR="001F108F" w:rsidRPr="000A7584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D61952" w14:textId="77777777" w:rsidR="001F108F" w:rsidRPr="000A7584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65865" w14:textId="77777777" w:rsidR="001F108F" w:rsidRPr="000A7584" w:rsidRDefault="001F108F" w:rsidP="0045775B">
            <w:pPr>
              <w:pStyle w:val="Recuonormal"/>
              <w:rPr>
                <w:lang w:val="pt-BR"/>
              </w:rPr>
            </w:pPr>
          </w:p>
        </w:tc>
      </w:tr>
      <w:tr w:rsidR="001F108F" w:rsidRPr="000A7584" w14:paraId="6BE4BE0D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5721CC" w14:textId="77777777" w:rsidR="001F108F" w:rsidRPr="000A7584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B85E9D" w14:textId="77777777" w:rsidR="001F108F" w:rsidRPr="000A7584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126CCC" w14:textId="77777777" w:rsidR="001F108F" w:rsidRPr="000A7584" w:rsidRDefault="001F108F" w:rsidP="0045775B">
            <w:pPr>
              <w:pStyle w:val="Recuonormal"/>
              <w:rPr>
                <w:lang w:val="pt-BR"/>
              </w:rPr>
            </w:pPr>
          </w:p>
        </w:tc>
      </w:tr>
    </w:tbl>
    <w:p w14:paraId="415BE0CC" w14:textId="77777777" w:rsidR="0063171B" w:rsidRPr="000A7584" w:rsidRDefault="0063171B">
      <w:pPr>
        <w:rPr>
          <w:lang w:val="pt-BR"/>
        </w:rPr>
      </w:pPr>
    </w:p>
    <w:p w14:paraId="7CCBD77C" w14:textId="77777777" w:rsidR="0063171B" w:rsidRPr="000A7584" w:rsidRDefault="0063171B">
      <w:pPr>
        <w:pStyle w:val="Ttulo"/>
        <w:rPr>
          <w:lang w:val="pt-BR"/>
        </w:rPr>
      </w:pPr>
      <w:r w:rsidRPr="000A7584">
        <w:rPr>
          <w:lang w:val="pt-BR"/>
        </w:rPr>
        <w:br w:type="page"/>
      </w:r>
      <w:r w:rsidRPr="000A7584">
        <w:rPr>
          <w:lang w:val="pt-BR"/>
        </w:rPr>
        <w:lastRenderedPageBreak/>
        <w:t>Índice</w:t>
      </w:r>
    </w:p>
    <w:p w14:paraId="3316A709" w14:textId="77777777" w:rsidR="00312E76" w:rsidRDefault="0008217D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 w:rsidRPr="000A7584">
        <w:rPr>
          <w:lang w:val="pt-BR"/>
        </w:rPr>
        <w:fldChar w:fldCharType="begin"/>
      </w:r>
      <w:r w:rsidR="00D31D0F" w:rsidRPr="000A7584">
        <w:rPr>
          <w:lang w:val="pt-BR"/>
        </w:rPr>
        <w:instrText xml:space="preserve"> TOC \o "1-3" \h \z \u </w:instrText>
      </w:r>
      <w:r w:rsidRPr="000A7584">
        <w:rPr>
          <w:lang w:val="pt-BR"/>
        </w:rPr>
        <w:fldChar w:fldCharType="separate"/>
      </w:r>
      <w:hyperlink w:anchor="_Toc459303513" w:history="1">
        <w:r w:rsidR="00312E76" w:rsidRPr="00622133">
          <w:rPr>
            <w:rStyle w:val="Hyperlink"/>
            <w:rFonts w:eastAsia="ヒラギノ角ゴ Pro W3"/>
            <w:noProof/>
            <w:lang w:val="pt-BR" w:eastAsia="ja-JP"/>
          </w:rPr>
          <w:t>1.</w:t>
        </w:r>
        <w:r w:rsidR="00312E7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312E76" w:rsidRPr="00622133">
          <w:rPr>
            <w:rStyle w:val="Hyperlink"/>
            <w:rFonts w:eastAsia="ヒラギノ角ゴ Pro W3"/>
            <w:noProof/>
            <w:lang w:val="pt-BR" w:eastAsia="ja-JP"/>
          </w:rPr>
          <w:t>DEFUC0108 - Consultar CEP-F</w:t>
        </w:r>
        <w:r w:rsidR="00312E76">
          <w:rPr>
            <w:noProof/>
            <w:webHidden/>
          </w:rPr>
          <w:tab/>
        </w:r>
        <w:r w:rsidR="00312E76">
          <w:rPr>
            <w:noProof/>
            <w:webHidden/>
          </w:rPr>
          <w:fldChar w:fldCharType="begin"/>
        </w:r>
        <w:r w:rsidR="00312E76">
          <w:rPr>
            <w:noProof/>
            <w:webHidden/>
          </w:rPr>
          <w:instrText xml:space="preserve"> PAGEREF _Toc459303513 \h </w:instrText>
        </w:r>
        <w:r w:rsidR="00312E76">
          <w:rPr>
            <w:noProof/>
            <w:webHidden/>
          </w:rPr>
        </w:r>
        <w:r w:rsidR="00312E76">
          <w:rPr>
            <w:noProof/>
            <w:webHidden/>
          </w:rPr>
          <w:fldChar w:fldCharType="separate"/>
        </w:r>
        <w:r w:rsidR="00312E76">
          <w:rPr>
            <w:noProof/>
            <w:webHidden/>
          </w:rPr>
          <w:t>4</w:t>
        </w:r>
        <w:r w:rsidR="00312E76">
          <w:rPr>
            <w:noProof/>
            <w:webHidden/>
          </w:rPr>
          <w:fldChar w:fldCharType="end"/>
        </w:r>
      </w:hyperlink>
    </w:p>
    <w:p w14:paraId="0712C8D5" w14:textId="77777777" w:rsidR="00312E76" w:rsidRDefault="009E451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9303514" w:history="1">
        <w:r w:rsidR="00312E76" w:rsidRPr="00622133">
          <w:rPr>
            <w:rStyle w:val="Hyperlink"/>
            <w:rFonts w:eastAsia="ヒラギノ角ゴ Pro W3"/>
            <w:noProof/>
            <w:lang w:val="pt-BR" w:eastAsia="ja-JP"/>
          </w:rPr>
          <w:t>1.1.</w:t>
        </w:r>
        <w:r w:rsidR="00312E76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312E76" w:rsidRPr="00622133">
          <w:rPr>
            <w:rStyle w:val="Hyperlink"/>
            <w:rFonts w:eastAsia="ヒラギノ角ゴ Pro W3"/>
            <w:noProof/>
            <w:lang w:val="pt-BR" w:eastAsia="ja-JP"/>
          </w:rPr>
          <w:t>Descrição</w:t>
        </w:r>
        <w:r w:rsidR="00312E76">
          <w:rPr>
            <w:noProof/>
            <w:webHidden/>
          </w:rPr>
          <w:tab/>
        </w:r>
        <w:r w:rsidR="00312E76">
          <w:rPr>
            <w:noProof/>
            <w:webHidden/>
          </w:rPr>
          <w:fldChar w:fldCharType="begin"/>
        </w:r>
        <w:r w:rsidR="00312E76">
          <w:rPr>
            <w:noProof/>
            <w:webHidden/>
          </w:rPr>
          <w:instrText xml:space="preserve"> PAGEREF _Toc459303514 \h </w:instrText>
        </w:r>
        <w:r w:rsidR="00312E76">
          <w:rPr>
            <w:noProof/>
            <w:webHidden/>
          </w:rPr>
        </w:r>
        <w:r w:rsidR="00312E76">
          <w:rPr>
            <w:noProof/>
            <w:webHidden/>
          </w:rPr>
          <w:fldChar w:fldCharType="separate"/>
        </w:r>
        <w:r w:rsidR="00312E76">
          <w:rPr>
            <w:noProof/>
            <w:webHidden/>
          </w:rPr>
          <w:t>4</w:t>
        </w:r>
        <w:r w:rsidR="00312E76">
          <w:rPr>
            <w:noProof/>
            <w:webHidden/>
          </w:rPr>
          <w:fldChar w:fldCharType="end"/>
        </w:r>
      </w:hyperlink>
    </w:p>
    <w:p w14:paraId="76AF4E92" w14:textId="77777777" w:rsidR="00312E76" w:rsidRDefault="009E451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9303515" w:history="1">
        <w:r w:rsidR="00312E76" w:rsidRPr="00622133">
          <w:rPr>
            <w:rStyle w:val="Hyperlink"/>
            <w:rFonts w:eastAsia="ヒラギノ角ゴ Pro W3"/>
            <w:noProof/>
            <w:lang w:val="pt-BR" w:eastAsia="ja-JP"/>
          </w:rPr>
          <w:t>1.2.</w:t>
        </w:r>
        <w:r w:rsidR="00312E76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312E76" w:rsidRPr="00622133">
          <w:rPr>
            <w:rStyle w:val="Hyperlink"/>
            <w:rFonts w:eastAsia="ヒラギノ角ゴ Pro W3"/>
            <w:noProof/>
            <w:lang w:val="pt-BR" w:eastAsia="ja-JP"/>
          </w:rPr>
          <w:t>Atores Envolvidos</w:t>
        </w:r>
        <w:r w:rsidR="00312E76">
          <w:rPr>
            <w:noProof/>
            <w:webHidden/>
          </w:rPr>
          <w:tab/>
        </w:r>
        <w:r w:rsidR="00312E76">
          <w:rPr>
            <w:noProof/>
            <w:webHidden/>
          </w:rPr>
          <w:fldChar w:fldCharType="begin"/>
        </w:r>
        <w:r w:rsidR="00312E76">
          <w:rPr>
            <w:noProof/>
            <w:webHidden/>
          </w:rPr>
          <w:instrText xml:space="preserve"> PAGEREF _Toc459303515 \h </w:instrText>
        </w:r>
        <w:r w:rsidR="00312E76">
          <w:rPr>
            <w:noProof/>
            <w:webHidden/>
          </w:rPr>
        </w:r>
        <w:r w:rsidR="00312E76">
          <w:rPr>
            <w:noProof/>
            <w:webHidden/>
          </w:rPr>
          <w:fldChar w:fldCharType="separate"/>
        </w:r>
        <w:r w:rsidR="00312E76">
          <w:rPr>
            <w:noProof/>
            <w:webHidden/>
          </w:rPr>
          <w:t>4</w:t>
        </w:r>
        <w:r w:rsidR="00312E76">
          <w:rPr>
            <w:noProof/>
            <w:webHidden/>
          </w:rPr>
          <w:fldChar w:fldCharType="end"/>
        </w:r>
      </w:hyperlink>
    </w:p>
    <w:p w14:paraId="3E6623E9" w14:textId="77777777" w:rsidR="00312E76" w:rsidRDefault="009E451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9303516" w:history="1">
        <w:r w:rsidR="00312E76" w:rsidRPr="00622133">
          <w:rPr>
            <w:rStyle w:val="Hyperlink"/>
            <w:rFonts w:eastAsia="ヒラギノ角ゴ Pro W3"/>
            <w:noProof/>
            <w:lang w:val="pt-BR" w:eastAsia="ja-JP"/>
          </w:rPr>
          <w:t>1.3.</w:t>
        </w:r>
        <w:r w:rsidR="00312E76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312E76" w:rsidRPr="00622133">
          <w:rPr>
            <w:rStyle w:val="Hyperlink"/>
            <w:rFonts w:eastAsia="ヒラギノ角ゴ Pro W3"/>
            <w:noProof/>
            <w:lang w:val="pt-BR" w:eastAsia="ja-JP"/>
          </w:rPr>
          <w:t>Diagrama</w:t>
        </w:r>
        <w:r w:rsidR="00312E76">
          <w:rPr>
            <w:noProof/>
            <w:webHidden/>
          </w:rPr>
          <w:tab/>
        </w:r>
        <w:r w:rsidR="00312E76">
          <w:rPr>
            <w:noProof/>
            <w:webHidden/>
          </w:rPr>
          <w:fldChar w:fldCharType="begin"/>
        </w:r>
        <w:r w:rsidR="00312E76">
          <w:rPr>
            <w:noProof/>
            <w:webHidden/>
          </w:rPr>
          <w:instrText xml:space="preserve"> PAGEREF _Toc459303516 \h </w:instrText>
        </w:r>
        <w:r w:rsidR="00312E76">
          <w:rPr>
            <w:noProof/>
            <w:webHidden/>
          </w:rPr>
        </w:r>
        <w:r w:rsidR="00312E76">
          <w:rPr>
            <w:noProof/>
            <w:webHidden/>
          </w:rPr>
          <w:fldChar w:fldCharType="separate"/>
        </w:r>
        <w:r w:rsidR="00312E76">
          <w:rPr>
            <w:noProof/>
            <w:webHidden/>
          </w:rPr>
          <w:t>4</w:t>
        </w:r>
        <w:r w:rsidR="00312E76">
          <w:rPr>
            <w:noProof/>
            <w:webHidden/>
          </w:rPr>
          <w:fldChar w:fldCharType="end"/>
        </w:r>
      </w:hyperlink>
    </w:p>
    <w:p w14:paraId="6F7C78A2" w14:textId="77777777" w:rsidR="00312E76" w:rsidRDefault="009E451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9303517" w:history="1">
        <w:r w:rsidR="00312E76" w:rsidRPr="00622133">
          <w:rPr>
            <w:rStyle w:val="Hyperlink"/>
            <w:rFonts w:eastAsia="ヒラギノ角ゴ Pro W3"/>
            <w:noProof/>
            <w:lang w:val="pt-BR" w:eastAsia="ja-JP"/>
          </w:rPr>
          <w:t>1.4.</w:t>
        </w:r>
        <w:r w:rsidR="00312E76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312E76" w:rsidRPr="00622133">
          <w:rPr>
            <w:rStyle w:val="Hyperlink"/>
            <w:rFonts w:eastAsia="ヒラギノ角ゴ Pro W3"/>
            <w:noProof/>
            <w:lang w:val="pt-BR" w:eastAsia="ja-JP"/>
          </w:rPr>
          <w:t>Pré-condições</w:t>
        </w:r>
        <w:r w:rsidR="00312E76">
          <w:rPr>
            <w:noProof/>
            <w:webHidden/>
          </w:rPr>
          <w:tab/>
        </w:r>
        <w:r w:rsidR="00312E76">
          <w:rPr>
            <w:noProof/>
            <w:webHidden/>
          </w:rPr>
          <w:fldChar w:fldCharType="begin"/>
        </w:r>
        <w:r w:rsidR="00312E76">
          <w:rPr>
            <w:noProof/>
            <w:webHidden/>
          </w:rPr>
          <w:instrText xml:space="preserve"> PAGEREF _Toc459303517 \h </w:instrText>
        </w:r>
        <w:r w:rsidR="00312E76">
          <w:rPr>
            <w:noProof/>
            <w:webHidden/>
          </w:rPr>
        </w:r>
        <w:r w:rsidR="00312E76">
          <w:rPr>
            <w:noProof/>
            <w:webHidden/>
          </w:rPr>
          <w:fldChar w:fldCharType="separate"/>
        </w:r>
        <w:r w:rsidR="00312E76">
          <w:rPr>
            <w:noProof/>
            <w:webHidden/>
          </w:rPr>
          <w:t>4</w:t>
        </w:r>
        <w:r w:rsidR="00312E76">
          <w:rPr>
            <w:noProof/>
            <w:webHidden/>
          </w:rPr>
          <w:fldChar w:fldCharType="end"/>
        </w:r>
      </w:hyperlink>
    </w:p>
    <w:p w14:paraId="152CDAA3" w14:textId="77777777" w:rsidR="00312E76" w:rsidRDefault="009E451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9303518" w:history="1">
        <w:r w:rsidR="00312E76" w:rsidRPr="00622133">
          <w:rPr>
            <w:rStyle w:val="Hyperlink"/>
            <w:rFonts w:eastAsia="ヒラギノ角ゴ Pro W3"/>
            <w:noProof/>
            <w:lang w:val="pt-BR" w:eastAsia="ja-JP"/>
          </w:rPr>
          <w:t>1.5.</w:t>
        </w:r>
        <w:r w:rsidR="00312E76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312E76" w:rsidRPr="00622133">
          <w:rPr>
            <w:rStyle w:val="Hyperlink"/>
            <w:rFonts w:eastAsia="ヒラギノ角ゴ Pro W3"/>
            <w:noProof/>
            <w:lang w:val="pt-BR" w:eastAsia="ja-JP"/>
          </w:rPr>
          <w:t>Fluxo Principal</w:t>
        </w:r>
        <w:r w:rsidR="00312E76">
          <w:rPr>
            <w:noProof/>
            <w:webHidden/>
          </w:rPr>
          <w:tab/>
        </w:r>
        <w:r w:rsidR="00312E76">
          <w:rPr>
            <w:noProof/>
            <w:webHidden/>
          </w:rPr>
          <w:fldChar w:fldCharType="begin"/>
        </w:r>
        <w:r w:rsidR="00312E76">
          <w:rPr>
            <w:noProof/>
            <w:webHidden/>
          </w:rPr>
          <w:instrText xml:space="preserve"> PAGEREF _Toc459303518 \h </w:instrText>
        </w:r>
        <w:r w:rsidR="00312E76">
          <w:rPr>
            <w:noProof/>
            <w:webHidden/>
          </w:rPr>
        </w:r>
        <w:r w:rsidR="00312E76">
          <w:rPr>
            <w:noProof/>
            <w:webHidden/>
          </w:rPr>
          <w:fldChar w:fldCharType="separate"/>
        </w:r>
        <w:r w:rsidR="00312E76">
          <w:rPr>
            <w:noProof/>
            <w:webHidden/>
          </w:rPr>
          <w:t>4</w:t>
        </w:r>
        <w:r w:rsidR="00312E76">
          <w:rPr>
            <w:noProof/>
            <w:webHidden/>
          </w:rPr>
          <w:fldChar w:fldCharType="end"/>
        </w:r>
      </w:hyperlink>
    </w:p>
    <w:p w14:paraId="74CC5563" w14:textId="77777777" w:rsidR="00312E76" w:rsidRDefault="009E451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9303519" w:history="1">
        <w:r w:rsidR="00312E76" w:rsidRPr="00622133">
          <w:rPr>
            <w:rStyle w:val="Hyperlink"/>
            <w:rFonts w:eastAsia="ヒラギノ角ゴ Pro W3"/>
            <w:noProof/>
            <w:lang w:val="pt-BR" w:eastAsia="ja-JP"/>
          </w:rPr>
          <w:t>1.6.</w:t>
        </w:r>
        <w:r w:rsidR="00312E76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312E76" w:rsidRPr="00622133">
          <w:rPr>
            <w:rStyle w:val="Hyperlink"/>
            <w:rFonts w:eastAsia="ヒラギノ角ゴ Pro W3"/>
            <w:noProof/>
            <w:lang w:val="pt-BR" w:eastAsia="ja-JP"/>
          </w:rPr>
          <w:t>Fluxos Alternativos</w:t>
        </w:r>
        <w:r w:rsidR="00312E76">
          <w:rPr>
            <w:noProof/>
            <w:webHidden/>
          </w:rPr>
          <w:tab/>
        </w:r>
        <w:r w:rsidR="00312E76">
          <w:rPr>
            <w:noProof/>
            <w:webHidden/>
          </w:rPr>
          <w:fldChar w:fldCharType="begin"/>
        </w:r>
        <w:r w:rsidR="00312E76">
          <w:rPr>
            <w:noProof/>
            <w:webHidden/>
          </w:rPr>
          <w:instrText xml:space="preserve"> PAGEREF _Toc459303519 \h </w:instrText>
        </w:r>
        <w:r w:rsidR="00312E76">
          <w:rPr>
            <w:noProof/>
            <w:webHidden/>
          </w:rPr>
        </w:r>
        <w:r w:rsidR="00312E76">
          <w:rPr>
            <w:noProof/>
            <w:webHidden/>
          </w:rPr>
          <w:fldChar w:fldCharType="separate"/>
        </w:r>
        <w:r w:rsidR="00312E76">
          <w:rPr>
            <w:noProof/>
            <w:webHidden/>
          </w:rPr>
          <w:t>5</w:t>
        </w:r>
        <w:r w:rsidR="00312E76">
          <w:rPr>
            <w:noProof/>
            <w:webHidden/>
          </w:rPr>
          <w:fldChar w:fldCharType="end"/>
        </w:r>
      </w:hyperlink>
    </w:p>
    <w:p w14:paraId="5DF49D51" w14:textId="77777777" w:rsidR="00312E76" w:rsidRDefault="009E451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9303520" w:history="1">
        <w:r w:rsidR="00312E76" w:rsidRPr="00622133">
          <w:rPr>
            <w:rStyle w:val="Hyperlink"/>
            <w:rFonts w:eastAsia="ヒラギノ角ゴ Pro W3"/>
            <w:noProof/>
            <w:lang w:val="pt-BR" w:eastAsia="ja-JP"/>
          </w:rPr>
          <w:t>1.7.</w:t>
        </w:r>
        <w:r w:rsidR="00312E76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312E76" w:rsidRPr="00622133">
          <w:rPr>
            <w:rStyle w:val="Hyperlink"/>
            <w:rFonts w:eastAsia="ヒラギノ角ゴ Pro W3"/>
            <w:noProof/>
            <w:lang w:val="pt-BR" w:eastAsia="ja-JP"/>
          </w:rPr>
          <w:t>Fluxos de Exceção</w:t>
        </w:r>
        <w:r w:rsidR="00312E76">
          <w:rPr>
            <w:noProof/>
            <w:webHidden/>
          </w:rPr>
          <w:tab/>
        </w:r>
        <w:r w:rsidR="00312E76">
          <w:rPr>
            <w:noProof/>
            <w:webHidden/>
          </w:rPr>
          <w:fldChar w:fldCharType="begin"/>
        </w:r>
        <w:r w:rsidR="00312E76">
          <w:rPr>
            <w:noProof/>
            <w:webHidden/>
          </w:rPr>
          <w:instrText xml:space="preserve"> PAGEREF _Toc459303520 \h </w:instrText>
        </w:r>
        <w:r w:rsidR="00312E76">
          <w:rPr>
            <w:noProof/>
            <w:webHidden/>
          </w:rPr>
        </w:r>
        <w:r w:rsidR="00312E76">
          <w:rPr>
            <w:noProof/>
            <w:webHidden/>
          </w:rPr>
          <w:fldChar w:fldCharType="separate"/>
        </w:r>
        <w:r w:rsidR="00312E76">
          <w:rPr>
            <w:noProof/>
            <w:webHidden/>
          </w:rPr>
          <w:t>5</w:t>
        </w:r>
        <w:r w:rsidR="00312E76">
          <w:rPr>
            <w:noProof/>
            <w:webHidden/>
          </w:rPr>
          <w:fldChar w:fldCharType="end"/>
        </w:r>
      </w:hyperlink>
    </w:p>
    <w:p w14:paraId="0C440B10" w14:textId="77777777" w:rsidR="00312E76" w:rsidRDefault="009E451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9303521" w:history="1">
        <w:r w:rsidR="00312E76" w:rsidRPr="00622133">
          <w:rPr>
            <w:rStyle w:val="Hyperlink"/>
            <w:rFonts w:eastAsia="ヒラギノ角ゴ Pro W3"/>
            <w:noProof/>
            <w:lang w:val="pt-BR" w:eastAsia="ja-JP"/>
          </w:rPr>
          <w:t>1.8.</w:t>
        </w:r>
        <w:r w:rsidR="00312E76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312E76" w:rsidRPr="00622133">
          <w:rPr>
            <w:rStyle w:val="Hyperlink"/>
            <w:rFonts w:eastAsia="ヒラギノ角ゴ Pro W3"/>
            <w:noProof/>
            <w:lang w:val="pt-BR" w:eastAsia="ja-JP"/>
          </w:rPr>
          <w:t>Pós-condição</w:t>
        </w:r>
        <w:r w:rsidR="00312E76">
          <w:rPr>
            <w:noProof/>
            <w:webHidden/>
          </w:rPr>
          <w:tab/>
        </w:r>
        <w:r w:rsidR="00312E76">
          <w:rPr>
            <w:noProof/>
            <w:webHidden/>
          </w:rPr>
          <w:fldChar w:fldCharType="begin"/>
        </w:r>
        <w:r w:rsidR="00312E76">
          <w:rPr>
            <w:noProof/>
            <w:webHidden/>
          </w:rPr>
          <w:instrText xml:space="preserve"> PAGEREF _Toc459303521 \h </w:instrText>
        </w:r>
        <w:r w:rsidR="00312E76">
          <w:rPr>
            <w:noProof/>
            <w:webHidden/>
          </w:rPr>
        </w:r>
        <w:r w:rsidR="00312E76">
          <w:rPr>
            <w:noProof/>
            <w:webHidden/>
          </w:rPr>
          <w:fldChar w:fldCharType="separate"/>
        </w:r>
        <w:r w:rsidR="00312E76">
          <w:rPr>
            <w:noProof/>
            <w:webHidden/>
          </w:rPr>
          <w:t>5</w:t>
        </w:r>
        <w:r w:rsidR="00312E76">
          <w:rPr>
            <w:noProof/>
            <w:webHidden/>
          </w:rPr>
          <w:fldChar w:fldCharType="end"/>
        </w:r>
      </w:hyperlink>
    </w:p>
    <w:p w14:paraId="2969281A" w14:textId="77777777" w:rsidR="00312E76" w:rsidRDefault="009E451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9303522" w:history="1">
        <w:r w:rsidR="00312E76" w:rsidRPr="00622133">
          <w:rPr>
            <w:rStyle w:val="Hyperlink"/>
            <w:rFonts w:eastAsia="ヒラギノ角ゴ Pro W3"/>
            <w:noProof/>
            <w:lang w:val="pt-BR" w:eastAsia="ja-JP"/>
          </w:rPr>
          <w:t>1.9.</w:t>
        </w:r>
        <w:r w:rsidR="00312E76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312E76" w:rsidRPr="00622133">
          <w:rPr>
            <w:rStyle w:val="Hyperlink"/>
            <w:rFonts w:eastAsia="ヒラギノ角ゴ Pro W3"/>
            <w:noProof/>
            <w:lang w:val="pt-BR" w:eastAsia="ja-JP"/>
          </w:rPr>
          <w:t>Requisitos Especiais</w:t>
        </w:r>
        <w:r w:rsidR="00312E76">
          <w:rPr>
            <w:noProof/>
            <w:webHidden/>
          </w:rPr>
          <w:tab/>
        </w:r>
        <w:r w:rsidR="00312E76">
          <w:rPr>
            <w:noProof/>
            <w:webHidden/>
          </w:rPr>
          <w:fldChar w:fldCharType="begin"/>
        </w:r>
        <w:r w:rsidR="00312E76">
          <w:rPr>
            <w:noProof/>
            <w:webHidden/>
          </w:rPr>
          <w:instrText xml:space="preserve"> PAGEREF _Toc459303522 \h </w:instrText>
        </w:r>
        <w:r w:rsidR="00312E76">
          <w:rPr>
            <w:noProof/>
            <w:webHidden/>
          </w:rPr>
        </w:r>
        <w:r w:rsidR="00312E76">
          <w:rPr>
            <w:noProof/>
            <w:webHidden/>
          </w:rPr>
          <w:fldChar w:fldCharType="separate"/>
        </w:r>
        <w:r w:rsidR="00312E76">
          <w:rPr>
            <w:noProof/>
            <w:webHidden/>
          </w:rPr>
          <w:t>5</w:t>
        </w:r>
        <w:r w:rsidR="00312E76">
          <w:rPr>
            <w:noProof/>
            <w:webHidden/>
          </w:rPr>
          <w:fldChar w:fldCharType="end"/>
        </w:r>
      </w:hyperlink>
    </w:p>
    <w:p w14:paraId="42342544" w14:textId="77777777" w:rsidR="00312E76" w:rsidRDefault="009E451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9303523" w:history="1">
        <w:r w:rsidR="00312E76" w:rsidRPr="00622133">
          <w:rPr>
            <w:rStyle w:val="Hyperlink"/>
            <w:rFonts w:eastAsia="ヒラギノ角ゴ Pro W3"/>
            <w:noProof/>
            <w:lang w:val="pt-BR" w:eastAsia="ja-JP"/>
          </w:rPr>
          <w:t>1.10.</w:t>
        </w:r>
        <w:r w:rsidR="00312E76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312E76" w:rsidRPr="00622133">
          <w:rPr>
            <w:rStyle w:val="Hyperlink"/>
            <w:rFonts w:eastAsia="ヒラギノ角ゴ Pro W3"/>
            <w:noProof/>
            <w:lang w:val="pt-BR" w:eastAsia="ja-JP"/>
          </w:rPr>
          <w:t>Layout das Páginas de Entrada ou Saída</w:t>
        </w:r>
        <w:r w:rsidR="00312E76">
          <w:rPr>
            <w:noProof/>
            <w:webHidden/>
          </w:rPr>
          <w:tab/>
        </w:r>
        <w:r w:rsidR="00312E76">
          <w:rPr>
            <w:noProof/>
            <w:webHidden/>
          </w:rPr>
          <w:fldChar w:fldCharType="begin"/>
        </w:r>
        <w:r w:rsidR="00312E76">
          <w:rPr>
            <w:noProof/>
            <w:webHidden/>
          </w:rPr>
          <w:instrText xml:space="preserve"> PAGEREF _Toc459303523 \h </w:instrText>
        </w:r>
        <w:r w:rsidR="00312E76">
          <w:rPr>
            <w:noProof/>
            <w:webHidden/>
          </w:rPr>
        </w:r>
        <w:r w:rsidR="00312E76">
          <w:rPr>
            <w:noProof/>
            <w:webHidden/>
          </w:rPr>
          <w:fldChar w:fldCharType="separate"/>
        </w:r>
        <w:r w:rsidR="00312E76">
          <w:rPr>
            <w:noProof/>
            <w:webHidden/>
          </w:rPr>
          <w:t>5</w:t>
        </w:r>
        <w:r w:rsidR="00312E76">
          <w:rPr>
            <w:noProof/>
            <w:webHidden/>
          </w:rPr>
          <w:fldChar w:fldCharType="end"/>
        </w:r>
      </w:hyperlink>
    </w:p>
    <w:p w14:paraId="658687E7" w14:textId="77777777" w:rsidR="00312E76" w:rsidRDefault="009E451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9303524" w:history="1">
        <w:r w:rsidR="00312E76" w:rsidRPr="00622133">
          <w:rPr>
            <w:rStyle w:val="Hyperlink"/>
            <w:rFonts w:eastAsia="ヒラギノ角ゴ Pro W3"/>
            <w:noProof/>
            <w:lang w:val="pt-BR" w:eastAsia="ja-JP"/>
          </w:rPr>
          <w:t>1.11.</w:t>
        </w:r>
        <w:r w:rsidR="00312E76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312E76" w:rsidRPr="00622133">
          <w:rPr>
            <w:rStyle w:val="Hyperlink"/>
            <w:rFonts w:eastAsia="ヒラギノ角ゴ Pro W3"/>
            <w:noProof/>
            <w:lang w:val="pt-BR" w:eastAsia="ja-JP"/>
          </w:rPr>
          <w:t>Anexo</w:t>
        </w:r>
        <w:r w:rsidR="00312E76">
          <w:rPr>
            <w:noProof/>
            <w:webHidden/>
          </w:rPr>
          <w:tab/>
        </w:r>
        <w:r w:rsidR="00312E76">
          <w:rPr>
            <w:noProof/>
            <w:webHidden/>
          </w:rPr>
          <w:fldChar w:fldCharType="begin"/>
        </w:r>
        <w:r w:rsidR="00312E76">
          <w:rPr>
            <w:noProof/>
            <w:webHidden/>
          </w:rPr>
          <w:instrText xml:space="preserve"> PAGEREF _Toc459303524 \h </w:instrText>
        </w:r>
        <w:r w:rsidR="00312E76">
          <w:rPr>
            <w:noProof/>
            <w:webHidden/>
          </w:rPr>
        </w:r>
        <w:r w:rsidR="00312E76">
          <w:rPr>
            <w:noProof/>
            <w:webHidden/>
          </w:rPr>
          <w:fldChar w:fldCharType="separate"/>
        </w:r>
        <w:r w:rsidR="00312E76">
          <w:rPr>
            <w:noProof/>
            <w:webHidden/>
          </w:rPr>
          <w:t>6</w:t>
        </w:r>
        <w:r w:rsidR="00312E76">
          <w:rPr>
            <w:noProof/>
            <w:webHidden/>
          </w:rPr>
          <w:fldChar w:fldCharType="end"/>
        </w:r>
      </w:hyperlink>
    </w:p>
    <w:p w14:paraId="75189FD4" w14:textId="77777777" w:rsidR="0063171B" w:rsidRPr="000A7584" w:rsidRDefault="0008217D">
      <w:pPr>
        <w:pStyle w:val="Ttulo"/>
        <w:rPr>
          <w:lang w:val="pt-BR"/>
        </w:rPr>
      </w:pPr>
      <w:r w:rsidRPr="000A7584">
        <w:rPr>
          <w:lang w:val="pt-BR"/>
        </w:rPr>
        <w:fldChar w:fldCharType="end"/>
      </w:r>
      <w:r w:rsidR="0063171B" w:rsidRPr="000A7584">
        <w:rPr>
          <w:lang w:val="pt-BR"/>
        </w:rPr>
        <w:br w:type="page"/>
      </w:r>
      <w:r w:rsidR="00B413B5" w:rsidRPr="000A7584">
        <w:rPr>
          <w:lang w:val="pt-BR"/>
        </w:rPr>
        <w:lastRenderedPageBreak/>
        <w:fldChar w:fldCharType="begin"/>
      </w:r>
      <w:r w:rsidR="00B413B5" w:rsidRPr="000A7584">
        <w:rPr>
          <w:lang w:val="pt-BR"/>
        </w:rPr>
        <w:instrText xml:space="preserve"> TITLE  \* MERGEFORMAT </w:instrText>
      </w:r>
      <w:r w:rsidR="00B413B5" w:rsidRPr="000A7584">
        <w:rPr>
          <w:lang w:val="pt-BR"/>
        </w:rPr>
        <w:fldChar w:fldCharType="separate"/>
      </w:r>
      <w:r w:rsidR="004819BD" w:rsidRPr="000A7584">
        <w:rPr>
          <w:lang w:val="pt-BR"/>
        </w:rPr>
        <w:t>Especificação de Caso de Uso</w:t>
      </w:r>
      <w:r w:rsidR="00B413B5" w:rsidRPr="000A7584">
        <w:rPr>
          <w:lang w:val="pt-BR"/>
        </w:rPr>
        <w:fldChar w:fldCharType="end"/>
      </w:r>
    </w:p>
    <w:p w14:paraId="4CB86BF8" w14:textId="77777777" w:rsidR="00DF214B" w:rsidRPr="00DF214B" w:rsidRDefault="00DF214B" w:rsidP="00312E76">
      <w:pPr>
        <w:pStyle w:val="Ttulo1"/>
        <w:rPr>
          <w:rFonts w:eastAsia="ヒラギノ角ゴ Pro W3"/>
          <w:snapToGrid/>
          <w:lang w:val="pt-BR" w:eastAsia="ja-JP"/>
        </w:rPr>
      </w:pPr>
      <w:r w:rsidRPr="00DF214B">
        <w:rPr>
          <w:rFonts w:eastAsia="ヒラギノ角ゴ Pro W3"/>
          <w:snapToGrid/>
          <w:lang w:val="pt-BR" w:eastAsia="ja-JP"/>
        </w:rPr>
        <w:tab/>
      </w:r>
      <w:bookmarkStart w:id="0" w:name="_Toc459303513"/>
      <w:r w:rsidR="00312E76" w:rsidRPr="00312E76">
        <w:rPr>
          <w:rFonts w:eastAsia="ヒラギノ角ゴ Pro W3"/>
          <w:snapToGrid/>
          <w:lang w:val="pt-BR" w:eastAsia="ja-JP"/>
        </w:rPr>
        <w:t>DEFUC0108 - Consultar CEP-F</w:t>
      </w:r>
      <w:bookmarkEnd w:id="0"/>
    </w:p>
    <w:p w14:paraId="5A12EEEC" w14:textId="77777777" w:rsidR="00B00645" w:rsidRDefault="00B00645" w:rsidP="00B00645">
      <w:pPr>
        <w:pStyle w:val="Ttulo2"/>
        <w:rPr>
          <w:rFonts w:eastAsia="ヒラギノ角ゴ Pro W3"/>
          <w:snapToGrid/>
          <w:lang w:val="pt-BR" w:eastAsia="ja-JP"/>
        </w:rPr>
      </w:pPr>
      <w:bookmarkStart w:id="1" w:name="_Toc459303514"/>
      <w:r w:rsidRPr="00B00645">
        <w:rPr>
          <w:rFonts w:eastAsia="ヒラギノ角ゴ Pro W3"/>
          <w:snapToGrid/>
          <w:lang w:val="pt-BR" w:eastAsia="ja-JP"/>
        </w:rPr>
        <w:t>Descrição</w:t>
      </w:r>
      <w:bookmarkEnd w:id="1"/>
    </w:p>
    <w:p w14:paraId="2364A7CE" w14:textId="77777777" w:rsidR="00DF214B" w:rsidRPr="00DF214B" w:rsidRDefault="00DF214B" w:rsidP="00DF214B">
      <w:pPr>
        <w:jc w:val="both"/>
        <w:rPr>
          <w:lang w:val="pt-BR" w:eastAsia="ja-JP"/>
        </w:rPr>
      </w:pPr>
      <w:r w:rsidRPr="00DF214B">
        <w:rPr>
          <w:lang w:val="pt-BR" w:eastAsia="ja-JP"/>
        </w:rPr>
        <w:t>É o procedimento pelo qual a SEFAZ-TO permite que o contribuinte e o não contribuinte cadastrado consulte os documentos e informações disponibilizadas para ele.</w:t>
      </w:r>
    </w:p>
    <w:p w14:paraId="67865C08" w14:textId="4439ECFD" w:rsidR="00DF214B" w:rsidRDefault="00062FFE" w:rsidP="00DF214B">
      <w:pPr>
        <w:jc w:val="both"/>
        <w:rPr>
          <w:lang w:val="pt-BR" w:eastAsia="ja-JP"/>
        </w:rPr>
      </w:pPr>
      <w:r>
        <w:rPr>
          <w:lang w:val="pt-BR" w:eastAsia="ja-JP"/>
        </w:rPr>
        <w:t>O DEF</w:t>
      </w:r>
      <w:r w:rsidR="00DF214B" w:rsidRPr="00DF214B">
        <w:rPr>
          <w:lang w:val="pt-BR" w:eastAsia="ja-JP"/>
        </w:rPr>
        <w:t xml:space="preserve"> será a primeira visão que o contribuinte terá quando acessa o sistema da SEFAZ-TO.</w:t>
      </w:r>
    </w:p>
    <w:p w14:paraId="288582B6" w14:textId="77777777" w:rsidR="00B4167B" w:rsidRDefault="00DF214B" w:rsidP="00126780">
      <w:pPr>
        <w:jc w:val="both"/>
        <w:rPr>
          <w:lang w:val="pt-BR"/>
        </w:rPr>
      </w:pPr>
      <w:r>
        <w:rPr>
          <w:lang w:val="pt-BR"/>
        </w:rPr>
        <w:t>Se ele tiver notificações ou intimações ele não poderá continuar até que de leitura a todos e cada um dos documentos destas pastas.</w:t>
      </w:r>
    </w:p>
    <w:p w14:paraId="24F457DC" w14:textId="77777777" w:rsidR="001C6CF5" w:rsidRPr="00671726" w:rsidRDefault="001C6CF5" w:rsidP="00A96639">
      <w:pPr>
        <w:pStyle w:val="Ttulo2"/>
        <w:rPr>
          <w:rFonts w:eastAsia="ヒラギノ角ゴ Pro W3"/>
          <w:snapToGrid/>
          <w:lang w:val="pt-BR" w:eastAsia="ja-JP"/>
        </w:rPr>
      </w:pPr>
      <w:bookmarkStart w:id="2" w:name="_Toc408584580"/>
      <w:bookmarkStart w:id="3" w:name="_Toc459303515"/>
      <w:r w:rsidRPr="00671726">
        <w:rPr>
          <w:rFonts w:eastAsia="ヒラギノ角ゴ Pro W3"/>
          <w:snapToGrid/>
          <w:lang w:val="pt-BR" w:eastAsia="ja-JP"/>
        </w:rPr>
        <w:t>Atores Envolvidos</w:t>
      </w:r>
      <w:bookmarkEnd w:id="2"/>
      <w:bookmarkEnd w:id="3"/>
    </w:p>
    <w:p w14:paraId="4CDB614C" w14:textId="77777777" w:rsidR="00B4167B" w:rsidRDefault="0014061D" w:rsidP="00A96639">
      <w:pPr>
        <w:rPr>
          <w:lang w:val="pt-BR"/>
        </w:rPr>
      </w:pPr>
      <w:r>
        <w:rPr>
          <w:lang w:val="pt-BR"/>
        </w:rPr>
        <w:t xml:space="preserve">Contribuinte e </w:t>
      </w:r>
      <w:r w:rsidR="00B4167B">
        <w:rPr>
          <w:lang w:val="pt-BR"/>
        </w:rPr>
        <w:t>n</w:t>
      </w:r>
      <w:r w:rsidR="00B4167B" w:rsidRPr="00B4167B">
        <w:rPr>
          <w:lang w:val="pt-BR"/>
        </w:rPr>
        <w:t xml:space="preserve">ão contribuinte </w:t>
      </w:r>
      <w:r>
        <w:rPr>
          <w:lang w:val="pt-BR"/>
        </w:rPr>
        <w:t>cadastrado</w:t>
      </w:r>
      <w:r w:rsidR="00B4167B" w:rsidRPr="00B4167B">
        <w:rPr>
          <w:lang w:val="pt-BR"/>
        </w:rPr>
        <w:t>.</w:t>
      </w:r>
    </w:p>
    <w:p w14:paraId="17307A4D" w14:textId="77777777" w:rsidR="00496636" w:rsidRPr="00671726" w:rsidRDefault="00496636" w:rsidP="00A96639">
      <w:pPr>
        <w:pStyle w:val="Ttulo2"/>
        <w:rPr>
          <w:rFonts w:eastAsia="ヒラギノ角ゴ Pro W3"/>
          <w:snapToGrid/>
          <w:lang w:val="pt-BR" w:eastAsia="ja-JP"/>
        </w:rPr>
      </w:pPr>
      <w:bookmarkStart w:id="4" w:name="_Toc408584581"/>
      <w:bookmarkStart w:id="5" w:name="_Toc459303516"/>
      <w:r w:rsidRPr="00671726">
        <w:rPr>
          <w:rFonts w:eastAsia="ヒラギノ角ゴ Pro W3"/>
          <w:snapToGrid/>
          <w:lang w:val="pt-BR" w:eastAsia="ja-JP"/>
        </w:rPr>
        <w:t>Diagrama</w:t>
      </w:r>
      <w:bookmarkEnd w:id="4"/>
      <w:bookmarkEnd w:id="5"/>
    </w:p>
    <w:p w14:paraId="39D09FB5" w14:textId="3087095F" w:rsidR="00CC2238" w:rsidRPr="009614B4" w:rsidRDefault="009614B4" w:rsidP="009614B4">
      <w:pPr>
        <w:rPr>
          <w:noProof/>
          <w:snapToGrid/>
          <w:lang w:val="pt-BR" w:eastAsia="pt-BR"/>
        </w:rPr>
      </w:pPr>
      <w:bookmarkStart w:id="6" w:name="_Toc408584582"/>
      <w:bookmarkStart w:id="7" w:name="_GoBack"/>
      <w:r w:rsidRPr="009614B4">
        <w:rPr>
          <w:noProof/>
          <w:snapToGrid/>
          <w:lang w:val="pt-BR" w:eastAsia="pt-BR"/>
        </w:rPr>
        <w:drawing>
          <wp:inline distT="0" distB="0" distL="0" distR="0" wp14:anchorId="6194582B" wp14:editId="0EDDBED3">
            <wp:extent cx="3787254" cy="1994976"/>
            <wp:effectExtent l="0" t="0" r="3810" b="5715"/>
            <wp:docPr id="5" name="Imagem 5" descr="C:\temp\pmat\DEF-Domicilio Eletrônico Fazendário\Diagramas\DiagramaDEF1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temp\pmat\DEF-Domicilio Eletrônico Fazendário\Diagramas\DiagramaDEF10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215" cy="1997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14:paraId="138BC463" w14:textId="728C0FCE" w:rsidR="00496636" w:rsidRPr="00671726" w:rsidRDefault="00496636" w:rsidP="00A96639">
      <w:pPr>
        <w:pStyle w:val="Ttulo2"/>
        <w:rPr>
          <w:rFonts w:eastAsia="ヒラギノ角ゴ Pro W3"/>
          <w:snapToGrid/>
          <w:lang w:val="pt-BR" w:eastAsia="ja-JP"/>
        </w:rPr>
      </w:pPr>
      <w:bookmarkStart w:id="8" w:name="_Toc459303517"/>
      <w:r w:rsidRPr="00671726">
        <w:rPr>
          <w:rFonts w:eastAsia="ヒラギノ角ゴ Pro W3"/>
          <w:snapToGrid/>
          <w:lang w:val="pt-BR" w:eastAsia="ja-JP"/>
        </w:rPr>
        <w:t>Pré</w:t>
      </w:r>
      <w:r w:rsidR="00571D04" w:rsidRPr="00671726">
        <w:rPr>
          <w:rFonts w:eastAsia="ヒラギノ角ゴ Pro W3"/>
          <w:snapToGrid/>
          <w:lang w:val="pt-BR" w:eastAsia="ja-JP"/>
        </w:rPr>
        <w:t>-</w:t>
      </w:r>
      <w:r w:rsidRPr="00671726">
        <w:rPr>
          <w:rFonts w:eastAsia="ヒラギノ角ゴ Pro W3"/>
          <w:snapToGrid/>
          <w:lang w:val="pt-BR" w:eastAsia="ja-JP"/>
        </w:rPr>
        <w:t>condições</w:t>
      </w:r>
      <w:bookmarkEnd w:id="6"/>
      <w:bookmarkEnd w:id="8"/>
    </w:p>
    <w:p w14:paraId="73F9D770" w14:textId="77777777" w:rsidR="00CC2238" w:rsidRDefault="00CC2238" w:rsidP="00CC2238">
      <w:pPr>
        <w:rPr>
          <w:lang w:val="pt-BR"/>
        </w:rPr>
      </w:pPr>
      <w:r>
        <w:rPr>
          <w:lang w:val="pt-BR"/>
        </w:rPr>
        <w:t>O usuário deve ter acesso ao sistema da SEFAZ-TO</w:t>
      </w:r>
      <w:r w:rsidR="00690748">
        <w:rPr>
          <w:lang w:val="pt-BR"/>
        </w:rPr>
        <w:t>.</w:t>
      </w:r>
    </w:p>
    <w:p w14:paraId="52CADCD9" w14:textId="77777777" w:rsidR="002A1834" w:rsidRPr="00671726" w:rsidRDefault="002A1834" w:rsidP="00A96639">
      <w:pPr>
        <w:pStyle w:val="Ttulo2"/>
        <w:rPr>
          <w:rFonts w:eastAsia="ヒラギノ角ゴ Pro W3"/>
          <w:snapToGrid/>
          <w:lang w:val="pt-BR" w:eastAsia="ja-JP"/>
        </w:rPr>
      </w:pPr>
      <w:bookmarkStart w:id="9" w:name="_Toc101248482"/>
      <w:bookmarkStart w:id="10" w:name="_Toc102377887"/>
      <w:bookmarkStart w:id="11" w:name="_Toc408584585"/>
      <w:bookmarkStart w:id="12" w:name="_Toc459303518"/>
      <w:bookmarkStart w:id="13" w:name="_Toc436203381"/>
      <w:r w:rsidRPr="00671726">
        <w:rPr>
          <w:rFonts w:eastAsia="ヒラギノ角ゴ Pro W3"/>
          <w:snapToGrid/>
          <w:lang w:val="pt-BR" w:eastAsia="ja-JP"/>
        </w:rPr>
        <w:t xml:space="preserve">Fluxo </w:t>
      </w:r>
      <w:r w:rsidR="00F73DFB" w:rsidRPr="00671726">
        <w:rPr>
          <w:rFonts w:eastAsia="ヒラギノ角ゴ Pro W3"/>
          <w:snapToGrid/>
          <w:lang w:val="pt-BR" w:eastAsia="ja-JP"/>
        </w:rPr>
        <w:t>Principal</w:t>
      </w:r>
      <w:bookmarkEnd w:id="9"/>
      <w:bookmarkEnd w:id="10"/>
      <w:bookmarkEnd w:id="11"/>
      <w:bookmarkEnd w:id="12"/>
    </w:p>
    <w:p w14:paraId="006E37AB" w14:textId="662A1964" w:rsidR="00176A24" w:rsidRDefault="00176A24" w:rsidP="00F022E2">
      <w:pPr>
        <w:pStyle w:val="PargrafodaLista"/>
        <w:numPr>
          <w:ilvl w:val="0"/>
          <w:numId w:val="5"/>
        </w:numPr>
        <w:ind w:left="993"/>
        <w:jc w:val="both"/>
        <w:rPr>
          <w:lang w:val="pt-BR"/>
        </w:rPr>
      </w:pPr>
      <w:bookmarkStart w:id="14" w:name="_Toc408584586"/>
      <w:bookmarkStart w:id="15" w:name="_Toc100995325"/>
      <w:bookmarkStart w:id="16" w:name="_Toc114038718"/>
      <w:r>
        <w:rPr>
          <w:lang w:val="pt-BR"/>
        </w:rPr>
        <w:t>O ator acessa o sistema da SEFAZ-TO.</w:t>
      </w:r>
    </w:p>
    <w:p w14:paraId="689FBEDD" w14:textId="4BA7564F" w:rsidR="00176A24" w:rsidRDefault="00176A24" w:rsidP="00F022E2">
      <w:pPr>
        <w:pStyle w:val="PargrafodaLista"/>
        <w:numPr>
          <w:ilvl w:val="0"/>
          <w:numId w:val="5"/>
        </w:numPr>
        <w:ind w:left="993"/>
        <w:jc w:val="both"/>
        <w:rPr>
          <w:lang w:val="pt-BR"/>
        </w:rPr>
      </w:pPr>
      <w:r>
        <w:rPr>
          <w:lang w:val="pt-BR"/>
        </w:rPr>
        <w:t xml:space="preserve">O sistema valida se é a primeira vez do ator ao ingressar ao sistema. </w:t>
      </w:r>
      <w:r w:rsidRPr="00054EE1">
        <w:rPr>
          <w:lang w:val="pt-BR"/>
        </w:rPr>
        <w:t>(DE</w:t>
      </w:r>
      <w:r>
        <w:rPr>
          <w:lang w:val="pt-BR"/>
        </w:rPr>
        <w:t>F</w:t>
      </w:r>
      <w:r w:rsidR="00C06BC7">
        <w:rPr>
          <w:lang w:val="pt-BR"/>
        </w:rPr>
        <w:t>FA</w:t>
      </w:r>
      <w:proofErr w:type="gramStart"/>
      <w:r w:rsidRPr="00054EE1">
        <w:rPr>
          <w:lang w:val="pt-BR"/>
        </w:rPr>
        <w:t>1.-</w:t>
      </w:r>
      <w:proofErr w:type="gramEnd"/>
      <w:r w:rsidRPr="00054EE1">
        <w:rPr>
          <w:lang w:val="pt-BR"/>
        </w:rPr>
        <w:t xml:space="preserve"> </w:t>
      </w:r>
      <w:r>
        <w:rPr>
          <w:lang w:val="pt-BR"/>
        </w:rPr>
        <w:t>Primeiro ingresso ao sistema</w:t>
      </w:r>
      <w:r w:rsidRPr="00054EE1">
        <w:rPr>
          <w:lang w:val="pt-BR"/>
        </w:rPr>
        <w:t>)</w:t>
      </w:r>
      <w:r>
        <w:rPr>
          <w:lang w:val="pt-BR"/>
        </w:rPr>
        <w:t>.</w:t>
      </w:r>
    </w:p>
    <w:p w14:paraId="335AC5E3" w14:textId="073E69D1" w:rsidR="00054EE1" w:rsidRPr="00176A24" w:rsidRDefault="00CB0413" w:rsidP="00F022E2">
      <w:pPr>
        <w:pStyle w:val="PargrafodaLista"/>
        <w:numPr>
          <w:ilvl w:val="0"/>
          <w:numId w:val="5"/>
        </w:numPr>
        <w:ind w:left="993"/>
        <w:jc w:val="both"/>
        <w:rPr>
          <w:lang w:val="pt-BR"/>
        </w:rPr>
      </w:pPr>
      <w:r>
        <w:rPr>
          <w:lang w:val="pt-BR"/>
        </w:rPr>
        <w:t>O sistema apresenta a</w:t>
      </w:r>
      <w:r w:rsidR="00503381">
        <w:rPr>
          <w:lang w:val="pt-BR"/>
        </w:rPr>
        <w:t xml:space="preserve"> tela inicial</w:t>
      </w:r>
      <w:r>
        <w:rPr>
          <w:lang w:val="pt-BR"/>
        </w:rPr>
        <w:t xml:space="preserve"> CEP-F</w:t>
      </w:r>
      <w:r w:rsidR="009C3460">
        <w:rPr>
          <w:lang w:val="pt-BR"/>
        </w:rPr>
        <w:t>.</w:t>
      </w:r>
      <w:r w:rsidR="00B53477" w:rsidRPr="00B53477">
        <w:t xml:space="preserve"> </w:t>
      </w:r>
      <w:r w:rsidR="00B53477">
        <w:t>(</w:t>
      </w:r>
      <w:r w:rsidR="00B53477" w:rsidRPr="00B53477">
        <w:rPr>
          <w:lang w:val="pt-BR"/>
        </w:rPr>
        <w:t>DEFUC0108PG01 – Ingresso ao Domicilio Eletrônico</w:t>
      </w:r>
      <w:r w:rsidR="00B53477">
        <w:rPr>
          <w:lang w:val="pt-BR"/>
        </w:rPr>
        <w:t>)</w:t>
      </w:r>
      <w:r w:rsidR="00165601" w:rsidRPr="00165601">
        <w:t xml:space="preserve"> </w:t>
      </w:r>
      <w:r w:rsidR="00165601">
        <w:t>(</w:t>
      </w:r>
      <w:r w:rsidR="00165601" w:rsidRPr="00A52131">
        <w:t>DEFRN0016</w:t>
      </w:r>
      <w:r w:rsidR="00165601">
        <w:t>)</w:t>
      </w:r>
    </w:p>
    <w:p w14:paraId="3C66535B" w14:textId="67EDD630" w:rsidR="009C3460" w:rsidRDefault="009C3460" w:rsidP="00F022E2">
      <w:pPr>
        <w:pStyle w:val="PargrafodaLista"/>
        <w:numPr>
          <w:ilvl w:val="0"/>
          <w:numId w:val="5"/>
        </w:numPr>
        <w:ind w:left="993"/>
        <w:jc w:val="both"/>
        <w:rPr>
          <w:lang w:val="pt-BR"/>
        </w:rPr>
      </w:pPr>
      <w:r>
        <w:rPr>
          <w:lang w:val="pt-BR"/>
        </w:rPr>
        <w:t>O sistema valida s</w:t>
      </w:r>
      <w:r w:rsidR="00D7793B">
        <w:rPr>
          <w:lang w:val="pt-BR"/>
        </w:rPr>
        <w:t>e na CEP-F existem arquivos</w:t>
      </w:r>
      <w:r>
        <w:rPr>
          <w:lang w:val="pt-BR"/>
        </w:rPr>
        <w:t>,</w:t>
      </w:r>
      <w:r w:rsidR="00D7793B">
        <w:rPr>
          <w:lang w:val="pt-BR"/>
        </w:rPr>
        <w:t xml:space="preserve"> não aberto</w:t>
      </w:r>
      <w:r>
        <w:rPr>
          <w:lang w:val="pt-BR"/>
        </w:rPr>
        <w:t>s,</w:t>
      </w:r>
      <w:r w:rsidR="00D7793B">
        <w:rPr>
          <w:lang w:val="pt-BR"/>
        </w:rPr>
        <w:t xml:space="preserve"> nas pastas de notificações e</w:t>
      </w:r>
      <w:r w:rsidR="00D7793B" w:rsidRPr="00D7793B">
        <w:rPr>
          <w:lang w:val="pt-BR"/>
        </w:rPr>
        <w:t>/</w:t>
      </w:r>
      <w:r w:rsidR="00D7793B">
        <w:rPr>
          <w:lang w:val="pt-BR"/>
        </w:rPr>
        <w:t>ou intimações</w:t>
      </w:r>
      <w:r>
        <w:rPr>
          <w:lang w:val="pt-BR"/>
        </w:rPr>
        <w:t xml:space="preserve"> (DE</w:t>
      </w:r>
      <w:r w:rsidR="00312E76">
        <w:rPr>
          <w:lang w:val="pt-BR"/>
        </w:rPr>
        <w:t>F</w:t>
      </w:r>
      <w:r>
        <w:rPr>
          <w:lang w:val="pt-BR"/>
        </w:rPr>
        <w:t>FA</w:t>
      </w:r>
      <w:proofErr w:type="gramStart"/>
      <w:r w:rsidR="00054EE1">
        <w:rPr>
          <w:lang w:val="pt-BR"/>
        </w:rPr>
        <w:t>2</w:t>
      </w:r>
      <w:r w:rsidRPr="009C3460">
        <w:rPr>
          <w:lang w:val="pt-BR"/>
        </w:rPr>
        <w:t>.-</w:t>
      </w:r>
      <w:proofErr w:type="gramEnd"/>
      <w:r w:rsidRPr="009C3460">
        <w:rPr>
          <w:lang w:val="pt-BR"/>
        </w:rPr>
        <w:t xml:space="preserve"> </w:t>
      </w:r>
      <w:r>
        <w:rPr>
          <w:lang w:val="pt-BR"/>
        </w:rPr>
        <w:t xml:space="preserve">Existem </w:t>
      </w:r>
      <w:r w:rsidRPr="009C3460">
        <w:rPr>
          <w:lang w:val="pt-BR"/>
        </w:rPr>
        <w:t>notificações e/ou intimações</w:t>
      </w:r>
      <w:r>
        <w:rPr>
          <w:lang w:val="pt-BR"/>
        </w:rPr>
        <w:t xml:space="preserve"> sem abrir)</w:t>
      </w:r>
    </w:p>
    <w:p w14:paraId="3C98A53F" w14:textId="7DF27306" w:rsidR="00CB0413" w:rsidRDefault="00D7793B" w:rsidP="00F022E2">
      <w:pPr>
        <w:pStyle w:val="PargrafodaLista"/>
        <w:numPr>
          <w:ilvl w:val="0"/>
          <w:numId w:val="5"/>
        </w:numPr>
        <w:ind w:left="993"/>
        <w:jc w:val="both"/>
        <w:rPr>
          <w:lang w:val="pt-BR"/>
        </w:rPr>
      </w:pPr>
      <w:r>
        <w:rPr>
          <w:lang w:val="pt-BR"/>
        </w:rPr>
        <w:t xml:space="preserve">O sistema </w:t>
      </w:r>
      <w:r w:rsidR="00176A24">
        <w:rPr>
          <w:lang w:val="pt-BR"/>
        </w:rPr>
        <w:t xml:space="preserve">lista </w:t>
      </w:r>
      <w:r w:rsidR="00A52131">
        <w:rPr>
          <w:lang w:val="pt-BR"/>
        </w:rPr>
        <w:t>as pastas do domicílio eletrônico</w:t>
      </w:r>
      <w:r w:rsidR="009C3460">
        <w:rPr>
          <w:lang w:val="pt-BR"/>
        </w:rPr>
        <w:t>.</w:t>
      </w:r>
    </w:p>
    <w:p w14:paraId="36CE1076" w14:textId="77777777" w:rsidR="00FF7219" w:rsidRDefault="00FF7219" w:rsidP="00FF7219">
      <w:pPr>
        <w:pStyle w:val="PargrafodaLista"/>
        <w:numPr>
          <w:ilvl w:val="0"/>
          <w:numId w:val="5"/>
        </w:numPr>
        <w:snapToGrid w:val="0"/>
        <w:ind w:left="993"/>
        <w:jc w:val="both"/>
        <w:rPr>
          <w:snapToGrid/>
          <w:lang w:val="pt-BR"/>
        </w:rPr>
      </w:pPr>
      <w:r>
        <w:rPr>
          <w:lang w:val="pt-BR"/>
        </w:rPr>
        <w:t>O ator seleciona a pasta da categoria que deseja abrir.</w:t>
      </w:r>
    </w:p>
    <w:p w14:paraId="1A5A43F4" w14:textId="039A056C" w:rsidR="00FF7219" w:rsidRDefault="00FF7219" w:rsidP="00FF7219">
      <w:pPr>
        <w:pStyle w:val="PargrafodaLista"/>
        <w:numPr>
          <w:ilvl w:val="0"/>
          <w:numId w:val="5"/>
        </w:numPr>
        <w:snapToGrid w:val="0"/>
        <w:ind w:left="993"/>
        <w:jc w:val="both"/>
        <w:rPr>
          <w:lang w:val="pt-BR"/>
        </w:rPr>
      </w:pPr>
      <w:r>
        <w:rPr>
          <w:lang w:val="pt-BR"/>
        </w:rPr>
        <w:t>O sistema apresenta os documentos existentes na pasta com a situação de cada um deles</w:t>
      </w:r>
      <w:r>
        <w:rPr>
          <w:rFonts w:eastAsia="ヒラギノ角ゴ Pro W3"/>
          <w:lang w:val="pt-BR" w:eastAsia="ja-JP"/>
        </w:rPr>
        <w:t xml:space="preserve"> (</w:t>
      </w:r>
      <w:r w:rsidR="00EB0485" w:rsidRPr="00FF7219">
        <w:rPr>
          <w:rFonts w:eastAsia="ヒラギノ角ゴ Pro W3"/>
          <w:lang w:val="pt-BR" w:eastAsia="ja-JP"/>
        </w:rPr>
        <w:t>DEFUC0108PG03 – Detalhe das pastas</w:t>
      </w:r>
      <w:r>
        <w:rPr>
          <w:lang w:val="pt-BR"/>
        </w:rPr>
        <w:t>). (</w:t>
      </w:r>
      <w:r>
        <w:t>DEFRN0020, DEFRN0021</w:t>
      </w:r>
      <w:r>
        <w:rPr>
          <w:lang w:val="pt-BR"/>
        </w:rPr>
        <w:t>).</w:t>
      </w:r>
    </w:p>
    <w:p w14:paraId="6A8A166F" w14:textId="51C861A8" w:rsidR="00FF7219" w:rsidRDefault="00FF7219" w:rsidP="00FF7219">
      <w:pPr>
        <w:pStyle w:val="PargrafodaLista"/>
        <w:snapToGrid w:val="0"/>
        <w:ind w:left="993"/>
        <w:jc w:val="both"/>
        <w:rPr>
          <w:lang w:val="pt-BR"/>
        </w:rPr>
      </w:pPr>
      <w:r w:rsidRPr="00FF7219">
        <w:rPr>
          <w:lang w:val="pt-BR"/>
        </w:rPr>
        <w:t xml:space="preserve">DEFFA3 - Baixar Documento, DEFFA4 - Apagar Documento, DEFA5 – Abrir o </w:t>
      </w:r>
      <w:r w:rsidRPr="00FF7219">
        <w:rPr>
          <w:lang w:val="pt-BR"/>
        </w:rPr>
        <w:lastRenderedPageBreak/>
        <w:t>documento.</w:t>
      </w:r>
    </w:p>
    <w:p w14:paraId="47083DE6" w14:textId="091DC2CA" w:rsidR="00116F41" w:rsidRPr="00D71EB9" w:rsidRDefault="00D71EB9" w:rsidP="00F022E2">
      <w:pPr>
        <w:pStyle w:val="PargrafodaLista"/>
        <w:numPr>
          <w:ilvl w:val="0"/>
          <w:numId w:val="5"/>
        </w:numPr>
        <w:ind w:left="993"/>
        <w:jc w:val="both"/>
        <w:rPr>
          <w:lang w:val="pt-BR"/>
        </w:rPr>
      </w:pPr>
      <w:r>
        <w:rPr>
          <w:lang w:val="pt-BR"/>
        </w:rPr>
        <w:t>Termina o caso de uso</w:t>
      </w:r>
      <w:r w:rsidR="00C06BC7">
        <w:rPr>
          <w:lang w:val="pt-BR"/>
        </w:rPr>
        <w:t>.</w:t>
      </w:r>
    </w:p>
    <w:p w14:paraId="223B7C7E" w14:textId="77777777" w:rsidR="00483110" w:rsidRDefault="00483110" w:rsidP="00A96639">
      <w:pPr>
        <w:pStyle w:val="Ttulo2"/>
        <w:rPr>
          <w:rFonts w:eastAsia="ヒラギノ角ゴ Pro W3"/>
          <w:snapToGrid/>
          <w:lang w:val="pt-BR" w:eastAsia="ja-JP"/>
        </w:rPr>
      </w:pPr>
      <w:bookmarkStart w:id="17" w:name="_Toc459303519"/>
      <w:r w:rsidRPr="00D71EB9">
        <w:rPr>
          <w:rFonts w:eastAsia="ヒラギノ角ゴ Pro W3"/>
          <w:snapToGrid/>
          <w:lang w:val="pt-BR" w:eastAsia="ja-JP"/>
        </w:rPr>
        <w:t>Fluxos Alternativos</w:t>
      </w:r>
      <w:bookmarkEnd w:id="14"/>
      <w:bookmarkEnd w:id="17"/>
    </w:p>
    <w:p w14:paraId="5F23C2BE" w14:textId="7A0D8E32" w:rsidR="009C3460" w:rsidRDefault="009C3460" w:rsidP="00F022E2">
      <w:pPr>
        <w:pStyle w:val="PargrafodaLista"/>
        <w:numPr>
          <w:ilvl w:val="0"/>
          <w:numId w:val="6"/>
        </w:numPr>
        <w:spacing w:before="120"/>
        <w:ind w:left="1134"/>
        <w:contextualSpacing w:val="0"/>
        <w:jc w:val="both"/>
        <w:rPr>
          <w:lang w:val="pt-BR"/>
        </w:rPr>
      </w:pPr>
      <w:bookmarkStart w:id="18" w:name="_Toc408584587"/>
      <w:bookmarkStart w:id="19" w:name="_Toc101248486"/>
      <w:bookmarkStart w:id="20" w:name="_Toc102377891"/>
      <w:bookmarkEnd w:id="13"/>
      <w:bookmarkEnd w:id="15"/>
      <w:bookmarkEnd w:id="16"/>
      <w:r w:rsidRPr="00A52131">
        <w:rPr>
          <w:b/>
          <w:lang w:val="pt-BR"/>
        </w:rPr>
        <w:t>DE</w:t>
      </w:r>
      <w:r w:rsidR="00312E76" w:rsidRPr="00A52131">
        <w:rPr>
          <w:b/>
          <w:lang w:val="pt-BR"/>
        </w:rPr>
        <w:t>F</w:t>
      </w:r>
      <w:r w:rsidR="00C06BC7">
        <w:rPr>
          <w:b/>
          <w:lang w:val="pt-BR"/>
        </w:rPr>
        <w:t>FA</w:t>
      </w:r>
      <w:proofErr w:type="gramStart"/>
      <w:r w:rsidRPr="00A52131">
        <w:rPr>
          <w:b/>
          <w:lang w:val="pt-BR"/>
        </w:rPr>
        <w:t>1</w:t>
      </w:r>
      <w:r w:rsidRPr="009C3460">
        <w:rPr>
          <w:lang w:val="pt-BR"/>
        </w:rPr>
        <w:t>.-</w:t>
      </w:r>
      <w:proofErr w:type="gramEnd"/>
      <w:r w:rsidRPr="009C3460">
        <w:rPr>
          <w:lang w:val="pt-BR"/>
        </w:rPr>
        <w:t xml:space="preserve"> </w:t>
      </w:r>
      <w:r w:rsidR="00054EE1">
        <w:rPr>
          <w:lang w:val="pt-BR"/>
        </w:rPr>
        <w:t>Primeiro ingresso ao sistema</w:t>
      </w:r>
    </w:p>
    <w:p w14:paraId="2DB87F59" w14:textId="304F2ABA" w:rsidR="00503381" w:rsidRDefault="00503381" w:rsidP="00503381">
      <w:pPr>
        <w:pStyle w:val="Corpodetexto"/>
        <w:keepLines w:val="0"/>
        <w:widowControl/>
        <w:autoSpaceDE/>
        <w:autoSpaceDN/>
        <w:spacing w:before="120"/>
        <w:ind w:left="1134"/>
        <w:jc w:val="both"/>
        <w:rPr>
          <w:lang w:val="pt-BR"/>
        </w:rPr>
      </w:pPr>
      <w:r>
        <w:rPr>
          <w:lang w:val="pt-BR"/>
        </w:rPr>
        <w:t>Sistema identifica no cadastro do usuário que é o primeiro acesso.</w:t>
      </w:r>
      <w:r w:rsidRPr="00503381">
        <w:rPr>
          <w:color w:val="FF0000"/>
          <w:lang w:val="pt-BR"/>
        </w:rPr>
        <w:t xml:space="preserve"> </w:t>
      </w:r>
      <w:r w:rsidR="00C36E02" w:rsidRPr="00C36E02">
        <w:t>DEFRN0016</w:t>
      </w:r>
    </w:p>
    <w:p w14:paraId="31D96C7D" w14:textId="39484345" w:rsidR="00183F0C" w:rsidRPr="00B53477" w:rsidRDefault="00054EE1" w:rsidP="00F022E2">
      <w:pPr>
        <w:pStyle w:val="Corpodetexto"/>
        <w:keepLines w:val="0"/>
        <w:widowControl/>
        <w:numPr>
          <w:ilvl w:val="0"/>
          <w:numId w:val="7"/>
        </w:numPr>
        <w:autoSpaceDE/>
        <w:autoSpaceDN/>
        <w:spacing w:before="120"/>
        <w:ind w:left="1418"/>
        <w:jc w:val="both"/>
        <w:rPr>
          <w:lang w:val="pt-BR"/>
        </w:rPr>
      </w:pPr>
      <w:r>
        <w:rPr>
          <w:lang w:val="pt-BR"/>
        </w:rPr>
        <w:t>O sistema apresenta uma tela com</w:t>
      </w:r>
      <w:r w:rsidR="000E0C94">
        <w:rPr>
          <w:lang w:val="pt-BR"/>
        </w:rPr>
        <w:t xml:space="preserve"> uma lista</w:t>
      </w:r>
      <w:r w:rsidR="00DC39A0">
        <w:rPr>
          <w:lang w:val="pt-BR"/>
        </w:rPr>
        <w:t xml:space="preserve"> das pastas e</w:t>
      </w:r>
      <w:r>
        <w:rPr>
          <w:lang w:val="pt-BR"/>
        </w:rPr>
        <w:t xml:space="preserve"> a de</w:t>
      </w:r>
      <w:r w:rsidR="00DC39A0">
        <w:rPr>
          <w:lang w:val="pt-BR"/>
        </w:rPr>
        <w:t xml:space="preserve">scrição do conteúdo de cada uma delas </w:t>
      </w:r>
      <w:r w:rsidR="00183F0C">
        <w:rPr>
          <w:lang w:val="pt-BR"/>
        </w:rPr>
        <w:t>(</w:t>
      </w:r>
      <w:r w:rsidR="00B53477" w:rsidRPr="00B53477">
        <w:rPr>
          <w:lang w:val="pt-BR"/>
        </w:rPr>
        <w:t>DEFUC0108PG02 – Pastas e descrição</w:t>
      </w:r>
      <w:r w:rsidR="000E0C94">
        <w:rPr>
          <w:lang w:val="pt-BR"/>
        </w:rPr>
        <w:t>)</w:t>
      </w:r>
      <w:r w:rsidR="00C36E02" w:rsidRPr="00C06BC7">
        <w:rPr>
          <w:lang w:val="pt-BR"/>
        </w:rPr>
        <w:t>.</w:t>
      </w:r>
    </w:p>
    <w:p w14:paraId="7D23C1F6" w14:textId="041CE545" w:rsidR="00054EE1" w:rsidRDefault="00183F0C" w:rsidP="00F022E2">
      <w:pPr>
        <w:pStyle w:val="Corpodetexto"/>
        <w:keepLines w:val="0"/>
        <w:widowControl/>
        <w:numPr>
          <w:ilvl w:val="0"/>
          <w:numId w:val="7"/>
        </w:numPr>
        <w:autoSpaceDE/>
        <w:autoSpaceDN/>
        <w:spacing w:before="120"/>
        <w:ind w:left="1418"/>
        <w:jc w:val="both"/>
        <w:rPr>
          <w:lang w:val="pt-BR"/>
        </w:rPr>
      </w:pPr>
      <w:r>
        <w:rPr>
          <w:lang w:val="pt-BR"/>
        </w:rPr>
        <w:t>O</w:t>
      </w:r>
      <w:r w:rsidR="00054EE1">
        <w:rPr>
          <w:lang w:val="pt-BR"/>
        </w:rPr>
        <w:t xml:space="preserve"> contribuinte seleciona o botão onde indica que tomo ciência do conteúdo do DE</w:t>
      </w:r>
      <w:r w:rsidR="00312E76">
        <w:rPr>
          <w:lang w:val="pt-BR"/>
        </w:rPr>
        <w:t>F</w:t>
      </w:r>
      <w:r w:rsidR="00503D63">
        <w:rPr>
          <w:lang w:val="pt-BR"/>
        </w:rPr>
        <w:t xml:space="preserve"> e deseja continuar.</w:t>
      </w:r>
    </w:p>
    <w:p w14:paraId="5FD4F04D" w14:textId="5F4A03B6" w:rsidR="00054EE1" w:rsidRDefault="00054EE1" w:rsidP="00F022E2">
      <w:pPr>
        <w:pStyle w:val="Corpodetexto"/>
        <w:keepLines w:val="0"/>
        <w:widowControl/>
        <w:numPr>
          <w:ilvl w:val="0"/>
          <w:numId w:val="7"/>
        </w:numPr>
        <w:autoSpaceDE/>
        <w:autoSpaceDN/>
        <w:spacing w:before="120"/>
        <w:ind w:left="1418"/>
        <w:jc w:val="both"/>
        <w:rPr>
          <w:lang w:val="pt-BR"/>
        </w:rPr>
      </w:pPr>
      <w:r w:rsidRPr="00054EE1">
        <w:rPr>
          <w:lang w:val="pt-BR"/>
        </w:rPr>
        <w:t>Con</w:t>
      </w:r>
      <w:r w:rsidR="00176A24">
        <w:rPr>
          <w:lang w:val="pt-BR"/>
        </w:rPr>
        <w:t>tinua o caso de uso no numeral 3</w:t>
      </w:r>
      <w:r w:rsidRPr="00054EE1">
        <w:rPr>
          <w:lang w:val="pt-BR"/>
        </w:rPr>
        <w:t xml:space="preserve"> do fluxo principal</w:t>
      </w:r>
      <w:r>
        <w:rPr>
          <w:lang w:val="pt-BR"/>
        </w:rPr>
        <w:t>.</w:t>
      </w:r>
    </w:p>
    <w:p w14:paraId="0713B695" w14:textId="6DA6FCFF" w:rsidR="00054EE1" w:rsidRDefault="00054EE1" w:rsidP="00F022E2">
      <w:pPr>
        <w:pStyle w:val="PargrafodaLista"/>
        <w:numPr>
          <w:ilvl w:val="0"/>
          <w:numId w:val="6"/>
        </w:numPr>
        <w:spacing w:before="120"/>
        <w:ind w:left="1134"/>
        <w:contextualSpacing w:val="0"/>
        <w:jc w:val="both"/>
        <w:rPr>
          <w:lang w:val="pt-BR"/>
        </w:rPr>
      </w:pPr>
      <w:r w:rsidRPr="00A52131">
        <w:rPr>
          <w:b/>
          <w:lang w:val="pt-BR"/>
        </w:rPr>
        <w:t>D</w:t>
      </w:r>
      <w:r w:rsidR="009C3460" w:rsidRPr="00A52131">
        <w:rPr>
          <w:b/>
          <w:lang w:val="pt-BR"/>
        </w:rPr>
        <w:t>E</w:t>
      </w:r>
      <w:r w:rsidR="00312E76" w:rsidRPr="00A52131">
        <w:rPr>
          <w:b/>
          <w:lang w:val="pt-BR"/>
        </w:rPr>
        <w:t>F</w:t>
      </w:r>
      <w:r w:rsidR="00C06BC7">
        <w:rPr>
          <w:b/>
          <w:lang w:val="pt-BR"/>
        </w:rPr>
        <w:t>FA</w:t>
      </w:r>
      <w:r w:rsidRPr="00A52131">
        <w:rPr>
          <w:b/>
          <w:lang w:val="pt-BR"/>
        </w:rPr>
        <w:t>2</w:t>
      </w:r>
      <w:r w:rsidR="00636770">
        <w:rPr>
          <w:lang w:val="pt-BR"/>
        </w:rPr>
        <w:t xml:space="preserve"> </w:t>
      </w:r>
      <w:r w:rsidR="009C3460" w:rsidRPr="00054EE1">
        <w:rPr>
          <w:lang w:val="pt-BR"/>
        </w:rPr>
        <w:t>- Existem notific</w:t>
      </w:r>
      <w:r w:rsidRPr="00054EE1">
        <w:rPr>
          <w:lang w:val="pt-BR"/>
        </w:rPr>
        <w:t>ações e/ou intimações sem abrir</w:t>
      </w:r>
    </w:p>
    <w:p w14:paraId="36000B89" w14:textId="4E199557" w:rsidR="00503381" w:rsidRPr="009C3460" w:rsidRDefault="00503381" w:rsidP="00503381">
      <w:pPr>
        <w:pStyle w:val="PargrafodaLista"/>
        <w:spacing w:before="120"/>
        <w:ind w:left="1134"/>
        <w:contextualSpacing w:val="0"/>
        <w:jc w:val="both"/>
        <w:rPr>
          <w:lang w:val="pt-BR"/>
        </w:rPr>
      </w:pPr>
      <w:r>
        <w:rPr>
          <w:lang w:val="pt-BR"/>
        </w:rPr>
        <w:t xml:space="preserve">Sistema identifica que existem documentos da categoria Notificação e/ou Intimação na caixa postal do usuário </w:t>
      </w:r>
      <w:proofErr w:type="spellStart"/>
      <w:r>
        <w:rPr>
          <w:lang w:val="pt-BR"/>
        </w:rPr>
        <w:t>logado</w:t>
      </w:r>
      <w:proofErr w:type="spellEnd"/>
      <w:r>
        <w:rPr>
          <w:lang w:val="pt-BR"/>
        </w:rPr>
        <w:t>.</w:t>
      </w:r>
    </w:p>
    <w:p w14:paraId="10241875" w14:textId="44098F67" w:rsidR="00C55676" w:rsidRPr="00FC79E5" w:rsidRDefault="00C55676" w:rsidP="00F022E2">
      <w:pPr>
        <w:pStyle w:val="Corpodetexto"/>
        <w:keepLines w:val="0"/>
        <w:widowControl/>
        <w:numPr>
          <w:ilvl w:val="0"/>
          <w:numId w:val="8"/>
        </w:numPr>
        <w:autoSpaceDE/>
        <w:autoSpaceDN/>
        <w:spacing w:before="120"/>
        <w:ind w:left="1418"/>
        <w:jc w:val="both"/>
        <w:rPr>
          <w:lang w:val="pt-BR"/>
        </w:rPr>
      </w:pPr>
      <w:r>
        <w:rPr>
          <w:lang w:val="pt-BR"/>
        </w:rPr>
        <w:t>O</w:t>
      </w:r>
      <w:r w:rsidR="009C3460" w:rsidRPr="009C3460">
        <w:rPr>
          <w:lang w:val="pt-BR"/>
        </w:rPr>
        <w:t xml:space="preserve"> sistema </w:t>
      </w:r>
      <w:r w:rsidR="00C36E02">
        <w:rPr>
          <w:lang w:val="pt-BR"/>
        </w:rPr>
        <w:t>exibe abaixo das pastas</w:t>
      </w:r>
      <w:r w:rsidR="009C3460" w:rsidRPr="009C3460">
        <w:rPr>
          <w:lang w:val="pt-BR"/>
        </w:rPr>
        <w:t xml:space="preserve"> uma mensagem ao </w:t>
      </w:r>
      <w:r w:rsidR="00B53477">
        <w:rPr>
          <w:lang w:val="pt-BR"/>
        </w:rPr>
        <w:t>ator</w:t>
      </w:r>
      <w:r w:rsidR="00FC79E5">
        <w:rPr>
          <w:lang w:val="pt-BR"/>
        </w:rPr>
        <w:t>.</w:t>
      </w:r>
      <w:r w:rsidR="009C3460" w:rsidRPr="009C3460">
        <w:rPr>
          <w:lang w:val="pt-BR"/>
        </w:rPr>
        <w:t xml:space="preserve"> (</w:t>
      </w:r>
      <w:r w:rsidR="00FC79E5">
        <w:t>DEFMSG0013</w:t>
      </w:r>
      <w:r w:rsidR="00FC79E5">
        <w:rPr>
          <w:lang w:val="pt-BR"/>
        </w:rPr>
        <w:t>), (</w:t>
      </w:r>
      <w:r w:rsidR="00A179ED">
        <w:t>DEFRN0019</w:t>
      </w:r>
      <w:r w:rsidR="00FC79E5">
        <w:t>)</w:t>
      </w:r>
    </w:p>
    <w:p w14:paraId="2D4F06BA" w14:textId="6DFBE5E8" w:rsidR="00C55676" w:rsidRDefault="00C55676" w:rsidP="00F022E2">
      <w:pPr>
        <w:pStyle w:val="Corpodetexto"/>
        <w:keepLines w:val="0"/>
        <w:widowControl/>
        <w:numPr>
          <w:ilvl w:val="0"/>
          <w:numId w:val="8"/>
        </w:numPr>
        <w:autoSpaceDE/>
        <w:autoSpaceDN/>
        <w:spacing w:before="120"/>
        <w:ind w:left="1418"/>
        <w:jc w:val="both"/>
        <w:rPr>
          <w:lang w:val="pt-BR"/>
        </w:rPr>
      </w:pPr>
      <w:r>
        <w:rPr>
          <w:lang w:val="pt-BR"/>
        </w:rPr>
        <w:t xml:space="preserve">Continua o caso de uso no numeral </w:t>
      </w:r>
      <w:r w:rsidR="00636770">
        <w:rPr>
          <w:lang w:val="pt-BR"/>
        </w:rPr>
        <w:t>5</w:t>
      </w:r>
      <w:r>
        <w:rPr>
          <w:lang w:val="pt-BR"/>
        </w:rPr>
        <w:t xml:space="preserve"> do fluxo principal.</w:t>
      </w:r>
    </w:p>
    <w:p w14:paraId="7C0DF972" w14:textId="18E3F24D" w:rsidR="00C06BC7" w:rsidRDefault="00C06BC7" w:rsidP="00F022E2">
      <w:pPr>
        <w:pStyle w:val="PargrafodaLista"/>
        <w:numPr>
          <w:ilvl w:val="0"/>
          <w:numId w:val="6"/>
        </w:numPr>
        <w:spacing w:before="120"/>
        <w:ind w:left="1134"/>
        <w:contextualSpacing w:val="0"/>
        <w:jc w:val="both"/>
        <w:rPr>
          <w:lang w:val="pt-BR"/>
        </w:rPr>
      </w:pPr>
      <w:r w:rsidRPr="00C06BC7">
        <w:rPr>
          <w:b/>
          <w:lang w:val="pt-BR"/>
        </w:rPr>
        <w:t>DEFFA3</w:t>
      </w:r>
      <w:r>
        <w:rPr>
          <w:lang w:val="pt-BR"/>
        </w:rPr>
        <w:t xml:space="preserve"> </w:t>
      </w:r>
      <w:r w:rsidRPr="009C3460">
        <w:rPr>
          <w:lang w:val="pt-BR"/>
        </w:rPr>
        <w:t xml:space="preserve">- </w:t>
      </w:r>
      <w:r>
        <w:rPr>
          <w:lang w:val="pt-BR"/>
        </w:rPr>
        <w:t>Baixar Documento</w:t>
      </w:r>
    </w:p>
    <w:p w14:paraId="3F277530" w14:textId="77777777" w:rsidR="00C06BC7" w:rsidRDefault="00C06BC7" w:rsidP="00F022E2">
      <w:pPr>
        <w:pStyle w:val="Corpodetexto"/>
        <w:keepLines w:val="0"/>
        <w:widowControl/>
        <w:numPr>
          <w:ilvl w:val="0"/>
          <w:numId w:val="9"/>
        </w:numPr>
        <w:autoSpaceDE/>
        <w:autoSpaceDN/>
        <w:spacing w:before="120"/>
        <w:ind w:left="1418"/>
        <w:jc w:val="both"/>
        <w:rPr>
          <w:lang w:val="pt-BR"/>
        </w:rPr>
      </w:pPr>
      <w:r>
        <w:rPr>
          <w:lang w:val="pt-BR"/>
        </w:rPr>
        <w:t xml:space="preserve">O sistema segue o processo do </w:t>
      </w:r>
      <w:r w:rsidRPr="00262254">
        <w:rPr>
          <w:lang w:val="pt-BR"/>
        </w:rPr>
        <w:t xml:space="preserve">DEFUC0111 - </w:t>
      </w:r>
      <w:r>
        <w:rPr>
          <w:lang w:val="pt-BR"/>
        </w:rPr>
        <w:t>Baixar.</w:t>
      </w:r>
    </w:p>
    <w:p w14:paraId="67C78621" w14:textId="7810522B" w:rsidR="00C06BC7" w:rsidRDefault="00C06BC7" w:rsidP="00F022E2">
      <w:pPr>
        <w:pStyle w:val="Corpodetexto"/>
        <w:keepLines w:val="0"/>
        <w:widowControl/>
        <w:numPr>
          <w:ilvl w:val="0"/>
          <w:numId w:val="9"/>
        </w:numPr>
        <w:autoSpaceDE/>
        <w:autoSpaceDN/>
        <w:spacing w:before="120"/>
        <w:ind w:left="1418"/>
        <w:jc w:val="both"/>
        <w:rPr>
          <w:lang w:val="pt-BR"/>
        </w:rPr>
      </w:pPr>
      <w:r>
        <w:rPr>
          <w:lang w:val="pt-BR"/>
        </w:rPr>
        <w:t>Termina o caso de uso.</w:t>
      </w:r>
    </w:p>
    <w:p w14:paraId="6C719C11" w14:textId="0DB1AD24" w:rsidR="00C06BC7" w:rsidRPr="009C3460" w:rsidRDefault="00C06BC7" w:rsidP="00F022E2">
      <w:pPr>
        <w:pStyle w:val="PargrafodaLista"/>
        <w:numPr>
          <w:ilvl w:val="0"/>
          <w:numId w:val="6"/>
        </w:numPr>
        <w:spacing w:before="120"/>
        <w:ind w:left="1134"/>
        <w:contextualSpacing w:val="0"/>
        <w:jc w:val="both"/>
        <w:rPr>
          <w:lang w:val="pt-BR"/>
        </w:rPr>
      </w:pPr>
      <w:r w:rsidRPr="00C06BC7">
        <w:rPr>
          <w:b/>
          <w:lang w:val="pt-BR"/>
        </w:rPr>
        <w:t>DEFFA4</w:t>
      </w:r>
      <w:r>
        <w:rPr>
          <w:lang w:val="pt-BR"/>
        </w:rPr>
        <w:t xml:space="preserve"> </w:t>
      </w:r>
      <w:r w:rsidRPr="00054EE1">
        <w:rPr>
          <w:lang w:val="pt-BR"/>
        </w:rPr>
        <w:t xml:space="preserve">- </w:t>
      </w:r>
      <w:r>
        <w:rPr>
          <w:lang w:val="pt-BR"/>
        </w:rPr>
        <w:t>Apagar Documento</w:t>
      </w:r>
    </w:p>
    <w:p w14:paraId="5D7D3096" w14:textId="77777777" w:rsidR="00C06BC7" w:rsidRPr="00C55676" w:rsidRDefault="00C06BC7" w:rsidP="00F022E2">
      <w:pPr>
        <w:pStyle w:val="Corpodetexto"/>
        <w:keepLines w:val="0"/>
        <w:widowControl/>
        <w:numPr>
          <w:ilvl w:val="0"/>
          <w:numId w:val="10"/>
        </w:numPr>
        <w:autoSpaceDE/>
        <w:autoSpaceDN/>
        <w:spacing w:before="120"/>
        <w:ind w:left="1418"/>
        <w:jc w:val="both"/>
        <w:rPr>
          <w:lang w:val="pt-BR"/>
        </w:rPr>
      </w:pPr>
      <w:r>
        <w:rPr>
          <w:lang w:val="pt-BR"/>
        </w:rPr>
        <w:t xml:space="preserve">O sistema segue o processo do </w:t>
      </w:r>
      <w:r w:rsidRPr="00262254">
        <w:rPr>
          <w:lang w:val="pt-BR"/>
        </w:rPr>
        <w:t>DEFUC0112 - Apagar</w:t>
      </w:r>
      <w:r>
        <w:rPr>
          <w:lang w:val="pt-BR"/>
        </w:rPr>
        <w:t>.</w:t>
      </w:r>
    </w:p>
    <w:p w14:paraId="26BDC070" w14:textId="7FF5DA2E" w:rsidR="00C06BC7" w:rsidRDefault="00C06BC7" w:rsidP="00F022E2">
      <w:pPr>
        <w:pStyle w:val="Corpodetexto"/>
        <w:keepLines w:val="0"/>
        <w:widowControl/>
        <w:numPr>
          <w:ilvl w:val="0"/>
          <w:numId w:val="10"/>
        </w:numPr>
        <w:autoSpaceDE/>
        <w:autoSpaceDN/>
        <w:spacing w:before="120"/>
        <w:ind w:left="1418"/>
        <w:jc w:val="both"/>
        <w:rPr>
          <w:lang w:val="pt-BR"/>
        </w:rPr>
      </w:pPr>
      <w:r w:rsidRPr="00110271">
        <w:rPr>
          <w:lang w:val="pt-BR"/>
        </w:rPr>
        <w:tab/>
      </w:r>
      <w:r>
        <w:rPr>
          <w:lang w:val="pt-BR"/>
        </w:rPr>
        <w:t>Termina o caso de uso</w:t>
      </w:r>
      <w:r w:rsidRPr="00110271">
        <w:rPr>
          <w:lang w:val="pt-BR"/>
        </w:rPr>
        <w:t>.</w:t>
      </w:r>
    </w:p>
    <w:p w14:paraId="19C8B134" w14:textId="75150B4C" w:rsidR="00C06BC7" w:rsidRDefault="00C06BC7" w:rsidP="00F022E2">
      <w:pPr>
        <w:pStyle w:val="PargrafodaLista"/>
        <w:numPr>
          <w:ilvl w:val="0"/>
          <w:numId w:val="6"/>
        </w:numPr>
        <w:spacing w:before="120"/>
        <w:ind w:left="1134"/>
        <w:contextualSpacing w:val="0"/>
        <w:jc w:val="both"/>
        <w:rPr>
          <w:lang w:val="pt-BR"/>
        </w:rPr>
      </w:pPr>
      <w:r w:rsidRPr="00C06BC7">
        <w:rPr>
          <w:b/>
          <w:lang w:val="pt-BR"/>
        </w:rPr>
        <w:t>DEF</w:t>
      </w:r>
      <w:r>
        <w:rPr>
          <w:b/>
          <w:lang w:val="pt-BR"/>
        </w:rPr>
        <w:t>F</w:t>
      </w:r>
      <w:r w:rsidRPr="00C06BC7">
        <w:rPr>
          <w:b/>
          <w:lang w:val="pt-BR"/>
        </w:rPr>
        <w:t>A5</w:t>
      </w:r>
      <w:r>
        <w:rPr>
          <w:lang w:val="pt-BR"/>
        </w:rPr>
        <w:t xml:space="preserve"> – Abrir o documento</w:t>
      </w:r>
    </w:p>
    <w:p w14:paraId="7A6DA451" w14:textId="054A4009" w:rsidR="00A52131" w:rsidRDefault="00C06BC7" w:rsidP="00F022E2">
      <w:pPr>
        <w:pStyle w:val="Corpodetexto"/>
        <w:keepLines w:val="0"/>
        <w:widowControl/>
        <w:numPr>
          <w:ilvl w:val="0"/>
          <w:numId w:val="11"/>
        </w:numPr>
        <w:autoSpaceDE/>
        <w:autoSpaceDN/>
        <w:spacing w:before="120"/>
        <w:ind w:left="1418"/>
        <w:jc w:val="both"/>
        <w:rPr>
          <w:lang w:val="pt-BR"/>
        </w:rPr>
      </w:pPr>
      <w:r>
        <w:rPr>
          <w:lang w:val="pt-BR"/>
        </w:rPr>
        <w:t>O sistema segue o processo do DEFUC0110</w:t>
      </w:r>
      <w:r w:rsidRPr="00262254">
        <w:rPr>
          <w:lang w:val="pt-BR"/>
        </w:rPr>
        <w:t xml:space="preserve"> </w:t>
      </w:r>
      <w:r>
        <w:rPr>
          <w:lang w:val="pt-BR"/>
        </w:rPr>
        <w:t>– Abrir.</w:t>
      </w:r>
    </w:p>
    <w:p w14:paraId="15C0174A" w14:textId="0C875E0F" w:rsidR="00C06BC7" w:rsidRDefault="00C06BC7" w:rsidP="00F022E2">
      <w:pPr>
        <w:pStyle w:val="Corpodetexto"/>
        <w:keepLines w:val="0"/>
        <w:widowControl/>
        <w:numPr>
          <w:ilvl w:val="0"/>
          <w:numId w:val="11"/>
        </w:numPr>
        <w:autoSpaceDE/>
        <w:autoSpaceDN/>
        <w:spacing w:before="120"/>
        <w:ind w:left="1418"/>
        <w:jc w:val="both"/>
        <w:rPr>
          <w:lang w:val="pt-BR"/>
        </w:rPr>
      </w:pPr>
      <w:r>
        <w:rPr>
          <w:lang w:val="pt-BR"/>
        </w:rPr>
        <w:t>Termina o caso de uso.</w:t>
      </w:r>
    </w:p>
    <w:p w14:paraId="2DE95D6D" w14:textId="77777777" w:rsidR="00C06BC7" w:rsidRPr="00C06BC7" w:rsidRDefault="00C06BC7" w:rsidP="00C06BC7">
      <w:pPr>
        <w:pStyle w:val="Corpodetexto"/>
        <w:keepLines w:val="0"/>
        <w:widowControl/>
        <w:autoSpaceDE/>
        <w:autoSpaceDN/>
        <w:spacing w:before="120"/>
        <w:jc w:val="both"/>
        <w:rPr>
          <w:lang w:val="pt-BR"/>
        </w:rPr>
      </w:pPr>
    </w:p>
    <w:p w14:paraId="4BC1D128" w14:textId="77777777" w:rsidR="001F5AAB" w:rsidRDefault="001F5AAB" w:rsidP="009C3460">
      <w:pPr>
        <w:pStyle w:val="Ttulo2"/>
        <w:rPr>
          <w:rFonts w:eastAsia="ヒラギノ角ゴ Pro W3"/>
          <w:snapToGrid/>
          <w:lang w:val="pt-BR" w:eastAsia="ja-JP"/>
        </w:rPr>
      </w:pPr>
      <w:bookmarkStart w:id="21" w:name="_Toc459303520"/>
      <w:r w:rsidRPr="00D71EB9">
        <w:rPr>
          <w:rFonts w:eastAsia="ヒラギノ角ゴ Pro W3"/>
          <w:snapToGrid/>
          <w:lang w:val="pt-BR" w:eastAsia="ja-JP"/>
        </w:rPr>
        <w:t>Fluxos de Exceção</w:t>
      </w:r>
      <w:bookmarkEnd w:id="18"/>
      <w:bookmarkEnd w:id="21"/>
    </w:p>
    <w:p w14:paraId="6581BF39" w14:textId="77777777" w:rsidR="006E65E5" w:rsidRPr="0023455D" w:rsidRDefault="00C55676" w:rsidP="00C55676">
      <w:pPr>
        <w:rPr>
          <w:lang w:val="pt-BR"/>
        </w:rPr>
      </w:pPr>
      <w:r>
        <w:rPr>
          <w:lang w:val="pt-BR" w:eastAsia="ja-JP"/>
        </w:rPr>
        <w:t>Não</w:t>
      </w:r>
      <w:r>
        <w:rPr>
          <w:lang w:val="pt-BR"/>
        </w:rPr>
        <w:t xml:space="preserve"> aplica</w:t>
      </w:r>
      <w:r w:rsidR="006E65E5" w:rsidRPr="0023455D">
        <w:rPr>
          <w:lang w:val="pt-BR"/>
        </w:rPr>
        <w:t>.</w:t>
      </w:r>
    </w:p>
    <w:p w14:paraId="3D91E9CA" w14:textId="77777777" w:rsidR="00982A1C" w:rsidRDefault="00982A1C" w:rsidP="00A96639">
      <w:pPr>
        <w:pStyle w:val="Ttulo2"/>
        <w:rPr>
          <w:rFonts w:eastAsia="ヒラギノ角ゴ Pro W3"/>
          <w:snapToGrid/>
          <w:lang w:val="pt-BR" w:eastAsia="ja-JP"/>
        </w:rPr>
      </w:pPr>
      <w:bookmarkStart w:id="22" w:name="_Toc408584583"/>
      <w:bookmarkStart w:id="23" w:name="_Toc459303521"/>
      <w:r w:rsidRPr="00D71EB9">
        <w:rPr>
          <w:rFonts w:eastAsia="ヒラギノ角ゴ Pro W3"/>
          <w:snapToGrid/>
          <w:lang w:val="pt-BR" w:eastAsia="ja-JP"/>
        </w:rPr>
        <w:t>Pós-condição</w:t>
      </w:r>
      <w:bookmarkEnd w:id="22"/>
      <w:bookmarkEnd w:id="23"/>
    </w:p>
    <w:p w14:paraId="21C2BC6E" w14:textId="1D9D1109" w:rsidR="00671726" w:rsidRPr="00671726" w:rsidRDefault="00671726" w:rsidP="00671726">
      <w:pPr>
        <w:rPr>
          <w:lang w:val="pt-BR" w:eastAsia="ja-JP"/>
        </w:rPr>
      </w:pPr>
      <w:r>
        <w:rPr>
          <w:lang w:val="pt-BR" w:eastAsia="ja-JP"/>
        </w:rPr>
        <w:t>Não aplica</w:t>
      </w:r>
      <w:r w:rsidR="0039509B">
        <w:rPr>
          <w:lang w:val="pt-BR" w:eastAsia="ja-JP"/>
        </w:rPr>
        <w:t>.</w:t>
      </w:r>
    </w:p>
    <w:p w14:paraId="46C39DD4" w14:textId="77777777" w:rsidR="00496636" w:rsidRDefault="00496636" w:rsidP="00A96639">
      <w:pPr>
        <w:pStyle w:val="Ttulo2"/>
        <w:rPr>
          <w:rFonts w:eastAsia="ヒラギノ角ゴ Pro W3"/>
          <w:snapToGrid/>
          <w:lang w:val="pt-BR" w:eastAsia="ja-JP"/>
        </w:rPr>
      </w:pPr>
      <w:bookmarkStart w:id="24" w:name="_Toc101248490"/>
      <w:bookmarkStart w:id="25" w:name="_Toc102377895"/>
      <w:bookmarkStart w:id="26" w:name="_Toc408584588"/>
      <w:bookmarkStart w:id="27" w:name="_Toc459303522"/>
      <w:bookmarkEnd w:id="19"/>
      <w:bookmarkEnd w:id="20"/>
      <w:r w:rsidRPr="00D71EB9">
        <w:rPr>
          <w:rFonts w:eastAsia="ヒラギノ角ゴ Pro W3"/>
          <w:snapToGrid/>
          <w:lang w:val="pt-BR" w:eastAsia="ja-JP"/>
        </w:rPr>
        <w:t>Requisitos Especiais</w:t>
      </w:r>
      <w:bookmarkEnd w:id="24"/>
      <w:bookmarkEnd w:id="25"/>
      <w:bookmarkEnd w:id="26"/>
      <w:bookmarkEnd w:id="27"/>
    </w:p>
    <w:p w14:paraId="598AADFF" w14:textId="2DA3425D" w:rsidR="00671726" w:rsidRPr="00671726" w:rsidRDefault="00671726" w:rsidP="00671726">
      <w:pPr>
        <w:rPr>
          <w:lang w:val="pt-BR" w:eastAsia="ja-JP"/>
        </w:rPr>
      </w:pPr>
      <w:r>
        <w:rPr>
          <w:lang w:val="pt-BR" w:eastAsia="ja-JP"/>
        </w:rPr>
        <w:t>Não aplica</w:t>
      </w:r>
      <w:r w:rsidR="0039509B">
        <w:rPr>
          <w:lang w:val="pt-BR" w:eastAsia="ja-JP"/>
        </w:rPr>
        <w:t>.</w:t>
      </w:r>
    </w:p>
    <w:p w14:paraId="4838149F" w14:textId="77777777" w:rsidR="007845C5" w:rsidRDefault="007845C5">
      <w:pPr>
        <w:widowControl/>
        <w:autoSpaceDE/>
        <w:autoSpaceDN/>
        <w:spacing w:after="0"/>
        <w:ind w:left="0"/>
        <w:rPr>
          <w:rFonts w:eastAsia="ヒラギノ角ゴ Pro W3"/>
          <w:b/>
          <w:bCs/>
          <w:snapToGrid/>
          <w:color w:val="365F91"/>
          <w:lang w:val="pt-BR" w:eastAsia="ja-JP"/>
        </w:rPr>
      </w:pPr>
      <w:bookmarkStart w:id="28" w:name="_Toc459303523"/>
      <w:r>
        <w:rPr>
          <w:rFonts w:eastAsia="ヒラギノ角ゴ Pro W3"/>
          <w:snapToGrid/>
          <w:lang w:val="pt-BR" w:eastAsia="ja-JP"/>
        </w:rPr>
        <w:br w:type="page"/>
      </w:r>
    </w:p>
    <w:p w14:paraId="384203A0" w14:textId="7E597059" w:rsidR="004B0EC5" w:rsidRDefault="001B6DD2" w:rsidP="00A96639">
      <w:pPr>
        <w:pStyle w:val="Ttulo2"/>
        <w:rPr>
          <w:rFonts w:eastAsia="ヒラギノ角ゴ Pro W3"/>
          <w:snapToGrid/>
          <w:lang w:val="pt-BR" w:eastAsia="ja-JP"/>
        </w:rPr>
      </w:pPr>
      <w:r w:rsidRPr="00D71EB9">
        <w:rPr>
          <w:rFonts w:eastAsia="ヒラギノ角ゴ Pro W3"/>
          <w:snapToGrid/>
          <w:lang w:val="pt-BR" w:eastAsia="ja-JP"/>
        </w:rPr>
        <w:lastRenderedPageBreak/>
        <w:t xml:space="preserve">Layout </w:t>
      </w:r>
      <w:r w:rsidR="00F17A77" w:rsidRPr="00D71EB9">
        <w:rPr>
          <w:rFonts w:eastAsia="ヒラギノ角ゴ Pro W3"/>
          <w:snapToGrid/>
          <w:lang w:val="pt-BR" w:eastAsia="ja-JP"/>
        </w:rPr>
        <w:t xml:space="preserve">das </w:t>
      </w:r>
      <w:r w:rsidRPr="00D71EB9">
        <w:rPr>
          <w:rFonts w:eastAsia="ヒラギノ角ゴ Pro W3"/>
          <w:snapToGrid/>
          <w:lang w:val="pt-BR" w:eastAsia="ja-JP"/>
        </w:rPr>
        <w:t>Páginas de Entrada ou Saída</w:t>
      </w:r>
      <w:bookmarkEnd w:id="28"/>
    </w:p>
    <w:p w14:paraId="5791F1DB" w14:textId="77777777" w:rsidR="00B53477" w:rsidRDefault="00B53477" w:rsidP="00054EE1">
      <w:pPr>
        <w:spacing w:before="120"/>
        <w:ind w:left="774"/>
        <w:jc w:val="both"/>
        <w:rPr>
          <w:rFonts w:eastAsia="ヒラギノ角ゴ Pro W3"/>
          <w:lang w:val="pt-BR" w:eastAsia="ja-JP"/>
        </w:rPr>
      </w:pPr>
      <w:r w:rsidRPr="00B53477">
        <w:rPr>
          <w:rFonts w:eastAsia="ヒラギノ角ゴ Pro W3"/>
          <w:lang w:val="pt-BR" w:eastAsia="ja-JP"/>
        </w:rPr>
        <w:t>DEFUC010</w:t>
      </w:r>
      <w:r>
        <w:rPr>
          <w:rFonts w:eastAsia="ヒラギノ角ゴ Pro W3"/>
          <w:lang w:val="pt-BR" w:eastAsia="ja-JP"/>
        </w:rPr>
        <w:t>8</w:t>
      </w:r>
      <w:r w:rsidRPr="00B53477">
        <w:rPr>
          <w:rFonts w:eastAsia="ヒラギノ角ゴ Pro W3"/>
          <w:lang w:val="pt-BR" w:eastAsia="ja-JP"/>
        </w:rPr>
        <w:t>PG0</w:t>
      </w:r>
      <w:r>
        <w:rPr>
          <w:rFonts w:eastAsia="ヒラギノ角ゴ Pro W3"/>
          <w:lang w:val="pt-BR" w:eastAsia="ja-JP"/>
        </w:rPr>
        <w:t>1</w:t>
      </w:r>
      <w:r w:rsidRPr="00B53477">
        <w:rPr>
          <w:rFonts w:eastAsia="ヒラギノ角ゴ Pro W3"/>
          <w:lang w:val="pt-BR" w:eastAsia="ja-JP"/>
        </w:rPr>
        <w:t xml:space="preserve"> – </w:t>
      </w:r>
      <w:r>
        <w:rPr>
          <w:rFonts w:eastAsia="ヒラギノ角ゴ Pro W3"/>
          <w:lang w:val="pt-BR" w:eastAsia="ja-JP"/>
        </w:rPr>
        <w:t>Ingresso ao Domicilio Eletrônico</w:t>
      </w:r>
    </w:p>
    <w:p w14:paraId="14F84B82" w14:textId="6E07F1C6" w:rsidR="00054EE1" w:rsidRPr="00054EE1" w:rsidRDefault="007845C5" w:rsidP="00054EE1">
      <w:pPr>
        <w:spacing w:before="120"/>
        <w:ind w:left="774"/>
        <w:jc w:val="both"/>
        <w:rPr>
          <w:rFonts w:eastAsia="ヒラギノ角ゴ Pro W3"/>
          <w:lang w:val="pt-BR" w:eastAsia="ja-JP"/>
        </w:rPr>
      </w:pPr>
      <w:r w:rsidRPr="007845C5">
        <w:rPr>
          <w:rFonts w:eastAsia="ヒラギノ角ゴ Pro W3"/>
          <w:noProof/>
          <w:lang w:val="pt-BR" w:eastAsia="pt-BR"/>
        </w:rPr>
        <w:drawing>
          <wp:inline distT="0" distB="0" distL="0" distR="0" wp14:anchorId="03CA77E7" wp14:editId="6BD30FB9">
            <wp:extent cx="5732069" cy="3243250"/>
            <wp:effectExtent l="0" t="0" r="2540" b="0"/>
            <wp:docPr id="3" name="Imagem 3" descr="C:\temp\pmat\DEF-Domicilio Eletrônico Fazendário\Diagramas\DEFUC0108_BEM_VIN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temp\pmat\DEF-Domicilio Eletrônico Fazendário\Diagramas\DEFUC0108_BEM_VIND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17"/>
                    <a:stretch/>
                  </pic:blipFill>
                  <pic:spPr bwMode="auto">
                    <a:xfrm>
                      <a:off x="0" y="0"/>
                      <a:ext cx="5732145" cy="3243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5B150D" w14:textId="77777777" w:rsidR="00C36E02" w:rsidRDefault="00C36E02" w:rsidP="00183F0C">
      <w:pPr>
        <w:spacing w:before="120"/>
        <w:ind w:left="774"/>
        <w:jc w:val="both"/>
        <w:rPr>
          <w:rFonts w:eastAsia="ヒラギノ角ゴ Pro W3"/>
          <w:lang w:val="pt-BR" w:eastAsia="ja-JP"/>
        </w:rPr>
      </w:pPr>
    </w:p>
    <w:p w14:paraId="7A7E80AA" w14:textId="77777777" w:rsidR="00C36E02" w:rsidRDefault="00C36E02">
      <w:pPr>
        <w:widowControl/>
        <w:autoSpaceDE/>
        <w:autoSpaceDN/>
        <w:spacing w:after="0"/>
        <w:ind w:left="0"/>
        <w:rPr>
          <w:rFonts w:eastAsia="ヒラギノ角ゴ Pro W3"/>
          <w:lang w:val="pt-BR" w:eastAsia="ja-JP"/>
        </w:rPr>
      </w:pPr>
      <w:r>
        <w:rPr>
          <w:rFonts w:eastAsia="ヒラギノ角ゴ Pro W3"/>
          <w:lang w:val="pt-BR" w:eastAsia="ja-JP"/>
        </w:rPr>
        <w:br w:type="page"/>
      </w:r>
    </w:p>
    <w:p w14:paraId="78999D13" w14:textId="07B65F9B" w:rsidR="00B53477" w:rsidRDefault="00B53477" w:rsidP="00183F0C">
      <w:pPr>
        <w:spacing w:before="120"/>
        <w:ind w:left="774"/>
        <w:jc w:val="both"/>
        <w:rPr>
          <w:rFonts w:eastAsia="ヒラギノ角ゴ Pro W3"/>
          <w:lang w:val="pt-BR" w:eastAsia="ja-JP"/>
        </w:rPr>
      </w:pPr>
      <w:r w:rsidRPr="00B53477">
        <w:rPr>
          <w:rFonts w:eastAsia="ヒラギノ角ゴ Pro W3"/>
          <w:lang w:val="pt-BR" w:eastAsia="ja-JP"/>
        </w:rPr>
        <w:lastRenderedPageBreak/>
        <w:t>DEFUC0108PG0</w:t>
      </w:r>
      <w:r>
        <w:rPr>
          <w:rFonts w:eastAsia="ヒラギノ角ゴ Pro W3"/>
          <w:lang w:val="pt-BR" w:eastAsia="ja-JP"/>
        </w:rPr>
        <w:t>2</w:t>
      </w:r>
      <w:r w:rsidRPr="00B53477">
        <w:rPr>
          <w:rFonts w:eastAsia="ヒラギノ角ゴ Pro W3"/>
          <w:lang w:val="pt-BR" w:eastAsia="ja-JP"/>
        </w:rPr>
        <w:t xml:space="preserve"> – </w:t>
      </w:r>
      <w:r>
        <w:rPr>
          <w:rFonts w:eastAsia="ヒラギノ角ゴ Pro W3"/>
          <w:lang w:val="pt-BR" w:eastAsia="ja-JP"/>
        </w:rPr>
        <w:t>Pastas e descrição</w:t>
      </w:r>
      <w:r w:rsidR="0039509B">
        <w:rPr>
          <w:rFonts w:eastAsia="ヒラギノ角ゴ Pro W3"/>
          <w:lang w:val="pt-BR" w:eastAsia="ja-JP"/>
        </w:rPr>
        <w:t xml:space="preserve"> para primeiro acesso</w:t>
      </w:r>
    </w:p>
    <w:p w14:paraId="382BE94C" w14:textId="7D36FCAF" w:rsidR="00183F0C" w:rsidRDefault="007845C5" w:rsidP="00183F0C">
      <w:pPr>
        <w:spacing w:before="120"/>
        <w:ind w:left="774"/>
        <w:jc w:val="both"/>
        <w:rPr>
          <w:rFonts w:eastAsia="ヒラギノ角ゴ Pro W3"/>
          <w:lang w:val="pt-BR" w:eastAsia="ja-JP"/>
        </w:rPr>
      </w:pPr>
      <w:r w:rsidRPr="007845C5">
        <w:rPr>
          <w:rFonts w:eastAsia="ヒラギノ角ゴ Pro W3"/>
          <w:noProof/>
          <w:lang w:val="pt-BR" w:eastAsia="pt-BR"/>
        </w:rPr>
        <w:drawing>
          <wp:inline distT="0" distB="0" distL="0" distR="0" wp14:anchorId="2F03776A" wp14:editId="3046D0EB">
            <wp:extent cx="5732069" cy="3228620"/>
            <wp:effectExtent l="0" t="0" r="2540" b="0"/>
            <wp:docPr id="2" name="Imagem 2" descr="C:\temp\pmat\DEF-Domicilio Eletrônico Fazendário\Diagramas\DEFUC0108_Primeiro_Aces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emp\pmat\DEF-Domicilio Eletrônico Fazendário\Diagramas\DEFUC0108_Primeiro_Acess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21"/>
                    <a:stretch/>
                  </pic:blipFill>
                  <pic:spPr bwMode="auto">
                    <a:xfrm>
                      <a:off x="0" y="0"/>
                      <a:ext cx="5732145" cy="3228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EFDCFB" w14:textId="77777777" w:rsidR="0039509B" w:rsidRDefault="0039509B" w:rsidP="00183F0C">
      <w:pPr>
        <w:spacing w:before="120"/>
        <w:ind w:left="774"/>
        <w:jc w:val="both"/>
        <w:rPr>
          <w:rFonts w:eastAsia="ヒラギノ角ゴ Pro W3"/>
          <w:lang w:val="pt-BR" w:eastAsia="ja-JP"/>
        </w:rPr>
      </w:pPr>
    </w:p>
    <w:p w14:paraId="6783A4EA" w14:textId="0E2C0B2D" w:rsidR="00FF7219" w:rsidRPr="00FF7219" w:rsidRDefault="00FF7219" w:rsidP="00FF7219">
      <w:pPr>
        <w:snapToGrid w:val="0"/>
        <w:spacing w:before="120"/>
        <w:jc w:val="both"/>
        <w:rPr>
          <w:rFonts w:eastAsia="ヒラギノ角ゴ Pro W3"/>
          <w:snapToGrid/>
          <w:lang w:val="pt-BR" w:eastAsia="ja-JP"/>
        </w:rPr>
      </w:pPr>
      <w:r w:rsidRPr="00FF7219">
        <w:rPr>
          <w:rFonts w:eastAsia="ヒラギノ角ゴ Pro W3"/>
          <w:lang w:val="pt-BR" w:eastAsia="ja-JP"/>
        </w:rPr>
        <w:t>DEFUC0108PG03 – Detalhe das pastas</w:t>
      </w:r>
    </w:p>
    <w:p w14:paraId="405AA656" w14:textId="6CE63231" w:rsidR="00FF7219" w:rsidRDefault="00035C1F" w:rsidP="00FF7219">
      <w:pPr>
        <w:spacing w:before="120"/>
        <w:ind w:left="774"/>
        <w:jc w:val="both"/>
        <w:rPr>
          <w:noProof/>
          <w:lang w:val="es-BO" w:eastAsia="es-BO"/>
        </w:rPr>
      </w:pPr>
      <w:r w:rsidRPr="00035C1F">
        <w:rPr>
          <w:noProof/>
          <w:lang w:val="pt-BR" w:eastAsia="pt-BR"/>
        </w:rPr>
        <w:drawing>
          <wp:inline distT="0" distB="0" distL="0" distR="0" wp14:anchorId="23B5740E" wp14:editId="03761932">
            <wp:extent cx="4928870" cy="3109592"/>
            <wp:effectExtent l="0" t="0" r="5080" b="0"/>
            <wp:docPr id="1" name="Imagem 1" descr="C:\temp\pmat\DEF-Domicilio Eletrônico Fazendário\Diagramas\DEFUC01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emp\pmat\DEF-Domicilio Eletrônico Fazendário\Diagramas\DEFUC010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732" cy="3110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5C1F">
        <w:rPr>
          <w:noProof/>
          <w:lang w:val="pt-BR" w:eastAsia="pt-BR"/>
        </w:rPr>
        <w:t xml:space="preserve"> </w:t>
      </w:r>
    </w:p>
    <w:p w14:paraId="482B1DBA" w14:textId="77777777" w:rsidR="00671726" w:rsidRDefault="00671726" w:rsidP="001355CD">
      <w:pPr>
        <w:ind w:left="0"/>
        <w:rPr>
          <w:rFonts w:eastAsia="ヒラギノ角ゴ Pro W3"/>
          <w:lang w:val="pt-BR" w:eastAsia="ja-JP"/>
        </w:rPr>
      </w:pPr>
    </w:p>
    <w:tbl>
      <w:tblPr>
        <w:tblW w:w="111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000" w:firstRow="0" w:lastRow="0" w:firstColumn="0" w:lastColumn="0" w:noHBand="0" w:noVBand="0"/>
      </w:tblPr>
      <w:tblGrid>
        <w:gridCol w:w="567"/>
        <w:gridCol w:w="1417"/>
        <w:gridCol w:w="1843"/>
        <w:gridCol w:w="567"/>
        <w:gridCol w:w="567"/>
        <w:gridCol w:w="1134"/>
        <w:gridCol w:w="2835"/>
        <w:gridCol w:w="2268"/>
      </w:tblGrid>
      <w:tr w:rsidR="002D6C23" w:rsidRPr="00713A19" w14:paraId="1FBEC491" w14:textId="77777777" w:rsidTr="00704D9C">
        <w:trPr>
          <w:cantSplit/>
          <w:trHeight w:val="983"/>
          <w:tblHeader/>
          <w:jc w:val="center"/>
        </w:trPr>
        <w:tc>
          <w:tcPr>
            <w:tcW w:w="567" w:type="dxa"/>
            <w:shd w:val="pct25" w:color="auto" w:fill="auto"/>
            <w:textDirection w:val="btLr"/>
            <w:vAlign w:val="center"/>
          </w:tcPr>
          <w:p w14:paraId="657B946B" w14:textId="77777777" w:rsidR="002D6C23" w:rsidRPr="00713A19" w:rsidRDefault="002D6C23" w:rsidP="00704D9C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</w:pPr>
            <w:r w:rsidRPr="00713A19"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  <w:lastRenderedPageBreak/>
              <w:t>Item</w:t>
            </w:r>
          </w:p>
        </w:tc>
        <w:tc>
          <w:tcPr>
            <w:tcW w:w="1417" w:type="dxa"/>
            <w:shd w:val="pct25" w:color="auto" w:fill="auto"/>
            <w:vAlign w:val="center"/>
          </w:tcPr>
          <w:p w14:paraId="50F9C13C" w14:textId="77777777" w:rsidR="002D6C23" w:rsidRPr="00713A19" w:rsidRDefault="002D6C23" w:rsidP="00704D9C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</w:pPr>
            <w:r w:rsidRPr="00713A19"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  <w:t>Nome</w:t>
            </w:r>
          </w:p>
        </w:tc>
        <w:tc>
          <w:tcPr>
            <w:tcW w:w="1843" w:type="dxa"/>
            <w:shd w:val="pct25" w:color="auto" w:fill="auto"/>
            <w:textDirection w:val="btLr"/>
            <w:vAlign w:val="center"/>
          </w:tcPr>
          <w:p w14:paraId="1876F803" w14:textId="77777777" w:rsidR="002D6C23" w:rsidRPr="00713A19" w:rsidRDefault="002D6C23" w:rsidP="00704D9C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</w:pPr>
            <w:r w:rsidRPr="00713A19"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  <w:t>Máscara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14:paraId="27153D12" w14:textId="77777777" w:rsidR="002D6C23" w:rsidRPr="00713A19" w:rsidRDefault="002D6C23" w:rsidP="00704D9C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</w:pPr>
            <w:r w:rsidRPr="00713A19"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  <w:t>Obrigatório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14:paraId="74D494EE" w14:textId="77777777" w:rsidR="002D6C23" w:rsidRPr="00713A19" w:rsidRDefault="002D6C23" w:rsidP="00704D9C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</w:pPr>
            <w:r w:rsidRPr="00713A19"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  <w:t>Editável</w:t>
            </w:r>
          </w:p>
        </w:tc>
        <w:tc>
          <w:tcPr>
            <w:tcW w:w="1134" w:type="dxa"/>
            <w:shd w:val="pct25" w:color="auto" w:fill="auto"/>
            <w:textDirection w:val="btLr"/>
            <w:vAlign w:val="center"/>
          </w:tcPr>
          <w:p w14:paraId="1A6273E9" w14:textId="77777777" w:rsidR="002D6C23" w:rsidRPr="00713A19" w:rsidRDefault="002D6C23" w:rsidP="00704D9C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</w:pPr>
            <w:r w:rsidRPr="00713A19"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  <w:t>Domínio</w:t>
            </w:r>
          </w:p>
        </w:tc>
        <w:tc>
          <w:tcPr>
            <w:tcW w:w="2835" w:type="dxa"/>
            <w:shd w:val="pct25" w:color="auto" w:fill="auto"/>
            <w:vAlign w:val="center"/>
          </w:tcPr>
          <w:p w14:paraId="4E057874" w14:textId="77777777" w:rsidR="002D6C23" w:rsidRPr="00713A19" w:rsidRDefault="002D6C23" w:rsidP="00704D9C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</w:pPr>
            <w:r w:rsidRPr="00713A19"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  <w:t>Regra de apresentação</w:t>
            </w:r>
          </w:p>
        </w:tc>
        <w:tc>
          <w:tcPr>
            <w:tcW w:w="2268" w:type="dxa"/>
            <w:shd w:val="pct25" w:color="auto" w:fill="auto"/>
          </w:tcPr>
          <w:p w14:paraId="42EAC691" w14:textId="77777777" w:rsidR="002D6C23" w:rsidRPr="00713A19" w:rsidRDefault="002D6C23" w:rsidP="00704D9C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</w:pPr>
          </w:p>
          <w:p w14:paraId="43D08D01" w14:textId="77777777" w:rsidR="002D6C23" w:rsidRPr="00713A19" w:rsidRDefault="002D6C23" w:rsidP="00704D9C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</w:pPr>
          </w:p>
          <w:p w14:paraId="32BE4185" w14:textId="77777777" w:rsidR="002D6C23" w:rsidRPr="00713A19" w:rsidRDefault="002D6C23" w:rsidP="00704D9C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</w:pPr>
            <w:r w:rsidRPr="00713A19"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  <w:t>Referência no</w:t>
            </w:r>
          </w:p>
          <w:p w14:paraId="47E46335" w14:textId="77777777" w:rsidR="002D6C23" w:rsidRPr="00713A19" w:rsidRDefault="002D6C23" w:rsidP="00704D9C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</w:pPr>
            <w:r w:rsidRPr="00713A19"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  <w:t xml:space="preserve"> Banco de Dados</w:t>
            </w:r>
          </w:p>
        </w:tc>
      </w:tr>
      <w:tr w:rsidR="002D6C23" w:rsidRPr="00713A19" w14:paraId="16E2501D" w14:textId="77777777" w:rsidTr="00704D9C">
        <w:trPr>
          <w:cantSplit/>
          <w:trHeight w:val="340"/>
          <w:tblHeader/>
          <w:jc w:val="center"/>
        </w:trPr>
        <w:tc>
          <w:tcPr>
            <w:tcW w:w="11198" w:type="dxa"/>
            <w:gridSpan w:val="8"/>
            <w:vAlign w:val="center"/>
          </w:tcPr>
          <w:p w14:paraId="7487C01F" w14:textId="77777777" w:rsidR="002D6C23" w:rsidRPr="00713A19" w:rsidRDefault="002D6C23" w:rsidP="00704D9C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b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b/>
                <w:i/>
                <w:iCs/>
                <w:snapToGrid/>
                <w:sz w:val="18"/>
                <w:szCs w:val="18"/>
                <w:lang w:val="pt-BR"/>
              </w:rPr>
              <w:t>Campos</w:t>
            </w:r>
          </w:p>
        </w:tc>
      </w:tr>
      <w:tr w:rsidR="002D6C23" w:rsidRPr="00713A19" w14:paraId="4135560E" w14:textId="77777777" w:rsidTr="00704D9C">
        <w:trPr>
          <w:cantSplit/>
          <w:trHeight w:val="340"/>
          <w:tblHeader/>
          <w:jc w:val="center"/>
        </w:trPr>
        <w:tc>
          <w:tcPr>
            <w:tcW w:w="567" w:type="dxa"/>
            <w:vAlign w:val="center"/>
          </w:tcPr>
          <w:p w14:paraId="03281CEA" w14:textId="77777777" w:rsidR="002D6C23" w:rsidRPr="00713A19" w:rsidRDefault="002D6C23" w:rsidP="002D6C23">
            <w:pPr>
              <w:keepLines/>
              <w:widowControl/>
              <w:numPr>
                <w:ilvl w:val="0"/>
                <w:numId w:val="14"/>
              </w:numPr>
              <w:autoSpaceDE/>
              <w:autoSpaceDN/>
              <w:spacing w:after="0"/>
              <w:contextualSpacing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34E9EF36" w14:textId="17A3CEB4" w:rsidR="002D6C23" w:rsidRPr="00713A19" w:rsidRDefault="00035C1F" w:rsidP="00704D9C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  <w:t>Caixa de E</w:t>
            </w:r>
            <w:r w:rsidR="002D6C23"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  <w:t>ntrada</w:t>
            </w:r>
          </w:p>
        </w:tc>
        <w:tc>
          <w:tcPr>
            <w:tcW w:w="1843" w:type="dxa"/>
            <w:vAlign w:val="center"/>
          </w:tcPr>
          <w:p w14:paraId="0D8AB8EC" w14:textId="77777777" w:rsidR="002D6C23" w:rsidRPr="00713A19" w:rsidRDefault="002D6C23" w:rsidP="00704D9C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N/A</w:t>
            </w:r>
          </w:p>
        </w:tc>
        <w:tc>
          <w:tcPr>
            <w:tcW w:w="567" w:type="dxa"/>
            <w:vAlign w:val="center"/>
          </w:tcPr>
          <w:p w14:paraId="1DE4F919" w14:textId="77777777" w:rsidR="002D6C23" w:rsidRPr="00713A19" w:rsidRDefault="002D6C23" w:rsidP="00704D9C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S</w:t>
            </w:r>
          </w:p>
        </w:tc>
        <w:tc>
          <w:tcPr>
            <w:tcW w:w="567" w:type="dxa"/>
            <w:vAlign w:val="center"/>
          </w:tcPr>
          <w:p w14:paraId="7434F2DE" w14:textId="77777777" w:rsidR="002D6C23" w:rsidRPr="00713A19" w:rsidRDefault="002D6C23" w:rsidP="00704D9C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</w:t>
            </w:r>
          </w:p>
        </w:tc>
        <w:tc>
          <w:tcPr>
            <w:tcW w:w="1134" w:type="dxa"/>
            <w:vAlign w:val="center"/>
          </w:tcPr>
          <w:p w14:paraId="2E563718" w14:textId="77777777" w:rsidR="002D6C23" w:rsidRPr="00713A19" w:rsidRDefault="002D6C23" w:rsidP="00704D9C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 w:rsidRPr="008A4AB4"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TA_DOCUMENTO_DOMICILIO_ELETRONICO</w:t>
            </w: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.</w:t>
            </w:r>
            <w:r w:rsidRPr="008A4AB4"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CATEGORIA_DOCUMENTO</w:t>
            </w:r>
          </w:p>
        </w:tc>
        <w:tc>
          <w:tcPr>
            <w:tcW w:w="2835" w:type="dxa"/>
            <w:vAlign w:val="center"/>
          </w:tcPr>
          <w:p w14:paraId="3C8C64B7" w14:textId="77777777" w:rsidR="002D6C23" w:rsidRPr="00713A19" w:rsidRDefault="002D6C23" w:rsidP="00704D9C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Exibir as pastas ao abrir a tela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100A7E1" w14:textId="77777777" w:rsidR="002D6C23" w:rsidRPr="00713A19" w:rsidRDefault="002D6C23" w:rsidP="00704D9C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Cs/>
                <w:snapToGrid/>
                <w:sz w:val="18"/>
                <w:szCs w:val="18"/>
                <w:lang w:val="pt-BR"/>
              </w:rPr>
            </w:pPr>
            <w:r w:rsidRPr="008A4AB4"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TA_DOCUMENTO_DOMICILIO_ELETRONICO</w:t>
            </w: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.</w:t>
            </w:r>
            <w:r w:rsidRPr="008A4AB4"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CATEGORIA_DOCUMENTO</w:t>
            </w:r>
          </w:p>
        </w:tc>
      </w:tr>
      <w:tr w:rsidR="002D6C23" w:rsidRPr="00713A19" w14:paraId="56BC2040" w14:textId="77777777" w:rsidTr="00704D9C">
        <w:trPr>
          <w:cantSplit/>
          <w:trHeight w:val="340"/>
          <w:tblHeader/>
          <w:jc w:val="center"/>
        </w:trPr>
        <w:tc>
          <w:tcPr>
            <w:tcW w:w="567" w:type="dxa"/>
            <w:vAlign w:val="center"/>
          </w:tcPr>
          <w:p w14:paraId="36331F8B" w14:textId="77777777" w:rsidR="002D6C23" w:rsidRPr="00713A19" w:rsidRDefault="002D6C23" w:rsidP="002D6C23">
            <w:pPr>
              <w:keepLines/>
              <w:widowControl/>
              <w:numPr>
                <w:ilvl w:val="0"/>
                <w:numId w:val="14"/>
              </w:numPr>
              <w:autoSpaceDE/>
              <w:autoSpaceDN/>
              <w:spacing w:after="0"/>
              <w:contextualSpacing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624DE3C5" w14:textId="77777777" w:rsidR="002D6C23" w:rsidRPr="00713A19" w:rsidRDefault="002D6C23" w:rsidP="00704D9C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  <w:t>Descrição</w:t>
            </w:r>
          </w:p>
        </w:tc>
        <w:tc>
          <w:tcPr>
            <w:tcW w:w="1843" w:type="dxa"/>
            <w:vAlign w:val="center"/>
          </w:tcPr>
          <w:p w14:paraId="6127F952" w14:textId="77777777" w:rsidR="002D6C23" w:rsidRPr="00713A19" w:rsidRDefault="002D6C23" w:rsidP="00704D9C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N/A</w:t>
            </w:r>
          </w:p>
        </w:tc>
        <w:tc>
          <w:tcPr>
            <w:tcW w:w="567" w:type="dxa"/>
            <w:vAlign w:val="center"/>
          </w:tcPr>
          <w:p w14:paraId="5594A930" w14:textId="77777777" w:rsidR="002D6C23" w:rsidRPr="00713A19" w:rsidRDefault="002D6C23" w:rsidP="00704D9C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S</w:t>
            </w:r>
          </w:p>
        </w:tc>
        <w:tc>
          <w:tcPr>
            <w:tcW w:w="567" w:type="dxa"/>
            <w:vAlign w:val="center"/>
          </w:tcPr>
          <w:p w14:paraId="432B6D94" w14:textId="77777777" w:rsidR="002D6C23" w:rsidRPr="00713A19" w:rsidRDefault="002D6C23" w:rsidP="00704D9C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</w:t>
            </w:r>
          </w:p>
        </w:tc>
        <w:tc>
          <w:tcPr>
            <w:tcW w:w="1134" w:type="dxa"/>
            <w:vAlign w:val="center"/>
          </w:tcPr>
          <w:p w14:paraId="7417AA1E" w14:textId="77777777" w:rsidR="002D6C23" w:rsidRPr="00713A19" w:rsidRDefault="002D6C23" w:rsidP="00704D9C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N/A</w:t>
            </w:r>
          </w:p>
        </w:tc>
        <w:tc>
          <w:tcPr>
            <w:tcW w:w="2835" w:type="dxa"/>
            <w:vAlign w:val="center"/>
          </w:tcPr>
          <w:p w14:paraId="4AE63B8E" w14:textId="77777777" w:rsidR="002D6C23" w:rsidRPr="00713A19" w:rsidRDefault="002D6C23" w:rsidP="00704D9C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Exibir para cada documento quando o mesmo for exibido para cada categoria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D879DC2" w14:textId="77777777" w:rsidR="002D6C23" w:rsidRPr="00713A19" w:rsidRDefault="002D6C23" w:rsidP="00704D9C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Cs/>
                <w:snapToGrid/>
                <w:sz w:val="18"/>
                <w:szCs w:val="18"/>
                <w:lang w:val="pt-BR"/>
              </w:rPr>
            </w:pPr>
            <w:r w:rsidRPr="008A4AB4"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TA_DOCUMENTO_DOMICILIO_ELETRONICO</w:t>
            </w: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.DESCRICAO</w:t>
            </w:r>
          </w:p>
        </w:tc>
      </w:tr>
      <w:tr w:rsidR="002D6C23" w:rsidRPr="00713A19" w14:paraId="74C0E1A2" w14:textId="77777777" w:rsidTr="00704D9C">
        <w:trPr>
          <w:cantSplit/>
          <w:trHeight w:val="340"/>
          <w:tblHeader/>
          <w:jc w:val="center"/>
        </w:trPr>
        <w:tc>
          <w:tcPr>
            <w:tcW w:w="567" w:type="dxa"/>
            <w:vAlign w:val="center"/>
          </w:tcPr>
          <w:p w14:paraId="0A2E0BFF" w14:textId="77777777" w:rsidR="002D6C23" w:rsidRPr="00713A19" w:rsidRDefault="002D6C23" w:rsidP="002D6C23">
            <w:pPr>
              <w:keepLines/>
              <w:widowControl/>
              <w:numPr>
                <w:ilvl w:val="0"/>
                <w:numId w:val="14"/>
              </w:numPr>
              <w:autoSpaceDE/>
              <w:autoSpaceDN/>
              <w:spacing w:after="0"/>
              <w:contextualSpacing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238EF9D3" w14:textId="77777777" w:rsidR="002D6C23" w:rsidRPr="00713A19" w:rsidRDefault="002D6C23" w:rsidP="00704D9C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Data (postagem)</w:t>
            </w:r>
          </w:p>
        </w:tc>
        <w:tc>
          <w:tcPr>
            <w:tcW w:w="1843" w:type="dxa"/>
            <w:vAlign w:val="center"/>
          </w:tcPr>
          <w:p w14:paraId="3F12D25E" w14:textId="77777777" w:rsidR="002D6C23" w:rsidRPr="00713A19" w:rsidRDefault="002D6C23" w:rsidP="00704D9C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proofErr w:type="spellStart"/>
            <w:proofErr w:type="gramStart"/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dd</w:t>
            </w:r>
            <w:proofErr w:type="spellEnd"/>
            <w:proofErr w:type="gramEnd"/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/mm/</w:t>
            </w:r>
            <w:proofErr w:type="spellStart"/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aaaa</w:t>
            </w:r>
            <w:proofErr w:type="spellEnd"/>
          </w:p>
        </w:tc>
        <w:tc>
          <w:tcPr>
            <w:tcW w:w="567" w:type="dxa"/>
            <w:vAlign w:val="center"/>
          </w:tcPr>
          <w:p w14:paraId="501D3B43" w14:textId="77777777" w:rsidR="002D6C23" w:rsidRPr="00713A19" w:rsidRDefault="002D6C23" w:rsidP="00704D9C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S</w:t>
            </w:r>
          </w:p>
        </w:tc>
        <w:tc>
          <w:tcPr>
            <w:tcW w:w="567" w:type="dxa"/>
            <w:vAlign w:val="center"/>
          </w:tcPr>
          <w:p w14:paraId="0C774E63" w14:textId="77777777" w:rsidR="002D6C23" w:rsidRPr="00713A19" w:rsidRDefault="002D6C23" w:rsidP="00704D9C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</w:t>
            </w:r>
          </w:p>
        </w:tc>
        <w:tc>
          <w:tcPr>
            <w:tcW w:w="1134" w:type="dxa"/>
            <w:vAlign w:val="center"/>
          </w:tcPr>
          <w:p w14:paraId="5806E5A9" w14:textId="77777777" w:rsidR="002D6C23" w:rsidRPr="00713A19" w:rsidRDefault="002D6C23" w:rsidP="00704D9C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N/A</w:t>
            </w:r>
          </w:p>
        </w:tc>
        <w:tc>
          <w:tcPr>
            <w:tcW w:w="2835" w:type="dxa"/>
            <w:vAlign w:val="center"/>
          </w:tcPr>
          <w:p w14:paraId="1BA558FE" w14:textId="77777777" w:rsidR="002D6C23" w:rsidRPr="00713A19" w:rsidRDefault="002D6C23" w:rsidP="00704D9C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Exibir para cada documento quando o mesmo for exibido para cada categoria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153BE86" w14:textId="77777777" w:rsidR="002D6C23" w:rsidRPr="00713A19" w:rsidRDefault="002D6C23" w:rsidP="00704D9C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Cs/>
                <w:snapToGrid/>
                <w:sz w:val="18"/>
                <w:szCs w:val="18"/>
                <w:lang w:val="pt-BR"/>
              </w:rPr>
            </w:pPr>
            <w:r w:rsidRPr="00D97578">
              <w:rPr>
                <w:rFonts w:ascii="Arial" w:eastAsia="Calibri" w:hAnsi="Arial" w:cs="Arial"/>
                <w:iCs/>
                <w:snapToGrid/>
                <w:sz w:val="18"/>
                <w:szCs w:val="18"/>
                <w:lang w:val="pt-BR"/>
              </w:rPr>
              <w:t>TA_DOCUMENTO_DOMICILIO_ELETRONICO</w:t>
            </w:r>
            <w:r>
              <w:rPr>
                <w:rFonts w:ascii="Arial" w:eastAsia="Calibri" w:hAnsi="Arial" w:cs="Arial"/>
                <w:iCs/>
                <w:snapToGrid/>
                <w:sz w:val="18"/>
                <w:szCs w:val="18"/>
                <w:lang w:val="pt-BR"/>
              </w:rPr>
              <w:t>.DATA_POSTAGEM</w:t>
            </w:r>
          </w:p>
        </w:tc>
      </w:tr>
      <w:tr w:rsidR="002D6C23" w:rsidRPr="00713A19" w14:paraId="1E8A497A" w14:textId="77777777" w:rsidTr="00704D9C">
        <w:trPr>
          <w:cantSplit/>
          <w:trHeight w:val="340"/>
          <w:tblHeader/>
          <w:jc w:val="center"/>
        </w:trPr>
        <w:tc>
          <w:tcPr>
            <w:tcW w:w="567" w:type="dxa"/>
            <w:vAlign w:val="center"/>
          </w:tcPr>
          <w:p w14:paraId="269D0495" w14:textId="77777777" w:rsidR="002D6C23" w:rsidRPr="00713A19" w:rsidRDefault="002D6C23" w:rsidP="002D6C23">
            <w:pPr>
              <w:keepLines/>
              <w:widowControl/>
              <w:numPr>
                <w:ilvl w:val="0"/>
                <w:numId w:val="14"/>
              </w:numPr>
              <w:autoSpaceDE/>
              <w:autoSpaceDN/>
              <w:spacing w:after="0"/>
              <w:contextualSpacing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713A19">
              <w:rPr>
                <w:rFonts w:ascii="Arial" w:hAnsi="Arial" w:cs="Arial"/>
                <w:i/>
                <w:iCs/>
                <w:sz w:val="18"/>
                <w:szCs w:val="18"/>
              </w:rPr>
              <w:t>2</w:t>
            </w:r>
          </w:p>
        </w:tc>
        <w:tc>
          <w:tcPr>
            <w:tcW w:w="1417" w:type="dxa"/>
            <w:vAlign w:val="center"/>
          </w:tcPr>
          <w:p w14:paraId="70C57E00" w14:textId="77777777" w:rsidR="002D6C23" w:rsidRPr="00713A19" w:rsidRDefault="002D6C23" w:rsidP="00704D9C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Hora (postagem)</w:t>
            </w:r>
          </w:p>
        </w:tc>
        <w:tc>
          <w:tcPr>
            <w:tcW w:w="1843" w:type="dxa"/>
            <w:vAlign w:val="center"/>
          </w:tcPr>
          <w:p w14:paraId="637FB6D7" w14:textId="77777777" w:rsidR="002D6C23" w:rsidRPr="00713A19" w:rsidRDefault="002D6C23" w:rsidP="00704D9C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proofErr w:type="spellStart"/>
            <w:proofErr w:type="gramStart"/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hh</w:t>
            </w:r>
            <w:proofErr w:type="gramEnd"/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:mm</w:t>
            </w:r>
            <w:proofErr w:type="spellEnd"/>
          </w:p>
        </w:tc>
        <w:tc>
          <w:tcPr>
            <w:tcW w:w="567" w:type="dxa"/>
            <w:vAlign w:val="center"/>
          </w:tcPr>
          <w:p w14:paraId="3596453A" w14:textId="77777777" w:rsidR="002D6C23" w:rsidRPr="00713A19" w:rsidRDefault="002D6C23" w:rsidP="00704D9C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S</w:t>
            </w:r>
          </w:p>
        </w:tc>
        <w:tc>
          <w:tcPr>
            <w:tcW w:w="567" w:type="dxa"/>
            <w:vAlign w:val="center"/>
          </w:tcPr>
          <w:p w14:paraId="60EA83DB" w14:textId="77777777" w:rsidR="002D6C23" w:rsidRPr="00713A19" w:rsidRDefault="002D6C23" w:rsidP="00704D9C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</w:t>
            </w:r>
          </w:p>
        </w:tc>
        <w:tc>
          <w:tcPr>
            <w:tcW w:w="1134" w:type="dxa"/>
            <w:vAlign w:val="center"/>
          </w:tcPr>
          <w:p w14:paraId="1FD154D5" w14:textId="77777777" w:rsidR="002D6C23" w:rsidRPr="00713A19" w:rsidRDefault="002D6C23" w:rsidP="00704D9C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N/A</w:t>
            </w:r>
          </w:p>
        </w:tc>
        <w:tc>
          <w:tcPr>
            <w:tcW w:w="2835" w:type="dxa"/>
            <w:vAlign w:val="center"/>
          </w:tcPr>
          <w:p w14:paraId="3CB034EA" w14:textId="77777777" w:rsidR="002D6C23" w:rsidRPr="00713A19" w:rsidRDefault="002D6C23" w:rsidP="00704D9C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Exibir para cada documento quando o mesmo for exibido para cada categoria</w:t>
            </w:r>
          </w:p>
        </w:tc>
        <w:tc>
          <w:tcPr>
            <w:tcW w:w="2268" w:type="dxa"/>
            <w:vAlign w:val="center"/>
          </w:tcPr>
          <w:p w14:paraId="4EEABE10" w14:textId="77777777" w:rsidR="002D6C23" w:rsidRPr="00713A19" w:rsidRDefault="002D6C23" w:rsidP="00704D9C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Cs/>
                <w:snapToGrid/>
                <w:sz w:val="18"/>
                <w:szCs w:val="18"/>
                <w:highlight w:val="yellow"/>
                <w:lang w:val="pt-BR"/>
              </w:rPr>
            </w:pPr>
            <w:r w:rsidRPr="00D97578">
              <w:rPr>
                <w:rFonts w:ascii="Arial" w:eastAsia="Calibri" w:hAnsi="Arial" w:cs="Arial"/>
                <w:iCs/>
                <w:snapToGrid/>
                <w:sz w:val="18"/>
                <w:szCs w:val="18"/>
                <w:lang w:val="pt-BR"/>
              </w:rPr>
              <w:t>TA_DOCUMENTO_DOMICILIO_ELETRONICO</w:t>
            </w:r>
            <w:r>
              <w:rPr>
                <w:rFonts w:ascii="Arial" w:eastAsia="Calibri" w:hAnsi="Arial" w:cs="Arial"/>
                <w:iCs/>
                <w:snapToGrid/>
                <w:sz w:val="18"/>
                <w:szCs w:val="18"/>
                <w:lang w:val="pt-BR"/>
              </w:rPr>
              <w:t>.HORA_POSTAGEM</w:t>
            </w:r>
          </w:p>
        </w:tc>
      </w:tr>
      <w:tr w:rsidR="00035C1F" w:rsidRPr="00713A19" w14:paraId="40343B77" w14:textId="77777777" w:rsidTr="006D326A">
        <w:trPr>
          <w:cantSplit/>
          <w:trHeight w:val="340"/>
          <w:tblHeader/>
          <w:jc w:val="center"/>
        </w:trPr>
        <w:tc>
          <w:tcPr>
            <w:tcW w:w="567" w:type="dxa"/>
            <w:vAlign w:val="center"/>
          </w:tcPr>
          <w:p w14:paraId="3A3182BF" w14:textId="77777777" w:rsidR="00035C1F" w:rsidRPr="00713A19" w:rsidRDefault="00035C1F" w:rsidP="00035C1F">
            <w:pPr>
              <w:keepLines/>
              <w:widowControl/>
              <w:numPr>
                <w:ilvl w:val="0"/>
                <w:numId w:val="14"/>
              </w:numPr>
              <w:autoSpaceDE/>
              <w:autoSpaceDN/>
              <w:spacing w:after="0"/>
              <w:contextualSpacing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713A19">
              <w:rPr>
                <w:rFonts w:ascii="Arial" w:hAnsi="Arial" w:cs="Arial"/>
                <w:i/>
                <w:iCs/>
                <w:sz w:val="18"/>
                <w:szCs w:val="18"/>
              </w:rPr>
              <w:t>3</w:t>
            </w:r>
          </w:p>
        </w:tc>
        <w:tc>
          <w:tcPr>
            <w:tcW w:w="1417" w:type="dxa"/>
            <w:vAlign w:val="center"/>
          </w:tcPr>
          <w:p w14:paraId="1871A06C" w14:textId="77777777" w:rsidR="00035C1F" w:rsidRPr="00713A19" w:rsidRDefault="00035C1F" w:rsidP="00035C1F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Estado (contribuinte ou não)</w:t>
            </w:r>
          </w:p>
        </w:tc>
        <w:tc>
          <w:tcPr>
            <w:tcW w:w="1843" w:type="dxa"/>
            <w:vAlign w:val="center"/>
          </w:tcPr>
          <w:p w14:paraId="5A240A34" w14:textId="77777777" w:rsidR="00035C1F" w:rsidRPr="00713A19" w:rsidRDefault="00035C1F" w:rsidP="00035C1F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N/A</w:t>
            </w:r>
          </w:p>
        </w:tc>
        <w:tc>
          <w:tcPr>
            <w:tcW w:w="567" w:type="dxa"/>
            <w:vAlign w:val="center"/>
          </w:tcPr>
          <w:p w14:paraId="33A844DC" w14:textId="77777777" w:rsidR="00035C1F" w:rsidRPr="00713A19" w:rsidRDefault="00035C1F" w:rsidP="00035C1F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S</w:t>
            </w:r>
          </w:p>
        </w:tc>
        <w:tc>
          <w:tcPr>
            <w:tcW w:w="567" w:type="dxa"/>
            <w:vAlign w:val="center"/>
          </w:tcPr>
          <w:p w14:paraId="596668D6" w14:textId="77777777" w:rsidR="00035C1F" w:rsidRPr="00713A19" w:rsidRDefault="00035C1F" w:rsidP="00035C1F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</w:t>
            </w:r>
          </w:p>
        </w:tc>
        <w:tc>
          <w:tcPr>
            <w:tcW w:w="1134" w:type="dxa"/>
            <w:vAlign w:val="center"/>
          </w:tcPr>
          <w:p w14:paraId="48D0CD6E" w14:textId="77777777" w:rsidR="00035C1F" w:rsidRPr="00713A19" w:rsidRDefault="00035C1F" w:rsidP="00035C1F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N/A</w:t>
            </w:r>
          </w:p>
        </w:tc>
        <w:tc>
          <w:tcPr>
            <w:tcW w:w="2835" w:type="dxa"/>
          </w:tcPr>
          <w:p w14:paraId="29E963A2" w14:textId="77777777" w:rsidR="00035C1F" w:rsidRDefault="00035C1F" w:rsidP="00035C1F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Exibe ícone X se não tiver data de leitura pelo responsável.</w:t>
            </w:r>
          </w:p>
          <w:p w14:paraId="0D65E030" w14:textId="03960C7C" w:rsidR="00035C1F" w:rsidRPr="00713A19" w:rsidRDefault="00035C1F" w:rsidP="00035C1F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Exibe ícone V se tiver for lido pelo responsável</w:t>
            </w:r>
          </w:p>
        </w:tc>
        <w:tc>
          <w:tcPr>
            <w:tcW w:w="2268" w:type="dxa"/>
            <w:vAlign w:val="center"/>
          </w:tcPr>
          <w:p w14:paraId="18564225" w14:textId="77777777" w:rsidR="00035C1F" w:rsidRPr="00713A19" w:rsidRDefault="00035C1F" w:rsidP="00035C1F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Cs/>
                <w:snapToGrid/>
                <w:sz w:val="18"/>
                <w:szCs w:val="18"/>
                <w:highlight w:val="yellow"/>
                <w:lang w:val="pt-BR"/>
              </w:rPr>
            </w:pPr>
            <w:r w:rsidRPr="00505C45">
              <w:rPr>
                <w:rFonts w:ascii="Arial" w:eastAsia="Calibri" w:hAnsi="Arial" w:cs="Arial"/>
                <w:iCs/>
                <w:snapToGrid/>
                <w:sz w:val="18"/>
                <w:szCs w:val="18"/>
                <w:lang w:val="pt-BR"/>
              </w:rPr>
              <w:t>N/A</w:t>
            </w:r>
          </w:p>
        </w:tc>
      </w:tr>
      <w:tr w:rsidR="00035C1F" w:rsidRPr="00713A19" w14:paraId="3814870B" w14:textId="77777777" w:rsidTr="006D326A">
        <w:trPr>
          <w:cantSplit/>
          <w:trHeight w:val="340"/>
          <w:tblHeader/>
          <w:jc w:val="center"/>
        </w:trPr>
        <w:tc>
          <w:tcPr>
            <w:tcW w:w="567" w:type="dxa"/>
            <w:vAlign w:val="center"/>
          </w:tcPr>
          <w:p w14:paraId="2EDA1CA6" w14:textId="79A00781" w:rsidR="00035C1F" w:rsidRPr="00713A19" w:rsidRDefault="00035C1F" w:rsidP="00035C1F">
            <w:pPr>
              <w:keepLines/>
              <w:widowControl/>
              <w:numPr>
                <w:ilvl w:val="0"/>
                <w:numId w:val="14"/>
              </w:numPr>
              <w:autoSpaceDE/>
              <w:autoSpaceDN/>
              <w:spacing w:after="0"/>
              <w:contextualSpacing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0089CCAC" w14:textId="77777777" w:rsidR="00035C1F" w:rsidRPr="00713A19" w:rsidRDefault="00035C1F" w:rsidP="00035C1F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Data (leitura)</w:t>
            </w:r>
          </w:p>
        </w:tc>
        <w:tc>
          <w:tcPr>
            <w:tcW w:w="1843" w:type="dxa"/>
            <w:vAlign w:val="center"/>
          </w:tcPr>
          <w:p w14:paraId="417D9716" w14:textId="77777777" w:rsidR="00035C1F" w:rsidRPr="00713A19" w:rsidRDefault="00035C1F" w:rsidP="00035C1F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proofErr w:type="spellStart"/>
            <w:proofErr w:type="gramStart"/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dd</w:t>
            </w:r>
            <w:proofErr w:type="spellEnd"/>
            <w:proofErr w:type="gramEnd"/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/mm/</w:t>
            </w:r>
            <w:proofErr w:type="spellStart"/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aaaa</w:t>
            </w:r>
            <w:proofErr w:type="spellEnd"/>
          </w:p>
        </w:tc>
        <w:tc>
          <w:tcPr>
            <w:tcW w:w="567" w:type="dxa"/>
            <w:vAlign w:val="center"/>
          </w:tcPr>
          <w:p w14:paraId="0A19EE1B" w14:textId="77777777" w:rsidR="00035C1F" w:rsidRPr="00713A19" w:rsidRDefault="00035C1F" w:rsidP="00035C1F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</w:t>
            </w:r>
          </w:p>
        </w:tc>
        <w:tc>
          <w:tcPr>
            <w:tcW w:w="567" w:type="dxa"/>
            <w:vAlign w:val="center"/>
          </w:tcPr>
          <w:p w14:paraId="1FD028D9" w14:textId="77777777" w:rsidR="00035C1F" w:rsidRPr="00713A19" w:rsidRDefault="00035C1F" w:rsidP="00035C1F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</w:t>
            </w:r>
          </w:p>
        </w:tc>
        <w:tc>
          <w:tcPr>
            <w:tcW w:w="1134" w:type="dxa"/>
            <w:vAlign w:val="center"/>
          </w:tcPr>
          <w:p w14:paraId="0FBBD8AA" w14:textId="77777777" w:rsidR="00035C1F" w:rsidRPr="00713A19" w:rsidRDefault="00035C1F" w:rsidP="00035C1F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N/A</w:t>
            </w:r>
          </w:p>
        </w:tc>
        <w:tc>
          <w:tcPr>
            <w:tcW w:w="2835" w:type="dxa"/>
          </w:tcPr>
          <w:p w14:paraId="34739E57" w14:textId="70E76FE7" w:rsidR="00035C1F" w:rsidRPr="00713A19" w:rsidRDefault="00035C1F" w:rsidP="00035C1F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 w:rsidRPr="00A414C1"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N/A</w:t>
            </w:r>
          </w:p>
        </w:tc>
        <w:tc>
          <w:tcPr>
            <w:tcW w:w="2268" w:type="dxa"/>
            <w:vAlign w:val="center"/>
          </w:tcPr>
          <w:p w14:paraId="528E4C5E" w14:textId="77777777" w:rsidR="00035C1F" w:rsidRPr="00713A19" w:rsidRDefault="00035C1F" w:rsidP="00035C1F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Cs/>
                <w:snapToGrid/>
                <w:sz w:val="18"/>
                <w:szCs w:val="18"/>
                <w:lang w:val="pt-BR"/>
              </w:rPr>
            </w:pPr>
            <w:r w:rsidRPr="00D97578">
              <w:rPr>
                <w:rFonts w:ascii="Arial" w:eastAsia="Calibri" w:hAnsi="Arial" w:cs="Arial"/>
                <w:iCs/>
                <w:snapToGrid/>
                <w:sz w:val="18"/>
                <w:szCs w:val="18"/>
                <w:lang w:val="pt-BR"/>
              </w:rPr>
              <w:t>TA_CONTRIBUINTE_DOCUMENTO</w:t>
            </w:r>
            <w:r>
              <w:rPr>
                <w:rFonts w:ascii="Arial" w:eastAsia="Calibri" w:hAnsi="Arial" w:cs="Arial"/>
                <w:iCs/>
                <w:snapToGrid/>
                <w:sz w:val="18"/>
                <w:szCs w:val="18"/>
                <w:lang w:val="pt-BR"/>
              </w:rPr>
              <w:t>.DATA_LEITURA</w:t>
            </w:r>
          </w:p>
        </w:tc>
      </w:tr>
      <w:tr w:rsidR="00035C1F" w:rsidRPr="00713A19" w14:paraId="6C05B5B8" w14:textId="77777777" w:rsidTr="006D326A">
        <w:trPr>
          <w:cantSplit/>
          <w:trHeight w:val="340"/>
          <w:tblHeader/>
          <w:jc w:val="center"/>
        </w:trPr>
        <w:tc>
          <w:tcPr>
            <w:tcW w:w="567" w:type="dxa"/>
            <w:vAlign w:val="center"/>
          </w:tcPr>
          <w:p w14:paraId="068D831F" w14:textId="77777777" w:rsidR="00035C1F" w:rsidRPr="00713A19" w:rsidRDefault="00035C1F" w:rsidP="00035C1F">
            <w:pPr>
              <w:keepLines/>
              <w:widowControl/>
              <w:numPr>
                <w:ilvl w:val="0"/>
                <w:numId w:val="14"/>
              </w:numPr>
              <w:autoSpaceDE/>
              <w:autoSpaceDN/>
              <w:spacing w:after="0"/>
              <w:contextualSpacing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7DEBF2BB" w14:textId="77777777" w:rsidR="00035C1F" w:rsidRPr="00713A19" w:rsidRDefault="00035C1F" w:rsidP="00035C1F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Hora (leitura)</w:t>
            </w:r>
          </w:p>
        </w:tc>
        <w:tc>
          <w:tcPr>
            <w:tcW w:w="1843" w:type="dxa"/>
            <w:vAlign w:val="center"/>
          </w:tcPr>
          <w:p w14:paraId="5FCBF228" w14:textId="77777777" w:rsidR="00035C1F" w:rsidRPr="00713A19" w:rsidRDefault="00035C1F" w:rsidP="00035C1F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proofErr w:type="spellStart"/>
            <w:proofErr w:type="gramStart"/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hh</w:t>
            </w:r>
            <w:proofErr w:type="gramEnd"/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:mm</w:t>
            </w:r>
            <w:proofErr w:type="spellEnd"/>
          </w:p>
        </w:tc>
        <w:tc>
          <w:tcPr>
            <w:tcW w:w="567" w:type="dxa"/>
            <w:vAlign w:val="center"/>
          </w:tcPr>
          <w:p w14:paraId="2E15DD0C" w14:textId="77777777" w:rsidR="00035C1F" w:rsidRPr="00713A19" w:rsidRDefault="00035C1F" w:rsidP="00035C1F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</w:t>
            </w:r>
          </w:p>
        </w:tc>
        <w:tc>
          <w:tcPr>
            <w:tcW w:w="567" w:type="dxa"/>
            <w:vAlign w:val="center"/>
          </w:tcPr>
          <w:p w14:paraId="17CDDA25" w14:textId="77777777" w:rsidR="00035C1F" w:rsidRPr="00713A19" w:rsidRDefault="00035C1F" w:rsidP="00035C1F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</w:t>
            </w:r>
          </w:p>
        </w:tc>
        <w:tc>
          <w:tcPr>
            <w:tcW w:w="1134" w:type="dxa"/>
            <w:vAlign w:val="center"/>
          </w:tcPr>
          <w:p w14:paraId="4F368D8A" w14:textId="77777777" w:rsidR="00035C1F" w:rsidRPr="00713A19" w:rsidRDefault="00035C1F" w:rsidP="00035C1F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N/A</w:t>
            </w:r>
          </w:p>
        </w:tc>
        <w:tc>
          <w:tcPr>
            <w:tcW w:w="2835" w:type="dxa"/>
          </w:tcPr>
          <w:p w14:paraId="7AE0C7A3" w14:textId="5F1F33BB" w:rsidR="00035C1F" w:rsidRPr="00713A19" w:rsidRDefault="00035C1F" w:rsidP="00035C1F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 w:rsidRPr="00A414C1"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N/A</w:t>
            </w:r>
          </w:p>
        </w:tc>
        <w:tc>
          <w:tcPr>
            <w:tcW w:w="2268" w:type="dxa"/>
            <w:vAlign w:val="center"/>
          </w:tcPr>
          <w:p w14:paraId="1C57B69F" w14:textId="77777777" w:rsidR="00035C1F" w:rsidRPr="00713A19" w:rsidRDefault="00035C1F" w:rsidP="00035C1F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Cs/>
                <w:snapToGrid/>
                <w:sz w:val="18"/>
                <w:szCs w:val="18"/>
                <w:lang w:val="pt-BR"/>
              </w:rPr>
            </w:pPr>
            <w:r w:rsidRPr="00D97578">
              <w:rPr>
                <w:rFonts w:ascii="Arial" w:eastAsia="Calibri" w:hAnsi="Arial" w:cs="Arial"/>
                <w:iCs/>
                <w:snapToGrid/>
                <w:sz w:val="18"/>
                <w:szCs w:val="18"/>
                <w:lang w:val="pt-BR"/>
              </w:rPr>
              <w:t>TA_CONTRIBUINTE_DOCUMENTO</w:t>
            </w:r>
            <w:r>
              <w:rPr>
                <w:rFonts w:ascii="Arial" w:eastAsia="Calibri" w:hAnsi="Arial" w:cs="Arial"/>
                <w:iCs/>
                <w:snapToGrid/>
                <w:sz w:val="18"/>
                <w:szCs w:val="18"/>
                <w:lang w:val="pt-BR"/>
              </w:rPr>
              <w:t>.HORA_LEITURA</w:t>
            </w:r>
          </w:p>
        </w:tc>
      </w:tr>
      <w:tr w:rsidR="00035C1F" w:rsidRPr="00713A19" w14:paraId="4A5E4DE6" w14:textId="77777777" w:rsidTr="006D326A">
        <w:trPr>
          <w:cantSplit/>
          <w:trHeight w:val="340"/>
          <w:tblHeader/>
          <w:jc w:val="center"/>
        </w:trPr>
        <w:tc>
          <w:tcPr>
            <w:tcW w:w="567" w:type="dxa"/>
            <w:vAlign w:val="center"/>
          </w:tcPr>
          <w:p w14:paraId="32194A62" w14:textId="77777777" w:rsidR="00035C1F" w:rsidRPr="00713A19" w:rsidRDefault="00035C1F" w:rsidP="00035C1F">
            <w:pPr>
              <w:keepLines/>
              <w:widowControl/>
              <w:numPr>
                <w:ilvl w:val="0"/>
                <w:numId w:val="14"/>
              </w:numPr>
              <w:autoSpaceDE/>
              <w:autoSpaceDN/>
              <w:spacing w:after="0"/>
              <w:contextualSpacing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0F4752DE" w14:textId="77777777" w:rsidR="00035C1F" w:rsidRPr="00713A19" w:rsidRDefault="00035C1F" w:rsidP="00035C1F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Estado (outro)</w:t>
            </w:r>
          </w:p>
        </w:tc>
        <w:tc>
          <w:tcPr>
            <w:tcW w:w="1843" w:type="dxa"/>
            <w:vAlign w:val="center"/>
          </w:tcPr>
          <w:p w14:paraId="3E42CA24" w14:textId="77777777" w:rsidR="00035C1F" w:rsidRPr="00713A19" w:rsidRDefault="00035C1F" w:rsidP="00035C1F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N/A</w:t>
            </w:r>
          </w:p>
        </w:tc>
        <w:tc>
          <w:tcPr>
            <w:tcW w:w="567" w:type="dxa"/>
            <w:vAlign w:val="center"/>
          </w:tcPr>
          <w:p w14:paraId="2351A976" w14:textId="77777777" w:rsidR="00035C1F" w:rsidRPr="00713A19" w:rsidRDefault="00035C1F" w:rsidP="00035C1F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S</w:t>
            </w:r>
          </w:p>
        </w:tc>
        <w:tc>
          <w:tcPr>
            <w:tcW w:w="567" w:type="dxa"/>
            <w:vAlign w:val="center"/>
          </w:tcPr>
          <w:p w14:paraId="0EDEDA4E" w14:textId="77777777" w:rsidR="00035C1F" w:rsidRPr="00713A19" w:rsidRDefault="00035C1F" w:rsidP="00035C1F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</w:t>
            </w:r>
          </w:p>
        </w:tc>
        <w:tc>
          <w:tcPr>
            <w:tcW w:w="1134" w:type="dxa"/>
            <w:vAlign w:val="center"/>
          </w:tcPr>
          <w:p w14:paraId="16698BED" w14:textId="77777777" w:rsidR="00035C1F" w:rsidRPr="00713A19" w:rsidRDefault="00035C1F" w:rsidP="00035C1F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N/A</w:t>
            </w:r>
          </w:p>
        </w:tc>
        <w:tc>
          <w:tcPr>
            <w:tcW w:w="2835" w:type="dxa"/>
          </w:tcPr>
          <w:p w14:paraId="28A8D5F6" w14:textId="35BC4849" w:rsidR="00035C1F" w:rsidRDefault="00035C1F" w:rsidP="00035C1F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Exibe ícone X se não tiver data de leitura por algum representante.</w:t>
            </w:r>
          </w:p>
          <w:p w14:paraId="6A29AF4E" w14:textId="2A7A4EBD" w:rsidR="00035C1F" w:rsidRPr="00713A19" w:rsidRDefault="00035C1F" w:rsidP="00035C1F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Exibe ícone V se tiver for lido por algum representante.</w:t>
            </w:r>
          </w:p>
        </w:tc>
        <w:tc>
          <w:tcPr>
            <w:tcW w:w="2268" w:type="dxa"/>
            <w:vAlign w:val="center"/>
          </w:tcPr>
          <w:p w14:paraId="5C37239E" w14:textId="77777777" w:rsidR="00035C1F" w:rsidRPr="00713A19" w:rsidRDefault="00035C1F" w:rsidP="00035C1F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Cs/>
                <w:snapToGrid/>
                <w:sz w:val="18"/>
                <w:szCs w:val="18"/>
                <w:lang w:val="pt-BR"/>
              </w:rPr>
              <w:t>N/A</w:t>
            </w:r>
          </w:p>
        </w:tc>
      </w:tr>
      <w:tr w:rsidR="002D6C23" w:rsidRPr="00713A19" w14:paraId="75C5E6EA" w14:textId="77777777" w:rsidTr="00704D9C">
        <w:trPr>
          <w:cantSplit/>
          <w:trHeight w:val="340"/>
          <w:tblHeader/>
          <w:jc w:val="center"/>
        </w:trPr>
        <w:tc>
          <w:tcPr>
            <w:tcW w:w="11198" w:type="dxa"/>
            <w:gridSpan w:val="8"/>
            <w:vAlign w:val="center"/>
          </w:tcPr>
          <w:p w14:paraId="1EDF40CE" w14:textId="77777777" w:rsidR="002D6C23" w:rsidRPr="00713A19" w:rsidRDefault="002D6C23" w:rsidP="00704D9C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b/>
                <w:i/>
                <w:iCs/>
                <w:snapToGrid/>
                <w:sz w:val="18"/>
                <w:szCs w:val="18"/>
                <w:lang w:val="pt-BR"/>
              </w:rPr>
            </w:pPr>
            <w:r w:rsidRPr="00713A19">
              <w:rPr>
                <w:rFonts w:ascii="Arial" w:eastAsia="Calibri" w:hAnsi="Arial" w:cs="Arial"/>
                <w:b/>
                <w:i/>
                <w:iCs/>
                <w:snapToGrid/>
                <w:sz w:val="18"/>
                <w:szCs w:val="18"/>
                <w:lang w:val="pt-BR"/>
              </w:rPr>
              <w:t>Botões</w:t>
            </w:r>
          </w:p>
        </w:tc>
      </w:tr>
      <w:tr w:rsidR="00035C1F" w:rsidRPr="00713A19" w14:paraId="0A31D97A" w14:textId="77777777" w:rsidTr="009D7BE1">
        <w:trPr>
          <w:cantSplit/>
          <w:trHeight w:val="340"/>
          <w:tblHeader/>
          <w:jc w:val="center"/>
        </w:trPr>
        <w:tc>
          <w:tcPr>
            <w:tcW w:w="567" w:type="dxa"/>
            <w:vAlign w:val="center"/>
          </w:tcPr>
          <w:p w14:paraId="4438952B" w14:textId="77777777" w:rsidR="00035C1F" w:rsidRPr="00713A19" w:rsidRDefault="00035C1F" w:rsidP="00035C1F">
            <w:pPr>
              <w:keepLines/>
              <w:widowControl/>
              <w:numPr>
                <w:ilvl w:val="0"/>
                <w:numId w:val="14"/>
              </w:numPr>
              <w:autoSpaceDE/>
              <w:autoSpaceDN/>
              <w:spacing w:after="0"/>
              <w:contextualSpacing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49BF7DB1" w14:textId="77777777" w:rsidR="00035C1F" w:rsidRPr="00713A19" w:rsidRDefault="00035C1F" w:rsidP="00035C1F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  <w:t>Abrir</w:t>
            </w:r>
          </w:p>
        </w:tc>
        <w:tc>
          <w:tcPr>
            <w:tcW w:w="1843" w:type="dxa"/>
            <w:vAlign w:val="center"/>
          </w:tcPr>
          <w:p w14:paraId="5245DECB" w14:textId="77777777" w:rsidR="00035C1F" w:rsidRPr="00713A19" w:rsidRDefault="00035C1F" w:rsidP="00035C1F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N/A</w:t>
            </w:r>
          </w:p>
        </w:tc>
        <w:tc>
          <w:tcPr>
            <w:tcW w:w="567" w:type="dxa"/>
            <w:vAlign w:val="center"/>
          </w:tcPr>
          <w:p w14:paraId="5D80F660" w14:textId="77777777" w:rsidR="00035C1F" w:rsidRPr="00AF630D" w:rsidRDefault="00035C1F" w:rsidP="00035C1F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b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N/A</w:t>
            </w:r>
          </w:p>
        </w:tc>
        <w:tc>
          <w:tcPr>
            <w:tcW w:w="567" w:type="dxa"/>
            <w:vAlign w:val="center"/>
          </w:tcPr>
          <w:p w14:paraId="3778988B" w14:textId="77777777" w:rsidR="00035C1F" w:rsidRPr="00713A19" w:rsidRDefault="00035C1F" w:rsidP="00035C1F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N/A</w:t>
            </w:r>
          </w:p>
        </w:tc>
        <w:tc>
          <w:tcPr>
            <w:tcW w:w="1134" w:type="dxa"/>
            <w:vAlign w:val="center"/>
          </w:tcPr>
          <w:p w14:paraId="2880D3E8" w14:textId="77777777" w:rsidR="00035C1F" w:rsidRPr="00713A19" w:rsidRDefault="00035C1F" w:rsidP="00035C1F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N/A</w:t>
            </w:r>
          </w:p>
        </w:tc>
        <w:tc>
          <w:tcPr>
            <w:tcW w:w="2835" w:type="dxa"/>
          </w:tcPr>
          <w:p w14:paraId="714E22BA" w14:textId="62A56631" w:rsidR="00035C1F" w:rsidRPr="00713A19" w:rsidRDefault="00035C1F" w:rsidP="00035C1F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 w:rsidRPr="00F176EC"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Exibir ao abrir a tela</w:t>
            </w:r>
          </w:p>
        </w:tc>
        <w:tc>
          <w:tcPr>
            <w:tcW w:w="2268" w:type="dxa"/>
          </w:tcPr>
          <w:p w14:paraId="5D97234B" w14:textId="77777777" w:rsidR="00035C1F" w:rsidRPr="00713A19" w:rsidRDefault="00035C1F" w:rsidP="00035C1F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N/A</w:t>
            </w:r>
          </w:p>
        </w:tc>
      </w:tr>
      <w:tr w:rsidR="00035C1F" w:rsidRPr="00713A19" w14:paraId="56C06DAE" w14:textId="77777777" w:rsidTr="009D7BE1">
        <w:trPr>
          <w:cantSplit/>
          <w:trHeight w:val="340"/>
          <w:tblHeader/>
          <w:jc w:val="center"/>
        </w:trPr>
        <w:tc>
          <w:tcPr>
            <w:tcW w:w="567" w:type="dxa"/>
            <w:vAlign w:val="center"/>
          </w:tcPr>
          <w:p w14:paraId="3570E002" w14:textId="77777777" w:rsidR="00035C1F" w:rsidRPr="00713A19" w:rsidRDefault="00035C1F" w:rsidP="00035C1F">
            <w:pPr>
              <w:keepLines/>
              <w:widowControl/>
              <w:numPr>
                <w:ilvl w:val="0"/>
                <w:numId w:val="14"/>
              </w:numPr>
              <w:autoSpaceDE/>
              <w:autoSpaceDN/>
              <w:spacing w:after="0"/>
              <w:contextualSpacing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464E7987" w14:textId="77777777" w:rsidR="00035C1F" w:rsidRPr="00713A19" w:rsidRDefault="00035C1F" w:rsidP="00035C1F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  <w:t>Apagar</w:t>
            </w:r>
          </w:p>
        </w:tc>
        <w:tc>
          <w:tcPr>
            <w:tcW w:w="1843" w:type="dxa"/>
            <w:vAlign w:val="center"/>
          </w:tcPr>
          <w:p w14:paraId="4B9910DA" w14:textId="77777777" w:rsidR="00035C1F" w:rsidRPr="00713A19" w:rsidRDefault="00035C1F" w:rsidP="00035C1F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N/A</w:t>
            </w:r>
          </w:p>
        </w:tc>
        <w:tc>
          <w:tcPr>
            <w:tcW w:w="567" w:type="dxa"/>
            <w:vAlign w:val="center"/>
          </w:tcPr>
          <w:p w14:paraId="4A2848BF" w14:textId="77777777" w:rsidR="00035C1F" w:rsidRPr="00713A19" w:rsidRDefault="00035C1F" w:rsidP="00035C1F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N/A</w:t>
            </w:r>
          </w:p>
        </w:tc>
        <w:tc>
          <w:tcPr>
            <w:tcW w:w="567" w:type="dxa"/>
            <w:vAlign w:val="center"/>
          </w:tcPr>
          <w:p w14:paraId="067BA128" w14:textId="77777777" w:rsidR="00035C1F" w:rsidRPr="00713A19" w:rsidRDefault="00035C1F" w:rsidP="00035C1F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N/A</w:t>
            </w:r>
          </w:p>
        </w:tc>
        <w:tc>
          <w:tcPr>
            <w:tcW w:w="1134" w:type="dxa"/>
            <w:vAlign w:val="center"/>
          </w:tcPr>
          <w:p w14:paraId="4FE21FDF" w14:textId="77777777" w:rsidR="00035C1F" w:rsidRPr="00713A19" w:rsidRDefault="00035C1F" w:rsidP="00035C1F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N/A</w:t>
            </w:r>
          </w:p>
        </w:tc>
        <w:tc>
          <w:tcPr>
            <w:tcW w:w="2835" w:type="dxa"/>
          </w:tcPr>
          <w:p w14:paraId="30ED8B86" w14:textId="2013ACE4" w:rsidR="00035C1F" w:rsidRPr="00713A19" w:rsidRDefault="00035C1F" w:rsidP="00035C1F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 w:rsidRPr="00F176EC"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Exibir ao abrir a tela</w:t>
            </w:r>
          </w:p>
        </w:tc>
        <w:tc>
          <w:tcPr>
            <w:tcW w:w="2268" w:type="dxa"/>
          </w:tcPr>
          <w:p w14:paraId="240E6188" w14:textId="77777777" w:rsidR="00035C1F" w:rsidRPr="00713A19" w:rsidRDefault="00035C1F" w:rsidP="00035C1F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N/A</w:t>
            </w:r>
          </w:p>
        </w:tc>
      </w:tr>
      <w:tr w:rsidR="00035C1F" w:rsidRPr="00713A19" w14:paraId="7263D467" w14:textId="77777777" w:rsidTr="009D7BE1">
        <w:trPr>
          <w:cantSplit/>
          <w:trHeight w:val="340"/>
          <w:tblHeader/>
          <w:jc w:val="center"/>
        </w:trPr>
        <w:tc>
          <w:tcPr>
            <w:tcW w:w="567" w:type="dxa"/>
            <w:vAlign w:val="center"/>
          </w:tcPr>
          <w:p w14:paraId="2F3C8CCB" w14:textId="77777777" w:rsidR="00035C1F" w:rsidRPr="00713A19" w:rsidRDefault="00035C1F" w:rsidP="00035C1F">
            <w:pPr>
              <w:keepLines/>
              <w:widowControl/>
              <w:numPr>
                <w:ilvl w:val="0"/>
                <w:numId w:val="14"/>
              </w:numPr>
              <w:autoSpaceDE/>
              <w:autoSpaceDN/>
              <w:spacing w:after="0"/>
              <w:contextualSpacing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40F226C1" w14:textId="77777777" w:rsidR="00035C1F" w:rsidRPr="00713A19" w:rsidRDefault="00035C1F" w:rsidP="00035C1F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</w:pPr>
            <w:r w:rsidRPr="00B9398E"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  <w:t>Baixar</w:t>
            </w:r>
          </w:p>
        </w:tc>
        <w:tc>
          <w:tcPr>
            <w:tcW w:w="1843" w:type="dxa"/>
            <w:vAlign w:val="center"/>
          </w:tcPr>
          <w:p w14:paraId="24C5A03E" w14:textId="77777777" w:rsidR="00035C1F" w:rsidRPr="00713A19" w:rsidRDefault="00035C1F" w:rsidP="00035C1F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N/A</w:t>
            </w:r>
          </w:p>
        </w:tc>
        <w:tc>
          <w:tcPr>
            <w:tcW w:w="567" w:type="dxa"/>
            <w:vAlign w:val="center"/>
          </w:tcPr>
          <w:p w14:paraId="4CA1341A" w14:textId="77777777" w:rsidR="00035C1F" w:rsidRPr="00713A19" w:rsidRDefault="00035C1F" w:rsidP="00035C1F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N/A</w:t>
            </w:r>
          </w:p>
        </w:tc>
        <w:tc>
          <w:tcPr>
            <w:tcW w:w="567" w:type="dxa"/>
            <w:vAlign w:val="center"/>
          </w:tcPr>
          <w:p w14:paraId="5F58B185" w14:textId="77777777" w:rsidR="00035C1F" w:rsidRPr="00713A19" w:rsidRDefault="00035C1F" w:rsidP="00035C1F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N/A</w:t>
            </w:r>
          </w:p>
        </w:tc>
        <w:tc>
          <w:tcPr>
            <w:tcW w:w="1134" w:type="dxa"/>
            <w:vAlign w:val="center"/>
          </w:tcPr>
          <w:p w14:paraId="689F209E" w14:textId="77777777" w:rsidR="00035C1F" w:rsidRPr="00713A19" w:rsidRDefault="00035C1F" w:rsidP="00035C1F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N/A</w:t>
            </w:r>
          </w:p>
        </w:tc>
        <w:tc>
          <w:tcPr>
            <w:tcW w:w="2835" w:type="dxa"/>
          </w:tcPr>
          <w:p w14:paraId="3BB33D6B" w14:textId="7D6F46BE" w:rsidR="00035C1F" w:rsidRPr="00713A19" w:rsidRDefault="00035C1F" w:rsidP="00035C1F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 w:rsidRPr="00F176EC"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Exibir ao abrir a tela</w:t>
            </w:r>
          </w:p>
        </w:tc>
        <w:tc>
          <w:tcPr>
            <w:tcW w:w="2268" w:type="dxa"/>
          </w:tcPr>
          <w:p w14:paraId="6647FA8D" w14:textId="77777777" w:rsidR="00035C1F" w:rsidRPr="00713A19" w:rsidRDefault="00035C1F" w:rsidP="00035C1F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N/A</w:t>
            </w:r>
          </w:p>
        </w:tc>
      </w:tr>
      <w:tr w:rsidR="002D6C23" w:rsidRPr="00713A19" w14:paraId="5A79E7B8" w14:textId="77777777" w:rsidTr="00704D9C">
        <w:trPr>
          <w:cantSplit/>
          <w:trHeight w:val="340"/>
          <w:tblHeader/>
          <w:jc w:val="center"/>
        </w:trPr>
        <w:tc>
          <w:tcPr>
            <w:tcW w:w="11198" w:type="dxa"/>
            <w:gridSpan w:val="8"/>
            <w:shd w:val="clear" w:color="auto" w:fill="BFBFBF"/>
            <w:vAlign w:val="center"/>
          </w:tcPr>
          <w:p w14:paraId="7AD863CF" w14:textId="77777777" w:rsidR="002D6C23" w:rsidRPr="00713A19" w:rsidRDefault="002D6C23" w:rsidP="00704D9C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</w:p>
        </w:tc>
      </w:tr>
    </w:tbl>
    <w:p w14:paraId="63F913DB" w14:textId="77777777" w:rsidR="002D6C23" w:rsidRDefault="002D6C23" w:rsidP="001355CD">
      <w:pPr>
        <w:ind w:left="0"/>
        <w:rPr>
          <w:rFonts w:eastAsia="ヒラギノ角ゴ Pro W3"/>
          <w:lang w:val="pt-BR" w:eastAsia="ja-JP"/>
        </w:rPr>
      </w:pPr>
    </w:p>
    <w:sectPr w:rsidR="002D6C23" w:rsidSect="003F5576">
      <w:headerReference w:type="default" r:id="rId12"/>
      <w:footerReference w:type="default" r:id="rId13"/>
      <w:pgSz w:w="11907" w:h="16839" w:code="9"/>
      <w:pgMar w:top="1807" w:right="1440" w:bottom="1417" w:left="1440" w:header="72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E46D2E" w14:textId="77777777" w:rsidR="009E4510" w:rsidRDefault="009E4510">
      <w:r>
        <w:separator/>
      </w:r>
    </w:p>
  </w:endnote>
  <w:endnote w:type="continuationSeparator" w:id="0">
    <w:p w14:paraId="4F4F7C32" w14:textId="77777777" w:rsidR="009E4510" w:rsidRDefault="009E4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93B0BB" w14:textId="16A93CD2" w:rsidR="00937972" w:rsidRPr="001F108F" w:rsidRDefault="009E4510" w:rsidP="003F5576">
    <w:pPr>
      <w:pStyle w:val="Rodap"/>
      <w:rPr>
        <w:b/>
      </w:rPr>
    </w:pPr>
    <w:r>
      <w:rPr>
        <w:b/>
        <w:noProof/>
        <w:snapToGrid/>
        <w:lang w:val="pt-BR" w:eastAsia="pt-BR"/>
      </w:rPr>
      <w:object w:dxaOrig="1440" w:dyaOrig="1440" w14:anchorId="61E966D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">
          <v:imagedata r:id="rId1" o:title=""/>
        </v:shape>
        <o:OLEObject Type="Embed" ProgID="PBrush" ShapeID="_x0000_s2050" DrawAspect="Content" ObjectID="_1537962109" r:id="rId2"/>
      </w:obje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D4219C" w14:textId="77777777" w:rsidR="009E4510" w:rsidRDefault="009E4510">
      <w:r>
        <w:separator/>
      </w:r>
    </w:p>
  </w:footnote>
  <w:footnote w:type="continuationSeparator" w:id="0">
    <w:p w14:paraId="0943C01D" w14:textId="77777777" w:rsidR="009E4510" w:rsidRDefault="009E45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6C5549" w14:textId="428BB12C" w:rsidR="00937972" w:rsidRPr="000A2EDD" w:rsidRDefault="00866238" w:rsidP="00866238">
    <w:pPr>
      <w:pStyle w:val="Cabealho"/>
      <w:ind w:left="0"/>
      <w:jc w:val="center"/>
      <w:rPr>
        <w:color w:val="4F81BD"/>
        <w:sz w:val="18"/>
        <w:szCs w:val="18"/>
      </w:rPr>
    </w:pPr>
    <w:r w:rsidRPr="00866238">
      <w:rPr>
        <w:noProof/>
        <w:color w:val="4F81BD"/>
        <w:sz w:val="18"/>
        <w:szCs w:val="18"/>
        <w:lang w:val="pt-BR" w:eastAsia="pt-BR"/>
      </w:rPr>
      <w:drawing>
        <wp:anchor distT="0" distB="0" distL="114300" distR="114300" simplePos="0" relativeHeight="251663360" behindDoc="1" locked="0" layoutInCell="1" allowOverlap="1" wp14:anchorId="0CC33DD7" wp14:editId="508529BF">
          <wp:simplePos x="0" y="0"/>
          <wp:positionH relativeFrom="page">
            <wp:posOffset>38100</wp:posOffset>
          </wp:positionH>
          <wp:positionV relativeFrom="page">
            <wp:posOffset>0</wp:posOffset>
          </wp:positionV>
          <wp:extent cx="7513320" cy="1431290"/>
          <wp:effectExtent l="0" t="0" r="0" b="0"/>
          <wp:wrapNone/>
          <wp:docPr id="11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66238">
      <w:rPr>
        <w:noProof/>
        <w:color w:val="4F81BD"/>
        <w:sz w:val="18"/>
        <w:szCs w:val="18"/>
        <w:lang w:val="pt-BR" w:eastAsia="pt-BR"/>
      </w:rPr>
      <w:drawing>
        <wp:anchor distT="0" distB="0" distL="114300" distR="114300" simplePos="0" relativeHeight="251664384" behindDoc="1" locked="0" layoutInCell="1" allowOverlap="1" wp14:anchorId="503A7A5B" wp14:editId="31742A3D">
          <wp:simplePos x="0" y="0"/>
          <wp:positionH relativeFrom="page">
            <wp:posOffset>38100</wp:posOffset>
          </wp:positionH>
          <wp:positionV relativeFrom="page">
            <wp:posOffset>236220</wp:posOffset>
          </wp:positionV>
          <wp:extent cx="1348740" cy="1132205"/>
          <wp:effectExtent l="0" t="0" r="3810" b="0"/>
          <wp:wrapNone/>
          <wp:docPr id="12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37972"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60E49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5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28B2D5C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5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E717E55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5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29596819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5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29CE7418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5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29EC0F19"/>
    <w:multiLevelType w:val="hybridMultilevel"/>
    <w:tmpl w:val="17988F48"/>
    <w:lvl w:ilvl="0" w:tplc="FCE215A6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4E1B48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4F1B0EC0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>
    <w:nsid w:val="6AD52925"/>
    <w:multiLevelType w:val="multilevel"/>
    <w:tmpl w:val="9CC6E426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782D38D9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3061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11"/>
  </w:num>
  <w:num w:numId="3">
    <w:abstractNumId w:val="9"/>
  </w:num>
  <w:num w:numId="4">
    <w:abstractNumId w:val="10"/>
  </w:num>
  <w:num w:numId="5">
    <w:abstractNumId w:val="6"/>
  </w:num>
  <w:num w:numId="6">
    <w:abstractNumId w:val="7"/>
  </w:num>
  <w:num w:numId="7">
    <w:abstractNumId w:val="0"/>
  </w:num>
  <w:num w:numId="8">
    <w:abstractNumId w:val="1"/>
  </w:num>
  <w:num w:numId="9">
    <w:abstractNumId w:val="2"/>
  </w:num>
  <w:num w:numId="10">
    <w:abstractNumId w:val="4"/>
  </w:num>
  <w:num w:numId="11">
    <w:abstractNumId w:val="3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BD"/>
    <w:rsid w:val="00013E72"/>
    <w:rsid w:val="00017DDD"/>
    <w:rsid w:val="00035C1F"/>
    <w:rsid w:val="00035CB2"/>
    <w:rsid w:val="00051F33"/>
    <w:rsid w:val="00054EE1"/>
    <w:rsid w:val="000621C7"/>
    <w:rsid w:val="00062FFE"/>
    <w:rsid w:val="0008217D"/>
    <w:rsid w:val="00093298"/>
    <w:rsid w:val="000941DB"/>
    <w:rsid w:val="000A12CA"/>
    <w:rsid w:val="000A7584"/>
    <w:rsid w:val="000B2AB3"/>
    <w:rsid w:val="000C0F45"/>
    <w:rsid w:val="000C4CE2"/>
    <w:rsid w:val="000E0C94"/>
    <w:rsid w:val="000F3269"/>
    <w:rsid w:val="00112A21"/>
    <w:rsid w:val="001167F1"/>
    <w:rsid w:val="00116F41"/>
    <w:rsid w:val="001240E9"/>
    <w:rsid w:val="00126780"/>
    <w:rsid w:val="0013090F"/>
    <w:rsid w:val="001355CD"/>
    <w:rsid w:val="0014061D"/>
    <w:rsid w:val="00141C1A"/>
    <w:rsid w:val="001441C8"/>
    <w:rsid w:val="00154FA2"/>
    <w:rsid w:val="00163AE2"/>
    <w:rsid w:val="00165601"/>
    <w:rsid w:val="001767EA"/>
    <w:rsid w:val="00176A24"/>
    <w:rsid w:val="00183F0C"/>
    <w:rsid w:val="00191072"/>
    <w:rsid w:val="001A2C86"/>
    <w:rsid w:val="001A66FC"/>
    <w:rsid w:val="001B6DD2"/>
    <w:rsid w:val="001C6CF5"/>
    <w:rsid w:val="001D2A2A"/>
    <w:rsid w:val="001E3A7D"/>
    <w:rsid w:val="001F108F"/>
    <w:rsid w:val="001F5AAB"/>
    <w:rsid w:val="001F61F1"/>
    <w:rsid w:val="002027CB"/>
    <w:rsid w:val="002332F5"/>
    <w:rsid w:val="00240870"/>
    <w:rsid w:val="00241A46"/>
    <w:rsid w:val="00244BB3"/>
    <w:rsid w:val="00256578"/>
    <w:rsid w:val="00256B37"/>
    <w:rsid w:val="002669D8"/>
    <w:rsid w:val="002700BE"/>
    <w:rsid w:val="00273374"/>
    <w:rsid w:val="00274EF1"/>
    <w:rsid w:val="00282F80"/>
    <w:rsid w:val="0028503E"/>
    <w:rsid w:val="00297C59"/>
    <w:rsid w:val="002A1834"/>
    <w:rsid w:val="002A5630"/>
    <w:rsid w:val="002B45AA"/>
    <w:rsid w:val="002D68D6"/>
    <w:rsid w:val="002D6C23"/>
    <w:rsid w:val="002F1589"/>
    <w:rsid w:val="0031219B"/>
    <w:rsid w:val="00312E76"/>
    <w:rsid w:val="00313413"/>
    <w:rsid w:val="00356107"/>
    <w:rsid w:val="00362AAC"/>
    <w:rsid w:val="00367BD5"/>
    <w:rsid w:val="00375521"/>
    <w:rsid w:val="00375A5E"/>
    <w:rsid w:val="00386805"/>
    <w:rsid w:val="0039509B"/>
    <w:rsid w:val="003B7690"/>
    <w:rsid w:val="003D2337"/>
    <w:rsid w:val="003D621E"/>
    <w:rsid w:val="003F5576"/>
    <w:rsid w:val="00407CB6"/>
    <w:rsid w:val="00410BBB"/>
    <w:rsid w:val="0041232C"/>
    <w:rsid w:val="00413B6F"/>
    <w:rsid w:val="00425B48"/>
    <w:rsid w:val="004271F2"/>
    <w:rsid w:val="00427C0D"/>
    <w:rsid w:val="00437F2A"/>
    <w:rsid w:val="00441C85"/>
    <w:rsid w:val="00445E12"/>
    <w:rsid w:val="0045775B"/>
    <w:rsid w:val="004819BD"/>
    <w:rsid w:val="00483110"/>
    <w:rsid w:val="00484BF5"/>
    <w:rsid w:val="00491B78"/>
    <w:rsid w:val="00493557"/>
    <w:rsid w:val="00496636"/>
    <w:rsid w:val="00497485"/>
    <w:rsid w:val="004B0EC5"/>
    <w:rsid w:val="004B4CB2"/>
    <w:rsid w:val="004B4CDF"/>
    <w:rsid w:val="004C3582"/>
    <w:rsid w:val="004D632C"/>
    <w:rsid w:val="00503381"/>
    <w:rsid w:val="00503D63"/>
    <w:rsid w:val="00517DAA"/>
    <w:rsid w:val="0052112A"/>
    <w:rsid w:val="0052113E"/>
    <w:rsid w:val="00522BE9"/>
    <w:rsid w:val="0053187A"/>
    <w:rsid w:val="005376A9"/>
    <w:rsid w:val="005423EC"/>
    <w:rsid w:val="0055581E"/>
    <w:rsid w:val="00557623"/>
    <w:rsid w:val="00560BBD"/>
    <w:rsid w:val="0056205D"/>
    <w:rsid w:val="005679A7"/>
    <w:rsid w:val="00571D04"/>
    <w:rsid w:val="0057275D"/>
    <w:rsid w:val="00597570"/>
    <w:rsid w:val="005A751D"/>
    <w:rsid w:val="005B0CD7"/>
    <w:rsid w:val="005B2554"/>
    <w:rsid w:val="005B3508"/>
    <w:rsid w:val="005B5017"/>
    <w:rsid w:val="005D6C9F"/>
    <w:rsid w:val="005E196D"/>
    <w:rsid w:val="005E4EEE"/>
    <w:rsid w:val="005F57F3"/>
    <w:rsid w:val="005F592B"/>
    <w:rsid w:val="006027B2"/>
    <w:rsid w:val="00623B30"/>
    <w:rsid w:val="0063171B"/>
    <w:rsid w:val="006342D0"/>
    <w:rsid w:val="00636770"/>
    <w:rsid w:val="006516CB"/>
    <w:rsid w:val="00653AB6"/>
    <w:rsid w:val="00656C2D"/>
    <w:rsid w:val="006571B1"/>
    <w:rsid w:val="00671726"/>
    <w:rsid w:val="00683531"/>
    <w:rsid w:val="00690748"/>
    <w:rsid w:val="006A6045"/>
    <w:rsid w:val="006B1C5D"/>
    <w:rsid w:val="006C1336"/>
    <w:rsid w:val="006C63AF"/>
    <w:rsid w:val="006D61B8"/>
    <w:rsid w:val="006E1426"/>
    <w:rsid w:val="006E528C"/>
    <w:rsid w:val="006E65E5"/>
    <w:rsid w:val="00700CE4"/>
    <w:rsid w:val="00704D9C"/>
    <w:rsid w:val="0072262C"/>
    <w:rsid w:val="00725A71"/>
    <w:rsid w:val="00725CD0"/>
    <w:rsid w:val="00733580"/>
    <w:rsid w:val="00740B09"/>
    <w:rsid w:val="00741E9E"/>
    <w:rsid w:val="00746CF2"/>
    <w:rsid w:val="0077393B"/>
    <w:rsid w:val="0077726F"/>
    <w:rsid w:val="007845C5"/>
    <w:rsid w:val="00792FF3"/>
    <w:rsid w:val="007B27CA"/>
    <w:rsid w:val="007C3191"/>
    <w:rsid w:val="007C61B1"/>
    <w:rsid w:val="007C61CF"/>
    <w:rsid w:val="007D24FE"/>
    <w:rsid w:val="007E615A"/>
    <w:rsid w:val="00800176"/>
    <w:rsid w:val="00801C1A"/>
    <w:rsid w:val="008326D5"/>
    <w:rsid w:val="00857A9A"/>
    <w:rsid w:val="00866238"/>
    <w:rsid w:val="00867855"/>
    <w:rsid w:val="00884BDB"/>
    <w:rsid w:val="00885A3B"/>
    <w:rsid w:val="008C0453"/>
    <w:rsid w:val="008C5D42"/>
    <w:rsid w:val="008D76C5"/>
    <w:rsid w:val="008E2B71"/>
    <w:rsid w:val="008E2D79"/>
    <w:rsid w:val="008F2B3C"/>
    <w:rsid w:val="00906997"/>
    <w:rsid w:val="00911258"/>
    <w:rsid w:val="00923E36"/>
    <w:rsid w:val="00933500"/>
    <w:rsid w:val="009345F9"/>
    <w:rsid w:val="00937972"/>
    <w:rsid w:val="00947BCB"/>
    <w:rsid w:val="00950247"/>
    <w:rsid w:val="009614B4"/>
    <w:rsid w:val="00982A1C"/>
    <w:rsid w:val="00996C4D"/>
    <w:rsid w:val="009A5FE1"/>
    <w:rsid w:val="009C3460"/>
    <w:rsid w:val="009D118F"/>
    <w:rsid w:val="009D1DD7"/>
    <w:rsid w:val="009D43CD"/>
    <w:rsid w:val="009E0DCD"/>
    <w:rsid w:val="009E4510"/>
    <w:rsid w:val="009F2AA9"/>
    <w:rsid w:val="00A10A7B"/>
    <w:rsid w:val="00A179ED"/>
    <w:rsid w:val="00A17FD0"/>
    <w:rsid w:val="00A31640"/>
    <w:rsid w:val="00A52131"/>
    <w:rsid w:val="00A94997"/>
    <w:rsid w:val="00A96639"/>
    <w:rsid w:val="00AA3891"/>
    <w:rsid w:val="00AA69FA"/>
    <w:rsid w:val="00AC75A7"/>
    <w:rsid w:val="00AD46A9"/>
    <w:rsid w:val="00AD7479"/>
    <w:rsid w:val="00AE050A"/>
    <w:rsid w:val="00AE33E9"/>
    <w:rsid w:val="00AF282D"/>
    <w:rsid w:val="00AF3C08"/>
    <w:rsid w:val="00B00645"/>
    <w:rsid w:val="00B10619"/>
    <w:rsid w:val="00B16107"/>
    <w:rsid w:val="00B16439"/>
    <w:rsid w:val="00B22753"/>
    <w:rsid w:val="00B36312"/>
    <w:rsid w:val="00B413B5"/>
    <w:rsid w:val="00B4167B"/>
    <w:rsid w:val="00B435FE"/>
    <w:rsid w:val="00B44AF7"/>
    <w:rsid w:val="00B53477"/>
    <w:rsid w:val="00B6349D"/>
    <w:rsid w:val="00B72810"/>
    <w:rsid w:val="00B731F5"/>
    <w:rsid w:val="00B8331A"/>
    <w:rsid w:val="00BB07C7"/>
    <w:rsid w:val="00BB5E3C"/>
    <w:rsid w:val="00BE1A74"/>
    <w:rsid w:val="00BF1F5B"/>
    <w:rsid w:val="00BF3AE4"/>
    <w:rsid w:val="00BF5AE6"/>
    <w:rsid w:val="00C004D3"/>
    <w:rsid w:val="00C063DC"/>
    <w:rsid w:val="00C06BC7"/>
    <w:rsid w:val="00C11AA8"/>
    <w:rsid w:val="00C17C42"/>
    <w:rsid w:val="00C24FCD"/>
    <w:rsid w:val="00C333D8"/>
    <w:rsid w:val="00C36E02"/>
    <w:rsid w:val="00C4141B"/>
    <w:rsid w:val="00C55676"/>
    <w:rsid w:val="00C62C0D"/>
    <w:rsid w:val="00C66F0C"/>
    <w:rsid w:val="00C74BE7"/>
    <w:rsid w:val="00C77624"/>
    <w:rsid w:val="00C80021"/>
    <w:rsid w:val="00C80D41"/>
    <w:rsid w:val="00C943D0"/>
    <w:rsid w:val="00C953F9"/>
    <w:rsid w:val="00CB0413"/>
    <w:rsid w:val="00CB0CE3"/>
    <w:rsid w:val="00CB5045"/>
    <w:rsid w:val="00CB66AC"/>
    <w:rsid w:val="00CC2238"/>
    <w:rsid w:val="00CD4D50"/>
    <w:rsid w:val="00CD5F44"/>
    <w:rsid w:val="00CF3BD1"/>
    <w:rsid w:val="00CF60E9"/>
    <w:rsid w:val="00D01EE0"/>
    <w:rsid w:val="00D21244"/>
    <w:rsid w:val="00D31D0F"/>
    <w:rsid w:val="00D33A8A"/>
    <w:rsid w:val="00D44D3F"/>
    <w:rsid w:val="00D47B07"/>
    <w:rsid w:val="00D6254F"/>
    <w:rsid w:val="00D6604E"/>
    <w:rsid w:val="00D71EB9"/>
    <w:rsid w:val="00D7793B"/>
    <w:rsid w:val="00DA2F7C"/>
    <w:rsid w:val="00DB3FDF"/>
    <w:rsid w:val="00DB64F3"/>
    <w:rsid w:val="00DB757C"/>
    <w:rsid w:val="00DC0F10"/>
    <w:rsid w:val="00DC39A0"/>
    <w:rsid w:val="00DD675E"/>
    <w:rsid w:val="00DD7484"/>
    <w:rsid w:val="00DF214B"/>
    <w:rsid w:val="00E003B1"/>
    <w:rsid w:val="00E0269B"/>
    <w:rsid w:val="00E135A4"/>
    <w:rsid w:val="00E15ABA"/>
    <w:rsid w:val="00E16351"/>
    <w:rsid w:val="00E340CC"/>
    <w:rsid w:val="00E37FBB"/>
    <w:rsid w:val="00E6009E"/>
    <w:rsid w:val="00E63FA6"/>
    <w:rsid w:val="00E67E92"/>
    <w:rsid w:val="00E87505"/>
    <w:rsid w:val="00E91BCD"/>
    <w:rsid w:val="00EA4132"/>
    <w:rsid w:val="00EB0485"/>
    <w:rsid w:val="00EB43E7"/>
    <w:rsid w:val="00EB4603"/>
    <w:rsid w:val="00EB6CA8"/>
    <w:rsid w:val="00EC5424"/>
    <w:rsid w:val="00EC7AB4"/>
    <w:rsid w:val="00ED4424"/>
    <w:rsid w:val="00F01650"/>
    <w:rsid w:val="00F022E2"/>
    <w:rsid w:val="00F02621"/>
    <w:rsid w:val="00F04237"/>
    <w:rsid w:val="00F125C7"/>
    <w:rsid w:val="00F17A77"/>
    <w:rsid w:val="00F32D99"/>
    <w:rsid w:val="00F34695"/>
    <w:rsid w:val="00F36F87"/>
    <w:rsid w:val="00F57DF9"/>
    <w:rsid w:val="00F73DFB"/>
    <w:rsid w:val="00F73E5B"/>
    <w:rsid w:val="00F84C84"/>
    <w:rsid w:val="00F8614C"/>
    <w:rsid w:val="00FA0041"/>
    <w:rsid w:val="00FA4034"/>
    <w:rsid w:val="00FB386F"/>
    <w:rsid w:val="00FB5EE6"/>
    <w:rsid w:val="00FC5155"/>
    <w:rsid w:val="00FC79E5"/>
    <w:rsid w:val="00FD0B5F"/>
    <w:rsid w:val="00FD37D2"/>
    <w:rsid w:val="00FE25A2"/>
    <w:rsid w:val="00FF6CF1"/>
    <w:rsid w:val="00FF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527688B7"/>
  <w15:docId w15:val="{3B853956-32B5-4073-97E6-98381E70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A96639"/>
    <w:pPr>
      <w:keepNext/>
      <w:numPr>
        <w:numId w:val="3"/>
      </w:numPr>
      <w:spacing w:before="120"/>
      <w:jc w:val="both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link w:val="Ttulo2Char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2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rsid w:val="00671726"/>
    <w:rPr>
      <w:rFonts w:ascii="Calibri" w:hAnsi="Calibri"/>
      <w:b/>
      <w:bCs/>
      <w:snapToGrid w:val="0"/>
      <w:color w:val="365F91"/>
      <w:sz w:val="24"/>
      <w:lang w:val="en-US" w:eastAsia="en-US"/>
    </w:rPr>
  </w:style>
  <w:style w:type="character" w:styleId="Refdecomentrio">
    <w:name w:val="annotation reference"/>
    <w:basedOn w:val="Fontepargpadro"/>
    <w:semiHidden/>
    <w:unhideWhenUsed/>
    <w:rsid w:val="00C80021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unhideWhenUsed/>
    <w:rsid w:val="00C80021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C80021"/>
    <w:rPr>
      <w:rFonts w:ascii="Calibri" w:hAnsi="Calibri"/>
      <w:snapToGrid w:val="0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C8002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C80021"/>
    <w:rPr>
      <w:rFonts w:ascii="Calibri" w:hAnsi="Calibri"/>
      <w:b/>
      <w:bCs/>
      <w:snapToGrid w:val="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5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3A0B7C-65B1-4A7B-9EB8-1E519C44C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- Especificaçao Caso de Uso - 2015013 v1.1.dot</Template>
  <TotalTime>937</TotalTime>
  <Pages>8</Pages>
  <Words>877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 DEC</vt:lpstr>
    </vt:vector>
  </TitlesOfParts>
  <Company>CIAT</Company>
  <LinksUpToDate>false</LinksUpToDate>
  <CharactersWithSpaces>5602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 DEC</dc:title>
  <dc:subject>DOMICILIO ELECTRONICO DO CONTRIBUINTE</dc:subject>
  <dc:creator>Roberto Pereira Stambuk</dc:creator>
  <cp:keywords/>
  <dc:description/>
  <cp:lastModifiedBy>Cristiano Casaril</cp:lastModifiedBy>
  <cp:revision>9</cp:revision>
  <cp:lastPrinted>2001-03-15T17:26:00Z</cp:lastPrinted>
  <dcterms:created xsi:type="dcterms:W3CDTF">2016-01-08T23:09:00Z</dcterms:created>
  <dcterms:modified xsi:type="dcterms:W3CDTF">2016-10-14T17:55:00Z</dcterms:modified>
</cp:coreProperties>
</file>