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A7584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97584" w:rsidRPr="00897584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B07C7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897584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:rsidR="001F108F" w:rsidRPr="006034B5" w:rsidRDefault="001F108F" w:rsidP="006034B5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1D013F" w:rsidRPr="001D013F">
        <w:rPr>
          <w:b/>
          <w:snapToGrid/>
          <w:sz w:val="22"/>
          <w:szCs w:val="22"/>
          <w:lang w:val="pt-BR" w:eastAsia="ja-JP"/>
        </w:rPr>
        <w:tab/>
      </w:r>
      <w:r w:rsidR="00C4007F" w:rsidRPr="00C4007F">
        <w:rPr>
          <w:snapToGrid/>
          <w:sz w:val="22"/>
          <w:szCs w:val="22"/>
          <w:lang w:val="pt-BR" w:eastAsia="ja-JP"/>
        </w:rPr>
        <w:tab/>
      </w:r>
      <w:r w:rsidR="00897584" w:rsidRPr="00897584">
        <w:rPr>
          <w:rFonts w:eastAsia="ヒラギノ角ゴ Pro W3"/>
          <w:b/>
          <w:bCs/>
          <w:iCs/>
          <w:snapToGrid/>
          <w:szCs w:val="24"/>
          <w:lang w:val="pt-BR" w:eastAsia="ja-JP"/>
        </w:rPr>
        <w:t>DEFUC0115 - Controlar Vencimento de Prazo</w:t>
      </w: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6034B5" w:rsidRPr="000A7584" w:rsidRDefault="006034B5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AA7F9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 w:rsidR="00A96639">
        <w:rPr>
          <w:snapToGrid/>
          <w:sz w:val="22"/>
          <w:szCs w:val="22"/>
          <w:lang w:val="pt-BR" w:eastAsia="ja-JP"/>
        </w:rPr>
        <w:t>01/2016</w:t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63171B" w:rsidRPr="000A7584" w:rsidRDefault="001F108F" w:rsidP="008A63B2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  <w:r w:rsidR="0063171B" w:rsidRPr="000A7584">
        <w:rPr>
          <w:lang w:val="pt-BR"/>
        </w:rPr>
        <w:lastRenderedPageBreak/>
        <w:t>Histórico d</w:t>
      </w:r>
      <w:r w:rsidRPr="000A7584">
        <w:rPr>
          <w:lang w:val="pt-BR"/>
        </w:rPr>
        <w:t>e</w:t>
      </w:r>
      <w:r w:rsidR="0063171B"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AA7F9F" w:rsidP="00D82CFD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</w:t>
            </w:r>
            <w:r w:rsidR="002F1589" w:rsidRPr="000A7584">
              <w:rPr>
                <w:color w:val="000000"/>
                <w:lang w:val="pt-BR"/>
              </w:rPr>
              <w:t>/</w:t>
            </w:r>
            <w:r w:rsidR="00A96639"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 w:rsidR="00A96639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23425B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23425B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2: Ajustes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0A7584" w:rsidRDefault="0063171B">
      <w:pPr>
        <w:rPr>
          <w:lang w:val="pt-BR"/>
        </w:rPr>
      </w:pPr>
    </w:p>
    <w:p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:rsidR="0023425B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63506381" w:history="1">
        <w:r w:rsidR="0023425B" w:rsidRPr="00185763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234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3425B" w:rsidRPr="00185763">
          <w:rPr>
            <w:rStyle w:val="Hyperlink"/>
            <w:rFonts w:eastAsia="ヒラギノ角ゴ Pro W3"/>
            <w:noProof/>
            <w:lang w:val="pt-BR" w:eastAsia="ja-JP"/>
          </w:rPr>
          <w:t>DEFUC0115 - Controlar Vencimento de Prazo</w:t>
        </w:r>
        <w:r w:rsidR="0023425B">
          <w:rPr>
            <w:noProof/>
            <w:webHidden/>
          </w:rPr>
          <w:tab/>
        </w:r>
        <w:r w:rsidR="0023425B">
          <w:rPr>
            <w:noProof/>
            <w:webHidden/>
          </w:rPr>
          <w:fldChar w:fldCharType="begin"/>
        </w:r>
        <w:r w:rsidR="0023425B">
          <w:rPr>
            <w:noProof/>
            <w:webHidden/>
          </w:rPr>
          <w:instrText xml:space="preserve"> PAGEREF _Toc463506381 \h </w:instrText>
        </w:r>
        <w:r w:rsidR="0023425B">
          <w:rPr>
            <w:noProof/>
            <w:webHidden/>
          </w:rPr>
        </w:r>
        <w:r w:rsidR="0023425B">
          <w:rPr>
            <w:noProof/>
            <w:webHidden/>
          </w:rPr>
          <w:fldChar w:fldCharType="separate"/>
        </w:r>
        <w:r w:rsidR="0023425B">
          <w:rPr>
            <w:noProof/>
            <w:webHidden/>
          </w:rPr>
          <w:t>4</w:t>
        </w:r>
        <w:r w:rsidR="0023425B"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2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3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4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5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6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7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8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89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90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25B" w:rsidRDefault="0023425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3506391" w:history="1">
        <w:r w:rsidRPr="00185763">
          <w:rPr>
            <w:rStyle w:val="Hyperlink"/>
            <w:rFonts w:eastAsia="ヒラギノ角ゴ Pro W3"/>
            <w:noProof/>
            <w:lang w:val="pt-BR" w:eastAsia="ja-JP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85763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_Toc463506391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:rsidR="00534F41" w:rsidRPr="00534F41" w:rsidRDefault="00897584" w:rsidP="00897584">
      <w:pPr>
        <w:pStyle w:val="Ttulo1"/>
        <w:rPr>
          <w:rFonts w:eastAsia="ヒラギノ角ゴ Pro W3"/>
          <w:snapToGrid/>
          <w:lang w:val="pt-BR" w:eastAsia="ja-JP"/>
        </w:rPr>
      </w:pPr>
      <w:bookmarkStart w:id="0" w:name="_Toc463506381"/>
      <w:r w:rsidRPr="00897584">
        <w:rPr>
          <w:rFonts w:eastAsia="ヒラギノ角ゴ Pro W3"/>
          <w:snapToGrid/>
          <w:lang w:val="pt-BR" w:eastAsia="ja-JP"/>
        </w:rPr>
        <w:t>DEFUC0115 - Controlar Vencimento de Prazo</w:t>
      </w:r>
      <w:bookmarkEnd w:id="0"/>
    </w:p>
    <w:p w:rsidR="00C4007F" w:rsidRPr="005765DA" w:rsidRDefault="00C4007F" w:rsidP="005765DA">
      <w:pPr>
        <w:pStyle w:val="Ttulo2"/>
        <w:rPr>
          <w:rFonts w:eastAsia="ヒラギノ角ゴ Pro W3"/>
          <w:snapToGrid/>
          <w:lang w:val="pt-BR" w:eastAsia="ja-JP"/>
        </w:rPr>
      </w:pPr>
      <w:bookmarkStart w:id="1" w:name="_Toc463506382"/>
      <w:r w:rsidRPr="005765DA">
        <w:rPr>
          <w:rFonts w:eastAsia="ヒラギノ角ゴ Pro W3"/>
          <w:snapToGrid/>
          <w:lang w:val="pt-BR" w:eastAsia="ja-JP"/>
        </w:rPr>
        <w:t>Descrição</w:t>
      </w:r>
      <w:bookmarkEnd w:id="1"/>
    </w:p>
    <w:p w:rsidR="006034B5" w:rsidRDefault="006034B5" w:rsidP="00534F41">
      <w:pPr>
        <w:jc w:val="both"/>
        <w:rPr>
          <w:lang w:val="pt-BR" w:eastAsia="ja-JP"/>
        </w:rPr>
      </w:pPr>
      <w:r w:rsidRPr="006034B5">
        <w:rPr>
          <w:lang w:val="pt-BR" w:eastAsia="ja-JP"/>
        </w:rPr>
        <w:t xml:space="preserve">É o procedimento pelo qual o sistema verifica, </w:t>
      </w:r>
      <w:r w:rsidR="00534F41">
        <w:rPr>
          <w:lang w:val="pt-BR" w:eastAsia="ja-JP"/>
        </w:rPr>
        <w:t>para as notificações e intimações o cumprimento do prazo</w:t>
      </w:r>
      <w:r w:rsidR="005A4D5B">
        <w:rPr>
          <w:lang w:val="pt-BR" w:eastAsia="ja-JP"/>
        </w:rPr>
        <w:t xml:space="preserve"> máximo</w:t>
      </w:r>
      <w:r w:rsidR="00534F41">
        <w:rPr>
          <w:lang w:val="pt-BR" w:eastAsia="ja-JP"/>
        </w:rPr>
        <w:t xml:space="preserve"> para</w:t>
      </w:r>
      <w:r w:rsidR="005A4D5B">
        <w:rPr>
          <w:lang w:val="pt-BR" w:eastAsia="ja-JP"/>
        </w:rPr>
        <w:t xml:space="preserve"> a</w:t>
      </w:r>
      <w:r w:rsidR="00534F41">
        <w:rPr>
          <w:lang w:val="pt-BR" w:eastAsia="ja-JP"/>
        </w:rPr>
        <w:t xml:space="preserve"> leitura d</w:t>
      </w:r>
      <w:r w:rsidR="005A4D5B">
        <w:rPr>
          <w:lang w:val="pt-BR" w:eastAsia="ja-JP"/>
        </w:rPr>
        <w:t>eles</w:t>
      </w:r>
      <w:r w:rsidRPr="006034B5">
        <w:rPr>
          <w:lang w:val="pt-BR" w:eastAsia="ja-JP"/>
        </w:rPr>
        <w:t>.</w:t>
      </w:r>
    </w:p>
    <w:p w:rsidR="00534F41" w:rsidRDefault="00395794" w:rsidP="00534F41">
      <w:pPr>
        <w:jc w:val="both"/>
        <w:rPr>
          <w:lang w:val="pt-BR" w:eastAsia="ja-JP"/>
        </w:rPr>
      </w:pPr>
      <w:r w:rsidRPr="00395794">
        <w:rPr>
          <w:lang w:val="pt-BR" w:eastAsia="ja-JP"/>
        </w:rPr>
        <w:t xml:space="preserve">O sistema possui um parâmetro de controle de prazo máximo de leitura, quando o contribuinte (representante legal) não deu leitura e o prazo foi vencido, o sistema grava no </w:t>
      </w:r>
      <w:r w:rsidR="00E06351">
        <w:rPr>
          <w:lang w:val="pt-BR" w:eastAsia="ja-JP"/>
        </w:rPr>
        <w:t>banco</w:t>
      </w:r>
      <w:r>
        <w:rPr>
          <w:lang w:val="pt-BR" w:eastAsia="ja-JP"/>
        </w:rPr>
        <w:t xml:space="preserve"> </w:t>
      </w:r>
      <w:r w:rsidRPr="00395794">
        <w:rPr>
          <w:lang w:val="pt-BR" w:eastAsia="ja-JP"/>
        </w:rPr>
        <w:t>a data, o número de documento e como usuário “sistema”.</w:t>
      </w:r>
    </w:p>
    <w:p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" w:name="_Toc408584580"/>
      <w:bookmarkStart w:id="3" w:name="_Toc463506383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2"/>
      <w:bookmarkEnd w:id="3"/>
    </w:p>
    <w:p w:rsidR="00B4167B" w:rsidRPr="00B4167B" w:rsidRDefault="00C4007F" w:rsidP="00A96639">
      <w:pPr>
        <w:rPr>
          <w:lang w:val="pt-BR"/>
        </w:rPr>
      </w:pPr>
      <w:r>
        <w:rPr>
          <w:lang w:val="pt-BR"/>
        </w:rPr>
        <w:t>Sistema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4" w:name="_Toc408584581"/>
      <w:bookmarkStart w:id="5" w:name="_Toc463506384"/>
      <w:r w:rsidRPr="00671726">
        <w:rPr>
          <w:rFonts w:eastAsia="ヒラギノ角ゴ Pro W3"/>
          <w:snapToGrid/>
          <w:lang w:val="pt-BR" w:eastAsia="ja-JP"/>
        </w:rPr>
        <w:t>Diagrama</w:t>
      </w:r>
      <w:bookmarkEnd w:id="4"/>
      <w:bookmarkEnd w:id="5"/>
    </w:p>
    <w:p w:rsidR="00CC2238" w:rsidRDefault="004637F1" w:rsidP="0072262C">
      <w:pPr>
        <w:rPr>
          <w:rFonts w:eastAsia="ヒラギノ角ゴ Pro W3"/>
          <w:snapToGrid/>
          <w:lang w:val="pt-BR" w:eastAsia="ja-JP"/>
        </w:rPr>
      </w:pPr>
      <w:bookmarkStart w:id="6" w:name="_Toc408584582"/>
      <w:r>
        <w:rPr>
          <w:noProof/>
          <w:snapToGrid/>
          <w:lang w:val="es-BO" w:eastAsia="es-BO"/>
        </w:rPr>
        <w:t>Não aplica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7" w:name="_Toc463506385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condições</w:t>
      </w:r>
      <w:bookmarkEnd w:id="6"/>
      <w:bookmarkEnd w:id="7"/>
    </w:p>
    <w:p w:rsidR="00CC2238" w:rsidRDefault="00110271" w:rsidP="00CC2238">
      <w:pPr>
        <w:rPr>
          <w:lang w:val="pt-BR"/>
        </w:rPr>
      </w:pPr>
      <w:r>
        <w:rPr>
          <w:lang w:val="pt-BR"/>
        </w:rPr>
        <w:t>Não aplica</w:t>
      </w:r>
    </w:p>
    <w:p w:rsidR="002A1834" w:rsidRPr="00671726" w:rsidRDefault="002A1834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8" w:name="_Toc101248482"/>
      <w:bookmarkStart w:id="9" w:name="_Toc102377887"/>
      <w:bookmarkStart w:id="10" w:name="_Toc408584585"/>
      <w:bookmarkStart w:id="11" w:name="_Toc436203381"/>
      <w:bookmarkStart w:id="12" w:name="_Toc463506386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End w:id="8"/>
      <w:bookmarkEnd w:id="9"/>
      <w:bookmarkEnd w:id="10"/>
      <w:bookmarkEnd w:id="12"/>
    </w:p>
    <w:p w:rsidR="00C437BB" w:rsidRDefault="00C437BB" w:rsidP="00F677C9">
      <w:pPr>
        <w:pStyle w:val="PargrafodaLista"/>
        <w:numPr>
          <w:ilvl w:val="0"/>
          <w:numId w:val="5"/>
        </w:numPr>
        <w:spacing w:before="120"/>
        <w:ind w:left="993"/>
        <w:contextualSpacing w:val="0"/>
        <w:jc w:val="both"/>
        <w:rPr>
          <w:lang w:val="pt-BR"/>
        </w:rPr>
      </w:pPr>
      <w:bookmarkStart w:id="13" w:name="_Toc408584586"/>
      <w:bookmarkStart w:id="14" w:name="_Toc100995325"/>
      <w:bookmarkStart w:id="15" w:name="_Toc114038718"/>
      <w:r>
        <w:rPr>
          <w:lang w:val="pt-BR"/>
        </w:rPr>
        <w:t xml:space="preserve">O sistema num procedimento periódico, verifica os documentos (notificações e intimações) que </w:t>
      </w:r>
      <w:r w:rsidR="00E06351">
        <w:rPr>
          <w:lang w:val="pt-BR"/>
        </w:rPr>
        <w:t>ainda não foram abertos/lidos</w:t>
      </w:r>
      <w:r>
        <w:rPr>
          <w:lang w:val="pt-BR"/>
        </w:rPr>
        <w:t>, desde o último processamento</w:t>
      </w:r>
      <w:r w:rsidR="00395794">
        <w:rPr>
          <w:lang w:val="pt-BR"/>
        </w:rPr>
        <w:t xml:space="preserve"> e o prazo entre a data em que foi depositado e a data do processamento de controle são a quantidade de dias hábeis do parâmetro mais um</w:t>
      </w:r>
      <w:r w:rsidR="005A4D5B">
        <w:rPr>
          <w:lang w:val="pt-BR"/>
        </w:rPr>
        <w:t xml:space="preserve"> (</w:t>
      </w:r>
      <w:r w:rsidR="005A4D5B" w:rsidRPr="00897584">
        <w:rPr>
          <w:b/>
          <w:i/>
          <w:lang w:val="pt-BR"/>
        </w:rPr>
        <w:t>DE</w:t>
      </w:r>
      <w:r w:rsidR="00897584" w:rsidRPr="00897584">
        <w:rPr>
          <w:b/>
          <w:i/>
          <w:lang w:val="pt-BR"/>
        </w:rPr>
        <w:t>F</w:t>
      </w:r>
      <w:r w:rsidR="005A4D5B" w:rsidRPr="00897584">
        <w:rPr>
          <w:b/>
          <w:i/>
          <w:lang w:val="pt-BR"/>
        </w:rPr>
        <w:t>RN00</w:t>
      </w:r>
      <w:r w:rsidR="00897584" w:rsidRPr="00897584">
        <w:rPr>
          <w:b/>
          <w:i/>
          <w:lang w:val="pt-BR"/>
        </w:rPr>
        <w:t>0</w:t>
      </w:r>
      <w:r w:rsidR="00993A5C" w:rsidRPr="00897584">
        <w:rPr>
          <w:b/>
          <w:i/>
          <w:lang w:val="pt-BR"/>
        </w:rPr>
        <w:t>5</w:t>
      </w:r>
      <w:r w:rsidR="005A4D5B">
        <w:rPr>
          <w:lang w:val="pt-BR"/>
        </w:rPr>
        <w:t>)</w:t>
      </w:r>
      <w:r>
        <w:rPr>
          <w:lang w:val="pt-BR"/>
        </w:rPr>
        <w:t>.</w:t>
      </w:r>
    </w:p>
    <w:p w:rsidR="006375E3" w:rsidRDefault="006375E3" w:rsidP="00F677C9">
      <w:pPr>
        <w:pStyle w:val="PargrafodaLista"/>
        <w:numPr>
          <w:ilvl w:val="0"/>
          <w:numId w:val="5"/>
        </w:numPr>
        <w:spacing w:before="120"/>
        <w:ind w:left="993"/>
        <w:contextualSpacing w:val="0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E06351">
        <w:rPr>
          <w:lang w:val="pt-BR"/>
        </w:rPr>
        <w:t>identifica</w:t>
      </w:r>
      <w:r>
        <w:rPr>
          <w:lang w:val="pt-BR"/>
        </w:rPr>
        <w:t xml:space="preserve"> os documentos com prazo vencido</w:t>
      </w:r>
      <w:r w:rsidR="002736CF">
        <w:rPr>
          <w:lang w:val="pt-BR"/>
        </w:rPr>
        <w:t xml:space="preserve"> e registra os dados. (</w:t>
      </w:r>
      <w:r w:rsidR="002736CF" w:rsidRPr="00897584">
        <w:rPr>
          <w:b/>
          <w:i/>
          <w:lang w:val="pt-BR"/>
        </w:rPr>
        <w:t>DEFRN0005</w:t>
      </w:r>
      <w:r w:rsidR="002736CF">
        <w:rPr>
          <w:lang w:val="pt-BR"/>
        </w:rPr>
        <w:t>)</w:t>
      </w:r>
      <w:r>
        <w:rPr>
          <w:lang w:val="pt-BR"/>
        </w:rPr>
        <w:t>.</w:t>
      </w:r>
    </w:p>
    <w:p w:rsidR="00110271" w:rsidRDefault="00110271" w:rsidP="00F677C9">
      <w:pPr>
        <w:pStyle w:val="PargrafodaLista"/>
        <w:numPr>
          <w:ilvl w:val="0"/>
          <w:numId w:val="5"/>
        </w:numPr>
        <w:spacing w:before="120"/>
        <w:ind w:left="993"/>
        <w:contextualSpacing w:val="0"/>
        <w:jc w:val="both"/>
        <w:rPr>
          <w:lang w:val="pt-BR"/>
        </w:rPr>
      </w:pPr>
      <w:r>
        <w:rPr>
          <w:lang w:val="pt-BR"/>
        </w:rPr>
        <w:t>Termina o caso de uso.</w:t>
      </w:r>
    </w:p>
    <w:p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6" w:name="_Toc463506387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3"/>
      <w:bookmarkEnd w:id="16"/>
    </w:p>
    <w:p w:rsidR="00C437BB" w:rsidRPr="00C437BB" w:rsidRDefault="00C437BB" w:rsidP="00C437BB">
      <w:pPr>
        <w:rPr>
          <w:rFonts w:eastAsia="ヒラギノ角ゴ Pro W3"/>
          <w:lang w:val="pt-BR" w:eastAsia="ja-JP"/>
        </w:rPr>
      </w:pPr>
      <w:r>
        <w:rPr>
          <w:rFonts w:eastAsia="ヒラギノ角ゴ Pro W3"/>
          <w:lang w:val="pt-BR" w:eastAsia="ja-JP"/>
        </w:rPr>
        <w:t>Não aplica</w:t>
      </w:r>
    </w:p>
    <w:p w:rsidR="001F5AAB" w:rsidRDefault="001F5AAB" w:rsidP="00F677C9">
      <w:pPr>
        <w:pStyle w:val="Ttulo2"/>
        <w:rPr>
          <w:rFonts w:eastAsia="ヒラギノ角ゴ Pro W3"/>
          <w:snapToGrid/>
          <w:lang w:val="pt-BR" w:eastAsia="ja-JP"/>
        </w:rPr>
      </w:pPr>
      <w:bookmarkStart w:id="17" w:name="_Toc408584587"/>
      <w:bookmarkStart w:id="18" w:name="_Toc101248486"/>
      <w:bookmarkStart w:id="19" w:name="_Toc102377891"/>
      <w:bookmarkStart w:id="20" w:name="_Toc463506388"/>
      <w:bookmarkEnd w:id="11"/>
      <w:bookmarkEnd w:id="14"/>
      <w:bookmarkEnd w:id="15"/>
      <w:r w:rsidRPr="00D71EB9">
        <w:rPr>
          <w:rFonts w:eastAsia="ヒラギノ角ゴ Pro W3"/>
          <w:snapToGrid/>
          <w:lang w:val="pt-BR" w:eastAsia="ja-JP"/>
        </w:rPr>
        <w:t>Fluxos de Exceção</w:t>
      </w:r>
      <w:bookmarkEnd w:id="17"/>
      <w:bookmarkEnd w:id="20"/>
    </w:p>
    <w:p w:rsidR="006E65E5" w:rsidRPr="0023455D" w:rsidRDefault="00C55676" w:rsidP="00C55676">
      <w:pPr>
        <w:rPr>
          <w:lang w:val="pt-BR"/>
        </w:rPr>
      </w:pPr>
      <w:r>
        <w:rPr>
          <w:lang w:val="pt-BR" w:eastAsia="ja-JP"/>
        </w:rPr>
        <w:t>Não</w:t>
      </w:r>
      <w:r>
        <w:rPr>
          <w:lang w:val="pt-BR"/>
        </w:rPr>
        <w:t xml:space="preserve"> aplica</w:t>
      </w:r>
      <w:r w:rsidR="006E65E5" w:rsidRPr="0023455D">
        <w:rPr>
          <w:lang w:val="pt-BR"/>
        </w:rPr>
        <w:t>.</w:t>
      </w:r>
    </w:p>
    <w:p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1" w:name="_Toc408584583"/>
      <w:bookmarkStart w:id="22" w:name="_Toc463506389"/>
      <w:bookmarkStart w:id="23" w:name="_GoBack"/>
      <w:bookmarkEnd w:id="23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1"/>
      <w:bookmarkEnd w:id="22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4" w:name="_Toc101248490"/>
      <w:bookmarkStart w:id="25" w:name="_Toc102377895"/>
      <w:bookmarkStart w:id="26" w:name="_Toc408584588"/>
      <w:bookmarkStart w:id="27" w:name="_Toc463506390"/>
      <w:bookmarkEnd w:id="18"/>
      <w:bookmarkEnd w:id="19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4"/>
      <w:bookmarkEnd w:id="25"/>
      <w:bookmarkEnd w:id="26"/>
      <w:bookmarkEnd w:id="27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8" w:name="_Toc463506391"/>
      <w:r w:rsidRPr="00D71EB9">
        <w:rPr>
          <w:rFonts w:eastAsia="ヒラギノ角ゴ Pro W3"/>
          <w:snapToGrid/>
          <w:lang w:val="pt-BR" w:eastAsia="ja-JP"/>
        </w:rPr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8"/>
    </w:p>
    <w:p w:rsidR="00671726" w:rsidRDefault="004637F1" w:rsidP="00D71EB9">
      <w:pPr>
        <w:rPr>
          <w:rFonts w:eastAsia="ヒラギノ角ゴ Pro W3"/>
          <w:lang w:val="pt-BR" w:eastAsia="ja-JP"/>
        </w:rPr>
      </w:pPr>
      <w:r>
        <w:rPr>
          <w:rFonts w:eastAsia="ヒラギノ角ゴ Pro W3"/>
          <w:lang w:val="pt-BR" w:eastAsia="ja-JP"/>
        </w:rPr>
        <w:t>Não aplica</w:t>
      </w:r>
    </w:p>
    <w:sectPr w:rsidR="00671726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15F" w:rsidRDefault="00C2715F">
      <w:r>
        <w:separator/>
      </w:r>
    </w:p>
  </w:endnote>
  <w:endnote w:type="continuationSeparator" w:id="0">
    <w:p w:rsidR="00C2715F" w:rsidRDefault="00C2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1F108F" w:rsidRDefault="00C2715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7248352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15F" w:rsidRDefault="00C2715F">
      <w:r>
        <w:separator/>
      </w:r>
    </w:p>
  </w:footnote>
  <w:footnote w:type="continuationSeparator" w:id="0">
    <w:p w:rsidR="00C2715F" w:rsidRDefault="00C27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0A2EDD" w:rsidRDefault="0023425B" w:rsidP="003F5576">
    <w:pPr>
      <w:pStyle w:val="Cabealho"/>
      <w:ind w:left="0"/>
      <w:jc w:val="right"/>
      <w:rPr>
        <w:color w:val="4F81BD"/>
        <w:sz w:val="18"/>
        <w:szCs w:val="18"/>
      </w:rPr>
    </w:pPr>
    <w:r w:rsidRPr="0023425B">
      <w:rPr>
        <w:color w:val="4F81BD"/>
        <w:sz w:val="18"/>
        <w:szCs w:val="18"/>
      </w:rPr>
      <w:drawing>
        <wp:anchor distT="0" distB="0" distL="114300" distR="114300" simplePos="0" relativeHeight="251663360" behindDoc="1" locked="0" layoutInCell="1" allowOverlap="1" wp14:anchorId="6102FF33" wp14:editId="4B0522CA">
          <wp:simplePos x="0" y="0"/>
          <wp:positionH relativeFrom="page">
            <wp:posOffset>-114300</wp:posOffset>
          </wp:positionH>
          <wp:positionV relativeFrom="page">
            <wp:posOffset>9525</wp:posOffset>
          </wp:positionV>
          <wp:extent cx="7513320" cy="1431290"/>
          <wp:effectExtent l="0" t="0" r="0" b="0"/>
          <wp:wrapNone/>
          <wp:docPr id="1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425B">
      <w:rPr>
        <w:color w:val="4F81BD"/>
        <w:sz w:val="18"/>
        <w:szCs w:val="18"/>
      </w:rPr>
      <w:drawing>
        <wp:anchor distT="0" distB="0" distL="114300" distR="114300" simplePos="0" relativeHeight="251664384" behindDoc="1" locked="0" layoutInCell="1" allowOverlap="1" wp14:anchorId="4F70B398" wp14:editId="31A6A48A">
          <wp:simplePos x="0" y="0"/>
          <wp:positionH relativeFrom="page">
            <wp:posOffset>-114300</wp:posOffset>
          </wp:positionH>
          <wp:positionV relativeFrom="page">
            <wp:posOffset>245745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7972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EC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2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737AA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502529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1B0EC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82D38D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C0A5ED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1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51F33"/>
    <w:rsid w:val="00053C76"/>
    <w:rsid w:val="00054EE1"/>
    <w:rsid w:val="000621C7"/>
    <w:rsid w:val="0008217D"/>
    <w:rsid w:val="00093298"/>
    <w:rsid w:val="000941DB"/>
    <w:rsid w:val="000A12CA"/>
    <w:rsid w:val="000A7584"/>
    <w:rsid w:val="000C0F45"/>
    <w:rsid w:val="000F3269"/>
    <w:rsid w:val="00110271"/>
    <w:rsid w:val="00112A21"/>
    <w:rsid w:val="001167F1"/>
    <w:rsid w:val="00116F41"/>
    <w:rsid w:val="001240E9"/>
    <w:rsid w:val="00126780"/>
    <w:rsid w:val="0013090F"/>
    <w:rsid w:val="0014061D"/>
    <w:rsid w:val="00141C1A"/>
    <w:rsid w:val="001767EA"/>
    <w:rsid w:val="00183F0C"/>
    <w:rsid w:val="001872A4"/>
    <w:rsid w:val="00191072"/>
    <w:rsid w:val="001A2C86"/>
    <w:rsid w:val="001A66FC"/>
    <w:rsid w:val="001B6DD2"/>
    <w:rsid w:val="001C6CF5"/>
    <w:rsid w:val="001D013F"/>
    <w:rsid w:val="001D2A2A"/>
    <w:rsid w:val="001E1FE9"/>
    <w:rsid w:val="001E3A7D"/>
    <w:rsid w:val="001F108F"/>
    <w:rsid w:val="001F5AAB"/>
    <w:rsid w:val="001F61F1"/>
    <w:rsid w:val="002027CB"/>
    <w:rsid w:val="002056A9"/>
    <w:rsid w:val="002332F5"/>
    <w:rsid w:val="0023425B"/>
    <w:rsid w:val="00241A46"/>
    <w:rsid w:val="00244BB3"/>
    <w:rsid w:val="00256B37"/>
    <w:rsid w:val="002669D8"/>
    <w:rsid w:val="002700BE"/>
    <w:rsid w:val="00273374"/>
    <w:rsid w:val="002736CF"/>
    <w:rsid w:val="00274EF1"/>
    <w:rsid w:val="00282F80"/>
    <w:rsid w:val="0028503E"/>
    <w:rsid w:val="00297C59"/>
    <w:rsid w:val="002A1834"/>
    <w:rsid w:val="002A5630"/>
    <w:rsid w:val="002B45AA"/>
    <w:rsid w:val="002D68D6"/>
    <w:rsid w:val="002F1589"/>
    <w:rsid w:val="0031219B"/>
    <w:rsid w:val="00313413"/>
    <w:rsid w:val="00356107"/>
    <w:rsid w:val="00362AAC"/>
    <w:rsid w:val="00367BD5"/>
    <w:rsid w:val="00371257"/>
    <w:rsid w:val="00375521"/>
    <w:rsid w:val="00375A5E"/>
    <w:rsid w:val="00386805"/>
    <w:rsid w:val="00395794"/>
    <w:rsid w:val="003A150C"/>
    <w:rsid w:val="003D2337"/>
    <w:rsid w:val="003D621E"/>
    <w:rsid w:val="003F5576"/>
    <w:rsid w:val="00407CB6"/>
    <w:rsid w:val="00410BBB"/>
    <w:rsid w:val="0041232C"/>
    <w:rsid w:val="00413B6F"/>
    <w:rsid w:val="00425B48"/>
    <w:rsid w:val="004271F2"/>
    <w:rsid w:val="00427C0D"/>
    <w:rsid w:val="00437F2A"/>
    <w:rsid w:val="00441C85"/>
    <w:rsid w:val="00445E12"/>
    <w:rsid w:val="0045775B"/>
    <w:rsid w:val="004637F1"/>
    <w:rsid w:val="004819BD"/>
    <w:rsid w:val="00483110"/>
    <w:rsid w:val="00484BF5"/>
    <w:rsid w:val="00491B78"/>
    <w:rsid w:val="00493557"/>
    <w:rsid w:val="00496636"/>
    <w:rsid w:val="004B0EC5"/>
    <w:rsid w:val="004B4CB2"/>
    <w:rsid w:val="004B4CDF"/>
    <w:rsid w:val="004C3582"/>
    <w:rsid w:val="004D632C"/>
    <w:rsid w:val="00517DAA"/>
    <w:rsid w:val="0052112A"/>
    <w:rsid w:val="0052113E"/>
    <w:rsid w:val="00522BE9"/>
    <w:rsid w:val="0053187A"/>
    <w:rsid w:val="00534F41"/>
    <w:rsid w:val="005376A9"/>
    <w:rsid w:val="005423EC"/>
    <w:rsid w:val="0055581E"/>
    <w:rsid w:val="00557623"/>
    <w:rsid w:val="00560BBD"/>
    <w:rsid w:val="0056205D"/>
    <w:rsid w:val="005679A7"/>
    <w:rsid w:val="00571D04"/>
    <w:rsid w:val="0057275D"/>
    <w:rsid w:val="005765DA"/>
    <w:rsid w:val="00577C1B"/>
    <w:rsid w:val="00597570"/>
    <w:rsid w:val="005A4D5B"/>
    <w:rsid w:val="005A751D"/>
    <w:rsid w:val="005B0CD7"/>
    <w:rsid w:val="005B15A3"/>
    <w:rsid w:val="005B2554"/>
    <w:rsid w:val="005B3508"/>
    <w:rsid w:val="005B5017"/>
    <w:rsid w:val="005D2E0D"/>
    <w:rsid w:val="005D6C9F"/>
    <w:rsid w:val="005E196D"/>
    <w:rsid w:val="005E4EEE"/>
    <w:rsid w:val="005F57F3"/>
    <w:rsid w:val="005F592B"/>
    <w:rsid w:val="006027B2"/>
    <w:rsid w:val="006034B5"/>
    <w:rsid w:val="00623B30"/>
    <w:rsid w:val="0063171B"/>
    <w:rsid w:val="006342D0"/>
    <w:rsid w:val="006375E3"/>
    <w:rsid w:val="0064183F"/>
    <w:rsid w:val="006516CB"/>
    <w:rsid w:val="00653AB6"/>
    <w:rsid w:val="00656C2D"/>
    <w:rsid w:val="006571B1"/>
    <w:rsid w:val="00671726"/>
    <w:rsid w:val="00683531"/>
    <w:rsid w:val="00690748"/>
    <w:rsid w:val="006A6045"/>
    <w:rsid w:val="006B1C5D"/>
    <w:rsid w:val="006C1336"/>
    <w:rsid w:val="006C63AF"/>
    <w:rsid w:val="006D61B8"/>
    <w:rsid w:val="006E1426"/>
    <w:rsid w:val="006E528C"/>
    <w:rsid w:val="006E65E5"/>
    <w:rsid w:val="00700CE4"/>
    <w:rsid w:val="0072262C"/>
    <w:rsid w:val="00725A71"/>
    <w:rsid w:val="00725CD0"/>
    <w:rsid w:val="00733580"/>
    <w:rsid w:val="00740B09"/>
    <w:rsid w:val="00741E9E"/>
    <w:rsid w:val="0074421C"/>
    <w:rsid w:val="00746CF2"/>
    <w:rsid w:val="0077393B"/>
    <w:rsid w:val="0077726F"/>
    <w:rsid w:val="00792FF3"/>
    <w:rsid w:val="007B27CA"/>
    <w:rsid w:val="007C3191"/>
    <w:rsid w:val="007C61CF"/>
    <w:rsid w:val="007D24FE"/>
    <w:rsid w:val="007E3862"/>
    <w:rsid w:val="007E615A"/>
    <w:rsid w:val="00800176"/>
    <w:rsid w:val="00801C1A"/>
    <w:rsid w:val="008273EF"/>
    <w:rsid w:val="008326D5"/>
    <w:rsid w:val="00857A9A"/>
    <w:rsid w:val="00884BDB"/>
    <w:rsid w:val="00885A3B"/>
    <w:rsid w:val="00897584"/>
    <w:rsid w:val="008A63B2"/>
    <w:rsid w:val="008C0453"/>
    <w:rsid w:val="008C5D42"/>
    <w:rsid w:val="008D76C5"/>
    <w:rsid w:val="008E2B71"/>
    <w:rsid w:val="008E2D79"/>
    <w:rsid w:val="008F2B3C"/>
    <w:rsid w:val="00906997"/>
    <w:rsid w:val="00911258"/>
    <w:rsid w:val="00923E36"/>
    <w:rsid w:val="00933500"/>
    <w:rsid w:val="009345F9"/>
    <w:rsid w:val="00937972"/>
    <w:rsid w:val="00947BCB"/>
    <w:rsid w:val="00950247"/>
    <w:rsid w:val="009552D1"/>
    <w:rsid w:val="00982A1C"/>
    <w:rsid w:val="00993A5C"/>
    <w:rsid w:val="009A5FE1"/>
    <w:rsid w:val="009C3460"/>
    <w:rsid w:val="009C5FCA"/>
    <w:rsid w:val="009D118F"/>
    <w:rsid w:val="009D1DD7"/>
    <w:rsid w:val="009D43CD"/>
    <w:rsid w:val="009E0DCD"/>
    <w:rsid w:val="009F2AA9"/>
    <w:rsid w:val="00A10A7B"/>
    <w:rsid w:val="00A17FD0"/>
    <w:rsid w:val="00A31640"/>
    <w:rsid w:val="00A96639"/>
    <w:rsid w:val="00AA3891"/>
    <w:rsid w:val="00AA69FA"/>
    <w:rsid w:val="00AA7F9F"/>
    <w:rsid w:val="00AB2979"/>
    <w:rsid w:val="00AC7214"/>
    <w:rsid w:val="00AC75A7"/>
    <w:rsid w:val="00AD46A9"/>
    <w:rsid w:val="00AD7479"/>
    <w:rsid w:val="00AE050A"/>
    <w:rsid w:val="00AF3C08"/>
    <w:rsid w:val="00B00645"/>
    <w:rsid w:val="00B10619"/>
    <w:rsid w:val="00B16107"/>
    <w:rsid w:val="00B173F4"/>
    <w:rsid w:val="00B36312"/>
    <w:rsid w:val="00B413B5"/>
    <w:rsid w:val="00B4167B"/>
    <w:rsid w:val="00B6349D"/>
    <w:rsid w:val="00B72810"/>
    <w:rsid w:val="00B731F5"/>
    <w:rsid w:val="00B8331A"/>
    <w:rsid w:val="00BB07C7"/>
    <w:rsid w:val="00BB5E3C"/>
    <w:rsid w:val="00BE1A74"/>
    <w:rsid w:val="00BF1F5B"/>
    <w:rsid w:val="00BF3AE4"/>
    <w:rsid w:val="00BF5AE6"/>
    <w:rsid w:val="00C004D3"/>
    <w:rsid w:val="00C063DC"/>
    <w:rsid w:val="00C07DE3"/>
    <w:rsid w:val="00C17C42"/>
    <w:rsid w:val="00C24FCD"/>
    <w:rsid w:val="00C2715F"/>
    <w:rsid w:val="00C333D8"/>
    <w:rsid w:val="00C4007F"/>
    <w:rsid w:val="00C4141B"/>
    <w:rsid w:val="00C437BB"/>
    <w:rsid w:val="00C55676"/>
    <w:rsid w:val="00C62C0D"/>
    <w:rsid w:val="00C66F0C"/>
    <w:rsid w:val="00C74BE7"/>
    <w:rsid w:val="00C7713E"/>
    <w:rsid w:val="00C80D41"/>
    <w:rsid w:val="00C953F9"/>
    <w:rsid w:val="00CB0413"/>
    <w:rsid w:val="00CB0CE3"/>
    <w:rsid w:val="00CB5045"/>
    <w:rsid w:val="00CB66AC"/>
    <w:rsid w:val="00CC2238"/>
    <w:rsid w:val="00CD4D50"/>
    <w:rsid w:val="00CD5F44"/>
    <w:rsid w:val="00CF3BD1"/>
    <w:rsid w:val="00CF60E9"/>
    <w:rsid w:val="00D01EE0"/>
    <w:rsid w:val="00D21244"/>
    <w:rsid w:val="00D31D0F"/>
    <w:rsid w:val="00D33A8A"/>
    <w:rsid w:val="00D44D3F"/>
    <w:rsid w:val="00D6604E"/>
    <w:rsid w:val="00D71EB9"/>
    <w:rsid w:val="00D7793B"/>
    <w:rsid w:val="00D82CFD"/>
    <w:rsid w:val="00DA2F7C"/>
    <w:rsid w:val="00DB3FDF"/>
    <w:rsid w:val="00DB64F3"/>
    <w:rsid w:val="00DB757C"/>
    <w:rsid w:val="00DC0F10"/>
    <w:rsid w:val="00DD675E"/>
    <w:rsid w:val="00DD7484"/>
    <w:rsid w:val="00DF214B"/>
    <w:rsid w:val="00E003B1"/>
    <w:rsid w:val="00E0269B"/>
    <w:rsid w:val="00E06351"/>
    <w:rsid w:val="00E135A4"/>
    <w:rsid w:val="00E15ABA"/>
    <w:rsid w:val="00E16351"/>
    <w:rsid w:val="00E37FBB"/>
    <w:rsid w:val="00E6009E"/>
    <w:rsid w:val="00E63FA6"/>
    <w:rsid w:val="00E67E92"/>
    <w:rsid w:val="00E776A4"/>
    <w:rsid w:val="00E87505"/>
    <w:rsid w:val="00E91BCD"/>
    <w:rsid w:val="00E95256"/>
    <w:rsid w:val="00EA4132"/>
    <w:rsid w:val="00EB43E7"/>
    <w:rsid w:val="00EB4603"/>
    <w:rsid w:val="00EB6CA8"/>
    <w:rsid w:val="00EC2E45"/>
    <w:rsid w:val="00EC5424"/>
    <w:rsid w:val="00EC6BEC"/>
    <w:rsid w:val="00EC7AB4"/>
    <w:rsid w:val="00ED4424"/>
    <w:rsid w:val="00ED6B6B"/>
    <w:rsid w:val="00F01650"/>
    <w:rsid w:val="00F02621"/>
    <w:rsid w:val="00F04237"/>
    <w:rsid w:val="00F125C7"/>
    <w:rsid w:val="00F17A77"/>
    <w:rsid w:val="00F32D99"/>
    <w:rsid w:val="00F34595"/>
    <w:rsid w:val="00F34695"/>
    <w:rsid w:val="00F36F87"/>
    <w:rsid w:val="00F677C9"/>
    <w:rsid w:val="00F73DFB"/>
    <w:rsid w:val="00F84C84"/>
    <w:rsid w:val="00F8614C"/>
    <w:rsid w:val="00FA4034"/>
    <w:rsid w:val="00FB2D00"/>
    <w:rsid w:val="00FB386F"/>
    <w:rsid w:val="00FB5EE6"/>
    <w:rsid w:val="00FC5155"/>
    <w:rsid w:val="00FD0B5F"/>
    <w:rsid w:val="00FD37D2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190836BC-8D34-43EE-89D9-C6733C6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3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5C79-9D90-4BB7-96F8-1D302365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137</TotalTime>
  <Pages>4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2587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lastModifiedBy>Cristiano Casaril</cp:lastModifiedBy>
  <cp:revision>16</cp:revision>
  <cp:lastPrinted>2001-03-15T17:26:00Z</cp:lastPrinted>
  <dcterms:created xsi:type="dcterms:W3CDTF">2016-01-11T23:24:00Z</dcterms:created>
  <dcterms:modified xsi:type="dcterms:W3CDTF">2016-10-06T11:37:00Z</dcterms:modified>
</cp:coreProperties>
</file>