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6A162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306A86">
        <w:rPr>
          <w:rFonts w:eastAsia="ヒラギノ角ゴ Pro W3"/>
          <w:b/>
          <w:bCs/>
          <w:iCs/>
          <w:snapToGrid/>
          <w:szCs w:val="24"/>
          <w:lang w:val="pt-BR" w:eastAsia="ja-JP"/>
        </w:rPr>
        <w:t>012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A1623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06A8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Alterar </w:t>
      </w:r>
      <w:r w:rsidR="006A1623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306A86">
        <w:rPr>
          <w:rFonts w:eastAsia="ヒラギノ角ゴ Pro W3"/>
          <w:b/>
          <w:bCs/>
          <w:iCs/>
          <w:snapToGrid/>
          <w:szCs w:val="24"/>
          <w:lang w:val="pt-BR" w:eastAsia="ja-JP"/>
        </w:rPr>
        <w:t>enha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321E2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21E28" w:rsidP="00321E2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21E28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21E28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253591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6382" w:history="1">
        <w:r w:rsidR="00253591" w:rsidRPr="005C5885">
          <w:rPr>
            <w:rStyle w:val="Hyperlink"/>
            <w:noProof/>
            <w:lang w:val="pt-BR"/>
          </w:rPr>
          <w:t>1.</w:t>
        </w:r>
        <w:r w:rsidR="002535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53591" w:rsidRPr="005C5885">
          <w:rPr>
            <w:rStyle w:val="Hyperlink"/>
            <w:noProof/>
            <w:lang w:val="pt-BR"/>
          </w:rPr>
          <w:t>SEGUC0120 - Alterar Senha.</w:t>
        </w:r>
        <w:r w:rsidR="00253591">
          <w:rPr>
            <w:noProof/>
            <w:webHidden/>
          </w:rPr>
          <w:tab/>
        </w:r>
        <w:r w:rsidR="00253591">
          <w:rPr>
            <w:noProof/>
            <w:webHidden/>
          </w:rPr>
          <w:fldChar w:fldCharType="begin"/>
        </w:r>
        <w:r w:rsidR="00253591">
          <w:rPr>
            <w:noProof/>
            <w:webHidden/>
          </w:rPr>
          <w:instrText xml:space="preserve"> PAGEREF _Toc448236382 \h </w:instrText>
        </w:r>
        <w:r w:rsidR="00253591">
          <w:rPr>
            <w:noProof/>
            <w:webHidden/>
          </w:rPr>
        </w:r>
        <w:r w:rsidR="00253591">
          <w:rPr>
            <w:noProof/>
            <w:webHidden/>
          </w:rPr>
          <w:fldChar w:fldCharType="separate"/>
        </w:r>
        <w:r w:rsidR="00253591">
          <w:rPr>
            <w:noProof/>
            <w:webHidden/>
          </w:rPr>
          <w:t>4</w:t>
        </w:r>
        <w:r w:rsidR="00253591"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3" w:history="1">
        <w:r w:rsidRPr="005C5885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4" w:history="1">
        <w:r w:rsidRPr="005C5885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5" w:history="1">
        <w:r w:rsidRPr="005C5885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6" w:history="1">
        <w:r w:rsidRPr="005C5885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7" w:history="1">
        <w:r w:rsidRPr="005C5885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8" w:history="1">
        <w:r w:rsidRPr="005C5885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89" w:history="1">
        <w:r w:rsidRPr="005C5885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90" w:history="1">
        <w:r w:rsidRPr="005C5885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91" w:history="1">
        <w:r w:rsidRPr="005C5885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591" w:rsidRDefault="0025359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392" w:history="1">
        <w:r w:rsidRPr="005C5885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C5885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FA070A">
        <w:lastRenderedPageBreak/>
        <w:fldChar w:fldCharType="begin"/>
      </w:r>
      <w:r w:rsidR="00FA070A">
        <w:instrText xml:space="preserve"> TITLE  \* MERGEFORMAT </w:instrText>
      </w:r>
      <w:r w:rsidR="00FA070A">
        <w:fldChar w:fldCharType="separate"/>
      </w:r>
      <w:r w:rsidR="004819BD">
        <w:rPr>
          <w:lang w:val="pt-BR"/>
        </w:rPr>
        <w:t>Especificação de Caso de Uso</w:t>
      </w:r>
      <w:r w:rsidR="00FA070A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6382"/>
      <w:r>
        <w:rPr>
          <w:lang w:val="pt-BR"/>
        </w:rPr>
        <w:t>SEGUC</w:t>
      </w:r>
      <w:r w:rsidR="0091791D">
        <w:rPr>
          <w:lang w:val="pt-BR"/>
        </w:rPr>
        <w:t>012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6A1623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672FC5">
        <w:rPr>
          <w:lang w:val="pt-BR"/>
        </w:rPr>
        <w:t xml:space="preserve">Alterar </w:t>
      </w:r>
      <w:r w:rsidR="006A1623">
        <w:rPr>
          <w:lang w:val="pt-BR"/>
        </w:rPr>
        <w:t>S</w:t>
      </w:r>
      <w:r w:rsidR="00672FC5">
        <w:rPr>
          <w:lang w:val="pt-BR"/>
        </w:rPr>
        <w:t>enha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6383"/>
      <w:r>
        <w:rPr>
          <w:lang w:val="pt-BR"/>
        </w:rPr>
        <w:t>Descrição</w:t>
      </w:r>
      <w:bookmarkEnd w:id="5"/>
      <w:bookmarkEnd w:id="6"/>
    </w:p>
    <w:p w:rsidR="00FB7919" w:rsidRDefault="00FB7919" w:rsidP="00FB7919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 xml:space="preserve">caso de uso permite ao ator alterar sua senha. Só podem alterar senha aqueles </w:t>
      </w:r>
      <w:r w:rsidR="004D4F74">
        <w:rPr>
          <w:lang w:val="pt-BR"/>
        </w:rPr>
        <w:t xml:space="preserve">usuários </w:t>
      </w:r>
      <w:r>
        <w:rPr>
          <w:lang w:val="pt-BR"/>
        </w:rPr>
        <w:t xml:space="preserve">que não acessaram com certificado digital. </w:t>
      </w:r>
    </w:p>
    <w:p w:rsidR="00FB7919" w:rsidRDefault="00FB7919" w:rsidP="00263A9F">
      <w:pPr>
        <w:jc w:val="both"/>
        <w:rPr>
          <w:lang w:val="pt-BR"/>
        </w:rPr>
      </w:pPr>
      <w:r>
        <w:rPr>
          <w:lang w:val="pt-BR"/>
        </w:rPr>
        <w:t>Tem dois momentos que pode ser chamado</w:t>
      </w:r>
      <w:r w:rsidR="00C00478">
        <w:rPr>
          <w:lang w:val="pt-BR"/>
        </w:rPr>
        <w:t xml:space="preserve"> o caso de uso</w:t>
      </w:r>
      <w:r>
        <w:rPr>
          <w:lang w:val="pt-BR"/>
        </w:rPr>
        <w:t>: 1</w:t>
      </w:r>
      <w:proofErr w:type="gramStart"/>
      <w:r>
        <w:rPr>
          <w:lang w:val="pt-BR"/>
        </w:rPr>
        <w:t>) Depois</w:t>
      </w:r>
      <w:proofErr w:type="gramEnd"/>
      <w:r>
        <w:rPr>
          <w:lang w:val="pt-BR"/>
        </w:rPr>
        <w:t xml:space="preserve"> que o usuário do sistema foi autenticado com sucesso no caso de uso [</w:t>
      </w:r>
      <w:r w:rsidRPr="006A1623">
        <w:rPr>
          <w:u w:val="single"/>
          <w:lang w:val="pt-BR"/>
        </w:rPr>
        <w:t xml:space="preserve">SEGUC0080 </w:t>
      </w:r>
      <w:r w:rsidR="006A1623" w:rsidRPr="006A1623">
        <w:rPr>
          <w:u w:val="single"/>
          <w:lang w:val="pt-BR"/>
        </w:rPr>
        <w:t>-</w:t>
      </w:r>
      <w:r w:rsidRPr="006A1623">
        <w:rPr>
          <w:u w:val="single"/>
          <w:lang w:val="pt-BR"/>
        </w:rPr>
        <w:t xml:space="preserve"> </w:t>
      </w:r>
      <w:proofErr w:type="spellStart"/>
      <w:r w:rsidRPr="006A1623">
        <w:rPr>
          <w:u w:val="single"/>
          <w:lang w:val="pt-BR"/>
        </w:rPr>
        <w:t>Login</w:t>
      </w:r>
      <w:proofErr w:type="spellEnd"/>
      <w:r w:rsidRPr="006A1623">
        <w:rPr>
          <w:u w:val="single"/>
          <w:lang w:val="pt-BR"/>
        </w:rPr>
        <w:t xml:space="preserve"> do Sistema</w:t>
      </w:r>
      <w:r>
        <w:rPr>
          <w:lang w:val="pt-BR"/>
        </w:rPr>
        <w:t>]</w:t>
      </w:r>
      <w:r w:rsidR="007514BB">
        <w:rPr>
          <w:lang w:val="pt-BR"/>
        </w:rPr>
        <w:t xml:space="preserve"> e fora a primeira vez que acessa ao sistema</w:t>
      </w:r>
      <w:r w:rsidR="004D4F74">
        <w:rPr>
          <w:lang w:val="pt-BR"/>
        </w:rPr>
        <w:t xml:space="preserve"> ou vem de lembrar </w:t>
      </w:r>
      <w:r w:rsidR="0035420E">
        <w:rPr>
          <w:lang w:val="pt-BR"/>
        </w:rPr>
        <w:t>su</w:t>
      </w:r>
      <w:r w:rsidR="004D4F74">
        <w:rPr>
          <w:lang w:val="pt-BR"/>
        </w:rPr>
        <w:t>a senha</w:t>
      </w:r>
      <w:r w:rsidR="0035420E">
        <w:rPr>
          <w:lang w:val="pt-BR"/>
        </w:rPr>
        <w:t xml:space="preserve"> (nova senha gerada pelo sistema e enviada por e-mail)</w:t>
      </w:r>
      <w:r>
        <w:rPr>
          <w:lang w:val="pt-BR"/>
        </w:rPr>
        <w:t>. 2) No</w:t>
      </w:r>
      <w:r w:rsidR="00A93F29">
        <w:rPr>
          <w:lang w:val="pt-BR"/>
        </w:rPr>
        <w:t xml:space="preserve"> menu principal para o usuário, opção “Alterar senha”.</w:t>
      </w:r>
    </w:p>
    <w:p w:rsidR="001C6CF5" w:rsidRDefault="00A93F29" w:rsidP="00253591">
      <w:pPr>
        <w:pStyle w:val="Ttulo2"/>
        <w:rPr>
          <w:lang w:val="pt-BR"/>
        </w:rPr>
      </w:pPr>
      <w:bookmarkStart w:id="7" w:name="_Toc408584580"/>
      <w:r>
        <w:rPr>
          <w:lang w:val="pt-BR"/>
        </w:rPr>
        <w:t xml:space="preserve"> </w:t>
      </w:r>
      <w:bookmarkStart w:id="8" w:name="_Toc448236384"/>
      <w:r w:rsidR="001C6CF5"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6385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6386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6387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>
        <w:rPr>
          <w:lang w:val="pt-BR"/>
        </w:rPr>
        <w:t xml:space="preserve"> caso de uso tem início depois que o usuário do sistema foi autenticado</w:t>
      </w:r>
      <w:r w:rsidR="00B946A6">
        <w:rPr>
          <w:lang w:val="pt-BR"/>
        </w:rPr>
        <w:t xml:space="preserve"> com sucesso no sistema pela primeira vez automaticamente o sistema mostra uma tela para alterar senha</w:t>
      </w:r>
      <w:r w:rsidR="00150D45">
        <w:rPr>
          <w:lang w:val="pt-BR"/>
        </w:rPr>
        <w:t xml:space="preserve"> (ou vem de lembrar a senha)</w:t>
      </w:r>
      <w:r w:rsidR="00B946A6">
        <w:rPr>
          <w:lang w:val="pt-BR"/>
        </w:rPr>
        <w:t xml:space="preserve"> ou quando o ator escolhe desde o menu principal a opção “Alterar senha”</w:t>
      </w:r>
      <w:r>
        <w:rPr>
          <w:lang w:val="pt-BR"/>
        </w:rPr>
        <w:t>.</w:t>
      </w:r>
    </w:p>
    <w:p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1A66FC">
        <w:rPr>
          <w:lang w:val="pt-BR"/>
        </w:rPr>
        <w:t xml:space="preserve"> </w:t>
      </w:r>
      <w:r>
        <w:rPr>
          <w:lang w:val="pt-BR"/>
        </w:rPr>
        <w:t>Sistema mostra a tela</w:t>
      </w:r>
      <w:r w:rsidR="005D4D8C">
        <w:rPr>
          <w:lang w:val="pt-BR"/>
        </w:rPr>
        <w:t xml:space="preserve"> (</w:t>
      </w:r>
      <w:r w:rsidR="006A1623">
        <w:rPr>
          <w:lang w:val="pt-BR"/>
        </w:rPr>
        <w:t>SEGUC0120</w:t>
      </w:r>
      <w:r w:rsidR="006A1623">
        <w:rPr>
          <w:noProof/>
          <w:lang w:val="pt-BR" w:eastAsia="pt-BR"/>
        </w:rPr>
        <w:t>PG0</w:t>
      </w:r>
      <w:r w:rsidR="005D4D8C">
        <w:rPr>
          <w:noProof/>
          <w:lang w:val="pt-BR" w:eastAsia="pt-BR"/>
        </w:rPr>
        <w:t xml:space="preserve">1 - </w:t>
      </w:r>
      <w:r w:rsidR="005D4D8C">
        <w:rPr>
          <w:lang w:val="pt-BR"/>
        </w:rPr>
        <w:t xml:space="preserve">Tela de </w:t>
      </w:r>
      <w:r w:rsidR="005D4D8C">
        <w:rPr>
          <w:noProof/>
          <w:lang w:val="pt-BR" w:eastAsia="pt-BR"/>
        </w:rPr>
        <w:t xml:space="preserve">Alteração de </w:t>
      </w:r>
      <w:r w:rsidR="006A1623">
        <w:rPr>
          <w:noProof/>
          <w:lang w:val="pt-BR" w:eastAsia="pt-BR"/>
        </w:rPr>
        <w:t>S</w:t>
      </w:r>
      <w:r w:rsidR="005D4D8C">
        <w:rPr>
          <w:noProof/>
          <w:lang w:val="pt-BR" w:eastAsia="pt-BR"/>
        </w:rPr>
        <w:t>enha</w:t>
      </w:r>
      <w:r w:rsidR="005D4D8C">
        <w:rPr>
          <w:lang w:val="pt-BR"/>
        </w:rPr>
        <w:t>)</w:t>
      </w:r>
      <w:r>
        <w:rPr>
          <w:lang w:val="pt-BR"/>
        </w:rPr>
        <w:t xml:space="preserve"> </w:t>
      </w:r>
      <w:r w:rsidR="005D4D8C">
        <w:rPr>
          <w:lang w:val="pt-BR"/>
        </w:rPr>
        <w:t>para preencher a senha atual, a nova senha e confirmar essa nova senha.</w:t>
      </w:r>
    </w:p>
    <w:p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0F2D8A">
        <w:rPr>
          <w:lang w:val="pt-BR"/>
        </w:rPr>
        <w:t xml:space="preserve">preenche toda a informação </w:t>
      </w:r>
      <w:r w:rsidR="004B0D04">
        <w:rPr>
          <w:lang w:val="pt-BR"/>
        </w:rPr>
        <w:t xml:space="preserve">obrigatória </w:t>
      </w:r>
      <w:r w:rsidR="000F2D8A">
        <w:rPr>
          <w:lang w:val="pt-BR"/>
        </w:rPr>
        <w:t xml:space="preserve">e da click no botão “Salvar”. </w:t>
      </w:r>
      <w:r>
        <w:rPr>
          <w:lang w:val="pt-BR"/>
        </w:rPr>
        <w:t xml:space="preserve"> </w:t>
      </w:r>
    </w:p>
    <w:p w:rsidR="00B2677D" w:rsidRDefault="004B0D04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F2D8A">
        <w:rPr>
          <w:lang w:val="pt-BR"/>
        </w:rPr>
        <w:t>v</w:t>
      </w:r>
      <w:r>
        <w:rPr>
          <w:lang w:val="pt-BR"/>
        </w:rPr>
        <w:t>erifica</w:t>
      </w:r>
      <w:r w:rsidR="000F2D8A">
        <w:rPr>
          <w:lang w:val="pt-BR"/>
        </w:rPr>
        <w:t xml:space="preserve"> que a informação </w:t>
      </w:r>
      <w:r>
        <w:rPr>
          <w:lang w:val="pt-BR"/>
        </w:rPr>
        <w:t>seja</w:t>
      </w:r>
      <w:r w:rsidR="000F2D8A">
        <w:rPr>
          <w:lang w:val="pt-BR"/>
        </w:rPr>
        <w:t xml:space="preserve"> </w:t>
      </w:r>
      <w:r>
        <w:rPr>
          <w:lang w:val="pt-BR"/>
        </w:rPr>
        <w:t xml:space="preserve">preenchida e cumpra com a </w:t>
      </w:r>
      <w:r w:rsidR="002F08EF">
        <w:rPr>
          <w:lang w:val="pt-BR"/>
        </w:rPr>
        <w:t xml:space="preserve">regra de negócio </w:t>
      </w:r>
      <w:r w:rsidR="00B9676F">
        <w:rPr>
          <w:lang w:val="pt-BR"/>
        </w:rPr>
        <w:t>[</w:t>
      </w:r>
      <w:r w:rsidR="006A1623" w:rsidRPr="006A1623">
        <w:rPr>
          <w:b/>
          <w:lang w:val="pt-BR"/>
        </w:rPr>
        <w:t>SEGRN</w:t>
      </w:r>
      <w:r w:rsidR="002F08EF" w:rsidRPr="006A1623">
        <w:rPr>
          <w:b/>
          <w:lang w:val="pt-BR"/>
        </w:rPr>
        <w:t>0</w:t>
      </w:r>
      <w:r w:rsidR="00B9676F" w:rsidRPr="006A1623">
        <w:rPr>
          <w:b/>
          <w:lang w:val="pt-BR"/>
        </w:rPr>
        <w:t xml:space="preserve">001- Verificar </w:t>
      </w:r>
      <w:r w:rsidR="006A1623" w:rsidRPr="006A1623">
        <w:rPr>
          <w:b/>
          <w:lang w:val="pt-BR"/>
        </w:rPr>
        <w:t>F</w:t>
      </w:r>
      <w:r w:rsidR="00B9676F" w:rsidRPr="006A1623">
        <w:rPr>
          <w:b/>
          <w:lang w:val="pt-BR"/>
        </w:rPr>
        <w:t xml:space="preserve">ormato de </w:t>
      </w:r>
      <w:r w:rsidR="006A1623" w:rsidRPr="006A1623">
        <w:rPr>
          <w:b/>
          <w:lang w:val="pt-BR"/>
        </w:rPr>
        <w:t>S</w:t>
      </w:r>
      <w:r w:rsidR="00B9676F" w:rsidRPr="006A1623">
        <w:rPr>
          <w:b/>
          <w:lang w:val="pt-BR"/>
        </w:rPr>
        <w:t>enha</w:t>
      </w:r>
      <w:r w:rsidR="00B9676F">
        <w:rPr>
          <w:lang w:val="pt-BR"/>
        </w:rPr>
        <w:t xml:space="preserve">] descrito </w:t>
      </w:r>
      <w:r w:rsidR="006E3928">
        <w:rPr>
          <w:lang w:val="pt-BR"/>
        </w:rPr>
        <w:t>no documento de regas de negócio</w:t>
      </w:r>
      <w:r w:rsidR="00B9676F">
        <w:rPr>
          <w:lang w:val="pt-BR"/>
        </w:rPr>
        <w:t>.</w:t>
      </w:r>
    </w:p>
    <w:p w:rsidR="008810AE" w:rsidRDefault="008810AE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salva a informação</w:t>
      </w:r>
      <w:r w:rsidR="002F08EF">
        <w:rPr>
          <w:lang w:val="pt-BR"/>
        </w:rPr>
        <w:t xml:space="preserve"> no Active </w:t>
      </w:r>
      <w:proofErr w:type="spellStart"/>
      <w:r w:rsidR="002F08EF">
        <w:rPr>
          <w:lang w:val="pt-BR"/>
        </w:rPr>
        <w:t>Directory</w:t>
      </w:r>
      <w:proofErr w:type="spellEnd"/>
      <w:r w:rsidR="00B52B76">
        <w:rPr>
          <w:lang w:val="pt-BR"/>
        </w:rPr>
        <w:t xml:space="preserve"> (sefaz.to.gov.br)</w:t>
      </w:r>
      <w:r w:rsidR="002F08EF">
        <w:rPr>
          <w:lang w:val="pt-BR"/>
        </w:rPr>
        <w:t xml:space="preserve"> </w:t>
      </w:r>
      <w:r w:rsidR="00FA240E">
        <w:rPr>
          <w:lang w:val="pt-BR"/>
        </w:rPr>
        <w:t xml:space="preserve">a senha </w:t>
      </w:r>
      <w:r w:rsidR="002F08EF">
        <w:rPr>
          <w:lang w:val="pt-BR"/>
        </w:rPr>
        <w:t>e também no usuário do banco de dados</w:t>
      </w:r>
      <w:r w:rsidR="00FA240E">
        <w:rPr>
          <w:lang w:val="pt-BR"/>
        </w:rPr>
        <w:t xml:space="preserve"> informação sob: a data de atualização e registrar que mudo a s</w:t>
      </w:r>
      <w:r w:rsidR="006A1623">
        <w:rPr>
          <w:lang w:val="pt-BR"/>
        </w:rPr>
        <w:t>enha</w:t>
      </w:r>
      <w:r>
        <w:rPr>
          <w:lang w:val="pt-BR"/>
        </w:rPr>
        <w:t>.</w:t>
      </w:r>
    </w:p>
    <w:p w:rsidR="00B2677D" w:rsidRPr="00514163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514163">
        <w:rPr>
          <w:lang w:val="pt-BR"/>
        </w:rPr>
        <w:t xml:space="preserve"> caso de uso se encerra.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638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6389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5A4640" w:rsidP="00AE6CE0">
      <w:pPr>
        <w:jc w:val="both"/>
        <w:rPr>
          <w:lang w:val="pt-BR"/>
        </w:rPr>
      </w:pPr>
      <w:r>
        <w:rPr>
          <w:lang w:val="pt-BR"/>
        </w:rPr>
        <w:t>Para o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7D53D0">
        <w:rPr>
          <w:lang w:val="pt-BR"/>
        </w:rPr>
        <w:t xml:space="preserve"> (são obrigatórios)</w:t>
      </w:r>
      <w:r w:rsidR="00AE6CE0">
        <w:rPr>
          <w:lang w:val="pt-BR"/>
        </w:rPr>
        <w:t>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8F6783" w:rsidRDefault="00053167" w:rsidP="00AE6CE0">
      <w:pPr>
        <w:jc w:val="both"/>
        <w:rPr>
          <w:lang w:val="pt-BR"/>
        </w:rPr>
      </w:pPr>
      <w:r>
        <w:rPr>
          <w:lang w:val="pt-BR"/>
        </w:rPr>
        <w:t xml:space="preserve">No caso de que a informação </w:t>
      </w:r>
      <w:r w:rsidR="00E059EA">
        <w:rPr>
          <w:lang w:val="pt-BR"/>
        </w:rPr>
        <w:t>seja</w:t>
      </w:r>
      <w:r w:rsidR="008F6783">
        <w:rPr>
          <w:lang w:val="pt-BR"/>
        </w:rPr>
        <w:t xml:space="preserve"> preenchida corretamente, porém o sistema não </w:t>
      </w:r>
      <w:r w:rsidR="008F6783">
        <w:rPr>
          <w:lang w:val="pt-BR"/>
        </w:rPr>
        <w:lastRenderedPageBreak/>
        <w:t>permite o acesso será mostrado uma mensagem com a razão.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6390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6391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E53AB0" w:rsidRPr="00E53AB0" w:rsidRDefault="00541FC6" w:rsidP="004212EE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E53AB0">
        <w:rPr>
          <w:lang w:val="pt-BR"/>
        </w:rPr>
        <w:t>Impedir acesso n</w:t>
      </w:r>
      <w:r w:rsidR="004106BD" w:rsidRPr="00E53AB0">
        <w:rPr>
          <w:lang w:val="pt-BR"/>
        </w:rPr>
        <w:t>esta tela para usuários não autorizados</w:t>
      </w:r>
      <w:r w:rsidR="00031EC6" w:rsidRPr="00E53AB0">
        <w:rPr>
          <w:lang w:val="pt-BR"/>
        </w:rPr>
        <w:t xml:space="preserve"> (aqueles com Certificado Digital)</w:t>
      </w:r>
      <w:r w:rsidRPr="00E53AB0">
        <w:rPr>
          <w:lang w:val="pt-BR"/>
        </w:rPr>
        <w:t>.</w:t>
      </w:r>
      <w:r w:rsidR="00E53AB0" w:rsidRPr="00E53AB0">
        <w:rPr>
          <w:lang w:val="pt-BR"/>
        </w:rPr>
        <w:t xml:space="preserve"> Só podem alterar senha aqueles que não acessaram com certificado digital. 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6392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Pr="002F08EF" w:rsidRDefault="00303411" w:rsidP="005B117E">
      <w:pPr>
        <w:rPr>
          <w:lang w:val="pt-BR"/>
        </w:rPr>
        <w:sectPr w:rsidR="00303411" w:rsidRPr="002F08EF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6A1623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SEGUC0120PG</w:t>
      </w:r>
      <w:r w:rsidR="00CA6AD9">
        <w:rPr>
          <w:noProof/>
          <w:lang w:val="pt-BR" w:eastAsia="pt-BR"/>
        </w:rPr>
        <w:t xml:space="preserve">01 - </w:t>
      </w:r>
      <w:r w:rsidR="007F2E48">
        <w:rPr>
          <w:noProof/>
          <w:lang w:val="pt-BR" w:eastAsia="pt-BR"/>
        </w:rPr>
        <w:t xml:space="preserve">Tela de </w:t>
      </w:r>
      <w:r w:rsidR="00FF1BCD">
        <w:rPr>
          <w:noProof/>
          <w:lang w:val="pt-BR" w:eastAsia="pt-BR"/>
        </w:rPr>
        <w:t>Alteraç</w:t>
      </w:r>
      <w:r w:rsidR="00433007">
        <w:rPr>
          <w:noProof/>
          <w:lang w:val="pt-BR" w:eastAsia="pt-BR"/>
        </w:rPr>
        <w:t xml:space="preserve">ão de </w:t>
      </w:r>
      <w:r>
        <w:rPr>
          <w:noProof/>
          <w:lang w:val="pt-BR" w:eastAsia="pt-BR"/>
        </w:rPr>
        <w:t>S</w:t>
      </w:r>
      <w:r w:rsidR="00433007">
        <w:rPr>
          <w:noProof/>
          <w:lang w:val="pt-BR" w:eastAsia="pt-BR"/>
        </w:rPr>
        <w:t>enha</w:t>
      </w:r>
    </w:p>
    <w:p w:rsidR="00303411" w:rsidRDefault="0087694A" w:rsidP="00825C9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72200" cy="39433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43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6A1623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6A16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EE4F3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 atual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52A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295" w:type="pct"/>
            <w:vAlign w:val="center"/>
          </w:tcPr>
          <w:p w:rsidR="008C444F" w:rsidRPr="008C444F" w:rsidRDefault="00FE7888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252AE4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8C444F" w:rsidRPr="008C444F" w:rsidRDefault="00FE7888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962B9B" w:rsidRPr="006A16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Nova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62B9B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:rsidR="00962B9B" w:rsidRPr="008C444F" w:rsidRDefault="00962B9B" w:rsidP="00962B9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62B9B" w:rsidRPr="006A16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 nova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62B9B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:rsidR="00962B9B" w:rsidRDefault="00F36F97" w:rsidP="00962B9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252AE4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52AE4" w:rsidRPr="008C444F" w:rsidRDefault="00252AE4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252AE4" w:rsidRPr="006A16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252AE4" w:rsidRDefault="0071549C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252AE4" w:rsidRPr="0024171D" w:rsidRDefault="008E020D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52AE4" w:rsidRPr="00D94D16" w:rsidRDefault="00252AE4" w:rsidP="00494E1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</w:t>
            </w:r>
            <w:r w:rsidR="00494E17">
              <w:rPr>
                <w:rFonts w:asciiTheme="minorHAnsi" w:hAnsiTheme="minorHAnsi" w:cs="Arial"/>
                <w:snapToGrid/>
                <w:sz w:val="20"/>
                <w:lang w:val="pt-BR"/>
              </w:rPr>
              <w:t>fecha a tela atual</w:t>
            </w:r>
          </w:p>
        </w:tc>
        <w:tc>
          <w:tcPr>
            <w:tcW w:w="295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52AE4" w:rsidRPr="00D94D16" w:rsidRDefault="00252AE4" w:rsidP="005461F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461F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 a tela atual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52AE4" w:rsidRPr="006A16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252AE4" w:rsidRPr="008C444F" w:rsidRDefault="0071549C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252AE4" w:rsidRPr="0024171D" w:rsidRDefault="008E020D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52AE4" w:rsidRPr="00D94D16" w:rsidRDefault="00252AE4" w:rsidP="00701A7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01A7D">
              <w:rPr>
                <w:rFonts w:asciiTheme="minorHAnsi" w:hAnsiTheme="minorHAnsi" w:cs="Arial"/>
                <w:snapToGrid/>
                <w:sz w:val="20"/>
                <w:lang w:val="pt-BR"/>
              </w:rPr>
              <w:t>salvar a nova senha.</w:t>
            </w:r>
          </w:p>
        </w:tc>
        <w:tc>
          <w:tcPr>
            <w:tcW w:w="295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52AE4" w:rsidRPr="00D94D16" w:rsidRDefault="00252AE4" w:rsidP="00701A7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01A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 a nova senha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52AE4" w:rsidRPr="006A1623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52AE4" w:rsidRPr="008C444F" w:rsidRDefault="00252AE4" w:rsidP="00252A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252AE4" w:rsidRPr="008C444F" w:rsidRDefault="00252AE4" w:rsidP="00252A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0A" w:rsidRDefault="00FA070A">
      <w:r>
        <w:separator/>
      </w:r>
    </w:p>
  </w:endnote>
  <w:endnote w:type="continuationSeparator" w:id="0">
    <w:p w:rsidR="00FA070A" w:rsidRDefault="00FA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FA070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8215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253591" w:rsidRPr="00253591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0A" w:rsidRDefault="00FA070A">
      <w:r>
        <w:separator/>
      </w:r>
    </w:p>
  </w:footnote>
  <w:footnote w:type="continuationSeparator" w:id="0">
    <w:p w:rsidR="00FA070A" w:rsidRDefault="00FA0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070A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F63E7B"/>
    <w:multiLevelType w:val="hybridMultilevel"/>
    <w:tmpl w:val="52643E2E"/>
    <w:lvl w:ilvl="0" w:tplc="B90C7E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5"/>
  </w:num>
  <w:num w:numId="21">
    <w:abstractNumId w:val="2"/>
  </w:num>
  <w:num w:numId="22">
    <w:abstractNumId w:val="18"/>
  </w:num>
  <w:num w:numId="23">
    <w:abstractNumId w:val="6"/>
  </w:num>
  <w:num w:numId="24">
    <w:abstractNumId w:val="13"/>
  </w:num>
  <w:num w:numId="25">
    <w:abstractNumId w:val="9"/>
  </w:num>
  <w:num w:numId="26">
    <w:abstractNumId w:val="10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1EC6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973D2"/>
    <w:rsid w:val="000A1EF4"/>
    <w:rsid w:val="000A2504"/>
    <w:rsid w:val="000A2CB1"/>
    <w:rsid w:val="000A4E45"/>
    <w:rsid w:val="000A67B5"/>
    <w:rsid w:val="000A6CC3"/>
    <w:rsid w:val="000B1BB5"/>
    <w:rsid w:val="000C0F45"/>
    <w:rsid w:val="000C68EA"/>
    <w:rsid w:val="000D0CD6"/>
    <w:rsid w:val="000D0CE8"/>
    <w:rsid w:val="000E1648"/>
    <w:rsid w:val="000E333E"/>
    <w:rsid w:val="000E3C16"/>
    <w:rsid w:val="000F26C8"/>
    <w:rsid w:val="000F2D8A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0D45"/>
    <w:rsid w:val="00157178"/>
    <w:rsid w:val="00161CB5"/>
    <w:rsid w:val="00164AA5"/>
    <w:rsid w:val="001661ED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5F97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3139"/>
    <w:rsid w:val="00244BB3"/>
    <w:rsid w:val="0024690C"/>
    <w:rsid w:val="00251EF9"/>
    <w:rsid w:val="00252AE4"/>
    <w:rsid w:val="00253591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2BEB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6C63"/>
    <w:rsid w:val="002E7CF3"/>
    <w:rsid w:val="002F08EF"/>
    <w:rsid w:val="002F095E"/>
    <w:rsid w:val="002F1589"/>
    <w:rsid w:val="002F1C74"/>
    <w:rsid w:val="002F2427"/>
    <w:rsid w:val="002F77BD"/>
    <w:rsid w:val="00303411"/>
    <w:rsid w:val="00305454"/>
    <w:rsid w:val="00305911"/>
    <w:rsid w:val="00306A86"/>
    <w:rsid w:val="0031219B"/>
    <w:rsid w:val="00321E28"/>
    <w:rsid w:val="003331A9"/>
    <w:rsid w:val="00337B3F"/>
    <w:rsid w:val="00350F92"/>
    <w:rsid w:val="0035420E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5D4"/>
    <w:rsid w:val="00386805"/>
    <w:rsid w:val="00393865"/>
    <w:rsid w:val="003A2FD9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2620D"/>
    <w:rsid w:val="004271F2"/>
    <w:rsid w:val="00427C0D"/>
    <w:rsid w:val="00427F57"/>
    <w:rsid w:val="00427F76"/>
    <w:rsid w:val="00430691"/>
    <w:rsid w:val="00433007"/>
    <w:rsid w:val="00435D6A"/>
    <w:rsid w:val="00441C85"/>
    <w:rsid w:val="00445E12"/>
    <w:rsid w:val="00450C1C"/>
    <w:rsid w:val="004548D9"/>
    <w:rsid w:val="00454AD8"/>
    <w:rsid w:val="0045775B"/>
    <w:rsid w:val="00460072"/>
    <w:rsid w:val="004605D9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4E17"/>
    <w:rsid w:val="00496636"/>
    <w:rsid w:val="004B0D04"/>
    <w:rsid w:val="004B0EC5"/>
    <w:rsid w:val="004B4CB2"/>
    <w:rsid w:val="004B4CDF"/>
    <w:rsid w:val="004C0FE2"/>
    <w:rsid w:val="004C2B08"/>
    <w:rsid w:val="004C3582"/>
    <w:rsid w:val="004D117B"/>
    <w:rsid w:val="004D3E16"/>
    <w:rsid w:val="004D4EEF"/>
    <w:rsid w:val="004D4F74"/>
    <w:rsid w:val="004D632C"/>
    <w:rsid w:val="004E0F5E"/>
    <w:rsid w:val="004E450B"/>
    <w:rsid w:val="004E45E3"/>
    <w:rsid w:val="004E7217"/>
    <w:rsid w:val="004F715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264E"/>
    <w:rsid w:val="005376A9"/>
    <w:rsid w:val="00541FC6"/>
    <w:rsid w:val="005423EC"/>
    <w:rsid w:val="00542E85"/>
    <w:rsid w:val="005461F0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C76D9"/>
    <w:rsid w:val="005D3106"/>
    <w:rsid w:val="005D4D8C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6D29"/>
    <w:rsid w:val="006571B1"/>
    <w:rsid w:val="006613D4"/>
    <w:rsid w:val="00665AA7"/>
    <w:rsid w:val="006715DE"/>
    <w:rsid w:val="00672FC5"/>
    <w:rsid w:val="00683531"/>
    <w:rsid w:val="00685661"/>
    <w:rsid w:val="00686A3D"/>
    <w:rsid w:val="00692BF4"/>
    <w:rsid w:val="006933B9"/>
    <w:rsid w:val="0069383A"/>
    <w:rsid w:val="006A1623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3928"/>
    <w:rsid w:val="006E47A4"/>
    <w:rsid w:val="006E528C"/>
    <w:rsid w:val="006F0D62"/>
    <w:rsid w:val="006F13D0"/>
    <w:rsid w:val="006F7B4E"/>
    <w:rsid w:val="006F7FE9"/>
    <w:rsid w:val="00700CE4"/>
    <w:rsid w:val="00701A7D"/>
    <w:rsid w:val="00705A32"/>
    <w:rsid w:val="0071357F"/>
    <w:rsid w:val="0071549C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14BB"/>
    <w:rsid w:val="00754F5B"/>
    <w:rsid w:val="007600FA"/>
    <w:rsid w:val="00765671"/>
    <w:rsid w:val="0077393B"/>
    <w:rsid w:val="0077726F"/>
    <w:rsid w:val="00785800"/>
    <w:rsid w:val="00792FF3"/>
    <w:rsid w:val="007A09F2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064D"/>
    <w:rsid w:val="007F2E48"/>
    <w:rsid w:val="007F377E"/>
    <w:rsid w:val="00800176"/>
    <w:rsid w:val="00801C1A"/>
    <w:rsid w:val="008068E3"/>
    <w:rsid w:val="00822CF5"/>
    <w:rsid w:val="008246C8"/>
    <w:rsid w:val="00825A63"/>
    <w:rsid w:val="00825C96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64B85"/>
    <w:rsid w:val="0087418F"/>
    <w:rsid w:val="0087694A"/>
    <w:rsid w:val="008810AE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2D92"/>
    <w:rsid w:val="008D36FA"/>
    <w:rsid w:val="008D4640"/>
    <w:rsid w:val="008D66C9"/>
    <w:rsid w:val="008D7087"/>
    <w:rsid w:val="008D76C5"/>
    <w:rsid w:val="008E020D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1791D"/>
    <w:rsid w:val="00921023"/>
    <w:rsid w:val="00922D54"/>
    <w:rsid w:val="00923E36"/>
    <w:rsid w:val="00933500"/>
    <w:rsid w:val="009345F9"/>
    <w:rsid w:val="00937897"/>
    <w:rsid w:val="00937972"/>
    <w:rsid w:val="00937F34"/>
    <w:rsid w:val="00947BCB"/>
    <w:rsid w:val="00950DB3"/>
    <w:rsid w:val="00951FB5"/>
    <w:rsid w:val="00953269"/>
    <w:rsid w:val="009538A3"/>
    <w:rsid w:val="00961251"/>
    <w:rsid w:val="00962B9B"/>
    <w:rsid w:val="0096459F"/>
    <w:rsid w:val="009712A8"/>
    <w:rsid w:val="00973541"/>
    <w:rsid w:val="00973785"/>
    <w:rsid w:val="0097646D"/>
    <w:rsid w:val="00981692"/>
    <w:rsid w:val="00982A1C"/>
    <w:rsid w:val="0099558B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4359"/>
    <w:rsid w:val="00A45915"/>
    <w:rsid w:val="00A51372"/>
    <w:rsid w:val="00A517AB"/>
    <w:rsid w:val="00A52A7A"/>
    <w:rsid w:val="00A83228"/>
    <w:rsid w:val="00A83C18"/>
    <w:rsid w:val="00A91364"/>
    <w:rsid w:val="00A913F8"/>
    <w:rsid w:val="00A93D23"/>
    <w:rsid w:val="00A93F29"/>
    <w:rsid w:val="00A968FC"/>
    <w:rsid w:val="00A96A6F"/>
    <w:rsid w:val="00A972A4"/>
    <w:rsid w:val="00AA181A"/>
    <w:rsid w:val="00AA69FA"/>
    <w:rsid w:val="00AA70BC"/>
    <w:rsid w:val="00AB15DB"/>
    <w:rsid w:val="00AB35DA"/>
    <w:rsid w:val="00AB5AE0"/>
    <w:rsid w:val="00AC41D1"/>
    <w:rsid w:val="00AC42F5"/>
    <w:rsid w:val="00AC65D9"/>
    <w:rsid w:val="00AC6A3F"/>
    <w:rsid w:val="00AC75A7"/>
    <w:rsid w:val="00AD40E3"/>
    <w:rsid w:val="00AD46A9"/>
    <w:rsid w:val="00AD5D92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677D"/>
    <w:rsid w:val="00B273B2"/>
    <w:rsid w:val="00B27F39"/>
    <w:rsid w:val="00B332E7"/>
    <w:rsid w:val="00B36312"/>
    <w:rsid w:val="00B4096E"/>
    <w:rsid w:val="00B52B76"/>
    <w:rsid w:val="00B61B07"/>
    <w:rsid w:val="00B62CF5"/>
    <w:rsid w:val="00B65121"/>
    <w:rsid w:val="00B73EA0"/>
    <w:rsid w:val="00B753C7"/>
    <w:rsid w:val="00B821FF"/>
    <w:rsid w:val="00B8331A"/>
    <w:rsid w:val="00B86098"/>
    <w:rsid w:val="00B90345"/>
    <w:rsid w:val="00B90678"/>
    <w:rsid w:val="00B90A59"/>
    <w:rsid w:val="00B946A6"/>
    <w:rsid w:val="00B9676F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C00478"/>
    <w:rsid w:val="00C00753"/>
    <w:rsid w:val="00C063DC"/>
    <w:rsid w:val="00C1382C"/>
    <w:rsid w:val="00C174BE"/>
    <w:rsid w:val="00C17796"/>
    <w:rsid w:val="00C17C42"/>
    <w:rsid w:val="00C22276"/>
    <w:rsid w:val="00C25358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3677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64867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59EA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3AB0"/>
    <w:rsid w:val="00E54AA1"/>
    <w:rsid w:val="00E56458"/>
    <w:rsid w:val="00E57D01"/>
    <w:rsid w:val="00E62026"/>
    <w:rsid w:val="00E63FA6"/>
    <w:rsid w:val="00E66C5E"/>
    <w:rsid w:val="00E675BB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046"/>
    <w:rsid w:val="00EB6CA8"/>
    <w:rsid w:val="00EC5258"/>
    <w:rsid w:val="00EC55D4"/>
    <w:rsid w:val="00EC7AB4"/>
    <w:rsid w:val="00ED1FE6"/>
    <w:rsid w:val="00ED226F"/>
    <w:rsid w:val="00ED2468"/>
    <w:rsid w:val="00ED2A03"/>
    <w:rsid w:val="00ED4424"/>
    <w:rsid w:val="00EE4F32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36F97"/>
    <w:rsid w:val="00F409CA"/>
    <w:rsid w:val="00F4330A"/>
    <w:rsid w:val="00F464C6"/>
    <w:rsid w:val="00F54F6E"/>
    <w:rsid w:val="00F728DF"/>
    <w:rsid w:val="00F73DFB"/>
    <w:rsid w:val="00F828E2"/>
    <w:rsid w:val="00F84C84"/>
    <w:rsid w:val="00F8614C"/>
    <w:rsid w:val="00F870DF"/>
    <w:rsid w:val="00F9181C"/>
    <w:rsid w:val="00FA070A"/>
    <w:rsid w:val="00FA240E"/>
    <w:rsid w:val="00FA2A25"/>
    <w:rsid w:val="00FA4034"/>
    <w:rsid w:val="00FB18D2"/>
    <w:rsid w:val="00FB7919"/>
    <w:rsid w:val="00FC3D5E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E7888"/>
    <w:rsid w:val="00FF1BCD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F59B248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DFC9-3DFB-4C87-980F-02F5B385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7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5154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444</cp:revision>
  <cp:lastPrinted>2001-03-15T17:26:00Z</cp:lastPrinted>
  <dcterms:created xsi:type="dcterms:W3CDTF">2015-11-09T19:39:00Z</dcterms:created>
  <dcterms:modified xsi:type="dcterms:W3CDTF">2016-04-12T17:57:00Z</dcterms:modified>
</cp:coreProperties>
</file>