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:rsidR="001F108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1F108F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58744C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Comunicação Eletrônica</w:t>
      </w:r>
    </w:p>
    <w:p w:rsidR="00017DDD" w:rsidRPr="0058744C" w:rsidRDefault="00017DDD" w:rsidP="0058744C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F2A59">
        <w:rPr>
          <w:b/>
          <w:iCs/>
          <w:snapToGrid/>
          <w:spacing w:val="15"/>
          <w:sz w:val="28"/>
          <w:szCs w:val="28"/>
          <w:lang w:val="pt-BR" w:eastAsia="ja-JP"/>
        </w:rPr>
        <w:t>S</w:t>
      </w:r>
      <w:r w:rsidR="0058744C">
        <w:rPr>
          <w:b/>
          <w:iCs/>
          <w:snapToGrid/>
          <w:spacing w:val="15"/>
          <w:sz w:val="28"/>
          <w:szCs w:val="28"/>
          <w:lang w:val="pt-BR" w:eastAsia="ja-JP"/>
        </w:rPr>
        <w:t>CE</w:t>
      </w:r>
    </w:p>
    <w:p w:rsidR="00017DDD" w:rsidRPr="000745BF" w:rsidRDefault="00017DDD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0745BF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977853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16</w:t>
      </w:r>
      <w:r w:rsidR="001F108F" w:rsidRPr="001F108F">
        <w:rPr>
          <w:snapToGrid/>
          <w:sz w:val="22"/>
          <w:szCs w:val="22"/>
          <w:lang w:val="pt-BR" w:eastAsia="ja-JP"/>
        </w:rPr>
        <w:t>/</w:t>
      </w:r>
      <w:r w:rsidR="00C37E7A">
        <w:rPr>
          <w:snapToGrid/>
          <w:sz w:val="22"/>
          <w:szCs w:val="22"/>
          <w:lang w:val="pt-BR" w:eastAsia="ja-JP"/>
        </w:rPr>
        <w:t>03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C37E7A">
        <w:rPr>
          <w:snapToGrid/>
          <w:sz w:val="22"/>
          <w:szCs w:val="22"/>
          <w:lang w:val="pt-BR" w:eastAsia="ja-JP"/>
        </w:rPr>
        <w:t>6</w:t>
      </w:r>
    </w:p>
    <w:p w:rsidR="001F108F" w:rsidRPr="000745B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57275D" w:rsidRPr="000745BF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967E5" w:rsidP="0004162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967E5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1.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4967E5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:rsidR="0063171B" w:rsidRDefault="0063171B" w:rsidP="00041626">
      <w:pPr>
        <w:jc w:val="both"/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3F2A59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18145" w:history="1">
        <w:r w:rsidR="003F2A59" w:rsidRPr="00F56867">
          <w:rPr>
            <w:rStyle w:val="Hyperlink"/>
            <w:noProof/>
            <w:lang w:val="pt-BR"/>
          </w:rPr>
          <w:t>1.</w:t>
        </w:r>
        <w:r w:rsidR="003F2A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F2A59" w:rsidRPr="00F56867">
          <w:rPr>
            <w:rStyle w:val="Hyperlink"/>
            <w:noProof/>
            <w:lang w:val="pt-BR"/>
          </w:rPr>
          <w:t>Diagrama</w:t>
        </w:r>
        <w:r w:rsidR="003F2A59">
          <w:rPr>
            <w:noProof/>
            <w:webHidden/>
          </w:rPr>
          <w:tab/>
        </w:r>
        <w:r w:rsidR="003F2A59">
          <w:rPr>
            <w:noProof/>
            <w:webHidden/>
          </w:rPr>
          <w:fldChar w:fldCharType="begin"/>
        </w:r>
        <w:r w:rsidR="003F2A59">
          <w:rPr>
            <w:noProof/>
            <w:webHidden/>
          </w:rPr>
          <w:instrText xml:space="preserve"> PAGEREF _Toc448218145 \h </w:instrText>
        </w:r>
        <w:r w:rsidR="003F2A59">
          <w:rPr>
            <w:noProof/>
            <w:webHidden/>
          </w:rPr>
        </w:r>
        <w:r w:rsidR="003F2A59">
          <w:rPr>
            <w:noProof/>
            <w:webHidden/>
          </w:rPr>
          <w:fldChar w:fldCharType="separate"/>
        </w:r>
        <w:r w:rsidR="003F2A59">
          <w:rPr>
            <w:noProof/>
            <w:webHidden/>
          </w:rPr>
          <w:t>4</w:t>
        </w:r>
        <w:r w:rsidR="003F2A59"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18146" w:history="1">
        <w:r w:rsidRPr="00F56867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Atores Envolvidos com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18147" w:history="1">
        <w:r w:rsidRPr="00F56867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Casos de Uso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148" w:history="1">
        <w:r w:rsidRPr="00F56867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Comunicação Eletrônica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149" w:history="1">
        <w:r w:rsidRPr="00F56867">
          <w:rPr>
            <w:rStyle w:val="Hyperlink"/>
            <w:noProof/>
            <w:lang w:val="pt-BR"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SCEUC0001 - Enviar e-mail aos Contribuintes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150" w:history="1">
        <w:r w:rsidRPr="00F56867">
          <w:rPr>
            <w:rStyle w:val="Hyperlink"/>
            <w:noProof/>
            <w:lang w:val="pt-BR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SCEUC0002 - Enviar SMS aos Contribuintes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151" w:history="1">
        <w:r w:rsidRPr="00F56867">
          <w:rPr>
            <w:rStyle w:val="Hyperlink"/>
            <w:noProof/>
            <w:lang w:val="pt-BR"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SCEUC0003 - Consultar Comunicações Eletrônicas para os Contribuintes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18152" w:history="1">
        <w:r w:rsidRPr="00F56867">
          <w:rPr>
            <w:rStyle w:val="Hyperlink"/>
            <w:noProof/>
            <w:lang w:val="pt-BR"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SCEUC0004 - Carregar as Últimas Comunicações Eletrônicas no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2A59" w:rsidRDefault="003F2A5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218153" w:history="1">
        <w:r w:rsidRPr="00F56867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F56867">
          <w:rPr>
            <w:rStyle w:val="Hyperlink"/>
            <w:noProof/>
            <w:lang w:val="pt-BR"/>
          </w:rPr>
          <w:t>Regras de Negócio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D31D0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E0087C">
        <w:rPr>
          <w:lang w:val="pt-BR"/>
        </w:rPr>
        <w:lastRenderedPageBreak/>
        <w:t xml:space="preserve">Modelo </w:t>
      </w:r>
      <w:r w:rsidR="00902BE4">
        <w:rPr>
          <w:lang w:val="pt-BR"/>
        </w:rPr>
        <w:t xml:space="preserve">de Casos de Uso do Processo </w:t>
      </w:r>
    </w:p>
    <w:p w:rsidR="0045775B" w:rsidRDefault="0045775B" w:rsidP="0045775B">
      <w:pPr>
        <w:rPr>
          <w:lang w:val="pt-BR"/>
        </w:rPr>
      </w:pPr>
      <w:bookmarkStart w:id="1" w:name="_Toc408584577"/>
    </w:p>
    <w:p w:rsidR="00902BE4" w:rsidRDefault="00902BE4" w:rsidP="008D7821">
      <w:pPr>
        <w:pStyle w:val="Ttulo1"/>
        <w:rPr>
          <w:lang w:val="pt-BR"/>
        </w:rPr>
      </w:pPr>
      <w:bookmarkStart w:id="2" w:name="_Toc448218145"/>
      <w:bookmarkEnd w:id="1"/>
      <w:r>
        <w:rPr>
          <w:lang w:val="pt-BR"/>
        </w:rPr>
        <w:t>Diagrama</w:t>
      </w:r>
      <w:bookmarkEnd w:id="2"/>
    </w:p>
    <w:p w:rsidR="00F433F0" w:rsidRDefault="007F5982" w:rsidP="0004162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801374" cy="4171950"/>
            <wp:effectExtent l="19050" t="19050" r="18415" b="1905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79" cy="41770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B0D" w:rsidRDefault="003F1B0D" w:rsidP="00041626">
      <w:pPr>
        <w:jc w:val="both"/>
        <w:rPr>
          <w:lang w:val="pt-BR"/>
        </w:rPr>
      </w:pPr>
    </w:p>
    <w:p w:rsidR="00DE7993" w:rsidRDefault="00DE7993" w:rsidP="008D7821">
      <w:pPr>
        <w:pStyle w:val="Ttulo1"/>
        <w:rPr>
          <w:lang w:val="pt-BR"/>
        </w:rPr>
      </w:pPr>
      <w:bookmarkStart w:id="3" w:name="_Toc408584580"/>
      <w:bookmarkStart w:id="4" w:name="_Toc416364569"/>
      <w:bookmarkStart w:id="5" w:name="_Toc448218146"/>
      <w:r>
        <w:rPr>
          <w:lang w:val="pt-BR"/>
        </w:rPr>
        <w:t>Atores Envolvidos</w:t>
      </w:r>
      <w:bookmarkEnd w:id="3"/>
      <w:bookmarkEnd w:id="4"/>
      <w:r>
        <w:rPr>
          <w:lang w:val="pt-BR"/>
        </w:rPr>
        <w:t xml:space="preserve"> com o Processo</w:t>
      </w:r>
      <w:bookmarkEnd w:id="5"/>
    </w:p>
    <w:p w:rsidR="00DE7993" w:rsidRDefault="00DE7993" w:rsidP="00DE7993">
      <w:pPr>
        <w:pStyle w:val="Explicao"/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386"/>
      </w:tblGrid>
      <w:tr w:rsidR="00DE7993" w:rsidRPr="004B4CDF" w:rsidTr="00F47AAF">
        <w:tc>
          <w:tcPr>
            <w:tcW w:w="1980" w:type="dxa"/>
            <w:shd w:val="clear" w:color="auto" w:fill="8DB3E2"/>
          </w:tcPr>
          <w:p w:rsidR="00DE7993" w:rsidRPr="004B4CDF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4B4CDF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DE7993" w:rsidRPr="004B4CDF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4B4CDF">
              <w:rPr>
                <w:rStyle w:val="nfase"/>
                <w:b/>
                <w:lang w:val="pt-BR"/>
              </w:rPr>
              <w:t>Descrição</w:t>
            </w:r>
          </w:p>
        </w:tc>
      </w:tr>
      <w:tr w:rsidR="00DE7993" w:rsidRPr="003F2A59" w:rsidTr="00F47AAF">
        <w:tc>
          <w:tcPr>
            <w:tcW w:w="1980" w:type="dxa"/>
            <w:shd w:val="clear" w:color="auto" w:fill="auto"/>
          </w:tcPr>
          <w:p w:rsidR="00DE7993" w:rsidRPr="004B4CDF" w:rsidRDefault="00981DF4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Sistema</w:t>
            </w:r>
          </w:p>
        </w:tc>
        <w:tc>
          <w:tcPr>
            <w:tcW w:w="6583" w:type="dxa"/>
            <w:shd w:val="clear" w:color="auto" w:fill="auto"/>
          </w:tcPr>
          <w:p w:rsidR="00DE7993" w:rsidRPr="004B4CDF" w:rsidRDefault="00981DF4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Existem casos de uso que são uteis para todo o sistema e podem ser chamadas dentro de outros casos de uso.</w:t>
            </w:r>
          </w:p>
        </w:tc>
      </w:tr>
      <w:tr w:rsidR="00DE7993" w:rsidRPr="003F2A59" w:rsidTr="00F47AAF">
        <w:tc>
          <w:tcPr>
            <w:tcW w:w="1980" w:type="dxa"/>
            <w:shd w:val="clear" w:color="auto" w:fill="auto"/>
          </w:tcPr>
          <w:p w:rsidR="00DE7993" w:rsidRPr="004B4CDF" w:rsidRDefault="004E216B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responsável da Segurança do Sistema</w:t>
            </w:r>
          </w:p>
        </w:tc>
        <w:tc>
          <w:tcPr>
            <w:tcW w:w="6583" w:type="dxa"/>
            <w:shd w:val="clear" w:color="auto" w:fill="auto"/>
          </w:tcPr>
          <w:p w:rsidR="00DE7993" w:rsidRPr="004B4CDF" w:rsidRDefault="004E216B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 xml:space="preserve">É a pessoa da TI responsável do sistema. Pode ser um Security Officer ou System </w:t>
            </w:r>
            <w:proofErr w:type="spellStart"/>
            <w:r>
              <w:rPr>
                <w:rStyle w:val="nfase"/>
                <w:lang w:val="pt-BR"/>
              </w:rPr>
              <w:t>Admin</w:t>
            </w:r>
            <w:proofErr w:type="spellEnd"/>
          </w:p>
        </w:tc>
      </w:tr>
      <w:tr w:rsidR="00DE7993" w:rsidRPr="003F2A59" w:rsidTr="00F47AAF">
        <w:tc>
          <w:tcPr>
            <w:tcW w:w="1980" w:type="dxa"/>
            <w:shd w:val="clear" w:color="auto" w:fill="auto"/>
          </w:tcPr>
          <w:p w:rsidR="00DE7993" w:rsidRPr="004B4CDF" w:rsidRDefault="004E216B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O usuário do sistema</w:t>
            </w:r>
          </w:p>
        </w:tc>
        <w:tc>
          <w:tcPr>
            <w:tcW w:w="6583" w:type="dxa"/>
            <w:shd w:val="clear" w:color="auto" w:fill="auto"/>
          </w:tcPr>
          <w:p w:rsidR="00DE7993" w:rsidRPr="004B4CDF" w:rsidRDefault="0051623E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Qualquer usuário com acesso no sistema</w:t>
            </w:r>
          </w:p>
        </w:tc>
      </w:tr>
    </w:tbl>
    <w:p w:rsidR="00DE7993" w:rsidRPr="00981DF4" w:rsidRDefault="00DE7993" w:rsidP="00041626">
      <w:pPr>
        <w:jc w:val="both"/>
        <w:rPr>
          <w:lang w:val="pt-BR"/>
        </w:rPr>
      </w:pPr>
    </w:p>
    <w:p w:rsidR="008D7821" w:rsidRDefault="008D7821" w:rsidP="008D7821">
      <w:pPr>
        <w:pStyle w:val="Ttulo1"/>
        <w:rPr>
          <w:lang w:val="pt-BR"/>
        </w:rPr>
      </w:pPr>
      <w:bookmarkStart w:id="6" w:name="_Toc448218147"/>
      <w:r>
        <w:rPr>
          <w:lang w:val="pt-BR"/>
        </w:rPr>
        <w:lastRenderedPageBreak/>
        <w:t>Casos de Uso do Processo</w:t>
      </w:r>
      <w:bookmarkEnd w:id="6"/>
    </w:p>
    <w:p w:rsidR="00C66DEE" w:rsidRDefault="003A72A1" w:rsidP="008D7821">
      <w:pPr>
        <w:pStyle w:val="Ttulo2"/>
        <w:rPr>
          <w:lang w:val="pt-BR"/>
        </w:rPr>
      </w:pPr>
      <w:bookmarkStart w:id="7" w:name="_Toc448218148"/>
      <w:r>
        <w:rPr>
          <w:lang w:val="pt-BR"/>
        </w:rPr>
        <w:t>Comunicação Eletrônica</w:t>
      </w:r>
      <w:bookmarkEnd w:id="7"/>
    </w:p>
    <w:p w:rsidR="0063171B" w:rsidRPr="00BF5AE6" w:rsidRDefault="003F2A59" w:rsidP="00C66DEE">
      <w:pPr>
        <w:pStyle w:val="Ttulo2"/>
        <w:numPr>
          <w:ilvl w:val="2"/>
          <w:numId w:val="9"/>
        </w:numPr>
        <w:rPr>
          <w:lang w:val="pt-BR"/>
        </w:rPr>
      </w:pPr>
      <w:bookmarkStart w:id="8" w:name="_Toc448218149"/>
      <w:r>
        <w:rPr>
          <w:lang w:val="pt-BR"/>
        </w:rPr>
        <w:t>S</w:t>
      </w:r>
      <w:r w:rsidR="00B21DF9">
        <w:rPr>
          <w:lang w:val="pt-BR"/>
        </w:rPr>
        <w:t>CEUC0001</w:t>
      </w:r>
      <w:r w:rsidR="00D44D3F">
        <w:rPr>
          <w:lang w:val="pt-BR"/>
        </w:rPr>
        <w:t xml:space="preserve"> </w:t>
      </w:r>
      <w:r w:rsidR="003C7F07">
        <w:rPr>
          <w:lang w:val="pt-BR"/>
        </w:rPr>
        <w:t>-</w:t>
      </w:r>
      <w:r w:rsidR="00D44D3F">
        <w:rPr>
          <w:lang w:val="pt-BR"/>
        </w:rPr>
        <w:t xml:space="preserve"> </w:t>
      </w:r>
      <w:r w:rsidR="00B21DF9">
        <w:rPr>
          <w:lang w:val="pt-BR"/>
        </w:rPr>
        <w:t xml:space="preserve">Enviar e-mail aos </w:t>
      </w:r>
      <w:r w:rsidR="003C7F07">
        <w:rPr>
          <w:lang w:val="pt-BR"/>
        </w:rPr>
        <w:t>C</w:t>
      </w:r>
      <w:r w:rsidR="00B21DF9">
        <w:rPr>
          <w:lang w:val="pt-BR"/>
        </w:rPr>
        <w:t>ontribuintes</w:t>
      </w:r>
      <w:bookmarkEnd w:id="8"/>
    </w:p>
    <w:p w:rsidR="00B21DF9" w:rsidRDefault="00B21DF9" w:rsidP="00B21DF9">
      <w:pPr>
        <w:jc w:val="both"/>
        <w:rPr>
          <w:lang w:val="pt-BR"/>
        </w:rPr>
      </w:pPr>
      <w:r>
        <w:rPr>
          <w:lang w:val="pt-BR"/>
        </w:rPr>
        <w:t>Esse caso de uso é transversal para todos os módulos do sistema que precisem comunicar mensagens para os contribuintes.</w:t>
      </w:r>
    </w:p>
    <w:p w:rsidR="00B21DF9" w:rsidRDefault="00B21DF9" w:rsidP="00B21DF9">
      <w:pPr>
        <w:jc w:val="both"/>
        <w:rPr>
          <w:lang w:val="pt-BR"/>
        </w:rPr>
      </w:pPr>
      <w:r>
        <w:rPr>
          <w:lang w:val="pt-BR"/>
        </w:rPr>
        <w:t xml:space="preserve">Vai existir diferentes tipos de métodos para enviar e-mail, esses métodos podem ser: e-mail simples em formato texto, e-mail simples com formato </w:t>
      </w:r>
      <w:r w:rsidR="003C7F07">
        <w:rPr>
          <w:lang w:val="pt-BR"/>
        </w:rPr>
        <w:t>HTML</w:t>
      </w:r>
      <w:r>
        <w:rPr>
          <w:lang w:val="pt-BR"/>
        </w:rPr>
        <w:t xml:space="preserve"> ou e-mail com anexos.</w:t>
      </w:r>
    </w:p>
    <w:p w:rsidR="00B21DF9" w:rsidRDefault="00B21DF9" w:rsidP="00B21DF9">
      <w:pPr>
        <w:jc w:val="both"/>
        <w:rPr>
          <w:lang w:val="pt-BR"/>
        </w:rPr>
      </w:pPr>
      <w:r>
        <w:rPr>
          <w:lang w:val="pt-BR"/>
        </w:rPr>
        <w:t xml:space="preserve">Esse caso de uso não tem tela só é o desenvolvimento de uma classe com várias formas de enviar correios eletrônicos para ser usado nos módulos. Então como já existe uma configuração com Spring para o Sistema, pode-se usar a configuração do e-mail do mesmo Spring para facilitar o desenvolvimento deste caso de uso. </w:t>
      </w:r>
      <w:r w:rsidRPr="007D66F7">
        <w:rPr>
          <w:lang w:val="pt-BR"/>
        </w:rPr>
        <w:t>Adicional, neste caso de uso deve-se manter uma cópia dos e-mails enviados no banco de dados.</w:t>
      </w:r>
    </w:p>
    <w:p w:rsidR="00B21DF9" w:rsidRDefault="00B21DF9" w:rsidP="00B21DF9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>caso de uso inicia-se quando o sistema precise enviar o e-mail.</w:t>
      </w:r>
    </w:p>
    <w:p w:rsidR="00B21DF9" w:rsidRDefault="00B21DF9" w:rsidP="00B50C15">
      <w:pPr>
        <w:jc w:val="both"/>
        <w:rPr>
          <w:lang w:val="pt-BR"/>
        </w:rPr>
      </w:pPr>
      <w:r>
        <w:rPr>
          <w:lang w:val="pt-BR"/>
        </w:rPr>
        <w:t xml:space="preserve">Existem uma </w:t>
      </w:r>
      <w:r w:rsidRPr="001B5F0E">
        <w:rPr>
          <w:lang w:val="pt-BR"/>
        </w:rPr>
        <w:t>solução proposta no documento de Desenho de Serviços Transversais</w:t>
      </w:r>
      <w:r>
        <w:rPr>
          <w:lang w:val="pt-BR"/>
        </w:rPr>
        <w:t xml:space="preserve"> – Comunicação Eletrônica, na seção [6.1.1 </w:t>
      </w:r>
      <w:r w:rsidRPr="001B5F0E">
        <w:rPr>
          <w:lang w:val="pt-BR"/>
        </w:rPr>
        <w:t xml:space="preserve">Solução Proposta para enviar e-mails desde Spring].  </w:t>
      </w:r>
    </w:p>
    <w:p w:rsidR="00C66DEE" w:rsidRDefault="003F2A59" w:rsidP="009E710A">
      <w:pPr>
        <w:pStyle w:val="Ttulo2"/>
        <w:numPr>
          <w:ilvl w:val="2"/>
          <w:numId w:val="9"/>
        </w:numPr>
        <w:rPr>
          <w:lang w:val="pt-BR"/>
        </w:rPr>
      </w:pPr>
      <w:bookmarkStart w:id="9" w:name="_Toc448218150"/>
      <w:r>
        <w:rPr>
          <w:lang w:val="pt-BR"/>
        </w:rPr>
        <w:t>S</w:t>
      </w:r>
      <w:r w:rsidR="009E710A">
        <w:rPr>
          <w:lang w:val="pt-BR"/>
        </w:rPr>
        <w:t>CEUC0002</w:t>
      </w:r>
      <w:r w:rsidR="00902BE4">
        <w:rPr>
          <w:lang w:val="pt-BR"/>
        </w:rPr>
        <w:t xml:space="preserve"> </w:t>
      </w:r>
      <w:r w:rsidR="003C7F07">
        <w:rPr>
          <w:lang w:val="pt-BR"/>
        </w:rPr>
        <w:t>-</w:t>
      </w:r>
      <w:r w:rsidR="00902BE4">
        <w:rPr>
          <w:lang w:val="pt-BR"/>
        </w:rPr>
        <w:t xml:space="preserve"> </w:t>
      </w:r>
      <w:r w:rsidR="009E710A">
        <w:rPr>
          <w:lang w:val="pt-BR"/>
        </w:rPr>
        <w:t xml:space="preserve">Enviar SMS aos </w:t>
      </w:r>
      <w:r w:rsidR="003C7F07">
        <w:rPr>
          <w:lang w:val="pt-BR"/>
        </w:rPr>
        <w:t>C</w:t>
      </w:r>
      <w:r w:rsidR="009E710A">
        <w:rPr>
          <w:lang w:val="pt-BR"/>
        </w:rPr>
        <w:t>ontribuintes</w:t>
      </w:r>
      <w:bookmarkEnd w:id="9"/>
    </w:p>
    <w:p w:rsidR="009E710A" w:rsidRDefault="009E710A" w:rsidP="009E710A">
      <w:pPr>
        <w:jc w:val="both"/>
        <w:rPr>
          <w:lang w:val="pt-BR"/>
        </w:rPr>
      </w:pPr>
      <w:r>
        <w:rPr>
          <w:lang w:val="pt-BR"/>
        </w:rPr>
        <w:t>Esse caso de uso é transversal para todos os módulos do sistema que precisem comunicar mensagens para os contribuintes em formato SMS.</w:t>
      </w:r>
    </w:p>
    <w:p w:rsidR="009E710A" w:rsidRDefault="009E710A" w:rsidP="009E710A">
      <w:pPr>
        <w:jc w:val="both"/>
        <w:rPr>
          <w:lang w:val="pt-BR"/>
        </w:rPr>
      </w:pPr>
      <w:r>
        <w:rPr>
          <w:lang w:val="pt-BR"/>
        </w:rPr>
        <w:t>Vai existir um dispositivo eletrônico para enviar mensagens SMS usando o SIM de alguma operadora de telefonia móvel disponível em Palmas, Tocantins.</w:t>
      </w:r>
    </w:p>
    <w:p w:rsidR="009E710A" w:rsidRDefault="009E710A" w:rsidP="009E710A">
      <w:pPr>
        <w:jc w:val="both"/>
        <w:rPr>
          <w:lang w:val="pt-BR"/>
        </w:rPr>
      </w:pPr>
      <w:r>
        <w:rPr>
          <w:lang w:val="pt-BR"/>
        </w:rPr>
        <w:t>Esse caso de uso não tem tela só é o desenvolvimento de uma classe com um método para enviar uma mensagem ao destinatário e também um método no caso de erro na transmissão.</w:t>
      </w:r>
    </w:p>
    <w:p w:rsidR="009E710A" w:rsidRDefault="009E710A" w:rsidP="009E710A">
      <w:pPr>
        <w:jc w:val="both"/>
        <w:rPr>
          <w:lang w:val="pt-BR"/>
        </w:rPr>
      </w:pPr>
      <w:r>
        <w:rPr>
          <w:lang w:val="pt-BR"/>
        </w:rPr>
        <w:t xml:space="preserve">Os parâmetros de configuração devem ser carregados no sistema como propriedades da aplicação. Os parâmetros podem ser: endereço </w:t>
      </w:r>
      <w:r w:rsidR="003C7F07">
        <w:rPr>
          <w:lang w:val="pt-BR"/>
        </w:rPr>
        <w:t>IP</w:t>
      </w:r>
      <w:r>
        <w:rPr>
          <w:lang w:val="pt-BR"/>
        </w:rPr>
        <w:t xml:space="preserve"> do dispositivo, porta, usuário, senha, telefone origem do dispositivo.</w:t>
      </w:r>
    </w:p>
    <w:p w:rsidR="009E710A" w:rsidRDefault="009E710A" w:rsidP="009E710A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>caso de uso inicia-se quando o sistema precise enviar um SMS.</w:t>
      </w:r>
    </w:p>
    <w:p w:rsidR="00103C91" w:rsidRDefault="00103C91" w:rsidP="00103C91">
      <w:pPr>
        <w:ind w:left="0"/>
        <w:jc w:val="both"/>
        <w:rPr>
          <w:lang w:val="pt-BR"/>
        </w:rPr>
      </w:pPr>
    </w:p>
    <w:p w:rsidR="00103C91" w:rsidRDefault="003F2A59" w:rsidP="00103C91">
      <w:pPr>
        <w:pStyle w:val="Ttulo2"/>
        <w:numPr>
          <w:ilvl w:val="2"/>
          <w:numId w:val="9"/>
        </w:numPr>
        <w:rPr>
          <w:lang w:val="pt-BR"/>
        </w:rPr>
      </w:pPr>
      <w:bookmarkStart w:id="10" w:name="_Toc448218151"/>
      <w:r>
        <w:rPr>
          <w:lang w:val="pt-BR"/>
        </w:rPr>
        <w:t>S</w:t>
      </w:r>
      <w:r w:rsidR="00103C91">
        <w:rPr>
          <w:lang w:val="pt-BR"/>
        </w:rPr>
        <w:t xml:space="preserve">CEUC0003 </w:t>
      </w:r>
      <w:r w:rsidR="003C7F07">
        <w:rPr>
          <w:lang w:val="pt-BR"/>
        </w:rPr>
        <w:t>-</w:t>
      </w:r>
      <w:r w:rsidR="00103C91">
        <w:rPr>
          <w:lang w:val="pt-BR"/>
        </w:rPr>
        <w:t xml:space="preserve"> Consulta</w:t>
      </w:r>
      <w:r w:rsidR="003C7F07">
        <w:rPr>
          <w:lang w:val="pt-BR"/>
        </w:rPr>
        <w:t>r</w:t>
      </w:r>
      <w:r w:rsidR="00103C91">
        <w:rPr>
          <w:lang w:val="pt-BR"/>
        </w:rPr>
        <w:t xml:space="preserve"> </w:t>
      </w:r>
      <w:r w:rsidR="003C7F07">
        <w:rPr>
          <w:lang w:val="pt-BR"/>
        </w:rPr>
        <w:t>C</w:t>
      </w:r>
      <w:r w:rsidR="00103C91">
        <w:rPr>
          <w:lang w:val="pt-BR"/>
        </w:rPr>
        <w:t xml:space="preserve">omunicações </w:t>
      </w:r>
      <w:r w:rsidR="003C7F07">
        <w:rPr>
          <w:lang w:val="pt-BR"/>
        </w:rPr>
        <w:t>E</w:t>
      </w:r>
      <w:r w:rsidR="00103C91">
        <w:rPr>
          <w:lang w:val="pt-BR"/>
        </w:rPr>
        <w:t xml:space="preserve">letrônicas para os </w:t>
      </w:r>
      <w:r w:rsidR="003C7F07">
        <w:rPr>
          <w:lang w:val="pt-BR"/>
        </w:rPr>
        <w:t>C</w:t>
      </w:r>
      <w:r w:rsidR="00103C91">
        <w:rPr>
          <w:lang w:val="pt-BR"/>
        </w:rPr>
        <w:t>ontribuintes</w:t>
      </w:r>
      <w:bookmarkEnd w:id="10"/>
    </w:p>
    <w:p w:rsidR="00021800" w:rsidRDefault="00021800" w:rsidP="00021800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>caso de uso inicia-se quando o sistema apresenta uma tela. O ator pode realizar:  consulta de comunicações com os contribuintes.</w:t>
      </w:r>
    </w:p>
    <w:p w:rsidR="00021800" w:rsidRDefault="00021800" w:rsidP="00021800">
      <w:pPr>
        <w:jc w:val="both"/>
        <w:rPr>
          <w:lang w:val="pt-BR"/>
        </w:rPr>
      </w:pPr>
      <w:r>
        <w:rPr>
          <w:lang w:val="pt-BR"/>
        </w:rPr>
        <w:t>Neste caso de uso e para consultar todas as comunicações feitas (enviadas) para os contribuintes usando e-mail e SMS. Podem-se usar diferentes filtros.</w:t>
      </w:r>
    </w:p>
    <w:p w:rsidR="009E710A" w:rsidRDefault="00021800" w:rsidP="00C66DEE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Pr="00973785">
        <w:rPr>
          <w:i/>
          <w:lang w:val="pt-BR"/>
        </w:rPr>
        <w:t>“</w:t>
      </w:r>
      <w:r>
        <w:rPr>
          <w:i/>
          <w:lang w:val="pt-BR"/>
        </w:rPr>
        <w:t>Consulta de comunicações com os contribuintes</w:t>
      </w:r>
      <w:r w:rsidRPr="0080613C">
        <w:rPr>
          <w:i/>
          <w:lang w:val="pt-BR"/>
        </w:rPr>
        <w:t>”</w:t>
      </w:r>
      <w:r>
        <w:rPr>
          <w:lang w:val="pt-BR"/>
        </w:rPr>
        <w:t xml:space="preserve"> será mostrada no menu das opções para os usuários no modulo </w:t>
      </w:r>
      <w:r>
        <w:rPr>
          <w:b/>
          <w:lang w:val="pt-BR"/>
        </w:rPr>
        <w:t>SEG</w:t>
      </w:r>
      <w:r>
        <w:rPr>
          <w:lang w:val="pt-BR"/>
        </w:rPr>
        <w:t xml:space="preserve">, aplicação </w:t>
      </w:r>
      <w:r>
        <w:rPr>
          <w:b/>
          <w:lang w:val="pt-BR"/>
        </w:rPr>
        <w:t>Consulta</w:t>
      </w:r>
      <w:r>
        <w:rPr>
          <w:lang w:val="pt-BR"/>
        </w:rPr>
        <w:t>.</w:t>
      </w:r>
    </w:p>
    <w:p w:rsidR="004D4AFF" w:rsidRDefault="003F2A59" w:rsidP="004D4AFF">
      <w:pPr>
        <w:pStyle w:val="Ttulo2"/>
        <w:numPr>
          <w:ilvl w:val="2"/>
          <w:numId w:val="9"/>
        </w:numPr>
        <w:rPr>
          <w:lang w:val="pt-BR"/>
        </w:rPr>
      </w:pPr>
      <w:bookmarkStart w:id="11" w:name="_Toc448218152"/>
      <w:r>
        <w:rPr>
          <w:lang w:val="pt-BR"/>
        </w:rPr>
        <w:lastRenderedPageBreak/>
        <w:t>S</w:t>
      </w:r>
      <w:r w:rsidR="004D4AFF">
        <w:rPr>
          <w:lang w:val="pt-BR"/>
        </w:rPr>
        <w:t xml:space="preserve">CEUC0004 </w:t>
      </w:r>
      <w:r w:rsidR="003C7F07">
        <w:rPr>
          <w:lang w:val="pt-BR"/>
        </w:rPr>
        <w:t>-</w:t>
      </w:r>
      <w:r w:rsidR="004D4AFF">
        <w:rPr>
          <w:lang w:val="pt-BR"/>
        </w:rPr>
        <w:t xml:space="preserve"> Carregar as </w:t>
      </w:r>
      <w:r w:rsidR="003C7F07">
        <w:rPr>
          <w:lang w:val="pt-BR"/>
        </w:rPr>
        <w:t>Ú</w:t>
      </w:r>
      <w:r w:rsidR="004D4AFF">
        <w:rPr>
          <w:lang w:val="pt-BR"/>
        </w:rPr>
        <w:t xml:space="preserve">ltimas </w:t>
      </w:r>
      <w:r w:rsidR="003C7F07">
        <w:rPr>
          <w:lang w:val="pt-BR"/>
        </w:rPr>
        <w:t>C</w:t>
      </w:r>
      <w:r w:rsidR="004D4AFF">
        <w:rPr>
          <w:lang w:val="pt-BR"/>
        </w:rPr>
        <w:t xml:space="preserve">omunicações </w:t>
      </w:r>
      <w:r w:rsidR="003C7F07">
        <w:rPr>
          <w:lang w:val="pt-BR"/>
        </w:rPr>
        <w:t>E</w:t>
      </w:r>
      <w:r w:rsidR="004D4AFF">
        <w:rPr>
          <w:lang w:val="pt-BR"/>
        </w:rPr>
        <w:t xml:space="preserve">letrônicas no </w:t>
      </w:r>
      <w:r w:rsidR="003C7F07">
        <w:rPr>
          <w:lang w:val="pt-BR"/>
        </w:rPr>
        <w:t>M</w:t>
      </w:r>
      <w:r w:rsidR="004D4AFF">
        <w:rPr>
          <w:lang w:val="pt-BR"/>
        </w:rPr>
        <w:t xml:space="preserve">enu </w:t>
      </w:r>
      <w:r w:rsidR="003C7F07">
        <w:rPr>
          <w:lang w:val="pt-BR"/>
        </w:rPr>
        <w:t>P</w:t>
      </w:r>
      <w:r w:rsidR="004D4AFF">
        <w:rPr>
          <w:lang w:val="pt-BR"/>
        </w:rPr>
        <w:t>rincipal</w:t>
      </w:r>
      <w:bookmarkEnd w:id="11"/>
    </w:p>
    <w:p w:rsidR="00AF7226" w:rsidRDefault="00AF7226" w:rsidP="00AF7226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>
        <w:rPr>
          <w:lang w:val="pt-BR"/>
        </w:rPr>
        <w:t>caso de uso inicia-se despois que o ator escolhe o perfil de usuário [</w:t>
      </w:r>
      <w:r w:rsidRPr="003C7F07">
        <w:rPr>
          <w:u w:val="single"/>
          <w:lang w:val="pt-BR"/>
        </w:rPr>
        <w:t>SEGUC0090 - Sele</w:t>
      </w:r>
      <w:r w:rsidR="003C7F07" w:rsidRPr="003C7F07">
        <w:rPr>
          <w:u w:val="single"/>
          <w:lang w:val="pt-BR"/>
        </w:rPr>
        <w:t>cionar</w:t>
      </w:r>
      <w:r w:rsidRPr="003C7F07">
        <w:rPr>
          <w:u w:val="single"/>
          <w:lang w:val="pt-BR"/>
        </w:rPr>
        <w:t xml:space="preserve"> </w:t>
      </w:r>
      <w:r w:rsidR="003C7F07" w:rsidRPr="003C7F07">
        <w:rPr>
          <w:u w:val="single"/>
          <w:lang w:val="pt-BR"/>
        </w:rPr>
        <w:t>P</w:t>
      </w:r>
      <w:r w:rsidRPr="003C7F07">
        <w:rPr>
          <w:u w:val="single"/>
          <w:lang w:val="pt-BR"/>
        </w:rPr>
        <w:t xml:space="preserve">erfil de </w:t>
      </w:r>
      <w:r w:rsidR="003C7F07" w:rsidRPr="003C7F07">
        <w:rPr>
          <w:u w:val="single"/>
          <w:lang w:val="pt-BR"/>
        </w:rPr>
        <w:t>U</w:t>
      </w:r>
      <w:r w:rsidRPr="003C7F07">
        <w:rPr>
          <w:u w:val="single"/>
          <w:lang w:val="pt-BR"/>
        </w:rPr>
        <w:t>suário</w:t>
      </w:r>
      <w:r>
        <w:rPr>
          <w:lang w:val="pt-BR"/>
        </w:rPr>
        <w:t>]. O ator pode realizar:  consulta das últimas comunicações enviadas para ele de e-mail e SMS.</w:t>
      </w:r>
    </w:p>
    <w:p w:rsidR="00AF7226" w:rsidRDefault="00AF7226" w:rsidP="00AF7226">
      <w:pPr>
        <w:jc w:val="both"/>
        <w:rPr>
          <w:lang w:val="pt-BR"/>
        </w:rPr>
      </w:pPr>
      <w:r>
        <w:rPr>
          <w:lang w:val="pt-BR"/>
        </w:rPr>
        <w:t xml:space="preserve">As opções de </w:t>
      </w:r>
      <w:r w:rsidRPr="00973785">
        <w:rPr>
          <w:i/>
          <w:lang w:val="pt-BR"/>
        </w:rPr>
        <w:t>“</w:t>
      </w:r>
      <w:r>
        <w:rPr>
          <w:i/>
          <w:lang w:val="pt-BR"/>
        </w:rPr>
        <w:t>Consultar últimos e-mails recebidos</w:t>
      </w:r>
      <w:r w:rsidRPr="0080613C">
        <w:rPr>
          <w:i/>
          <w:lang w:val="pt-BR"/>
        </w:rPr>
        <w:t>”</w:t>
      </w:r>
      <w:r>
        <w:rPr>
          <w:i/>
          <w:lang w:val="pt-BR"/>
        </w:rPr>
        <w:t xml:space="preserve"> e “Consultar últimas alertas recebidas”</w:t>
      </w:r>
      <w:r>
        <w:rPr>
          <w:lang w:val="pt-BR"/>
        </w:rPr>
        <w:t xml:space="preserve"> serão mostradas no menu principal.</w:t>
      </w:r>
    </w:p>
    <w:p w:rsidR="00C66DEE" w:rsidRDefault="00C66DEE" w:rsidP="00C66DEE">
      <w:pPr>
        <w:jc w:val="both"/>
        <w:rPr>
          <w:lang w:val="pt-BR"/>
        </w:rPr>
      </w:pPr>
    </w:p>
    <w:p w:rsidR="00F433F0" w:rsidRDefault="00F433F0" w:rsidP="008D7821">
      <w:pPr>
        <w:pStyle w:val="Ttulo1"/>
        <w:rPr>
          <w:lang w:val="pt-BR"/>
        </w:rPr>
      </w:pPr>
      <w:bookmarkStart w:id="12" w:name="_Toc448218153"/>
      <w:r>
        <w:rPr>
          <w:lang w:val="pt-BR"/>
        </w:rPr>
        <w:t>Regras de Negócio do Processo</w:t>
      </w:r>
      <w:bookmarkEnd w:id="12"/>
    </w:p>
    <w:p w:rsidR="00F433F0" w:rsidRPr="00041626" w:rsidRDefault="003F2A59" w:rsidP="00041626">
      <w:pPr>
        <w:jc w:val="both"/>
        <w:rPr>
          <w:b/>
          <w:lang w:val="pt-BR"/>
        </w:rPr>
      </w:pPr>
      <w:r>
        <w:rPr>
          <w:b/>
          <w:lang w:val="pt-BR"/>
        </w:rPr>
        <w:t>S</w:t>
      </w:r>
      <w:r w:rsidR="005100E8">
        <w:rPr>
          <w:b/>
          <w:lang w:val="pt-BR"/>
        </w:rPr>
        <w:t>CERN0001</w:t>
      </w:r>
      <w:r w:rsidR="00977853" w:rsidRPr="00977853">
        <w:rPr>
          <w:b/>
          <w:lang w:val="pt-BR"/>
        </w:rPr>
        <w:t xml:space="preserve"> </w:t>
      </w:r>
      <w:r w:rsidR="003C7F07">
        <w:rPr>
          <w:b/>
          <w:lang w:val="pt-BR"/>
        </w:rPr>
        <w:t>-</w:t>
      </w:r>
      <w:r w:rsidR="00977853" w:rsidRPr="00977853">
        <w:rPr>
          <w:b/>
          <w:lang w:val="pt-BR"/>
        </w:rPr>
        <w:t xml:space="preserve"> </w:t>
      </w:r>
      <w:r w:rsidR="005100E8">
        <w:rPr>
          <w:b/>
          <w:lang w:val="pt-BR"/>
        </w:rPr>
        <w:t>Validação do e-mail</w:t>
      </w:r>
    </w:p>
    <w:p w:rsidR="00F433F0" w:rsidRPr="00041626" w:rsidRDefault="005100E8" w:rsidP="00041626">
      <w:pPr>
        <w:jc w:val="both"/>
        <w:rPr>
          <w:b/>
          <w:lang w:val="pt-BR"/>
        </w:rPr>
      </w:pPr>
      <w:r>
        <w:rPr>
          <w:lang w:val="pt-BR"/>
        </w:rPr>
        <w:t xml:space="preserve">É importante conferir que o e-mail do usuário seja válido. </w:t>
      </w:r>
    </w:p>
    <w:p w:rsidR="00F433F0" w:rsidRPr="00F433F0" w:rsidRDefault="00F433F0" w:rsidP="00041626">
      <w:pPr>
        <w:jc w:val="both"/>
        <w:rPr>
          <w:lang w:val="pt-BR"/>
        </w:rPr>
      </w:pPr>
    </w:p>
    <w:p w:rsidR="00F433F0" w:rsidRPr="00571D04" w:rsidRDefault="00F433F0" w:rsidP="00041626">
      <w:pPr>
        <w:jc w:val="both"/>
        <w:rPr>
          <w:lang w:val="pt-BR"/>
        </w:rPr>
      </w:pPr>
    </w:p>
    <w:sectPr w:rsidR="00F433F0" w:rsidRPr="00571D04" w:rsidSect="007F0158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6B" w:rsidRDefault="00E10D6B">
      <w:r>
        <w:separator/>
      </w:r>
    </w:p>
  </w:endnote>
  <w:endnote w:type="continuationSeparator" w:id="0">
    <w:p w:rsidR="00E10D6B" w:rsidRDefault="00E1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1F108F" w:rsidRDefault="00E10D6B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1959978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3F2A59" w:rsidRPr="003F2A59">
      <w:rPr>
        <w:b/>
        <w:noProof/>
        <w:lang w:val="pt-BR"/>
      </w:rPr>
      <w:t>6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6B" w:rsidRDefault="00E10D6B">
      <w:r>
        <w:separator/>
      </w:r>
    </w:p>
  </w:footnote>
  <w:footnote w:type="continuationSeparator" w:id="0">
    <w:p w:rsidR="00E10D6B" w:rsidRDefault="00E1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0D6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6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9"/>
  </w:num>
  <w:num w:numId="13">
    <w:abstractNumId w:val="9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21800"/>
    <w:rsid w:val="0003096A"/>
    <w:rsid w:val="0003506B"/>
    <w:rsid w:val="00035CB2"/>
    <w:rsid w:val="00041626"/>
    <w:rsid w:val="000745BF"/>
    <w:rsid w:val="000875D4"/>
    <w:rsid w:val="000F3269"/>
    <w:rsid w:val="00103C91"/>
    <w:rsid w:val="00112A21"/>
    <w:rsid w:val="001167F1"/>
    <w:rsid w:val="001240E9"/>
    <w:rsid w:val="0013090F"/>
    <w:rsid w:val="0013507D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310C74"/>
    <w:rsid w:val="0031219B"/>
    <w:rsid w:val="00356107"/>
    <w:rsid w:val="00375521"/>
    <w:rsid w:val="00375A5E"/>
    <w:rsid w:val="00386805"/>
    <w:rsid w:val="003A72A1"/>
    <w:rsid w:val="003C7F07"/>
    <w:rsid w:val="003F1B0D"/>
    <w:rsid w:val="003F2A59"/>
    <w:rsid w:val="00407CB6"/>
    <w:rsid w:val="0041232C"/>
    <w:rsid w:val="00413B6F"/>
    <w:rsid w:val="00420EC1"/>
    <w:rsid w:val="004271F2"/>
    <w:rsid w:val="00427C0D"/>
    <w:rsid w:val="00441C85"/>
    <w:rsid w:val="00445E12"/>
    <w:rsid w:val="0045775B"/>
    <w:rsid w:val="004819BD"/>
    <w:rsid w:val="00483110"/>
    <w:rsid w:val="00496636"/>
    <w:rsid w:val="004967E5"/>
    <w:rsid w:val="004B0EC5"/>
    <w:rsid w:val="004B1C03"/>
    <w:rsid w:val="004B4835"/>
    <w:rsid w:val="004B4CB2"/>
    <w:rsid w:val="004B4CDF"/>
    <w:rsid w:val="004C3582"/>
    <w:rsid w:val="004D4AFF"/>
    <w:rsid w:val="004D632C"/>
    <w:rsid w:val="004E216B"/>
    <w:rsid w:val="005100E8"/>
    <w:rsid w:val="0051623E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8744C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23B30"/>
    <w:rsid w:val="0063171B"/>
    <w:rsid w:val="006516CB"/>
    <w:rsid w:val="006A6045"/>
    <w:rsid w:val="006B074A"/>
    <w:rsid w:val="006B1C5D"/>
    <w:rsid w:val="006C1336"/>
    <w:rsid w:val="006C63AF"/>
    <w:rsid w:val="006E1426"/>
    <w:rsid w:val="00700CE4"/>
    <w:rsid w:val="00725CD0"/>
    <w:rsid w:val="00733580"/>
    <w:rsid w:val="00741E9E"/>
    <w:rsid w:val="00770519"/>
    <w:rsid w:val="0077726F"/>
    <w:rsid w:val="00785B7A"/>
    <w:rsid w:val="00792FF3"/>
    <w:rsid w:val="007D24FE"/>
    <w:rsid w:val="007E615A"/>
    <w:rsid w:val="007F0158"/>
    <w:rsid w:val="007F5982"/>
    <w:rsid w:val="00800176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345F9"/>
    <w:rsid w:val="00947BCB"/>
    <w:rsid w:val="00977853"/>
    <w:rsid w:val="00981DF4"/>
    <w:rsid w:val="00982A1C"/>
    <w:rsid w:val="009D118F"/>
    <w:rsid w:val="009D43CD"/>
    <w:rsid w:val="009E0DCD"/>
    <w:rsid w:val="009E710A"/>
    <w:rsid w:val="00A10A7B"/>
    <w:rsid w:val="00A17FD0"/>
    <w:rsid w:val="00A44BBB"/>
    <w:rsid w:val="00AA69FA"/>
    <w:rsid w:val="00AD46A9"/>
    <w:rsid w:val="00AD7479"/>
    <w:rsid w:val="00AE050A"/>
    <w:rsid w:val="00AF3C08"/>
    <w:rsid w:val="00AF7226"/>
    <w:rsid w:val="00B21DF9"/>
    <w:rsid w:val="00B36312"/>
    <w:rsid w:val="00B4782C"/>
    <w:rsid w:val="00B50C15"/>
    <w:rsid w:val="00B75B57"/>
    <w:rsid w:val="00B8331A"/>
    <w:rsid w:val="00B938EB"/>
    <w:rsid w:val="00BB5E3C"/>
    <w:rsid w:val="00BB722C"/>
    <w:rsid w:val="00BE1A74"/>
    <w:rsid w:val="00BF1F5B"/>
    <w:rsid w:val="00BF5AE6"/>
    <w:rsid w:val="00C063DC"/>
    <w:rsid w:val="00C2723E"/>
    <w:rsid w:val="00C333D8"/>
    <w:rsid w:val="00C37E7A"/>
    <w:rsid w:val="00C4141B"/>
    <w:rsid w:val="00C62C0D"/>
    <w:rsid w:val="00C66DEE"/>
    <w:rsid w:val="00C74EF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10D6B"/>
    <w:rsid w:val="00E135A4"/>
    <w:rsid w:val="00E15ABA"/>
    <w:rsid w:val="00E518B1"/>
    <w:rsid w:val="00EA4132"/>
    <w:rsid w:val="00EB43E7"/>
    <w:rsid w:val="00EB4603"/>
    <w:rsid w:val="00EB6CA8"/>
    <w:rsid w:val="00EC7AB4"/>
    <w:rsid w:val="00EE04B2"/>
    <w:rsid w:val="00EE7350"/>
    <w:rsid w:val="00F118CF"/>
    <w:rsid w:val="00F125C7"/>
    <w:rsid w:val="00F17A77"/>
    <w:rsid w:val="00F34695"/>
    <w:rsid w:val="00F433F0"/>
    <w:rsid w:val="00F651C2"/>
    <w:rsid w:val="00F73DFB"/>
    <w:rsid w:val="00F81499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E443F8C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7902-286B-4AC4-9D96-729FD4AA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52</TotalTime>
  <Pages>6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4627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João Paulo Marquez</cp:lastModifiedBy>
  <cp:revision>29</cp:revision>
  <cp:lastPrinted>2015-11-30T19:58:00Z</cp:lastPrinted>
  <dcterms:created xsi:type="dcterms:W3CDTF">2015-12-16T19:00:00Z</dcterms:created>
  <dcterms:modified xsi:type="dcterms:W3CDTF">2016-04-12T12:53:00Z</dcterms:modified>
</cp:coreProperties>
</file>