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0745B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:rsidR="001F108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0745BF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1F108F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0745B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33CCD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E7559B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bookmarkStart w:id="0" w:name="_GoBack"/>
      <w:bookmarkEnd w:id="0"/>
      <w:r w:rsidR="00A33CCD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Monitoramento dos Serviços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37B64">
        <w:rPr>
          <w:b/>
          <w:iCs/>
          <w:snapToGrid/>
          <w:spacing w:val="15"/>
          <w:sz w:val="28"/>
          <w:szCs w:val="28"/>
          <w:lang w:val="pt-BR" w:eastAsia="ja-JP"/>
        </w:rPr>
        <w:t>MON</w:t>
      </w:r>
    </w:p>
    <w:p w:rsidR="00017DDD" w:rsidRPr="000745BF" w:rsidRDefault="00017DDD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0745BF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0745BF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0745BF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977853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16</w:t>
      </w:r>
      <w:r w:rsidR="001F108F" w:rsidRPr="001F108F">
        <w:rPr>
          <w:snapToGrid/>
          <w:sz w:val="22"/>
          <w:szCs w:val="22"/>
          <w:lang w:val="pt-BR" w:eastAsia="ja-JP"/>
        </w:rPr>
        <w:t>/</w:t>
      </w:r>
      <w:r w:rsidR="00103218">
        <w:rPr>
          <w:snapToGrid/>
          <w:sz w:val="22"/>
          <w:szCs w:val="22"/>
          <w:lang w:val="pt-BR" w:eastAsia="ja-JP"/>
        </w:rPr>
        <w:t>03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03218">
        <w:rPr>
          <w:snapToGrid/>
          <w:sz w:val="22"/>
          <w:szCs w:val="22"/>
          <w:lang w:val="pt-BR" w:eastAsia="ja-JP"/>
        </w:rPr>
        <w:t>6</w:t>
      </w:r>
    </w:p>
    <w:p w:rsidR="001F108F" w:rsidRPr="000745B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57275D" w:rsidRPr="000745B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4223FF" w:rsidP="0004162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4223FF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1.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4223FF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:rsidR="0063171B" w:rsidRDefault="0063171B" w:rsidP="00041626">
      <w:pPr>
        <w:jc w:val="both"/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837B64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9422" w:history="1">
        <w:r w:rsidR="00837B64" w:rsidRPr="002F32E2">
          <w:rPr>
            <w:rStyle w:val="Hyperlink"/>
            <w:noProof/>
            <w:lang w:val="pt-BR"/>
          </w:rPr>
          <w:t>1.</w:t>
        </w:r>
        <w:r w:rsidR="00837B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Diagrama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_Toc448239422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4</w:t>
        </w:r>
        <w:r w:rsidR="00837B64">
          <w:rPr>
            <w:noProof/>
            <w:webHidden/>
          </w:rPr>
          <w:fldChar w:fldCharType="end"/>
        </w:r>
      </w:hyperlink>
    </w:p>
    <w:p w:rsidR="00837B64" w:rsidRDefault="004C13EB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239423" w:history="1">
        <w:r w:rsidR="00837B64" w:rsidRPr="002F32E2">
          <w:rPr>
            <w:rStyle w:val="Hyperlink"/>
            <w:noProof/>
            <w:lang w:val="pt-BR"/>
          </w:rPr>
          <w:t>2.</w:t>
        </w:r>
        <w:r w:rsidR="00837B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Atores Envolvidos com o Processo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_Toc448239423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4</w:t>
        </w:r>
        <w:r w:rsidR="00837B64">
          <w:rPr>
            <w:noProof/>
            <w:webHidden/>
          </w:rPr>
          <w:fldChar w:fldCharType="end"/>
        </w:r>
      </w:hyperlink>
    </w:p>
    <w:p w:rsidR="00837B64" w:rsidRDefault="004C13EB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239424" w:history="1">
        <w:r w:rsidR="00837B64" w:rsidRPr="002F32E2">
          <w:rPr>
            <w:rStyle w:val="Hyperlink"/>
            <w:noProof/>
            <w:lang w:val="pt-BR"/>
          </w:rPr>
          <w:t>3.</w:t>
        </w:r>
        <w:r w:rsidR="00837B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Casos de Uso do Processo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_Toc448239424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4</w:t>
        </w:r>
        <w:r w:rsidR="00837B64">
          <w:rPr>
            <w:noProof/>
            <w:webHidden/>
          </w:rPr>
          <w:fldChar w:fldCharType="end"/>
        </w:r>
      </w:hyperlink>
    </w:p>
    <w:p w:rsidR="00837B64" w:rsidRDefault="004C13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425" w:history="1">
        <w:r w:rsidR="00837B64" w:rsidRPr="002F32E2">
          <w:rPr>
            <w:rStyle w:val="Hyperlink"/>
            <w:noProof/>
            <w:lang w:val="pt-BR"/>
          </w:rPr>
          <w:t>3.1.</w:t>
        </w:r>
        <w:r w:rsidR="00837B6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Monitoramento dos Serviços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_Toc448239425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4</w:t>
        </w:r>
        <w:r w:rsidR="00837B64">
          <w:rPr>
            <w:noProof/>
            <w:webHidden/>
          </w:rPr>
          <w:fldChar w:fldCharType="end"/>
        </w:r>
      </w:hyperlink>
    </w:p>
    <w:p w:rsidR="00837B64" w:rsidRDefault="004C13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426" w:history="1">
        <w:r w:rsidR="00837B64" w:rsidRPr="002F32E2">
          <w:rPr>
            <w:rStyle w:val="Hyperlink"/>
            <w:noProof/>
            <w:lang w:val="pt-BR"/>
          </w:rPr>
          <w:t>3.1.1</w:t>
        </w:r>
        <w:r w:rsidR="00837B6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MONUC0001 - Interceptar Padrão de Erros com Mensagem Amigável ao Usuário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_Toc448239426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4</w:t>
        </w:r>
        <w:r w:rsidR="00837B64">
          <w:rPr>
            <w:noProof/>
            <w:webHidden/>
          </w:rPr>
          <w:fldChar w:fldCharType="end"/>
        </w:r>
      </w:hyperlink>
    </w:p>
    <w:p w:rsidR="00837B64" w:rsidRDefault="004C13E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427" w:history="1">
        <w:r w:rsidR="00837B64" w:rsidRPr="002F32E2">
          <w:rPr>
            <w:rStyle w:val="Hyperlink"/>
            <w:noProof/>
            <w:lang w:val="pt-BR"/>
          </w:rPr>
          <w:t>3.1.2</w:t>
        </w:r>
        <w:r w:rsidR="00837B6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MONUC0002 - Consultar Eventos com Erros no Sistema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_Toc448239427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5</w:t>
        </w:r>
        <w:r w:rsidR="00837B64">
          <w:rPr>
            <w:noProof/>
            <w:webHidden/>
          </w:rPr>
          <w:fldChar w:fldCharType="end"/>
        </w:r>
      </w:hyperlink>
    </w:p>
    <w:p w:rsidR="00837B64" w:rsidRDefault="004C13EB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239428" w:history="1">
        <w:r w:rsidR="00837B64" w:rsidRPr="002F32E2">
          <w:rPr>
            <w:rStyle w:val="Hyperlink"/>
            <w:noProof/>
            <w:lang w:val="pt-BR"/>
          </w:rPr>
          <w:t>4.</w:t>
        </w:r>
        <w:r w:rsidR="00837B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37B64" w:rsidRPr="002F32E2">
          <w:rPr>
            <w:rStyle w:val="Hyperlink"/>
            <w:noProof/>
            <w:lang w:val="pt-BR"/>
          </w:rPr>
          <w:t>Regras de Negócio do Processo</w:t>
        </w:r>
        <w:r w:rsidR="00837B64">
          <w:rPr>
            <w:noProof/>
            <w:webHidden/>
          </w:rPr>
          <w:tab/>
        </w:r>
        <w:r w:rsidR="00837B64">
          <w:rPr>
            <w:noProof/>
            <w:webHidden/>
          </w:rPr>
          <w:fldChar w:fldCharType="begin"/>
        </w:r>
        <w:r w:rsidR="00837B64">
          <w:rPr>
            <w:noProof/>
            <w:webHidden/>
          </w:rPr>
          <w:instrText xml:space="preserve"> PAGEREF _Toc448239428 \h </w:instrText>
        </w:r>
        <w:r w:rsidR="00837B64">
          <w:rPr>
            <w:noProof/>
            <w:webHidden/>
          </w:rPr>
        </w:r>
        <w:r w:rsidR="00837B64">
          <w:rPr>
            <w:noProof/>
            <w:webHidden/>
          </w:rPr>
          <w:fldChar w:fldCharType="separate"/>
        </w:r>
        <w:r w:rsidR="00837B64">
          <w:rPr>
            <w:noProof/>
            <w:webHidden/>
          </w:rPr>
          <w:t>5</w:t>
        </w:r>
        <w:r w:rsidR="00837B64">
          <w:rPr>
            <w:noProof/>
            <w:webHidden/>
          </w:rPr>
          <w:fldChar w:fldCharType="end"/>
        </w:r>
      </w:hyperlink>
    </w:p>
    <w:p w:rsidR="0063171B" w:rsidRDefault="00D31D0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E0087C">
        <w:rPr>
          <w:lang w:val="pt-BR"/>
        </w:rPr>
        <w:lastRenderedPageBreak/>
        <w:t xml:space="preserve">Modelo </w:t>
      </w:r>
      <w:r w:rsidR="00902BE4">
        <w:rPr>
          <w:lang w:val="pt-BR"/>
        </w:rPr>
        <w:t xml:space="preserve">de Casos de Uso do Processo </w:t>
      </w:r>
    </w:p>
    <w:p w:rsidR="0045775B" w:rsidRDefault="0045775B" w:rsidP="0045775B">
      <w:pPr>
        <w:rPr>
          <w:lang w:val="pt-BR"/>
        </w:rPr>
      </w:pPr>
      <w:bookmarkStart w:id="1" w:name="_Toc408584577"/>
    </w:p>
    <w:p w:rsidR="00902BE4" w:rsidRDefault="00902BE4" w:rsidP="008D7821">
      <w:pPr>
        <w:pStyle w:val="Ttulo1"/>
        <w:rPr>
          <w:lang w:val="pt-BR"/>
        </w:rPr>
      </w:pPr>
      <w:bookmarkStart w:id="2" w:name="_Toc448239422"/>
      <w:bookmarkEnd w:id="1"/>
      <w:r>
        <w:rPr>
          <w:lang w:val="pt-BR"/>
        </w:rPr>
        <w:t>Diagrama</w:t>
      </w:r>
      <w:bookmarkEnd w:id="2"/>
    </w:p>
    <w:p w:rsidR="00F433F0" w:rsidRDefault="00F433F0" w:rsidP="00041626">
      <w:pPr>
        <w:jc w:val="center"/>
        <w:rPr>
          <w:lang w:val="pt-BR"/>
        </w:rPr>
      </w:pPr>
    </w:p>
    <w:p w:rsidR="003F1B0D" w:rsidRDefault="001B5748" w:rsidP="00041626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41425" cy="3057525"/>
            <wp:effectExtent l="19050" t="19050" r="215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30" cy="30624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B0D" w:rsidRPr="007F0158" w:rsidRDefault="003F1B0D" w:rsidP="00041626">
      <w:pPr>
        <w:jc w:val="both"/>
        <w:rPr>
          <w:lang w:val="pt-BR"/>
        </w:rPr>
      </w:pPr>
    </w:p>
    <w:p w:rsidR="00DE7993" w:rsidRDefault="00DE7993" w:rsidP="008D7821">
      <w:pPr>
        <w:pStyle w:val="Ttulo1"/>
        <w:rPr>
          <w:lang w:val="pt-BR"/>
        </w:rPr>
      </w:pPr>
      <w:bookmarkStart w:id="3" w:name="_Toc408584580"/>
      <w:bookmarkStart w:id="4" w:name="_Toc416364569"/>
      <w:bookmarkStart w:id="5" w:name="_Toc448239423"/>
      <w:r>
        <w:rPr>
          <w:lang w:val="pt-BR"/>
        </w:rPr>
        <w:t>Atores Envolvidos</w:t>
      </w:r>
      <w:bookmarkEnd w:id="3"/>
      <w:bookmarkEnd w:id="4"/>
      <w:r>
        <w:rPr>
          <w:lang w:val="pt-BR"/>
        </w:rPr>
        <w:t xml:space="preserve"> com o Processo</w:t>
      </w:r>
      <w:bookmarkEnd w:id="5"/>
    </w:p>
    <w:p w:rsidR="00DE7993" w:rsidRDefault="00DE7993" w:rsidP="00DE7993">
      <w:pPr>
        <w:pStyle w:val="Explicao"/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6396"/>
      </w:tblGrid>
      <w:tr w:rsidR="00DE7993" w:rsidRPr="004B4CDF" w:rsidTr="00837B64">
        <w:tc>
          <w:tcPr>
            <w:tcW w:w="1941" w:type="dxa"/>
            <w:shd w:val="clear" w:color="auto" w:fill="8DB3E2"/>
          </w:tcPr>
          <w:p w:rsidR="00DE7993" w:rsidRPr="004B4CDF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4B4CDF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396" w:type="dxa"/>
            <w:shd w:val="clear" w:color="auto" w:fill="8DB3E2"/>
          </w:tcPr>
          <w:p w:rsidR="00DE7993" w:rsidRPr="004B4CDF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4B4CDF">
              <w:rPr>
                <w:rStyle w:val="nfase"/>
                <w:b/>
                <w:lang w:val="pt-BR"/>
              </w:rPr>
              <w:t>Descrição</w:t>
            </w:r>
          </w:p>
        </w:tc>
      </w:tr>
      <w:tr w:rsidR="00DE7993" w:rsidRPr="00837B64" w:rsidTr="00837B64">
        <w:tc>
          <w:tcPr>
            <w:tcW w:w="1941" w:type="dxa"/>
            <w:shd w:val="clear" w:color="auto" w:fill="auto"/>
          </w:tcPr>
          <w:p w:rsidR="00DE7993" w:rsidRPr="004B4CDF" w:rsidRDefault="00171E2C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O sistema</w:t>
            </w:r>
          </w:p>
        </w:tc>
        <w:tc>
          <w:tcPr>
            <w:tcW w:w="6396" w:type="dxa"/>
            <w:shd w:val="clear" w:color="auto" w:fill="auto"/>
          </w:tcPr>
          <w:p w:rsidR="00DE7993" w:rsidRPr="004B4CDF" w:rsidRDefault="003733C0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Existem casos de uso que são uteis para todo o sistema e podem ser chamadas dentro de outros casos de uso.</w:t>
            </w:r>
          </w:p>
        </w:tc>
      </w:tr>
      <w:tr w:rsidR="00DE7993" w:rsidRPr="00837B64" w:rsidTr="00837B64">
        <w:tc>
          <w:tcPr>
            <w:tcW w:w="1941" w:type="dxa"/>
            <w:shd w:val="clear" w:color="auto" w:fill="auto"/>
          </w:tcPr>
          <w:p w:rsidR="00DE7993" w:rsidRPr="004B4CDF" w:rsidRDefault="00066A79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O pessoal do Suporte do Sistema</w:t>
            </w:r>
          </w:p>
        </w:tc>
        <w:tc>
          <w:tcPr>
            <w:tcW w:w="6396" w:type="dxa"/>
            <w:shd w:val="clear" w:color="auto" w:fill="auto"/>
          </w:tcPr>
          <w:p w:rsidR="00DE7993" w:rsidRPr="004B4CDF" w:rsidRDefault="003733C0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O Pessoal responsável de dar o suporte para o Novo Sistema Tributário</w:t>
            </w:r>
          </w:p>
        </w:tc>
      </w:tr>
    </w:tbl>
    <w:p w:rsidR="00DE7993" w:rsidRPr="003733C0" w:rsidRDefault="00DE7993" w:rsidP="00041626">
      <w:pPr>
        <w:jc w:val="both"/>
        <w:rPr>
          <w:lang w:val="pt-BR"/>
        </w:rPr>
      </w:pPr>
    </w:p>
    <w:p w:rsidR="008D7821" w:rsidRDefault="008D7821" w:rsidP="008D7821">
      <w:pPr>
        <w:pStyle w:val="Ttulo1"/>
        <w:rPr>
          <w:lang w:val="pt-BR"/>
        </w:rPr>
      </w:pPr>
      <w:bookmarkStart w:id="6" w:name="_Toc448239424"/>
      <w:r>
        <w:rPr>
          <w:lang w:val="pt-BR"/>
        </w:rPr>
        <w:t>Casos de Uso do Processo</w:t>
      </w:r>
      <w:bookmarkEnd w:id="6"/>
    </w:p>
    <w:p w:rsidR="00C66DEE" w:rsidRDefault="00DF3342" w:rsidP="008D7821">
      <w:pPr>
        <w:pStyle w:val="Ttulo2"/>
        <w:rPr>
          <w:lang w:val="pt-BR"/>
        </w:rPr>
      </w:pPr>
      <w:bookmarkStart w:id="7" w:name="_Toc448239425"/>
      <w:r>
        <w:rPr>
          <w:lang w:val="pt-BR"/>
        </w:rPr>
        <w:t xml:space="preserve">Monitoramento dos </w:t>
      </w:r>
      <w:r w:rsidR="00641146">
        <w:rPr>
          <w:lang w:val="pt-BR"/>
        </w:rPr>
        <w:t>S</w:t>
      </w:r>
      <w:r>
        <w:rPr>
          <w:lang w:val="pt-BR"/>
        </w:rPr>
        <w:t>erviços</w:t>
      </w:r>
      <w:bookmarkEnd w:id="7"/>
    </w:p>
    <w:p w:rsidR="001C6CF5" w:rsidRPr="00641146" w:rsidRDefault="00837B64" w:rsidP="00837B64">
      <w:pPr>
        <w:pStyle w:val="Ttulo2"/>
        <w:numPr>
          <w:ilvl w:val="2"/>
          <w:numId w:val="9"/>
        </w:numPr>
        <w:rPr>
          <w:lang w:val="pt-BR"/>
        </w:rPr>
      </w:pPr>
      <w:bookmarkStart w:id="8" w:name="_Toc448239426"/>
      <w:r>
        <w:rPr>
          <w:lang w:val="pt-BR"/>
        </w:rPr>
        <w:t>MON</w:t>
      </w:r>
      <w:r w:rsidR="00100A21">
        <w:rPr>
          <w:lang w:val="pt-BR"/>
        </w:rPr>
        <w:t>UC0001</w:t>
      </w:r>
      <w:r w:rsidR="00D44D3F">
        <w:rPr>
          <w:lang w:val="pt-BR"/>
        </w:rPr>
        <w:t xml:space="preserve"> </w:t>
      </w:r>
      <w:r w:rsidR="00641146">
        <w:rPr>
          <w:lang w:val="pt-BR"/>
        </w:rPr>
        <w:t>-</w:t>
      </w:r>
      <w:r w:rsidR="00D44D3F">
        <w:rPr>
          <w:lang w:val="pt-BR"/>
        </w:rPr>
        <w:t xml:space="preserve"> </w:t>
      </w:r>
      <w:r w:rsidRPr="00837B64">
        <w:rPr>
          <w:lang w:val="pt-BR"/>
        </w:rPr>
        <w:t>Interceptar Padrão de Erros com Mensagem Amigável ao Usuário</w:t>
      </w:r>
      <w:bookmarkEnd w:id="8"/>
    </w:p>
    <w:p w:rsidR="009F08CB" w:rsidRDefault="009F08CB" w:rsidP="00100A21">
      <w:pPr>
        <w:jc w:val="both"/>
        <w:rPr>
          <w:lang w:val="pt-BR"/>
        </w:rPr>
      </w:pPr>
    </w:p>
    <w:p w:rsidR="00100A21" w:rsidRDefault="00100A21" w:rsidP="00100A21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 xml:space="preserve">caso de uso inicia-se quando o sistema captura uma exceção do qualquer tipo. Podem ser erro persistência (Oracle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>), na Camada de Lógica de Negócio, na Camada de Apresentação e Camada de Integração com outros sistemas.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lastRenderedPageBreak/>
        <w:t>Maior detalhe de Gestão de Erros, olhar a seção [5.2 Solução para Controle de Eventos Anormais] do Documentos de Desenho dos Serviços Transversais.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t>Esse caso de uso é transversal a todo o sistema para mostrar ao usuário final. Cada módulo do sistema deve ter seu própria Gestão de Exceções no sistema. Mais para mostrar essa mensagem para o usuário final deve ser num formato amigável.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t xml:space="preserve">Por exemplo: uma mensagem de erro próprio de Oracle tem a estrutura ORA-XXXXX, um tipo de erro pode ser: </w:t>
      </w:r>
      <w:r w:rsidRPr="00C04E9E">
        <w:rPr>
          <w:i/>
          <w:lang w:val="pt-BR"/>
        </w:rPr>
        <w:t xml:space="preserve">“ORA-00942: </w:t>
      </w:r>
      <w:proofErr w:type="spellStart"/>
      <w:r w:rsidRPr="00C04E9E">
        <w:rPr>
          <w:i/>
          <w:lang w:val="pt-BR"/>
        </w:rPr>
        <w:t>Table</w:t>
      </w:r>
      <w:proofErr w:type="spellEnd"/>
      <w:r w:rsidRPr="00C04E9E">
        <w:rPr>
          <w:i/>
          <w:lang w:val="pt-BR"/>
        </w:rPr>
        <w:t xml:space="preserve"> </w:t>
      </w:r>
      <w:proofErr w:type="spellStart"/>
      <w:r w:rsidRPr="00C04E9E">
        <w:rPr>
          <w:i/>
          <w:lang w:val="pt-BR"/>
        </w:rPr>
        <w:t>or</w:t>
      </w:r>
      <w:proofErr w:type="spellEnd"/>
      <w:r w:rsidRPr="00C04E9E">
        <w:rPr>
          <w:i/>
          <w:lang w:val="pt-BR"/>
        </w:rPr>
        <w:t xml:space="preserve"> </w:t>
      </w:r>
      <w:proofErr w:type="spellStart"/>
      <w:r w:rsidRPr="00C04E9E">
        <w:rPr>
          <w:i/>
          <w:lang w:val="pt-BR"/>
        </w:rPr>
        <w:t>view</w:t>
      </w:r>
      <w:proofErr w:type="spellEnd"/>
      <w:r w:rsidRPr="00C04E9E">
        <w:rPr>
          <w:i/>
          <w:lang w:val="pt-BR"/>
        </w:rPr>
        <w:t xml:space="preserve"> does </w:t>
      </w:r>
      <w:proofErr w:type="spellStart"/>
      <w:r w:rsidRPr="00C04E9E">
        <w:rPr>
          <w:i/>
          <w:lang w:val="pt-BR"/>
        </w:rPr>
        <w:t>not</w:t>
      </w:r>
      <w:proofErr w:type="spellEnd"/>
      <w:r w:rsidRPr="00C04E9E">
        <w:rPr>
          <w:i/>
          <w:lang w:val="pt-BR"/>
        </w:rPr>
        <w:t xml:space="preserve"> </w:t>
      </w:r>
      <w:proofErr w:type="spellStart"/>
      <w:r w:rsidRPr="00C04E9E">
        <w:rPr>
          <w:i/>
          <w:lang w:val="pt-BR"/>
        </w:rPr>
        <w:t>exist</w:t>
      </w:r>
      <w:proofErr w:type="spellEnd"/>
      <w:r w:rsidRPr="00C04E9E">
        <w:rPr>
          <w:i/>
          <w:lang w:val="pt-BR"/>
        </w:rPr>
        <w:t>”</w:t>
      </w:r>
      <w:r>
        <w:rPr>
          <w:lang w:val="pt-BR"/>
        </w:rPr>
        <w:t xml:space="preserve">, deve dizer </w:t>
      </w:r>
      <w:r w:rsidRPr="001A3290">
        <w:rPr>
          <w:i/>
          <w:lang w:val="pt-BR"/>
        </w:rPr>
        <w:t>“Pedimos desculpas pelo transtorno, ocorre</w:t>
      </w:r>
      <w:r>
        <w:rPr>
          <w:i/>
          <w:lang w:val="pt-BR"/>
        </w:rPr>
        <w:t>u um erro inesperado no sistema</w:t>
      </w:r>
      <w:r w:rsidRPr="001A3290">
        <w:rPr>
          <w:i/>
          <w:lang w:val="pt-BR"/>
        </w:rPr>
        <w:t xml:space="preserve">. O sistema gerou a identificação </w:t>
      </w:r>
      <w:r w:rsidRPr="00B623E6">
        <w:rPr>
          <w:i/>
          <w:lang w:val="pt-BR"/>
        </w:rPr>
        <w:t>41d03272-944b-11e5-8994-feff819cdc9f</w:t>
      </w:r>
      <w:r w:rsidRPr="001A3290">
        <w:rPr>
          <w:i/>
          <w:lang w:val="pt-BR"/>
        </w:rPr>
        <w:t xml:space="preserve">, </w:t>
      </w:r>
      <w:r w:rsidRPr="001A3290">
        <w:rPr>
          <w:rStyle w:val="hps"/>
          <w:i/>
          <w:lang w:val="pt-PT"/>
        </w:rPr>
        <w:t>será enviado</w:t>
      </w:r>
      <w:r>
        <w:rPr>
          <w:rStyle w:val="hps"/>
          <w:i/>
          <w:lang w:val="pt-PT"/>
        </w:rPr>
        <w:t xml:space="preserve"> esse evento</w:t>
      </w:r>
      <w:r w:rsidRPr="001A3290">
        <w:rPr>
          <w:rStyle w:val="hps"/>
          <w:i/>
          <w:lang w:val="pt-PT"/>
        </w:rPr>
        <w:t xml:space="preserve"> para</w:t>
      </w:r>
      <w:r w:rsidRPr="001A3290">
        <w:rPr>
          <w:i/>
          <w:lang w:val="pt-PT"/>
        </w:rPr>
        <w:t xml:space="preserve"> </w:t>
      </w:r>
      <w:r w:rsidRPr="001A3290">
        <w:rPr>
          <w:rStyle w:val="hps"/>
          <w:i/>
          <w:lang w:val="pt-PT"/>
        </w:rPr>
        <w:t>a Equipe de Suporte na SEFAZ-TO e você</w:t>
      </w:r>
      <w:r w:rsidRPr="001A3290">
        <w:rPr>
          <w:i/>
          <w:lang w:val="pt-PT"/>
        </w:rPr>
        <w:t xml:space="preserve"> </w:t>
      </w:r>
      <w:r w:rsidRPr="001A3290">
        <w:rPr>
          <w:rStyle w:val="hps"/>
          <w:i/>
          <w:lang w:val="pt-PT"/>
        </w:rPr>
        <w:t>será notificado por</w:t>
      </w:r>
      <w:r w:rsidRPr="001A3290">
        <w:rPr>
          <w:i/>
          <w:lang w:val="pt-PT"/>
        </w:rPr>
        <w:t xml:space="preserve"> </w:t>
      </w:r>
      <w:r w:rsidRPr="001A3290">
        <w:rPr>
          <w:rStyle w:val="hps"/>
          <w:i/>
          <w:lang w:val="pt-PT"/>
        </w:rPr>
        <w:t>e-mail quando</w:t>
      </w:r>
      <w:r w:rsidRPr="001A3290">
        <w:rPr>
          <w:i/>
          <w:lang w:val="pt-PT"/>
        </w:rPr>
        <w:t xml:space="preserve"> o problema seja </w:t>
      </w:r>
      <w:r w:rsidRPr="001A3290">
        <w:rPr>
          <w:rStyle w:val="hps"/>
          <w:i/>
          <w:lang w:val="pt-PT"/>
        </w:rPr>
        <w:t>resolvido. Obrigado pela paciência</w:t>
      </w:r>
      <w:r w:rsidRPr="00C04E9E">
        <w:rPr>
          <w:i/>
          <w:lang w:val="pt-BR"/>
        </w:rPr>
        <w:t>”</w:t>
      </w:r>
      <w:r>
        <w:rPr>
          <w:lang w:val="pt-BR"/>
        </w:rPr>
        <w:t>.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t xml:space="preserve">Essa mensagem será mostrada ao usuário final, o erro será registrado no log de erros no servidor de aplicações onde o erro foi gerado incluindo o </w:t>
      </w:r>
      <w:proofErr w:type="spellStart"/>
      <w:r>
        <w:rPr>
          <w:lang w:val="pt-BR"/>
        </w:rPr>
        <w:t>stackTrace</w:t>
      </w:r>
      <w:proofErr w:type="spellEnd"/>
      <w:r>
        <w:rPr>
          <w:lang w:val="pt-BR"/>
        </w:rPr>
        <w:t xml:space="preserve">. 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t xml:space="preserve">Existirá um processo que cadastrará o evento de erro no servidor </w:t>
      </w:r>
      <w:proofErr w:type="spellStart"/>
      <w:r>
        <w:rPr>
          <w:lang w:val="pt-BR"/>
        </w:rPr>
        <w:t>MantisBT</w:t>
      </w:r>
      <w:proofErr w:type="spellEnd"/>
      <w:r>
        <w:rPr>
          <w:lang w:val="pt-BR"/>
        </w:rPr>
        <w:t>.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t xml:space="preserve"> No </w:t>
      </w:r>
      <w:proofErr w:type="spellStart"/>
      <w:r>
        <w:rPr>
          <w:lang w:val="pt-BR"/>
        </w:rPr>
        <w:t>MantisBT</w:t>
      </w:r>
      <w:proofErr w:type="spellEnd"/>
      <w:r>
        <w:rPr>
          <w:lang w:val="pt-BR"/>
        </w:rPr>
        <w:t xml:space="preserve"> deve ter cada um dos módulos do sistema, no momento de cadastrar o erro deve enviar o módulo especifico. </w:t>
      </w:r>
    </w:p>
    <w:p w:rsidR="00100A21" w:rsidRDefault="00100A21" w:rsidP="00100A21">
      <w:pPr>
        <w:jc w:val="both"/>
        <w:rPr>
          <w:lang w:val="pt-BR"/>
        </w:rPr>
      </w:pPr>
      <w:r>
        <w:rPr>
          <w:lang w:val="pt-BR"/>
        </w:rPr>
        <w:t>Esse caso de uso não tem tela.</w:t>
      </w:r>
    </w:p>
    <w:p w:rsidR="00571D04" w:rsidRDefault="00571D04" w:rsidP="00041626">
      <w:pPr>
        <w:jc w:val="both"/>
        <w:rPr>
          <w:lang w:val="pt-BR"/>
        </w:rPr>
      </w:pPr>
    </w:p>
    <w:p w:rsidR="00902BE4" w:rsidRPr="00BF5AE6" w:rsidRDefault="00837B64" w:rsidP="00C66DEE">
      <w:pPr>
        <w:pStyle w:val="Ttulo2"/>
        <w:numPr>
          <w:ilvl w:val="2"/>
          <w:numId w:val="9"/>
        </w:numPr>
        <w:rPr>
          <w:lang w:val="pt-BR"/>
        </w:rPr>
      </w:pPr>
      <w:bookmarkStart w:id="9" w:name="_Toc448239427"/>
      <w:r>
        <w:rPr>
          <w:lang w:val="pt-BR"/>
        </w:rPr>
        <w:t>MON</w:t>
      </w:r>
      <w:r w:rsidR="002F28BD">
        <w:rPr>
          <w:lang w:val="pt-BR"/>
        </w:rPr>
        <w:t>UC0002</w:t>
      </w:r>
      <w:r w:rsidR="00902BE4">
        <w:rPr>
          <w:lang w:val="pt-BR"/>
        </w:rPr>
        <w:t xml:space="preserve"> </w:t>
      </w:r>
      <w:r w:rsidR="00641146">
        <w:rPr>
          <w:lang w:val="pt-BR"/>
        </w:rPr>
        <w:t>-</w:t>
      </w:r>
      <w:r w:rsidR="00902BE4">
        <w:rPr>
          <w:lang w:val="pt-BR"/>
        </w:rPr>
        <w:t xml:space="preserve"> </w:t>
      </w:r>
      <w:r w:rsidR="002F28BD">
        <w:rPr>
          <w:lang w:val="pt-BR"/>
        </w:rPr>
        <w:t>Consulta</w:t>
      </w:r>
      <w:r w:rsidR="00641146">
        <w:rPr>
          <w:lang w:val="pt-BR"/>
        </w:rPr>
        <w:t>r</w:t>
      </w:r>
      <w:r w:rsidR="002F28BD">
        <w:rPr>
          <w:lang w:val="pt-BR"/>
        </w:rPr>
        <w:t xml:space="preserve"> </w:t>
      </w:r>
      <w:r w:rsidR="00641146">
        <w:rPr>
          <w:lang w:val="pt-BR"/>
        </w:rPr>
        <w:t>E</w:t>
      </w:r>
      <w:r w:rsidR="002F28BD">
        <w:rPr>
          <w:lang w:val="pt-BR"/>
        </w:rPr>
        <w:t xml:space="preserve">ventos com </w:t>
      </w:r>
      <w:r w:rsidR="00641146">
        <w:rPr>
          <w:lang w:val="pt-BR"/>
        </w:rPr>
        <w:t>E</w:t>
      </w:r>
      <w:r w:rsidR="002F28BD">
        <w:rPr>
          <w:lang w:val="pt-BR"/>
        </w:rPr>
        <w:t xml:space="preserve">rros no </w:t>
      </w:r>
      <w:r w:rsidR="00641146">
        <w:rPr>
          <w:lang w:val="pt-BR"/>
        </w:rPr>
        <w:t>S</w:t>
      </w:r>
      <w:r w:rsidR="002F28BD">
        <w:rPr>
          <w:lang w:val="pt-BR"/>
        </w:rPr>
        <w:t>istema</w:t>
      </w:r>
      <w:bookmarkEnd w:id="9"/>
    </w:p>
    <w:p w:rsidR="00C66DEE" w:rsidRDefault="00C66DEE" w:rsidP="00100A21">
      <w:pPr>
        <w:ind w:left="0"/>
        <w:jc w:val="both"/>
        <w:rPr>
          <w:lang w:val="pt-BR"/>
        </w:rPr>
      </w:pPr>
    </w:p>
    <w:p w:rsidR="002F28BD" w:rsidRDefault="002F28BD" w:rsidP="002F28BD">
      <w:pPr>
        <w:jc w:val="both"/>
        <w:rPr>
          <w:lang w:val="pt-BR"/>
        </w:rPr>
      </w:pPr>
      <w:r>
        <w:rPr>
          <w:lang w:val="pt-BR"/>
        </w:rPr>
        <w:t>Junto com o caso de uso [</w:t>
      </w:r>
      <w:r w:rsidR="00837B64">
        <w:rPr>
          <w:u w:val="single"/>
          <w:lang w:val="pt-BR"/>
        </w:rPr>
        <w:t>MON</w:t>
      </w:r>
      <w:r w:rsidRPr="00641146">
        <w:rPr>
          <w:u w:val="single"/>
          <w:lang w:val="pt-BR"/>
        </w:rPr>
        <w:t>UC0001 - Intercepta</w:t>
      </w:r>
      <w:r w:rsidR="00641146" w:rsidRPr="00641146">
        <w:rPr>
          <w:u w:val="single"/>
          <w:lang w:val="pt-BR"/>
        </w:rPr>
        <w:t>r</w:t>
      </w:r>
      <w:r w:rsidRPr="00641146">
        <w:rPr>
          <w:u w:val="single"/>
          <w:lang w:val="pt-BR"/>
        </w:rPr>
        <w:t xml:space="preserve"> </w:t>
      </w:r>
      <w:r w:rsidR="00641146" w:rsidRPr="00641146">
        <w:rPr>
          <w:u w:val="single"/>
          <w:lang w:val="pt-BR"/>
        </w:rPr>
        <w:t>P</w:t>
      </w:r>
      <w:r w:rsidRPr="00641146">
        <w:rPr>
          <w:u w:val="single"/>
          <w:lang w:val="pt-BR"/>
        </w:rPr>
        <w:t xml:space="preserve">adrão de </w:t>
      </w:r>
      <w:r w:rsidR="00641146" w:rsidRPr="00641146">
        <w:rPr>
          <w:u w:val="single"/>
          <w:lang w:val="pt-BR"/>
        </w:rPr>
        <w:t>E</w:t>
      </w:r>
      <w:r w:rsidRPr="00641146">
        <w:rPr>
          <w:u w:val="single"/>
          <w:lang w:val="pt-BR"/>
        </w:rPr>
        <w:t xml:space="preserve">rros com </w:t>
      </w:r>
      <w:r w:rsidR="00641146" w:rsidRPr="00641146">
        <w:rPr>
          <w:u w:val="single"/>
          <w:lang w:val="pt-BR"/>
        </w:rPr>
        <w:t>M</w:t>
      </w:r>
      <w:r w:rsidRPr="00641146">
        <w:rPr>
          <w:u w:val="single"/>
          <w:lang w:val="pt-BR"/>
        </w:rPr>
        <w:t xml:space="preserve">ensagem </w:t>
      </w:r>
      <w:r w:rsidR="00641146" w:rsidRPr="00641146">
        <w:rPr>
          <w:u w:val="single"/>
          <w:lang w:val="pt-BR"/>
        </w:rPr>
        <w:t>A</w:t>
      </w:r>
      <w:r w:rsidRPr="00641146">
        <w:rPr>
          <w:u w:val="single"/>
          <w:lang w:val="pt-BR"/>
        </w:rPr>
        <w:t xml:space="preserve">migável ao </w:t>
      </w:r>
      <w:r w:rsidR="00641146" w:rsidRPr="00641146">
        <w:rPr>
          <w:u w:val="single"/>
          <w:lang w:val="pt-BR"/>
        </w:rPr>
        <w:t>U</w:t>
      </w:r>
      <w:r w:rsidRPr="00641146">
        <w:rPr>
          <w:u w:val="single"/>
          <w:lang w:val="pt-BR"/>
        </w:rPr>
        <w:t>suário</w:t>
      </w:r>
      <w:r>
        <w:rPr>
          <w:lang w:val="pt-BR"/>
        </w:rPr>
        <w:t xml:space="preserve">] todos os erros do sistema são capturados e serão mostrados no aplicativo </w:t>
      </w:r>
      <w:proofErr w:type="spellStart"/>
      <w:r>
        <w:rPr>
          <w:lang w:val="pt-BR"/>
        </w:rPr>
        <w:t>MantisBT</w:t>
      </w:r>
      <w:proofErr w:type="spellEnd"/>
      <w:r>
        <w:rPr>
          <w:lang w:val="pt-BR"/>
        </w:rPr>
        <w:t xml:space="preserve"> (Mantis Bug </w:t>
      </w:r>
      <w:proofErr w:type="spellStart"/>
      <w:r>
        <w:rPr>
          <w:lang w:val="pt-BR"/>
        </w:rPr>
        <w:t>Tracker</w:t>
      </w:r>
      <w:proofErr w:type="spellEnd"/>
      <w:r>
        <w:rPr>
          <w:lang w:val="pt-BR"/>
        </w:rPr>
        <w:t>) para que a área do Suporte de Aplicações da SEFAZ-TI tenha a informação disponível para resolver o evento. O ator pode realizar:  consulta dos eventos com erros no sistema.</w:t>
      </w:r>
    </w:p>
    <w:p w:rsidR="002F28BD" w:rsidRDefault="002F28BD" w:rsidP="002F28BD">
      <w:pPr>
        <w:jc w:val="both"/>
        <w:rPr>
          <w:lang w:val="pt-BR"/>
        </w:rPr>
      </w:pPr>
      <w:r>
        <w:rPr>
          <w:lang w:val="pt-BR"/>
        </w:rPr>
        <w:t xml:space="preserve">A SEFAZ-TI disponibilizará um servidor com </w:t>
      </w:r>
      <w:proofErr w:type="spellStart"/>
      <w:r>
        <w:rPr>
          <w:lang w:val="pt-BR"/>
        </w:rPr>
        <w:t>MantisBT</w:t>
      </w:r>
      <w:proofErr w:type="spellEnd"/>
      <w:r>
        <w:rPr>
          <w:lang w:val="pt-BR"/>
        </w:rPr>
        <w:t xml:space="preserve"> instalado e configurado.</w:t>
      </w:r>
    </w:p>
    <w:p w:rsidR="002F28BD" w:rsidRDefault="002F28BD" w:rsidP="00100A21">
      <w:pPr>
        <w:ind w:left="0"/>
        <w:jc w:val="both"/>
        <w:rPr>
          <w:lang w:val="pt-BR"/>
        </w:rPr>
      </w:pPr>
    </w:p>
    <w:p w:rsidR="00F433F0" w:rsidRDefault="00F433F0" w:rsidP="008D7821">
      <w:pPr>
        <w:pStyle w:val="Ttulo1"/>
        <w:rPr>
          <w:lang w:val="pt-BR"/>
        </w:rPr>
      </w:pPr>
      <w:bookmarkStart w:id="10" w:name="_Toc448239428"/>
      <w:r>
        <w:rPr>
          <w:lang w:val="pt-BR"/>
        </w:rPr>
        <w:t>Regras de Negócio do Processo</w:t>
      </w:r>
      <w:bookmarkEnd w:id="10"/>
    </w:p>
    <w:p w:rsidR="00F433F0" w:rsidRPr="00F433F0" w:rsidRDefault="00F433F0" w:rsidP="00041626">
      <w:pPr>
        <w:jc w:val="both"/>
        <w:rPr>
          <w:lang w:val="pt-BR"/>
        </w:rPr>
      </w:pPr>
    </w:p>
    <w:p w:rsidR="00F433F0" w:rsidRPr="00571D04" w:rsidRDefault="00F433F0" w:rsidP="00041626">
      <w:pPr>
        <w:jc w:val="both"/>
        <w:rPr>
          <w:lang w:val="pt-BR"/>
        </w:rPr>
      </w:pPr>
    </w:p>
    <w:sectPr w:rsidR="00F433F0" w:rsidRPr="00571D04" w:rsidSect="007F0158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EB" w:rsidRDefault="004C13EB">
      <w:r>
        <w:separator/>
      </w:r>
    </w:p>
  </w:endnote>
  <w:endnote w:type="continuationSeparator" w:id="0">
    <w:p w:rsidR="004C13EB" w:rsidRDefault="004C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1F108F" w:rsidRDefault="004C13EB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1981689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E7559B" w:rsidRPr="00E7559B">
      <w:rPr>
        <w:b/>
        <w:noProof/>
        <w:lang w:val="pt-BR"/>
      </w:rPr>
      <w:t>5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EB" w:rsidRDefault="004C13EB">
      <w:r>
        <w:separator/>
      </w:r>
    </w:p>
  </w:footnote>
  <w:footnote w:type="continuationSeparator" w:id="0">
    <w:p w:rsidR="004C13EB" w:rsidRDefault="004C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13E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6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9"/>
  </w:num>
  <w:num w:numId="13">
    <w:abstractNumId w:val="9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7485"/>
    <w:rsid w:val="00013E72"/>
    <w:rsid w:val="00017DDD"/>
    <w:rsid w:val="00035CB2"/>
    <w:rsid w:val="00041626"/>
    <w:rsid w:val="000604BB"/>
    <w:rsid w:val="00066A79"/>
    <w:rsid w:val="000745BF"/>
    <w:rsid w:val="000875D4"/>
    <w:rsid w:val="000F3269"/>
    <w:rsid w:val="00100A21"/>
    <w:rsid w:val="00103218"/>
    <w:rsid w:val="00112A21"/>
    <w:rsid w:val="001167F1"/>
    <w:rsid w:val="001240E9"/>
    <w:rsid w:val="0013090F"/>
    <w:rsid w:val="00171E2C"/>
    <w:rsid w:val="0019034D"/>
    <w:rsid w:val="00191072"/>
    <w:rsid w:val="001A2C86"/>
    <w:rsid w:val="001B3560"/>
    <w:rsid w:val="001B5748"/>
    <w:rsid w:val="001B6DD2"/>
    <w:rsid w:val="001C6CF5"/>
    <w:rsid w:val="001F108F"/>
    <w:rsid w:val="001F5AAB"/>
    <w:rsid w:val="002332F5"/>
    <w:rsid w:val="00256B37"/>
    <w:rsid w:val="002669D8"/>
    <w:rsid w:val="002700BE"/>
    <w:rsid w:val="0028503E"/>
    <w:rsid w:val="002A1834"/>
    <w:rsid w:val="002A5630"/>
    <w:rsid w:val="002B45AA"/>
    <w:rsid w:val="002D68D6"/>
    <w:rsid w:val="002E2AFC"/>
    <w:rsid w:val="002F28BD"/>
    <w:rsid w:val="0031144F"/>
    <w:rsid w:val="0031219B"/>
    <w:rsid w:val="00356107"/>
    <w:rsid w:val="003733C0"/>
    <w:rsid w:val="00375521"/>
    <w:rsid w:val="00375A5E"/>
    <w:rsid w:val="00386805"/>
    <w:rsid w:val="003F1B0D"/>
    <w:rsid w:val="00407CB6"/>
    <w:rsid w:val="0041232C"/>
    <w:rsid w:val="00413B6F"/>
    <w:rsid w:val="004223FF"/>
    <w:rsid w:val="004271F2"/>
    <w:rsid w:val="00427C0D"/>
    <w:rsid w:val="00441C85"/>
    <w:rsid w:val="00445E12"/>
    <w:rsid w:val="0045775B"/>
    <w:rsid w:val="004819BD"/>
    <w:rsid w:val="00483110"/>
    <w:rsid w:val="00496636"/>
    <w:rsid w:val="004B0EC5"/>
    <w:rsid w:val="004B4CB2"/>
    <w:rsid w:val="004B4CDF"/>
    <w:rsid w:val="004C13EB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23B30"/>
    <w:rsid w:val="0063171B"/>
    <w:rsid w:val="00641146"/>
    <w:rsid w:val="006516CB"/>
    <w:rsid w:val="00661941"/>
    <w:rsid w:val="006A6045"/>
    <w:rsid w:val="006B074A"/>
    <w:rsid w:val="006B1C5D"/>
    <w:rsid w:val="006C1336"/>
    <w:rsid w:val="006C63AF"/>
    <w:rsid w:val="006E1426"/>
    <w:rsid w:val="00700CE4"/>
    <w:rsid w:val="00725CD0"/>
    <w:rsid w:val="00733580"/>
    <w:rsid w:val="00741E9E"/>
    <w:rsid w:val="0077726F"/>
    <w:rsid w:val="00785B7A"/>
    <w:rsid w:val="00792FF3"/>
    <w:rsid w:val="007D24FE"/>
    <w:rsid w:val="007E615A"/>
    <w:rsid w:val="007F0158"/>
    <w:rsid w:val="00800176"/>
    <w:rsid w:val="00837B64"/>
    <w:rsid w:val="00857A9A"/>
    <w:rsid w:val="00870479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345F9"/>
    <w:rsid w:val="00947BCB"/>
    <w:rsid w:val="00977853"/>
    <w:rsid w:val="00982A1C"/>
    <w:rsid w:val="009D118F"/>
    <w:rsid w:val="009D43CD"/>
    <w:rsid w:val="009E0DCD"/>
    <w:rsid w:val="009F08CB"/>
    <w:rsid w:val="00A10A7B"/>
    <w:rsid w:val="00A17FD0"/>
    <w:rsid w:val="00A33CCD"/>
    <w:rsid w:val="00A44BBB"/>
    <w:rsid w:val="00AA69FA"/>
    <w:rsid w:val="00AD46A9"/>
    <w:rsid w:val="00AD7479"/>
    <w:rsid w:val="00AE050A"/>
    <w:rsid w:val="00AF3C08"/>
    <w:rsid w:val="00B36312"/>
    <w:rsid w:val="00B4782C"/>
    <w:rsid w:val="00B75B57"/>
    <w:rsid w:val="00B8331A"/>
    <w:rsid w:val="00B938EB"/>
    <w:rsid w:val="00BB5E3C"/>
    <w:rsid w:val="00BB722C"/>
    <w:rsid w:val="00BE1A74"/>
    <w:rsid w:val="00BF1F5B"/>
    <w:rsid w:val="00BF5AE6"/>
    <w:rsid w:val="00C063DC"/>
    <w:rsid w:val="00C2723E"/>
    <w:rsid w:val="00C333D8"/>
    <w:rsid w:val="00C4141B"/>
    <w:rsid w:val="00C62C0D"/>
    <w:rsid w:val="00C66DEE"/>
    <w:rsid w:val="00C74EFE"/>
    <w:rsid w:val="00C80D41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A2F7C"/>
    <w:rsid w:val="00DB3FDF"/>
    <w:rsid w:val="00DB757C"/>
    <w:rsid w:val="00DC0F10"/>
    <w:rsid w:val="00DE0676"/>
    <w:rsid w:val="00DE7993"/>
    <w:rsid w:val="00DF3342"/>
    <w:rsid w:val="00E003B1"/>
    <w:rsid w:val="00E0087C"/>
    <w:rsid w:val="00E0269B"/>
    <w:rsid w:val="00E135A4"/>
    <w:rsid w:val="00E15ABA"/>
    <w:rsid w:val="00E44985"/>
    <w:rsid w:val="00E518B1"/>
    <w:rsid w:val="00E7559B"/>
    <w:rsid w:val="00E85321"/>
    <w:rsid w:val="00EA4132"/>
    <w:rsid w:val="00EB43E7"/>
    <w:rsid w:val="00EB4603"/>
    <w:rsid w:val="00EB6CA8"/>
    <w:rsid w:val="00EC7AB4"/>
    <w:rsid w:val="00EE04B2"/>
    <w:rsid w:val="00EF304F"/>
    <w:rsid w:val="00F125C7"/>
    <w:rsid w:val="00F17A77"/>
    <w:rsid w:val="00F34695"/>
    <w:rsid w:val="00F433F0"/>
    <w:rsid w:val="00F651C2"/>
    <w:rsid w:val="00F73DFB"/>
    <w:rsid w:val="00F81499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EFF311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character" w:customStyle="1" w:styleId="hps">
    <w:name w:val="hps"/>
    <w:basedOn w:val="Fontepargpadro"/>
    <w:rsid w:val="0010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AB75D-4F5D-4E12-ABFE-E0D87B0F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30</TotalTime>
  <Pages>5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3594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João Paulo Marquez</cp:lastModifiedBy>
  <cp:revision>21</cp:revision>
  <cp:lastPrinted>2015-11-30T19:58:00Z</cp:lastPrinted>
  <dcterms:created xsi:type="dcterms:W3CDTF">2015-12-16T19:00:00Z</dcterms:created>
  <dcterms:modified xsi:type="dcterms:W3CDTF">2016-04-12T18:55:00Z</dcterms:modified>
</cp:coreProperties>
</file>