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A625CA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A625CA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A625CA" w:rsidRPr="00A625CA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A625CA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A625CA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A625CA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A625CA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A625CA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A625CA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A625CA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A625CA" w:rsidRPr="00A625CA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A625CA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A625CA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A625CA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A625CA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A625CA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A625CA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A625CA">
        <w:rPr>
          <w:b/>
          <w:iCs/>
          <w:spacing w:val="15"/>
          <w:sz w:val="28"/>
          <w:szCs w:val="28"/>
          <w:lang w:val="pt-BR" w:eastAsia="ja-JP"/>
        </w:rPr>
        <w:t>Servi</w:t>
      </w:r>
      <w:r w:rsidR="00A625CA" w:rsidRPr="00A625CA">
        <w:rPr>
          <w:b/>
          <w:iCs/>
          <w:spacing w:val="15"/>
          <w:sz w:val="28"/>
          <w:szCs w:val="28"/>
          <w:lang w:val="pt-BR" w:eastAsia="ja-JP"/>
        </w:rPr>
        <w:t>ço</w:t>
      </w:r>
      <w:r w:rsidR="00BC4A96" w:rsidRPr="00A625CA">
        <w:rPr>
          <w:b/>
          <w:iCs/>
          <w:spacing w:val="15"/>
          <w:sz w:val="28"/>
          <w:szCs w:val="28"/>
          <w:lang w:val="pt-BR" w:eastAsia="ja-JP"/>
        </w:rPr>
        <w:t xml:space="preserve"> de Documentos </w:t>
      </w:r>
    </w:p>
    <w:p w:rsidR="001F108F" w:rsidRPr="00A625CA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A625CA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A625CA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A625CA" w:rsidRPr="00A625CA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A625CA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4852B1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A625CA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BC4A96" w:rsidRPr="00A625CA">
        <w:rPr>
          <w:rFonts w:eastAsia="ヒラギノ角ゴ Pro W3"/>
          <w:b/>
          <w:bCs/>
          <w:iCs/>
          <w:snapToGrid/>
          <w:szCs w:val="24"/>
          <w:lang w:val="pt-BR" w:eastAsia="ja-JP"/>
        </w:rPr>
        <w:t>0010</w:t>
      </w:r>
      <w:r w:rsidR="004852B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BC4A96" w:rsidRPr="00A625CA">
        <w:rPr>
          <w:rFonts w:eastAsia="ヒラギノ角ゴ Pro W3"/>
          <w:b/>
          <w:bCs/>
          <w:iCs/>
          <w:snapToGrid/>
          <w:szCs w:val="24"/>
          <w:lang w:val="pt-BR" w:eastAsia="ja-JP"/>
        </w:rPr>
        <w:t>Administrar Formularios</w:t>
      </w:r>
    </w:p>
    <w:p w:rsidR="00017DDD" w:rsidRPr="00A625CA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A625CA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A625CA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A625CA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A625CA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A625CA" w:rsidRDefault="00A625CA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 w:val="22"/>
          <w:szCs w:val="22"/>
          <w:lang w:val="pt-BR" w:eastAsia="ja-JP"/>
        </w:rPr>
      </w:pPr>
      <w:r w:rsidRPr="00A625CA">
        <w:rPr>
          <w:b/>
          <w:snapToGrid/>
          <w:color w:val="1F4E79" w:themeColor="accent1" w:themeShade="80"/>
          <w:sz w:val="22"/>
          <w:szCs w:val="22"/>
          <w:lang w:val="pt-BR" w:eastAsia="ja-JP"/>
        </w:rPr>
        <w:t>Setembro/2016</w:t>
      </w:r>
    </w:p>
    <w:p w:rsidR="001F108F" w:rsidRPr="00A625CA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A625CA" w:rsidRDefault="001F108F" w:rsidP="00F414DF">
      <w:pPr>
        <w:widowControl/>
        <w:autoSpaceDE/>
        <w:autoSpaceDN/>
        <w:jc w:val="both"/>
        <w:rPr>
          <w:lang w:val="pt-BR"/>
        </w:rPr>
      </w:pPr>
      <w:r w:rsidRPr="00A625CA">
        <w:rPr>
          <w:snapToGrid/>
          <w:sz w:val="22"/>
          <w:szCs w:val="22"/>
          <w:lang w:val="pt-BR" w:eastAsia="ja-JP"/>
        </w:rPr>
        <w:br w:type="page"/>
      </w:r>
    </w:p>
    <w:p w:rsidR="0063171B" w:rsidRPr="00A625CA" w:rsidRDefault="0063171B" w:rsidP="00A12F96">
      <w:pPr>
        <w:pStyle w:val="Ttulo"/>
        <w:rPr>
          <w:lang w:val="pt-BR"/>
        </w:rPr>
      </w:pPr>
      <w:r w:rsidRPr="00A625CA">
        <w:rPr>
          <w:lang w:val="pt-BR"/>
        </w:rPr>
        <w:lastRenderedPageBreak/>
        <w:t>Histórico d</w:t>
      </w:r>
      <w:r w:rsidR="001F108F" w:rsidRPr="00A625CA">
        <w:rPr>
          <w:lang w:val="pt-BR"/>
        </w:rPr>
        <w:t>e</w:t>
      </w:r>
      <w:r w:rsidR="00A625CA" w:rsidRPr="00A625CA">
        <w:rPr>
          <w:lang w:val="pt-BR"/>
        </w:rPr>
        <w:t xml:space="preserve"> </w:t>
      </w:r>
      <w:r w:rsidR="0041232C" w:rsidRPr="00A625CA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A625C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A625CA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A625C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A625CA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A625C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A625CA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A625CA">
              <w:rPr>
                <w:b/>
                <w:lang w:val="pt-BR"/>
              </w:rPr>
              <w:t>Autor</w:t>
            </w:r>
          </w:p>
        </w:tc>
      </w:tr>
      <w:tr w:rsidR="0045775B" w:rsidRPr="00A625C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A625CA" w:rsidRDefault="00A625CA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15</w:t>
            </w:r>
            <w:r w:rsidR="00A12F96" w:rsidRPr="00A625CA">
              <w:rPr>
                <w:color w:val="000000"/>
                <w:lang w:val="pt-BR"/>
              </w:rPr>
              <w:t>/</w:t>
            </w:r>
            <w:r w:rsidRPr="00A625CA">
              <w:rPr>
                <w:color w:val="000000"/>
                <w:lang w:val="pt-BR"/>
              </w:rPr>
              <w:t>09</w:t>
            </w:r>
            <w:r w:rsidR="00A12F96" w:rsidRPr="00A625CA">
              <w:rPr>
                <w:color w:val="000000"/>
                <w:lang w:val="pt-BR"/>
              </w:rPr>
              <w:t>/2</w:t>
            </w:r>
            <w:r w:rsidR="00BC4A96" w:rsidRPr="00A625CA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A625CA" w:rsidRDefault="00A12F96" w:rsidP="002A7A1D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A625CA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S Reyes</w:t>
            </w:r>
          </w:p>
        </w:tc>
      </w:tr>
      <w:tr w:rsidR="002A7A1D" w:rsidRPr="002A7A1D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A1D" w:rsidRPr="00A625CA" w:rsidRDefault="002A7A1D" w:rsidP="002A7A1D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19/09/2016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A1D" w:rsidRPr="00A625CA" w:rsidRDefault="002A7A1D" w:rsidP="002A7A1D">
            <w:pPr>
              <w:pStyle w:val="Recuonormal"/>
              <w:spacing w:after="0"/>
              <w:ind w:left="0" w:firstLine="0"/>
              <w:jc w:val="both"/>
              <w:rPr>
                <w:lang w:val="pt-BR"/>
              </w:rPr>
            </w:pPr>
            <w:bookmarkStart w:id="0" w:name="_GoBack"/>
            <w:r>
              <w:rPr>
                <w:lang w:val="pt-BR"/>
              </w:rPr>
              <w:t xml:space="preserve">Ajuste do nome da tela do passo 8 do fluxo principal de </w:t>
            </w:r>
            <w:r w:rsidRPr="002A7A1D">
              <w:rPr>
                <w:lang w:val="pt-BR"/>
              </w:rPr>
              <w:t>SDEUC0010.004</w:t>
            </w:r>
            <w:r>
              <w:rPr>
                <w:lang w:val="pt-BR"/>
              </w:rPr>
              <w:t xml:space="preserve"> para </w:t>
            </w:r>
            <w:r w:rsidRPr="002A7A1D">
              <w:rPr>
                <w:lang w:val="pt-BR"/>
              </w:rPr>
              <w:t>SDEUC0040.001</w:t>
            </w:r>
            <w:r>
              <w:rPr>
                <w:lang w:val="pt-BR"/>
              </w:rPr>
              <w:t>.</w:t>
            </w:r>
            <w:bookmarkEnd w:id="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A1D" w:rsidRPr="00A625CA" w:rsidRDefault="002A7A1D" w:rsidP="002A7A1D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S Reyes</w:t>
            </w:r>
          </w:p>
        </w:tc>
      </w:tr>
      <w:tr w:rsidR="002A7A1D" w:rsidRPr="002A7A1D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A1D" w:rsidRPr="00A625CA" w:rsidRDefault="002A7A1D" w:rsidP="002A7A1D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A1D" w:rsidRPr="00A625CA" w:rsidRDefault="002A7A1D" w:rsidP="002A7A1D">
            <w:pPr>
              <w:pStyle w:val="Recuonormal"/>
              <w:spacing w:after="0"/>
              <w:ind w:left="0" w:firstLine="0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A1D" w:rsidRPr="00A625CA" w:rsidRDefault="002A7A1D" w:rsidP="002A7A1D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2A7A1D" w:rsidRPr="002A7A1D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A1D" w:rsidRPr="00A625CA" w:rsidRDefault="002A7A1D" w:rsidP="002A7A1D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A1D" w:rsidRPr="00A625CA" w:rsidRDefault="002A7A1D" w:rsidP="002A7A1D">
            <w:pPr>
              <w:pStyle w:val="Recuonormal"/>
              <w:spacing w:after="0"/>
              <w:ind w:left="0" w:firstLine="0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7A1D" w:rsidRPr="00A625CA" w:rsidRDefault="002A7A1D" w:rsidP="002A7A1D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A625CA" w:rsidRDefault="0063171B" w:rsidP="00F414DF">
      <w:pPr>
        <w:jc w:val="both"/>
        <w:rPr>
          <w:lang w:val="pt-BR"/>
        </w:rPr>
      </w:pPr>
    </w:p>
    <w:p w:rsidR="00A12F96" w:rsidRPr="00A625CA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A625CA">
        <w:rPr>
          <w:lang w:val="pt-BR"/>
        </w:rPr>
        <w:br w:type="page"/>
      </w:r>
    </w:p>
    <w:p w:rsidR="00A12F96" w:rsidRPr="00A625CA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A625CA">
        <w:rPr>
          <w:lang w:val="pt-BR"/>
        </w:rPr>
        <w:lastRenderedPageBreak/>
        <w:tab/>
      </w:r>
      <w:r w:rsidRPr="00A625CA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A625CA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A625CA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A625CA">
              <w:rPr>
                <w:b/>
                <w:lang w:val="pt-BR"/>
              </w:rPr>
              <w:t>Descrição</w:t>
            </w:r>
          </w:p>
        </w:tc>
      </w:tr>
      <w:tr w:rsidR="00AC3B33" w:rsidRPr="002A7A1D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Serviço de acesso</w:t>
            </w:r>
            <w:r w:rsidR="00A625CA" w:rsidRPr="00A625CA">
              <w:rPr>
                <w:color w:val="000000"/>
                <w:lang w:val="pt-BR"/>
              </w:rPr>
              <w:t xml:space="preserve"> </w:t>
            </w:r>
            <w:r w:rsidRPr="00A625CA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2A7A1D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2A7A1D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2A7A1D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A625CA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A625CA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A625CA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A625CA" w:rsidRDefault="0063171B" w:rsidP="00F414DF">
      <w:pPr>
        <w:pStyle w:val="Ttulo"/>
        <w:jc w:val="both"/>
        <w:rPr>
          <w:lang w:val="pt-BR"/>
        </w:rPr>
      </w:pPr>
      <w:r w:rsidRPr="00A625CA">
        <w:rPr>
          <w:lang w:val="pt-BR"/>
        </w:rPr>
        <w:br w:type="page"/>
      </w:r>
      <w:r w:rsidRPr="00A625CA">
        <w:rPr>
          <w:lang w:val="pt-BR"/>
        </w:rPr>
        <w:lastRenderedPageBreak/>
        <w:t>Índice</w:t>
      </w:r>
    </w:p>
    <w:p w:rsidR="004852B1" w:rsidRDefault="00BC309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A625CA">
        <w:rPr>
          <w:lang w:val="pt-BR"/>
        </w:rPr>
        <w:fldChar w:fldCharType="begin"/>
      </w:r>
      <w:r w:rsidR="00D31D0F" w:rsidRPr="00A625CA">
        <w:rPr>
          <w:lang w:val="pt-BR"/>
        </w:rPr>
        <w:instrText xml:space="preserve"> TOC \o "1-3" \h \z \u </w:instrText>
      </w:r>
      <w:r w:rsidRPr="00A625CA">
        <w:rPr>
          <w:lang w:val="pt-BR"/>
        </w:rPr>
        <w:fldChar w:fldCharType="separate"/>
      </w:r>
      <w:hyperlink w:anchor="_Toc462666399" w:history="1">
        <w:r w:rsidR="004852B1" w:rsidRPr="002C6C7C">
          <w:rPr>
            <w:rStyle w:val="Hyperlink"/>
            <w:noProof/>
            <w:lang w:val="pt-BR"/>
          </w:rPr>
          <w:t>1.</w:t>
        </w:r>
        <w:r w:rsidR="004852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SDEUC00101 - Administrar Formulários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_Toc462666399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5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00" w:history="1">
        <w:r w:rsidR="004852B1" w:rsidRPr="002C6C7C">
          <w:rPr>
            <w:rStyle w:val="Hyperlink"/>
            <w:noProof/>
            <w:lang w:val="pt-BR"/>
          </w:rPr>
          <w:t>1.1.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Descrição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_Toc462666400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5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01" w:history="1">
        <w:r w:rsidR="004852B1" w:rsidRPr="002C6C7C">
          <w:rPr>
            <w:rStyle w:val="Hyperlink"/>
            <w:noProof/>
            <w:lang w:val="pt-BR"/>
          </w:rPr>
          <w:t>1.2.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Atores Envolvidos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_Toc462666401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5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02" w:history="1">
        <w:r w:rsidR="004852B1" w:rsidRPr="002C6C7C">
          <w:rPr>
            <w:rStyle w:val="Hyperlink"/>
            <w:noProof/>
            <w:lang w:val="pt-BR"/>
          </w:rPr>
          <w:t>1.3.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Diagrama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_Toc462666402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5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03" w:history="1">
        <w:r w:rsidR="004852B1" w:rsidRPr="002C6C7C">
          <w:rPr>
            <w:rStyle w:val="Hyperlink"/>
            <w:noProof/>
            <w:lang w:val="pt-BR"/>
          </w:rPr>
          <w:t>1.4.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Pré-condições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_Toc462666403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5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04" w:history="1">
        <w:r w:rsidR="004852B1" w:rsidRPr="002C6C7C">
          <w:rPr>
            <w:rStyle w:val="Hyperlink"/>
            <w:noProof/>
            <w:lang w:val="pt-BR"/>
          </w:rPr>
          <w:t>1.5.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Fluxo Principal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_Toc462666404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5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05" w:history="1">
        <w:r w:rsidR="004852B1" w:rsidRPr="002C6C7C">
          <w:rPr>
            <w:rStyle w:val="Hyperlink"/>
            <w:noProof/>
            <w:lang w:val="pt-BR"/>
          </w:rPr>
          <w:t>1.6.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Fluxos Alternativos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_Toc462666405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6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06" w:history="1">
        <w:r w:rsidR="004852B1" w:rsidRPr="002C6C7C">
          <w:rPr>
            <w:rStyle w:val="Hyperlink"/>
            <w:noProof/>
            <w:lang w:val="pt-BR"/>
          </w:rPr>
          <w:t>1.7.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Fluxos de Exceção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_Toc462666406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7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07" w:history="1">
        <w:r w:rsidR="004852B1" w:rsidRPr="002C6C7C">
          <w:rPr>
            <w:rStyle w:val="Hyperlink"/>
            <w:noProof/>
            <w:lang w:val="pt-BR"/>
          </w:rPr>
          <w:t>1.8.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Pós-condição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_Toc462666407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7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08" w:history="1">
        <w:r w:rsidR="004852B1" w:rsidRPr="002C6C7C">
          <w:rPr>
            <w:rStyle w:val="Hyperlink"/>
            <w:noProof/>
            <w:lang w:val="pt-BR"/>
          </w:rPr>
          <w:t>1.9.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Requisitos Especiais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_Toc462666408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7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09" w:history="1">
        <w:r w:rsidR="004852B1" w:rsidRPr="002C6C7C">
          <w:rPr>
            <w:rStyle w:val="Hyperlink"/>
            <w:noProof/>
            <w:lang w:val="pt-BR"/>
          </w:rPr>
          <w:t>1.10.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Regras de Negócio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_Toc462666409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7</w:t>
        </w:r>
        <w:r w:rsidR="004852B1">
          <w:rPr>
            <w:noProof/>
            <w:webHidden/>
          </w:rPr>
          <w:fldChar w:fldCharType="end"/>
        </w:r>
      </w:hyperlink>
    </w:p>
    <w:p w:rsidR="004852B1" w:rsidRDefault="00E247D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410" w:history="1">
        <w:r w:rsidR="004852B1" w:rsidRPr="002C6C7C">
          <w:rPr>
            <w:rStyle w:val="Hyperlink"/>
            <w:noProof/>
            <w:lang w:val="pt-BR"/>
          </w:rPr>
          <w:t>1.11.</w:t>
        </w:r>
        <w:r w:rsidR="004852B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4852B1" w:rsidRPr="002C6C7C">
          <w:rPr>
            <w:rStyle w:val="Hyperlink"/>
            <w:noProof/>
            <w:lang w:val="pt-BR"/>
          </w:rPr>
          <w:t>Layout das Páginas de Entrada ou Saída</w:t>
        </w:r>
        <w:r w:rsidR="004852B1">
          <w:rPr>
            <w:noProof/>
            <w:webHidden/>
          </w:rPr>
          <w:tab/>
        </w:r>
        <w:r w:rsidR="004852B1">
          <w:rPr>
            <w:noProof/>
            <w:webHidden/>
          </w:rPr>
          <w:fldChar w:fldCharType="begin"/>
        </w:r>
        <w:r w:rsidR="004852B1">
          <w:rPr>
            <w:noProof/>
            <w:webHidden/>
          </w:rPr>
          <w:instrText xml:space="preserve"> PAGEREF _Toc462666410 \h </w:instrText>
        </w:r>
        <w:r w:rsidR="004852B1">
          <w:rPr>
            <w:noProof/>
            <w:webHidden/>
          </w:rPr>
        </w:r>
        <w:r w:rsidR="004852B1">
          <w:rPr>
            <w:noProof/>
            <w:webHidden/>
          </w:rPr>
          <w:fldChar w:fldCharType="separate"/>
        </w:r>
        <w:r w:rsidR="004852B1">
          <w:rPr>
            <w:noProof/>
            <w:webHidden/>
          </w:rPr>
          <w:t>8</w:t>
        </w:r>
        <w:r w:rsidR="004852B1">
          <w:rPr>
            <w:noProof/>
            <w:webHidden/>
          </w:rPr>
          <w:fldChar w:fldCharType="end"/>
        </w:r>
      </w:hyperlink>
    </w:p>
    <w:p w:rsidR="0063171B" w:rsidRPr="00A625CA" w:rsidRDefault="00BC309F" w:rsidP="00F414DF">
      <w:pPr>
        <w:pStyle w:val="Ttulo"/>
        <w:jc w:val="both"/>
        <w:rPr>
          <w:lang w:val="pt-BR"/>
        </w:rPr>
      </w:pPr>
      <w:r w:rsidRPr="00A625CA">
        <w:rPr>
          <w:lang w:val="pt-BR"/>
        </w:rPr>
        <w:fldChar w:fldCharType="end"/>
      </w:r>
      <w:r w:rsidR="0063171B" w:rsidRPr="00A625CA">
        <w:rPr>
          <w:lang w:val="pt-BR"/>
        </w:rPr>
        <w:br w:type="page"/>
      </w:r>
      <w:r w:rsidRPr="00A625CA">
        <w:rPr>
          <w:lang w:val="pt-BR"/>
        </w:rPr>
        <w:lastRenderedPageBreak/>
        <w:fldChar w:fldCharType="begin"/>
      </w:r>
      <w:r w:rsidR="00787109" w:rsidRPr="00A625CA">
        <w:rPr>
          <w:lang w:val="pt-BR"/>
        </w:rPr>
        <w:instrText xml:space="preserve"> TITLE  \* MERGEFORMAT </w:instrText>
      </w:r>
      <w:r w:rsidRPr="00A625CA">
        <w:rPr>
          <w:lang w:val="pt-BR"/>
        </w:rPr>
        <w:fldChar w:fldCharType="separate"/>
      </w:r>
      <w:r w:rsidR="002D580C" w:rsidRPr="00A625CA">
        <w:rPr>
          <w:lang w:val="pt-BR"/>
        </w:rPr>
        <w:t>Especificação de Caso de Uso</w:t>
      </w:r>
      <w:r w:rsidRPr="00A625CA">
        <w:rPr>
          <w:lang w:val="pt-BR"/>
        </w:rPr>
        <w:fldChar w:fldCharType="end"/>
      </w:r>
    </w:p>
    <w:p w:rsidR="0063171B" w:rsidRPr="00A625CA" w:rsidRDefault="005003C3" w:rsidP="005003C3">
      <w:pPr>
        <w:pStyle w:val="Ttulo1"/>
        <w:rPr>
          <w:lang w:val="pt-BR"/>
        </w:rPr>
      </w:pPr>
      <w:r w:rsidRPr="00A625CA">
        <w:rPr>
          <w:lang w:val="pt-BR"/>
        </w:rPr>
        <w:tab/>
      </w:r>
      <w:bookmarkStart w:id="1" w:name="_Toc462666399"/>
      <w:r w:rsidR="00DB723B" w:rsidRPr="00A625CA">
        <w:rPr>
          <w:lang w:val="pt-BR"/>
        </w:rPr>
        <w:t>S</w:t>
      </w:r>
      <w:r w:rsidR="004852B1">
        <w:rPr>
          <w:lang w:val="pt-BR"/>
        </w:rPr>
        <w:t>DE</w:t>
      </w:r>
      <w:r w:rsidR="00DB723B" w:rsidRPr="00A625CA">
        <w:rPr>
          <w:lang w:val="pt-BR"/>
        </w:rPr>
        <w:t>UC</w:t>
      </w:r>
      <w:r w:rsidR="00B3143B" w:rsidRPr="00A625CA">
        <w:rPr>
          <w:lang w:val="pt-BR"/>
        </w:rPr>
        <w:t>0</w:t>
      </w:r>
      <w:r w:rsidR="008961F8" w:rsidRPr="00A625CA">
        <w:rPr>
          <w:lang w:val="pt-BR"/>
        </w:rPr>
        <w:t>0101</w:t>
      </w:r>
      <w:r w:rsidR="004852B1">
        <w:rPr>
          <w:lang w:val="pt-BR"/>
        </w:rPr>
        <w:t xml:space="preserve"> - </w:t>
      </w:r>
      <w:r w:rsidR="00665BDB" w:rsidRPr="00A625CA">
        <w:rPr>
          <w:lang w:val="pt-BR"/>
        </w:rPr>
        <w:t xml:space="preserve">Administrar </w:t>
      </w:r>
      <w:r w:rsidR="00A625CA" w:rsidRPr="00A625CA">
        <w:rPr>
          <w:lang w:val="pt-BR"/>
        </w:rPr>
        <w:t>Formulários</w:t>
      </w:r>
      <w:bookmarkEnd w:id="1"/>
    </w:p>
    <w:p w:rsidR="001C6CF5" w:rsidRPr="00A625CA" w:rsidRDefault="001C6CF5" w:rsidP="00F414DF">
      <w:pPr>
        <w:pStyle w:val="Ttulo2"/>
        <w:jc w:val="both"/>
        <w:rPr>
          <w:lang w:val="pt-BR"/>
        </w:rPr>
      </w:pPr>
      <w:bookmarkStart w:id="2" w:name="_Toc408584579"/>
      <w:bookmarkStart w:id="3" w:name="_Toc462666400"/>
      <w:r w:rsidRPr="00A625CA">
        <w:rPr>
          <w:lang w:val="pt-BR"/>
        </w:rPr>
        <w:t>Descrição</w:t>
      </w:r>
      <w:bookmarkEnd w:id="2"/>
      <w:bookmarkEnd w:id="3"/>
    </w:p>
    <w:p w:rsidR="00B3143B" w:rsidRPr="00A625CA" w:rsidRDefault="00A625CA" w:rsidP="00AD7EA8">
      <w:pPr>
        <w:jc w:val="both"/>
        <w:rPr>
          <w:lang w:val="pt-BR" w:eastAsia="es-PA"/>
        </w:rPr>
      </w:pPr>
      <w:r>
        <w:rPr>
          <w:lang w:val="pt-BR" w:eastAsia="es-PA"/>
        </w:rPr>
        <w:t>Permite incorporar um</w:t>
      </w:r>
      <w:r w:rsidR="00AD7EA8" w:rsidRPr="00A625CA">
        <w:rPr>
          <w:lang w:val="pt-BR" w:eastAsia="es-PA"/>
        </w:rPr>
        <w:t xml:space="preserve">a </w:t>
      </w:r>
      <w:r w:rsidRPr="00A625CA">
        <w:rPr>
          <w:lang w:val="pt-BR" w:eastAsia="es-PA"/>
        </w:rPr>
        <w:t>definição</w:t>
      </w:r>
      <w:r w:rsidR="00AD7EA8" w:rsidRPr="00A625CA">
        <w:rPr>
          <w:lang w:val="pt-BR" w:eastAsia="es-PA"/>
        </w:rPr>
        <w:t xml:space="preserve"> de </w:t>
      </w:r>
      <w:r w:rsidRPr="00A625CA">
        <w:rPr>
          <w:lang w:val="pt-BR" w:eastAsia="es-PA"/>
        </w:rPr>
        <w:t>formulário</w:t>
      </w:r>
      <w:r w:rsidR="00AD7EA8" w:rsidRPr="00A625CA">
        <w:rPr>
          <w:lang w:val="pt-BR" w:eastAsia="es-PA"/>
        </w:rPr>
        <w:t xml:space="preserve"> a</w:t>
      </w:r>
      <w:r>
        <w:rPr>
          <w:lang w:val="pt-BR" w:eastAsia="es-PA"/>
        </w:rPr>
        <w:t>o</w:t>
      </w:r>
      <w:r w:rsidR="00AD7EA8" w:rsidRPr="00A625CA">
        <w:rPr>
          <w:lang w:val="pt-BR" w:eastAsia="es-PA"/>
        </w:rPr>
        <w:t xml:space="preserve"> sistema </w:t>
      </w:r>
      <w:r>
        <w:rPr>
          <w:lang w:val="pt-BR" w:eastAsia="es-PA"/>
        </w:rPr>
        <w:t>e</w:t>
      </w:r>
      <w:r w:rsidR="00AD7EA8" w:rsidRPr="00A625CA">
        <w:rPr>
          <w:lang w:val="pt-BR" w:eastAsia="es-PA"/>
        </w:rPr>
        <w:t xml:space="preserve"> edita</w:t>
      </w:r>
      <w:r>
        <w:rPr>
          <w:lang w:val="pt-BR" w:eastAsia="es-PA"/>
        </w:rPr>
        <w:t>-</w:t>
      </w:r>
      <w:r w:rsidR="00AD7EA8" w:rsidRPr="00A625CA">
        <w:rPr>
          <w:lang w:val="pt-BR" w:eastAsia="es-PA"/>
        </w:rPr>
        <w:t>lo.</w:t>
      </w:r>
    </w:p>
    <w:p w:rsidR="001C6CF5" w:rsidRPr="00A625CA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62666401"/>
      <w:r w:rsidRPr="00A625CA">
        <w:rPr>
          <w:lang w:val="pt-BR"/>
        </w:rPr>
        <w:t>Atores Envolvidos</w:t>
      </w:r>
      <w:bookmarkEnd w:id="4"/>
      <w:bookmarkEnd w:id="5"/>
    </w:p>
    <w:p w:rsidR="00E67E92" w:rsidRPr="00A625CA" w:rsidRDefault="00EA1A35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A625CA">
        <w:rPr>
          <w:lang w:val="pt-BR"/>
        </w:rPr>
        <w:t>Administrador</w:t>
      </w:r>
    </w:p>
    <w:p w:rsidR="00496636" w:rsidRPr="00A625CA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62666402"/>
      <w:r w:rsidRPr="00A625CA">
        <w:rPr>
          <w:lang w:val="pt-BR"/>
        </w:rPr>
        <w:t>Diagrama</w:t>
      </w:r>
      <w:bookmarkEnd w:id="6"/>
      <w:bookmarkEnd w:id="7"/>
    </w:p>
    <w:p w:rsidR="00571D04" w:rsidRPr="00A625CA" w:rsidRDefault="00EA1A35" w:rsidP="00F414DF">
      <w:pPr>
        <w:jc w:val="both"/>
        <w:rPr>
          <w:lang w:val="pt-BR"/>
        </w:rPr>
      </w:pPr>
      <w:r w:rsidRPr="00A625CA">
        <w:rPr>
          <w:lang w:val="pt-BR" w:eastAsia="es-PA"/>
        </w:rPr>
        <w:t xml:space="preserve">Ver documento </w:t>
      </w:r>
      <w:r w:rsidR="00A625CA" w:rsidRPr="00A625CA">
        <w:rPr>
          <w:lang w:val="pt-BR" w:eastAsia="es-PA"/>
        </w:rPr>
        <w:t>especificações</w:t>
      </w:r>
      <w:r w:rsidRPr="00A625CA">
        <w:rPr>
          <w:lang w:val="pt-BR" w:eastAsia="es-PA"/>
        </w:rPr>
        <w:t xml:space="preserve"> ge</w:t>
      </w:r>
      <w:r w:rsidR="00A625CA">
        <w:rPr>
          <w:lang w:val="pt-BR" w:eastAsia="es-PA"/>
        </w:rPr>
        <w:t>rais</w:t>
      </w:r>
    </w:p>
    <w:p w:rsidR="00496636" w:rsidRPr="00A625CA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62666403"/>
      <w:r w:rsidRPr="00A625CA">
        <w:rPr>
          <w:lang w:val="pt-BR"/>
        </w:rPr>
        <w:t>Pré</w:t>
      </w:r>
      <w:r w:rsidR="00571D04" w:rsidRPr="00A625CA">
        <w:rPr>
          <w:lang w:val="pt-BR"/>
        </w:rPr>
        <w:t>-</w:t>
      </w:r>
      <w:r w:rsidRPr="00A625CA">
        <w:rPr>
          <w:lang w:val="pt-BR"/>
        </w:rPr>
        <w:t>condições</w:t>
      </w:r>
      <w:bookmarkEnd w:id="8"/>
      <w:bookmarkEnd w:id="9"/>
    </w:p>
    <w:p w:rsidR="00571D04" w:rsidRPr="00A625CA" w:rsidRDefault="00A625CA" w:rsidP="005F2E6D">
      <w:pPr>
        <w:jc w:val="both"/>
        <w:rPr>
          <w:lang w:val="pt-BR"/>
        </w:rPr>
      </w:pPr>
      <w:r w:rsidRPr="00A625CA">
        <w:rPr>
          <w:lang w:val="pt-BR"/>
        </w:rPr>
        <w:t>O</w:t>
      </w:r>
      <w:r w:rsidR="005F2E6D" w:rsidRPr="00A625CA">
        <w:rPr>
          <w:lang w:val="pt-BR"/>
        </w:rPr>
        <w:t xml:space="preserve"> ator de</w:t>
      </w:r>
      <w:r w:rsidRPr="00A625CA">
        <w:rPr>
          <w:lang w:val="pt-BR"/>
        </w:rPr>
        <w:t>v</w:t>
      </w:r>
      <w:r w:rsidR="005F2E6D" w:rsidRPr="00A625CA">
        <w:rPr>
          <w:lang w:val="pt-BR"/>
        </w:rPr>
        <w:t>e validar</w:t>
      </w:r>
      <w:r w:rsidRPr="00A625CA">
        <w:rPr>
          <w:lang w:val="pt-BR"/>
        </w:rPr>
        <w:t>-</w:t>
      </w:r>
      <w:r w:rsidR="005F2E6D" w:rsidRPr="00A625CA">
        <w:rPr>
          <w:lang w:val="pt-BR"/>
        </w:rPr>
        <w:t xml:space="preserve">se </w:t>
      </w:r>
      <w:r w:rsidRPr="00A625CA">
        <w:rPr>
          <w:lang w:val="pt-BR"/>
        </w:rPr>
        <w:t>e</w:t>
      </w:r>
      <w:r w:rsidR="005F2E6D" w:rsidRPr="00A625CA">
        <w:rPr>
          <w:lang w:val="pt-BR"/>
        </w:rPr>
        <w:t xml:space="preserve"> contar co</w:t>
      </w:r>
      <w:r w:rsidRPr="00A625CA">
        <w:rPr>
          <w:lang w:val="pt-BR"/>
        </w:rPr>
        <w:t>m</w:t>
      </w:r>
      <w:r w:rsidR="005F2E6D" w:rsidRPr="00A625CA">
        <w:rPr>
          <w:lang w:val="pt-BR"/>
        </w:rPr>
        <w:t xml:space="preserve"> </w:t>
      </w:r>
      <w:r w:rsidRPr="00A625CA">
        <w:rPr>
          <w:lang w:val="pt-BR"/>
        </w:rPr>
        <w:t>as permiss</w:t>
      </w:r>
      <w:r>
        <w:rPr>
          <w:lang w:val="pt-BR"/>
        </w:rPr>
        <w:t>ões</w:t>
      </w:r>
      <w:r w:rsidR="005F2E6D" w:rsidRPr="00A625CA">
        <w:rPr>
          <w:lang w:val="pt-BR"/>
        </w:rPr>
        <w:t xml:space="preserve"> ade</w:t>
      </w:r>
      <w:r>
        <w:rPr>
          <w:lang w:val="pt-BR"/>
        </w:rPr>
        <w:t>q</w:t>
      </w:r>
      <w:r w:rsidR="005F2E6D" w:rsidRPr="00A625CA">
        <w:rPr>
          <w:lang w:val="pt-BR"/>
        </w:rPr>
        <w:t>uad</w:t>
      </w:r>
      <w:r>
        <w:rPr>
          <w:lang w:val="pt-BR"/>
        </w:rPr>
        <w:t>a</w:t>
      </w:r>
      <w:r w:rsidR="005F2E6D" w:rsidRPr="00A625CA">
        <w:rPr>
          <w:lang w:val="pt-BR"/>
        </w:rPr>
        <w:t>s para e</w:t>
      </w:r>
      <w:r>
        <w:rPr>
          <w:lang w:val="pt-BR"/>
        </w:rPr>
        <w:t>x</w:t>
      </w:r>
      <w:r w:rsidR="005F2E6D" w:rsidRPr="00A625CA">
        <w:rPr>
          <w:lang w:val="pt-BR"/>
        </w:rPr>
        <w:t>ecutar este caso de uso.</w:t>
      </w:r>
    </w:p>
    <w:p w:rsidR="002A1834" w:rsidRPr="00A625CA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62666404"/>
      <w:bookmarkStart w:id="14" w:name="_Toc436203381"/>
      <w:r w:rsidRPr="00A625CA">
        <w:rPr>
          <w:lang w:val="pt-BR"/>
        </w:rPr>
        <w:t>Fluxo</w:t>
      </w:r>
      <w:r w:rsidR="00A625CA">
        <w:rPr>
          <w:lang w:val="pt-BR"/>
        </w:rPr>
        <w:t xml:space="preserve"> </w:t>
      </w:r>
      <w:r w:rsidR="00F73DFB" w:rsidRPr="00A625CA">
        <w:rPr>
          <w:lang w:val="pt-BR"/>
        </w:rPr>
        <w:t>Principal</w:t>
      </w:r>
      <w:bookmarkEnd w:id="10"/>
      <w:bookmarkEnd w:id="11"/>
      <w:bookmarkEnd w:id="12"/>
      <w:bookmarkEnd w:id="13"/>
    </w:p>
    <w:p w:rsidR="00E4459D" w:rsidRPr="00A625CA" w:rsidRDefault="00A625CA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EA1A35" w:rsidRPr="00A625CA">
        <w:t xml:space="preserve"> caso de uso se inicia </w:t>
      </w:r>
      <w:r>
        <w:t>q</w:t>
      </w:r>
      <w:r w:rsidR="00EA1A35" w:rsidRPr="00A625CA">
        <w:t xml:space="preserve">uando </w:t>
      </w:r>
      <w:r>
        <w:t>o</w:t>
      </w:r>
      <w:r w:rsidR="00EA1A35" w:rsidRPr="00A625CA">
        <w:t xml:space="preserve"> ator </w:t>
      </w:r>
      <w:r w:rsidR="008346CA" w:rsidRPr="00A625CA">
        <w:t>seleciona</w:t>
      </w:r>
      <w:r>
        <w:t xml:space="preserve"> </w:t>
      </w:r>
      <w:r w:rsidR="00E4459D" w:rsidRPr="00A625CA">
        <w:t xml:space="preserve">“Administrar </w:t>
      </w:r>
      <w:r w:rsidR="00C1477F" w:rsidRPr="00A625CA">
        <w:t>Formulários</w:t>
      </w:r>
      <w:r w:rsidR="00E4459D" w:rsidRPr="00A625CA">
        <w:t>”.</w:t>
      </w:r>
    </w:p>
    <w:p w:rsidR="00063A50" w:rsidRPr="00A625CA" w:rsidRDefault="00A625CA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E4459D" w:rsidRPr="00A625CA">
        <w:t xml:space="preserve"> sistema </w:t>
      </w:r>
      <w:r>
        <w:t>a</w:t>
      </w:r>
      <w:r w:rsidR="00E4459D" w:rsidRPr="00A625CA">
        <w:t xml:space="preserve">presenta a </w:t>
      </w:r>
      <w:r>
        <w:t>tela</w:t>
      </w:r>
      <w:r w:rsidR="00E4459D" w:rsidRPr="00A625CA">
        <w:t xml:space="preserve"> Ref. </w:t>
      </w:r>
      <w:r w:rsidR="00DB723B" w:rsidRPr="00A625CA">
        <w:t>S</w:t>
      </w:r>
      <w:r w:rsidR="004852B1">
        <w:t>DE</w:t>
      </w:r>
      <w:r w:rsidR="00DB723B" w:rsidRPr="00A625CA">
        <w:t>.</w:t>
      </w:r>
      <w:r w:rsidR="00E4459D" w:rsidRPr="00A625CA">
        <w:t>UC</w:t>
      </w:r>
      <w:r w:rsidR="00923280" w:rsidRPr="00A625CA">
        <w:t>.</w:t>
      </w:r>
      <w:r w:rsidR="00E4459D" w:rsidRPr="00A625CA">
        <w:t>0010.</w:t>
      </w:r>
      <w:r w:rsidR="005441C8" w:rsidRPr="00A625CA">
        <w:t>0</w:t>
      </w:r>
      <w:r w:rsidR="00E4459D" w:rsidRPr="00A625CA">
        <w:t xml:space="preserve">01 “Lista de </w:t>
      </w:r>
      <w:r w:rsidR="00C1477F" w:rsidRPr="00A625CA">
        <w:t>Formulários</w:t>
      </w:r>
      <w:r w:rsidR="00E4459D" w:rsidRPr="00A625CA">
        <w:t>”</w:t>
      </w:r>
      <w:r w:rsidR="00CE486D" w:rsidRPr="00A625CA">
        <w:t xml:space="preserve"> que inclu</w:t>
      </w:r>
      <w:r>
        <w:t xml:space="preserve">i </w:t>
      </w:r>
      <w:r w:rsidR="00CE486D" w:rsidRPr="00A625CA">
        <w:t xml:space="preserve">a lista dos </w:t>
      </w:r>
      <w:r w:rsidR="008346CA" w:rsidRPr="00A625CA">
        <w:t>formul</w:t>
      </w:r>
      <w:r>
        <w:t>á</w:t>
      </w:r>
      <w:r w:rsidR="008346CA" w:rsidRPr="00A625CA">
        <w:t>rios</w:t>
      </w:r>
      <w:r w:rsidR="00CE486D" w:rsidRPr="00A625CA">
        <w:t xml:space="preserve"> previamente cr</w:t>
      </w:r>
      <w:r>
        <w:t>i</w:t>
      </w:r>
      <w:r w:rsidR="00CE486D" w:rsidRPr="00A625CA">
        <w:t xml:space="preserve">ados </w:t>
      </w:r>
      <w:r>
        <w:t xml:space="preserve">e </w:t>
      </w:r>
      <w:r w:rsidR="00CE486D" w:rsidRPr="00A625CA">
        <w:t xml:space="preserve">a </w:t>
      </w:r>
      <w:r w:rsidR="00E878E6" w:rsidRPr="00A625CA">
        <w:t>op</w:t>
      </w:r>
      <w:r>
        <w:t>ção</w:t>
      </w:r>
      <w:r w:rsidR="00E878E6" w:rsidRPr="00A625CA">
        <w:t xml:space="preserve"> para</w:t>
      </w:r>
      <w:r w:rsidR="00CE486D" w:rsidRPr="00A625CA">
        <w:t xml:space="preserve"> cr</w:t>
      </w:r>
      <w:r>
        <w:t>i</w:t>
      </w:r>
      <w:r w:rsidR="00CE486D" w:rsidRPr="00A625CA">
        <w:t>ar u</w:t>
      </w:r>
      <w:r>
        <w:t>m</w:t>
      </w:r>
      <w:r w:rsidR="00CE486D" w:rsidRPr="00A625CA">
        <w:t xml:space="preserve"> n</w:t>
      </w:r>
      <w:r>
        <w:t>o</w:t>
      </w:r>
      <w:r w:rsidR="00CE486D" w:rsidRPr="00A625CA">
        <w:t>vo.</w:t>
      </w:r>
    </w:p>
    <w:p w:rsidR="00F10F1C" w:rsidRPr="00A625CA" w:rsidRDefault="00A625CA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E4459D" w:rsidRPr="00A625CA">
        <w:t xml:space="preserve"> ator seleciona “Cr</w:t>
      </w:r>
      <w:r>
        <w:t>i</w:t>
      </w:r>
      <w:r w:rsidR="00E4459D" w:rsidRPr="00A625CA">
        <w:t xml:space="preserve">ar </w:t>
      </w:r>
      <w:r w:rsidR="00C1477F" w:rsidRPr="00A625CA">
        <w:t>Formulário</w:t>
      </w:r>
      <w:r w:rsidR="00E4459D" w:rsidRPr="00A625CA">
        <w:t xml:space="preserve">”. A1: </w:t>
      </w:r>
      <w:r w:rsidR="001D3D33" w:rsidRPr="00A625CA">
        <w:t>“</w:t>
      </w:r>
      <w:r w:rsidR="00E4459D" w:rsidRPr="00A625CA">
        <w:t>Editar</w:t>
      </w:r>
      <w:r w:rsidR="001D3D33" w:rsidRPr="00A625CA">
        <w:t>”</w:t>
      </w:r>
      <w:r w:rsidR="00F10F1C" w:rsidRPr="00A625CA">
        <w:t>,</w:t>
      </w:r>
      <w:r w:rsidR="00F32B37" w:rsidRPr="00A625CA">
        <w:t xml:space="preserve"> </w:t>
      </w:r>
      <w:r w:rsidR="00C56157" w:rsidRPr="00A625CA">
        <w:t>A2</w:t>
      </w:r>
      <w:r>
        <w:t>: “A</w:t>
      </w:r>
      <w:r w:rsidR="00F32B37" w:rsidRPr="00A625CA">
        <w:t>tivar/Desativar”</w:t>
      </w:r>
    </w:p>
    <w:p w:rsidR="00E07C50" w:rsidRPr="00A625CA" w:rsidRDefault="00A625CA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5441C8" w:rsidRPr="00A625CA">
        <w:t xml:space="preserve"> sistema </w:t>
      </w:r>
      <w:r>
        <w:t>a</w:t>
      </w:r>
      <w:r w:rsidR="005441C8" w:rsidRPr="00A625CA">
        <w:t xml:space="preserve">presenta a </w:t>
      </w:r>
      <w:r>
        <w:t>tela</w:t>
      </w:r>
      <w:r w:rsidR="005441C8" w:rsidRPr="00A625CA">
        <w:t xml:space="preserve"> </w:t>
      </w:r>
      <w:r w:rsidR="00923280" w:rsidRPr="00A625CA">
        <w:t xml:space="preserve">Ref. </w:t>
      </w:r>
      <w:r w:rsidR="00DB723B" w:rsidRPr="00A625CA">
        <w:t>S</w:t>
      </w:r>
      <w:r w:rsidR="004852B1">
        <w:t>DE</w:t>
      </w:r>
      <w:r w:rsidR="00DB723B" w:rsidRPr="00A625CA">
        <w:t>.</w:t>
      </w:r>
      <w:r w:rsidR="005441C8" w:rsidRPr="00A625CA">
        <w:t>UC</w:t>
      </w:r>
      <w:r w:rsidR="00923280" w:rsidRPr="00A625CA">
        <w:t>.</w:t>
      </w:r>
      <w:r w:rsidR="005441C8" w:rsidRPr="00A625CA">
        <w:t>0010.001</w:t>
      </w:r>
      <w:r w:rsidR="007A6CA8" w:rsidRPr="00A625CA">
        <w:t xml:space="preserve">, </w:t>
      </w:r>
      <w:r w:rsidR="002405AA" w:rsidRPr="00A625CA">
        <w:t>co</w:t>
      </w:r>
      <w:r>
        <w:t>m</w:t>
      </w:r>
      <w:r w:rsidR="002405AA" w:rsidRPr="00A625CA">
        <w:t xml:space="preserve"> os bot</w:t>
      </w:r>
      <w:r>
        <w:t>ões</w:t>
      </w:r>
      <w:r w:rsidR="002405AA" w:rsidRPr="00A625CA">
        <w:t xml:space="preserve"> “Visualizar” </w:t>
      </w:r>
      <w:r>
        <w:t>e</w:t>
      </w:r>
      <w:r w:rsidR="002405AA" w:rsidRPr="00A625CA">
        <w:t xml:space="preserve"> “Gra</w:t>
      </w:r>
      <w:r>
        <w:t>v</w:t>
      </w:r>
      <w:r w:rsidR="002405AA" w:rsidRPr="00A625CA">
        <w:t>ar” desabilitados.</w:t>
      </w:r>
    </w:p>
    <w:p w:rsidR="007A6CA8" w:rsidRPr="00A625CA" w:rsidRDefault="00A625CA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7A6CA8" w:rsidRPr="00A625CA">
        <w:t xml:space="preserve"> ator completa a informa</w:t>
      </w:r>
      <w:r>
        <w:t>ção</w:t>
      </w:r>
      <w:r w:rsidR="007A6CA8" w:rsidRPr="00A625CA">
        <w:t xml:space="preserve"> solicitad</w:t>
      </w:r>
      <w:r w:rsidR="00976DE6" w:rsidRPr="00A625CA">
        <w:t>a</w:t>
      </w:r>
      <w:r w:rsidR="007A6CA8" w:rsidRPr="00A625CA">
        <w:t xml:space="preserve">, </w:t>
      </w:r>
      <w:r w:rsidR="002405AA" w:rsidRPr="00A625CA">
        <w:t>inclu</w:t>
      </w:r>
      <w:r>
        <w:t>i</w:t>
      </w:r>
      <w:r w:rsidR="002405AA" w:rsidRPr="00A625CA">
        <w:t>ndo a incorpora</w:t>
      </w:r>
      <w:r>
        <w:t xml:space="preserve">ção </w:t>
      </w:r>
      <w:r w:rsidR="002405AA" w:rsidRPr="00A625CA">
        <w:t>d</w:t>
      </w:r>
      <w:r>
        <w:t>o</w:t>
      </w:r>
      <w:r w:rsidR="002405AA" w:rsidRPr="00A625CA">
        <w:t xml:space="preserve"> ar</w:t>
      </w:r>
      <w:r>
        <w:t>quivo</w:t>
      </w:r>
      <w:r w:rsidR="002405AA" w:rsidRPr="00A625CA">
        <w:t xml:space="preserve"> XML de defini</w:t>
      </w:r>
      <w:r>
        <w:t>ção</w:t>
      </w:r>
      <w:r w:rsidR="002405AA" w:rsidRPr="00A625CA">
        <w:t xml:space="preserve"> d</w:t>
      </w:r>
      <w:r>
        <w:t>o</w:t>
      </w:r>
      <w:r w:rsidR="002405AA" w:rsidRPr="00A625CA">
        <w:t xml:space="preserve"> formul</w:t>
      </w:r>
      <w:r>
        <w:t>á</w:t>
      </w:r>
      <w:r w:rsidR="002405AA" w:rsidRPr="00A625CA">
        <w:t xml:space="preserve">rio desde </w:t>
      </w:r>
      <w:r>
        <w:t>o</w:t>
      </w:r>
      <w:r w:rsidR="002405AA" w:rsidRPr="00A625CA">
        <w:t xml:space="preserve"> sistema de ar</w:t>
      </w:r>
      <w:r>
        <w:t>quivos e</w:t>
      </w:r>
      <w:r w:rsidR="002405AA" w:rsidRPr="00A625CA">
        <w:t xml:space="preserve"> </w:t>
      </w:r>
      <w:r w:rsidR="007A6CA8" w:rsidRPr="00A625CA">
        <w:t xml:space="preserve">seleciona “Validar”. </w:t>
      </w:r>
      <w:r w:rsidR="00AC632F" w:rsidRPr="00A625CA">
        <w:t xml:space="preserve"> A</w:t>
      </w:r>
      <w:r w:rsidR="00C56157" w:rsidRPr="00A625CA">
        <w:t>3</w:t>
      </w:r>
      <w:r w:rsidR="00AC632F" w:rsidRPr="00A625CA">
        <w:t>: “Limpar”</w:t>
      </w:r>
    </w:p>
    <w:p w:rsidR="007A6CA8" w:rsidRPr="00A625CA" w:rsidRDefault="00A625CA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7A6CA8" w:rsidRPr="00A625CA">
        <w:t xml:space="preserve"> sistema valida </w:t>
      </w:r>
      <w:r>
        <w:t>o</w:t>
      </w:r>
      <w:r w:rsidR="007A6CA8" w:rsidRPr="00A625CA">
        <w:t xml:space="preserve"> formul</w:t>
      </w:r>
      <w:r>
        <w:t>á</w:t>
      </w:r>
      <w:r w:rsidR="007A6CA8" w:rsidRPr="00A625CA">
        <w:t>rio aplicando as reg</w:t>
      </w:r>
      <w:r>
        <w:t>r</w:t>
      </w:r>
      <w:r w:rsidR="007A6CA8" w:rsidRPr="00A625CA">
        <w:t>as de neg</w:t>
      </w:r>
      <w:r>
        <w:t>ó</w:t>
      </w:r>
      <w:r w:rsidR="007A6CA8" w:rsidRPr="00A625CA">
        <w:t xml:space="preserve">cio </w:t>
      </w:r>
      <w:r w:rsidR="005B31F1" w:rsidRPr="00A625CA">
        <w:t>S</w:t>
      </w:r>
      <w:r w:rsidR="004852B1">
        <w:t>DE</w:t>
      </w:r>
      <w:r w:rsidR="005B31F1" w:rsidRPr="00A625CA">
        <w:t>.</w:t>
      </w:r>
      <w:r w:rsidR="004F5977" w:rsidRPr="00A625CA">
        <w:t>RN</w:t>
      </w:r>
      <w:r w:rsidR="005B31F1" w:rsidRPr="00A625CA">
        <w:t>0010</w:t>
      </w:r>
      <w:r w:rsidR="00D45BA2" w:rsidRPr="00A625CA">
        <w:t>.</w:t>
      </w:r>
      <w:r w:rsidR="004F5977" w:rsidRPr="00A625CA">
        <w:t xml:space="preserve">10 “Validar </w:t>
      </w:r>
      <w:r w:rsidR="00C1477F" w:rsidRPr="00A625CA">
        <w:t>Formulário</w:t>
      </w:r>
      <w:r w:rsidR="004F5977" w:rsidRPr="00A625CA">
        <w:t>”</w:t>
      </w:r>
      <w:r w:rsidR="007A6CA8" w:rsidRPr="00A625CA">
        <w:t xml:space="preserve"> </w:t>
      </w:r>
      <w:r>
        <w:t>e</w:t>
      </w:r>
      <w:r w:rsidR="007A6CA8" w:rsidRPr="00A625CA">
        <w:t xml:space="preserve"> e</w:t>
      </w:r>
      <w:r>
        <w:t>m</w:t>
      </w:r>
      <w:r w:rsidR="007A6CA8" w:rsidRPr="00A625CA">
        <w:t xml:space="preserve"> caso </w:t>
      </w:r>
      <w:r>
        <w:t>de êxito</w:t>
      </w:r>
      <w:r w:rsidR="007A6CA8" w:rsidRPr="00A625CA">
        <w:t xml:space="preserve"> habilita </w:t>
      </w:r>
      <w:r>
        <w:t>o</w:t>
      </w:r>
      <w:r w:rsidR="007A6CA8" w:rsidRPr="00A625CA">
        <w:t xml:space="preserve"> bot</w:t>
      </w:r>
      <w:r>
        <w:t xml:space="preserve">ão </w:t>
      </w:r>
      <w:r w:rsidR="007A6CA8" w:rsidRPr="00A625CA">
        <w:t>“Visualizar”</w:t>
      </w:r>
      <w:r w:rsidR="00976DE6" w:rsidRPr="00A625CA">
        <w:t>.</w:t>
      </w:r>
      <w:r w:rsidR="003C0182" w:rsidRPr="00A625CA">
        <w:t xml:space="preserve"> E1. “Erro </w:t>
      </w:r>
      <w:r>
        <w:t>na</w:t>
      </w:r>
      <w:r w:rsidR="003C0182" w:rsidRPr="00A625CA">
        <w:t xml:space="preserve"> valida</w:t>
      </w:r>
      <w:r>
        <w:t>ção</w:t>
      </w:r>
      <w:r w:rsidR="003C0182" w:rsidRPr="00A625CA">
        <w:t>”</w:t>
      </w:r>
    </w:p>
    <w:p w:rsidR="00976DE6" w:rsidRPr="00A625CA" w:rsidRDefault="00A625CA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976DE6" w:rsidRPr="00A625CA">
        <w:t xml:space="preserve"> ator seleciona “Visualizar” </w:t>
      </w:r>
    </w:p>
    <w:p w:rsidR="00976DE6" w:rsidRPr="00A625CA" w:rsidRDefault="00A625CA" w:rsidP="0040728E">
      <w:pPr>
        <w:pStyle w:val="Passos"/>
        <w:numPr>
          <w:ilvl w:val="0"/>
          <w:numId w:val="19"/>
        </w:numPr>
        <w:jc w:val="both"/>
      </w:pPr>
      <w:r w:rsidRPr="00A625CA">
        <w:t>O</w:t>
      </w:r>
      <w:r w:rsidR="00976DE6" w:rsidRPr="00A625CA">
        <w:t xml:space="preserve"> sistema </w:t>
      </w:r>
      <w:r w:rsidR="00113C3B" w:rsidRPr="00A625CA">
        <w:t xml:space="preserve">gera </w:t>
      </w:r>
      <w:r w:rsidRPr="00A625CA">
        <w:t>o</w:t>
      </w:r>
      <w:r w:rsidR="00976DE6" w:rsidRPr="00A625CA">
        <w:t xml:space="preserve"> formul</w:t>
      </w:r>
      <w:r w:rsidRPr="00A625CA">
        <w:t>á</w:t>
      </w:r>
      <w:r w:rsidR="00976DE6" w:rsidRPr="00A625CA">
        <w:t xml:space="preserve">rio </w:t>
      </w:r>
      <w:r w:rsidRPr="00A625CA">
        <w:t>na</w:t>
      </w:r>
      <w:r w:rsidR="00976DE6" w:rsidRPr="00A625CA">
        <w:t xml:space="preserve"> modalidad</w:t>
      </w:r>
      <w:r w:rsidRPr="00A625CA">
        <w:t>e</w:t>
      </w:r>
      <w:r w:rsidR="00976DE6" w:rsidRPr="00A625CA">
        <w:t xml:space="preserve"> “edi</w:t>
      </w:r>
      <w:r w:rsidRPr="00A625CA">
        <w:t>ção</w:t>
      </w:r>
      <w:r w:rsidR="00976DE6" w:rsidRPr="00A625CA">
        <w:t>”, aplicando as reg</w:t>
      </w:r>
      <w:r w:rsidRPr="00A625CA">
        <w:t>r</w:t>
      </w:r>
      <w:r w:rsidR="00976DE6" w:rsidRPr="00A625CA">
        <w:t xml:space="preserve">as </w:t>
      </w:r>
      <w:r w:rsidR="00B8142C" w:rsidRPr="00A625CA">
        <w:t>S</w:t>
      </w:r>
      <w:r w:rsidR="004852B1">
        <w:t>DE</w:t>
      </w:r>
      <w:r w:rsidR="00B8142C" w:rsidRPr="00A625CA">
        <w:t>.</w:t>
      </w:r>
      <w:r w:rsidR="00976DE6" w:rsidRPr="00A625CA">
        <w:t>RN</w:t>
      </w:r>
      <w:r w:rsidR="00B8142C" w:rsidRPr="00A625CA">
        <w:t>0010.</w:t>
      </w:r>
      <w:r w:rsidR="00976DE6" w:rsidRPr="00A625CA">
        <w:t>2</w:t>
      </w:r>
      <w:r w:rsidR="00CC680E" w:rsidRPr="00A625CA">
        <w:t>0</w:t>
      </w:r>
      <w:r w:rsidR="005B31F1" w:rsidRPr="00A625CA">
        <w:t xml:space="preserve"> </w:t>
      </w:r>
      <w:r w:rsidR="004F5977" w:rsidRPr="00A625CA">
        <w:t xml:space="preserve">“Gerar </w:t>
      </w:r>
      <w:r w:rsidR="00C1477F" w:rsidRPr="00A625CA">
        <w:t>Formulário</w:t>
      </w:r>
      <w:r w:rsidR="004F5977" w:rsidRPr="00A625CA">
        <w:t xml:space="preserve"> Edi</w:t>
      </w:r>
      <w:r w:rsidRPr="00A625CA">
        <w:t>ç</w:t>
      </w:r>
      <w:r>
        <w:t>ão</w:t>
      </w:r>
      <w:r w:rsidR="004F5977" w:rsidRPr="00A625CA">
        <w:t xml:space="preserve">” </w:t>
      </w:r>
      <w:r>
        <w:t>numa tela</w:t>
      </w:r>
      <w:r w:rsidR="00976DE6" w:rsidRPr="00A625CA">
        <w:t xml:space="preserve"> separada o</w:t>
      </w:r>
      <w:r>
        <w:t>u</w:t>
      </w:r>
      <w:r w:rsidR="00976DE6" w:rsidRPr="00A625CA">
        <w:t xml:space="preserve"> modal </w:t>
      </w:r>
      <w:r w:rsidR="000F18CA" w:rsidRPr="00A625CA">
        <w:t>de ac</w:t>
      </w:r>
      <w:r>
        <w:t>o</w:t>
      </w:r>
      <w:r w:rsidR="000F18CA" w:rsidRPr="00A625CA">
        <w:t>rdo a</w:t>
      </w:r>
      <w:r>
        <w:t>o</w:t>
      </w:r>
      <w:r w:rsidR="000F18CA" w:rsidRPr="00A625CA">
        <w:t xml:space="preserve"> modelo de S</w:t>
      </w:r>
      <w:r w:rsidR="004852B1">
        <w:t>DE</w:t>
      </w:r>
      <w:r w:rsidR="000F18CA" w:rsidRPr="00A625CA">
        <w:t>UC00</w:t>
      </w:r>
      <w:r w:rsidR="00C813D2">
        <w:t>4</w:t>
      </w:r>
      <w:r w:rsidR="000F18CA" w:rsidRPr="00A625CA">
        <w:t>0.00</w:t>
      </w:r>
      <w:r w:rsidR="00C813D2">
        <w:t>1</w:t>
      </w:r>
      <w:r w:rsidR="000F18CA" w:rsidRPr="00A625CA">
        <w:t xml:space="preserve"> </w:t>
      </w:r>
      <w:r>
        <w:t>e</w:t>
      </w:r>
      <w:r w:rsidR="00976DE6" w:rsidRPr="00A625CA">
        <w:t xml:space="preserve"> habilita </w:t>
      </w:r>
      <w:r w:rsidR="00113C3B" w:rsidRPr="00A625CA">
        <w:t>as op</w:t>
      </w:r>
      <w:r>
        <w:t>ções</w:t>
      </w:r>
      <w:r w:rsidR="00113C3B" w:rsidRPr="00A625CA">
        <w:t xml:space="preserve"> de </w:t>
      </w:r>
      <w:r w:rsidR="00976DE6" w:rsidRPr="00A625CA">
        <w:t>“Continuar”</w:t>
      </w:r>
      <w:r w:rsidR="00113C3B" w:rsidRPr="00A625CA">
        <w:t xml:space="preserve"> </w:t>
      </w:r>
      <w:r>
        <w:t>e</w:t>
      </w:r>
      <w:r w:rsidR="00976DE6" w:rsidRPr="00A625CA">
        <w:t xml:space="preserve"> “</w:t>
      </w:r>
      <w:r>
        <w:t>Fechar</w:t>
      </w:r>
      <w:r w:rsidR="00976DE6" w:rsidRPr="00A625CA">
        <w:t>”.</w:t>
      </w:r>
    </w:p>
    <w:p w:rsidR="00976DE6" w:rsidRPr="00A625CA" w:rsidRDefault="00A625CA" w:rsidP="0040728E">
      <w:pPr>
        <w:pStyle w:val="Passos"/>
        <w:numPr>
          <w:ilvl w:val="0"/>
          <w:numId w:val="19"/>
        </w:numPr>
        <w:jc w:val="both"/>
      </w:pPr>
      <w:r w:rsidRPr="00A625CA">
        <w:t>O</w:t>
      </w:r>
      <w:r w:rsidR="00976DE6" w:rsidRPr="00A625CA">
        <w:t xml:space="preserve"> ator verifica que a visualiza</w:t>
      </w:r>
      <w:r w:rsidRPr="00A625CA">
        <w:t>ção</w:t>
      </w:r>
      <w:r w:rsidR="00976DE6" w:rsidRPr="00A625CA">
        <w:t xml:space="preserve"> </w:t>
      </w:r>
      <w:r w:rsidR="00F33C69" w:rsidRPr="00A625CA">
        <w:t>d</w:t>
      </w:r>
      <w:r w:rsidRPr="00A625CA">
        <w:t>o</w:t>
      </w:r>
      <w:r w:rsidR="00F33C69" w:rsidRPr="00A625CA">
        <w:t xml:space="preserve"> formul</w:t>
      </w:r>
      <w:r w:rsidRPr="00A625CA">
        <w:t>á</w:t>
      </w:r>
      <w:r w:rsidR="00F33C69" w:rsidRPr="00A625CA">
        <w:t xml:space="preserve">rio </w:t>
      </w:r>
      <w:r w:rsidRPr="00A625CA">
        <w:t>é</w:t>
      </w:r>
      <w:r w:rsidR="00F33C69" w:rsidRPr="00A625CA">
        <w:t xml:space="preserve"> correta, ingre</w:t>
      </w:r>
      <w:r w:rsidRPr="00A625CA">
        <w:t>s</w:t>
      </w:r>
      <w:r w:rsidR="00F33C69" w:rsidRPr="00A625CA">
        <w:t>sa da</w:t>
      </w:r>
      <w:r>
        <w:t>d</w:t>
      </w:r>
      <w:r w:rsidR="00F33C69" w:rsidRPr="00A625CA">
        <w:t xml:space="preserve">os </w:t>
      </w:r>
      <w:r>
        <w:t>no</w:t>
      </w:r>
      <w:r w:rsidR="00F33C69" w:rsidRPr="00A625CA">
        <w:t xml:space="preserve"> formul</w:t>
      </w:r>
      <w:r>
        <w:t>á</w:t>
      </w:r>
      <w:r w:rsidR="00F33C69" w:rsidRPr="00A625CA">
        <w:t xml:space="preserve">rio </w:t>
      </w:r>
      <w:r>
        <w:t>e</w:t>
      </w:r>
      <w:r w:rsidR="00976DE6" w:rsidRPr="00A625CA">
        <w:t xml:space="preserve"> </w:t>
      </w:r>
      <w:r w:rsidR="00F33C69" w:rsidRPr="00A625CA">
        <w:t>verifica que as valida</w:t>
      </w:r>
      <w:r>
        <w:t>ções</w:t>
      </w:r>
      <w:r w:rsidR="00F33C69" w:rsidRPr="00A625CA">
        <w:t xml:space="preserve"> </w:t>
      </w:r>
      <w:r>
        <w:t>e</w:t>
      </w:r>
      <w:r w:rsidR="00F33C69" w:rsidRPr="00A625CA">
        <w:t xml:space="preserve"> </w:t>
      </w:r>
      <w:r w:rsidR="00976DE6" w:rsidRPr="00A625CA">
        <w:t>as fórmulas se e</w:t>
      </w:r>
      <w:r>
        <w:t>x</w:t>
      </w:r>
      <w:r w:rsidR="00976DE6" w:rsidRPr="00A625CA">
        <w:t>ecuta</w:t>
      </w:r>
      <w:r>
        <w:t>m</w:t>
      </w:r>
      <w:r w:rsidR="00976DE6" w:rsidRPr="00A625CA">
        <w:t xml:space="preserve"> ade</w:t>
      </w:r>
      <w:r>
        <w:t>q</w:t>
      </w:r>
      <w:r w:rsidR="00976DE6" w:rsidRPr="00A625CA">
        <w:t>uadamente</w:t>
      </w:r>
      <w:r>
        <w:t>. Um</w:t>
      </w:r>
      <w:r w:rsidR="00F33C69" w:rsidRPr="00A625CA">
        <w:t xml:space="preserve">a vez verificado </w:t>
      </w:r>
      <w:r w:rsidR="00976DE6" w:rsidRPr="00A625CA">
        <w:t>seleciona “Continuar”.</w:t>
      </w:r>
      <w:r w:rsidR="00F33C69" w:rsidRPr="00A625CA">
        <w:t xml:space="preserve"> A</w:t>
      </w:r>
      <w:r w:rsidR="00C56157" w:rsidRPr="00A625CA">
        <w:t>4</w:t>
      </w:r>
      <w:r w:rsidR="00F33C69" w:rsidRPr="00A625CA">
        <w:t>: “</w:t>
      </w:r>
      <w:r>
        <w:t>Fechar</w:t>
      </w:r>
      <w:r w:rsidR="00F33C69" w:rsidRPr="00A625CA">
        <w:t>”</w:t>
      </w:r>
    </w:p>
    <w:p w:rsidR="00976DE6" w:rsidRPr="00A625CA" w:rsidRDefault="00A625CA" w:rsidP="0040728E">
      <w:pPr>
        <w:pStyle w:val="Passos"/>
        <w:numPr>
          <w:ilvl w:val="0"/>
          <w:numId w:val="19"/>
        </w:numPr>
        <w:jc w:val="both"/>
      </w:pPr>
      <w:r w:rsidRPr="00A625CA">
        <w:t>O</w:t>
      </w:r>
      <w:r w:rsidR="00976DE6" w:rsidRPr="00A625CA">
        <w:t xml:space="preserve"> sistema a</w:t>
      </w:r>
      <w:r w:rsidRPr="00A625CA">
        <w:t xml:space="preserve">tualiza </w:t>
      </w:r>
      <w:r w:rsidR="00976DE6" w:rsidRPr="00A625CA">
        <w:t xml:space="preserve">a </w:t>
      </w:r>
      <w:r w:rsidRPr="00A625CA">
        <w:t>tela</w:t>
      </w:r>
      <w:r w:rsidR="00976DE6" w:rsidRPr="00A625CA">
        <w:t xml:space="preserve"> </w:t>
      </w:r>
      <w:r w:rsidR="008B5913" w:rsidRPr="00A625CA">
        <w:t>S</w:t>
      </w:r>
      <w:r w:rsidR="004852B1">
        <w:t>DE</w:t>
      </w:r>
      <w:r w:rsidR="008B5913" w:rsidRPr="00A625CA">
        <w:t>UC</w:t>
      </w:r>
      <w:r w:rsidR="00976DE6" w:rsidRPr="00A625CA">
        <w:t xml:space="preserve">0010.001 </w:t>
      </w:r>
      <w:r w:rsidRPr="00A625CA">
        <w:t>e</w:t>
      </w:r>
      <w:r w:rsidR="00976DE6" w:rsidRPr="00A625CA">
        <w:t xml:space="preserve"> habilita </w:t>
      </w:r>
      <w:r w:rsidRPr="00A625CA">
        <w:t>o</w:t>
      </w:r>
      <w:r w:rsidR="00976DE6" w:rsidRPr="00A625CA">
        <w:t xml:space="preserve"> bot</w:t>
      </w:r>
      <w:r w:rsidRPr="00A625CA">
        <w:t>ão</w:t>
      </w:r>
      <w:r w:rsidR="00976DE6" w:rsidRPr="00A625CA">
        <w:t xml:space="preserve"> “Gra</w:t>
      </w:r>
      <w:r w:rsidRPr="00A625CA">
        <w:t>v</w:t>
      </w:r>
      <w:r w:rsidR="00976DE6" w:rsidRPr="00A625CA">
        <w:t>ar”</w:t>
      </w:r>
    </w:p>
    <w:p w:rsidR="00976DE6" w:rsidRPr="00A625CA" w:rsidRDefault="00A625CA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6501F9" w:rsidRPr="00A625CA">
        <w:t xml:space="preserve"> ator seleciona “Gra</w:t>
      </w:r>
      <w:r>
        <w:t>v</w:t>
      </w:r>
      <w:r w:rsidR="006501F9" w:rsidRPr="00A625CA">
        <w:t xml:space="preserve">ar” </w:t>
      </w:r>
    </w:p>
    <w:p w:rsidR="00CC680E" w:rsidRPr="00A625CA" w:rsidRDefault="00A625CA" w:rsidP="0040728E">
      <w:pPr>
        <w:pStyle w:val="Passos"/>
        <w:numPr>
          <w:ilvl w:val="0"/>
          <w:numId w:val="19"/>
        </w:numPr>
        <w:jc w:val="both"/>
      </w:pPr>
      <w:r>
        <w:lastRenderedPageBreak/>
        <w:t>O</w:t>
      </w:r>
      <w:r w:rsidR="006501F9" w:rsidRPr="00A625CA">
        <w:t xml:space="preserve"> sistema a</w:t>
      </w:r>
      <w:r>
        <w:t>r</w:t>
      </w:r>
      <w:r w:rsidR="006501F9" w:rsidRPr="00A625CA">
        <w:t>ma</w:t>
      </w:r>
      <w:r>
        <w:t>z</w:t>
      </w:r>
      <w:r w:rsidR="006501F9" w:rsidRPr="00A625CA">
        <w:t xml:space="preserve">ena </w:t>
      </w:r>
      <w:r>
        <w:t>o</w:t>
      </w:r>
      <w:r w:rsidR="006501F9" w:rsidRPr="00A625CA">
        <w:t xml:space="preserve"> formul</w:t>
      </w:r>
      <w:r>
        <w:t>á</w:t>
      </w:r>
      <w:r w:rsidR="006501F9" w:rsidRPr="00A625CA">
        <w:t>rio s</w:t>
      </w:r>
      <w:r>
        <w:t>e</w:t>
      </w:r>
      <w:r w:rsidR="006501F9" w:rsidRPr="00A625CA">
        <w:t>gui</w:t>
      </w:r>
      <w:r w:rsidR="00C1477F">
        <w:t xml:space="preserve">ndo </w:t>
      </w:r>
      <w:r w:rsidR="006501F9" w:rsidRPr="00A625CA">
        <w:t xml:space="preserve">a </w:t>
      </w:r>
      <w:r w:rsidR="00DB723B" w:rsidRPr="00A625CA">
        <w:t>S</w:t>
      </w:r>
      <w:r w:rsidR="004852B1">
        <w:t>DE</w:t>
      </w:r>
      <w:r w:rsidR="00DB723B" w:rsidRPr="00A625CA">
        <w:t>.</w:t>
      </w:r>
      <w:r w:rsidR="00B8142C" w:rsidRPr="00A625CA">
        <w:t>RN0010.30</w:t>
      </w:r>
      <w:r w:rsidR="00C1477F">
        <w:t xml:space="preserve"> “Ar</w:t>
      </w:r>
      <w:r w:rsidR="00D45BA2" w:rsidRPr="00A625CA">
        <w:t>ma</w:t>
      </w:r>
      <w:r w:rsidR="00C1477F">
        <w:t>z</w:t>
      </w:r>
      <w:r w:rsidR="00D45BA2" w:rsidRPr="00A625CA">
        <w:t>enar formul</w:t>
      </w:r>
      <w:r w:rsidR="00C1477F">
        <w:t>á</w:t>
      </w:r>
      <w:r w:rsidR="00D45BA2" w:rsidRPr="00A625CA">
        <w:t>rio”</w:t>
      </w:r>
      <w:r w:rsidR="00CC680E" w:rsidRPr="00A625CA">
        <w:t>, gera u</w:t>
      </w:r>
      <w:r w:rsidR="00C1477F">
        <w:t>m</w:t>
      </w:r>
      <w:r w:rsidR="00CC680E" w:rsidRPr="00A625CA">
        <w:t xml:space="preserve"> número de identificador de </w:t>
      </w:r>
      <w:r w:rsidR="00C1477F" w:rsidRPr="00A625CA">
        <w:t>formulário</w:t>
      </w:r>
      <w:r w:rsidR="00C1477F">
        <w:t xml:space="preserve"> e</w:t>
      </w:r>
      <w:r w:rsidR="00CC680E" w:rsidRPr="00A625CA">
        <w:t xml:space="preserve"> atualiza a </w:t>
      </w:r>
      <w:r w:rsidR="00C1477F">
        <w:t>tela</w:t>
      </w:r>
      <w:r w:rsidR="00CC680E" w:rsidRPr="00A625CA">
        <w:t xml:space="preserve"> co</w:t>
      </w:r>
      <w:r w:rsidR="00C1477F">
        <w:t>m</w:t>
      </w:r>
      <w:r w:rsidR="00CC680E" w:rsidRPr="00A625CA">
        <w:t xml:space="preserve"> o identificador. </w:t>
      </w:r>
    </w:p>
    <w:p w:rsidR="0050414B" w:rsidRPr="00A625CA" w:rsidRDefault="00C1477F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50414B" w:rsidRPr="00A625CA">
        <w:t xml:space="preserve"> caso de uso termina.</w:t>
      </w:r>
    </w:p>
    <w:p w:rsidR="00567C48" w:rsidRPr="00A625CA" w:rsidRDefault="00567C48" w:rsidP="00567C48">
      <w:pPr>
        <w:pStyle w:val="Ttulo2"/>
        <w:jc w:val="both"/>
        <w:rPr>
          <w:lang w:val="pt-BR"/>
        </w:rPr>
      </w:pPr>
      <w:bookmarkStart w:id="15" w:name="_Toc462666405"/>
      <w:r w:rsidRPr="00A625CA">
        <w:rPr>
          <w:lang w:val="pt-BR"/>
        </w:rPr>
        <w:t>Fluxos Alternativos</w:t>
      </w:r>
      <w:bookmarkEnd w:id="15"/>
    </w:p>
    <w:p w:rsidR="00567C48" w:rsidRPr="00A625CA" w:rsidRDefault="00C1477F" w:rsidP="00567C48">
      <w:pPr>
        <w:pStyle w:val="Passos"/>
        <w:jc w:val="both"/>
        <w:rPr>
          <w:b/>
        </w:rPr>
      </w:pPr>
      <w:r>
        <w:rPr>
          <w:b/>
        </w:rPr>
        <w:t>A1. “Editar Formulá</w:t>
      </w:r>
      <w:r w:rsidR="00567C48" w:rsidRPr="00A625CA">
        <w:rPr>
          <w:b/>
        </w:rPr>
        <w:t>rio”:</w:t>
      </w:r>
    </w:p>
    <w:p w:rsidR="008B6712" w:rsidRPr="00A625CA" w:rsidRDefault="008B6712" w:rsidP="009B1D68">
      <w:pPr>
        <w:pStyle w:val="Passos"/>
        <w:jc w:val="both"/>
        <w:rPr>
          <w:b/>
        </w:rPr>
      </w:pPr>
    </w:p>
    <w:p w:rsidR="003521F3" w:rsidRPr="00C1477F" w:rsidRDefault="00C1477F" w:rsidP="003521F3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 w:rsidRPr="00C1477F">
        <w:rPr>
          <w:lang w:val="pt-BR"/>
        </w:rPr>
        <w:t>O</w:t>
      </w:r>
      <w:r w:rsidR="003521F3" w:rsidRPr="00C1477F">
        <w:rPr>
          <w:lang w:val="pt-BR"/>
        </w:rPr>
        <w:t xml:space="preserve"> sistema </w:t>
      </w:r>
      <w:r w:rsidRPr="00C1477F">
        <w:rPr>
          <w:lang w:val="pt-BR"/>
        </w:rPr>
        <w:t>a</w:t>
      </w:r>
      <w:r w:rsidR="003521F3" w:rsidRPr="00C1477F">
        <w:rPr>
          <w:lang w:val="pt-BR"/>
        </w:rPr>
        <w:t xml:space="preserve">presenta a </w:t>
      </w:r>
      <w:r w:rsidRPr="00C1477F">
        <w:rPr>
          <w:lang w:val="pt-BR"/>
        </w:rPr>
        <w:t>tela S</w:t>
      </w:r>
      <w:r w:rsidR="004852B1">
        <w:rPr>
          <w:lang w:val="pt-BR"/>
        </w:rPr>
        <w:t>DE</w:t>
      </w:r>
      <w:r w:rsidRPr="00C1477F">
        <w:rPr>
          <w:lang w:val="pt-BR"/>
        </w:rPr>
        <w:t>UC0010.001 prépreenchido</w:t>
      </w:r>
      <w:r w:rsidR="003521F3" w:rsidRPr="00C1477F">
        <w:rPr>
          <w:lang w:val="pt-BR"/>
        </w:rPr>
        <w:t xml:space="preserve"> co</w:t>
      </w:r>
      <w:r w:rsidRPr="00C1477F">
        <w:rPr>
          <w:lang w:val="pt-BR"/>
        </w:rPr>
        <w:t>m</w:t>
      </w:r>
      <w:r w:rsidR="003521F3" w:rsidRPr="00C1477F">
        <w:rPr>
          <w:lang w:val="pt-BR"/>
        </w:rPr>
        <w:t xml:space="preserve"> os da</w:t>
      </w:r>
      <w:r w:rsidRPr="00C1477F">
        <w:rPr>
          <w:lang w:val="pt-BR"/>
        </w:rPr>
        <w:t>d</w:t>
      </w:r>
      <w:r w:rsidR="003521F3" w:rsidRPr="00C1477F">
        <w:rPr>
          <w:lang w:val="pt-BR"/>
        </w:rPr>
        <w:t>os d</w:t>
      </w:r>
      <w:r w:rsidRPr="00C1477F">
        <w:rPr>
          <w:lang w:val="pt-BR"/>
        </w:rPr>
        <w:t>o formul</w:t>
      </w:r>
      <w:r>
        <w:rPr>
          <w:lang w:val="pt-BR"/>
        </w:rPr>
        <w:t>á</w:t>
      </w:r>
      <w:r w:rsidR="003521F3" w:rsidRPr="00C1477F">
        <w:rPr>
          <w:lang w:val="pt-BR"/>
        </w:rPr>
        <w:t>rio selecionado, co</w:t>
      </w:r>
      <w:r>
        <w:rPr>
          <w:lang w:val="pt-BR"/>
        </w:rPr>
        <w:t>m o</w:t>
      </w:r>
      <w:r w:rsidR="003521F3" w:rsidRPr="00C1477F">
        <w:rPr>
          <w:lang w:val="pt-BR"/>
        </w:rPr>
        <w:t xml:space="preserve"> campo idFormulario n</w:t>
      </w:r>
      <w:r>
        <w:rPr>
          <w:lang w:val="pt-BR"/>
        </w:rPr>
        <w:t>ã</w:t>
      </w:r>
      <w:r w:rsidR="003521F3" w:rsidRPr="00C1477F">
        <w:rPr>
          <w:lang w:val="pt-BR"/>
        </w:rPr>
        <w:t>o habilitado para edi</w:t>
      </w:r>
      <w:r>
        <w:rPr>
          <w:lang w:val="pt-BR"/>
        </w:rPr>
        <w:t>ção</w:t>
      </w:r>
      <w:r w:rsidR="003521F3" w:rsidRPr="00C1477F">
        <w:rPr>
          <w:lang w:val="pt-BR"/>
        </w:rPr>
        <w:t xml:space="preserve"> </w:t>
      </w:r>
      <w:r>
        <w:rPr>
          <w:lang w:val="pt-BR"/>
        </w:rPr>
        <w:t>e</w:t>
      </w:r>
      <w:r w:rsidR="003521F3" w:rsidRPr="00C1477F">
        <w:rPr>
          <w:lang w:val="pt-BR"/>
        </w:rPr>
        <w:t xml:space="preserve"> todos os bot</w:t>
      </w:r>
      <w:r>
        <w:rPr>
          <w:lang w:val="pt-BR"/>
        </w:rPr>
        <w:t>ões</w:t>
      </w:r>
      <w:r w:rsidR="003521F3" w:rsidRPr="00C1477F">
        <w:rPr>
          <w:lang w:val="pt-BR"/>
        </w:rPr>
        <w:t xml:space="preserve"> habilitados.</w:t>
      </w:r>
    </w:p>
    <w:p w:rsidR="00E51FDB" w:rsidRPr="00A625CA" w:rsidRDefault="00C1477F" w:rsidP="00E51FDB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>
        <w:rPr>
          <w:lang w:val="pt-BR"/>
        </w:rPr>
        <w:t>O</w:t>
      </w:r>
      <w:r w:rsidR="00E51FDB" w:rsidRPr="00A625CA">
        <w:rPr>
          <w:lang w:val="pt-BR"/>
        </w:rPr>
        <w:t xml:space="preserve"> ator completa a informa</w:t>
      </w:r>
      <w:r>
        <w:rPr>
          <w:lang w:val="pt-BR"/>
        </w:rPr>
        <w:t>ção</w:t>
      </w:r>
      <w:r w:rsidR="00E51FDB" w:rsidRPr="00A625CA">
        <w:rPr>
          <w:lang w:val="pt-BR"/>
        </w:rPr>
        <w:t xml:space="preserve"> solicitada, inclu</w:t>
      </w:r>
      <w:r>
        <w:rPr>
          <w:lang w:val="pt-BR"/>
        </w:rPr>
        <w:t>indo</w:t>
      </w:r>
      <w:r w:rsidR="00E51FDB" w:rsidRPr="00A625CA">
        <w:rPr>
          <w:lang w:val="pt-BR"/>
        </w:rPr>
        <w:t xml:space="preserve"> a incorpora</w:t>
      </w:r>
      <w:r>
        <w:rPr>
          <w:lang w:val="pt-BR"/>
        </w:rPr>
        <w:t>ção</w:t>
      </w:r>
      <w:r w:rsidR="00E51FDB" w:rsidRPr="00A625CA">
        <w:rPr>
          <w:lang w:val="pt-BR"/>
        </w:rPr>
        <w:t xml:space="preserve"> d</w:t>
      </w:r>
      <w:r>
        <w:rPr>
          <w:lang w:val="pt-BR"/>
        </w:rPr>
        <w:t>o</w:t>
      </w:r>
      <w:r w:rsidR="00E51FDB" w:rsidRPr="00A625CA">
        <w:rPr>
          <w:lang w:val="pt-BR"/>
        </w:rPr>
        <w:t xml:space="preserve"> ar</w:t>
      </w:r>
      <w:r>
        <w:rPr>
          <w:lang w:val="pt-BR"/>
        </w:rPr>
        <w:t>quivo</w:t>
      </w:r>
      <w:r w:rsidR="00E51FDB" w:rsidRPr="00A625CA">
        <w:rPr>
          <w:lang w:val="pt-BR"/>
        </w:rPr>
        <w:t xml:space="preserve"> XML de defini</w:t>
      </w:r>
      <w:r>
        <w:rPr>
          <w:lang w:val="pt-BR"/>
        </w:rPr>
        <w:t>ção</w:t>
      </w:r>
      <w:r w:rsidR="00E51FDB" w:rsidRPr="00A625CA">
        <w:rPr>
          <w:lang w:val="pt-BR"/>
        </w:rPr>
        <w:t xml:space="preserve"> d</w:t>
      </w:r>
      <w:r>
        <w:rPr>
          <w:lang w:val="pt-BR"/>
        </w:rPr>
        <w:t>o</w:t>
      </w:r>
      <w:r w:rsidR="00E51FDB" w:rsidRPr="00A625CA">
        <w:rPr>
          <w:lang w:val="pt-BR"/>
        </w:rPr>
        <w:t xml:space="preserve"> formul</w:t>
      </w:r>
      <w:r>
        <w:rPr>
          <w:lang w:val="pt-BR"/>
        </w:rPr>
        <w:t>á</w:t>
      </w:r>
      <w:r w:rsidR="00E51FDB" w:rsidRPr="00A625CA">
        <w:rPr>
          <w:lang w:val="pt-BR"/>
        </w:rPr>
        <w:t xml:space="preserve">rio desde </w:t>
      </w:r>
      <w:r>
        <w:rPr>
          <w:lang w:val="pt-BR"/>
        </w:rPr>
        <w:t>o</w:t>
      </w:r>
      <w:r w:rsidR="00E51FDB" w:rsidRPr="00A625CA">
        <w:rPr>
          <w:lang w:val="pt-BR"/>
        </w:rPr>
        <w:t xml:space="preserve"> sistema de ar</w:t>
      </w:r>
      <w:r>
        <w:rPr>
          <w:lang w:val="pt-BR"/>
        </w:rPr>
        <w:t>quivos</w:t>
      </w:r>
      <w:r w:rsidR="00E51FDB" w:rsidRPr="00A625CA">
        <w:rPr>
          <w:lang w:val="pt-BR"/>
        </w:rPr>
        <w:t xml:space="preserve"> </w:t>
      </w:r>
      <w:r>
        <w:rPr>
          <w:lang w:val="pt-BR"/>
        </w:rPr>
        <w:t>e</w:t>
      </w:r>
      <w:r w:rsidR="00E51FDB" w:rsidRPr="00A625CA">
        <w:rPr>
          <w:lang w:val="pt-BR"/>
        </w:rPr>
        <w:t xml:space="preserve"> seleciona “Validar”.  A</w:t>
      </w:r>
      <w:r w:rsidR="000F18CA" w:rsidRPr="00A625CA">
        <w:rPr>
          <w:lang w:val="pt-BR"/>
        </w:rPr>
        <w:t>2</w:t>
      </w:r>
      <w:r w:rsidR="00E51FDB" w:rsidRPr="00A625CA">
        <w:rPr>
          <w:lang w:val="pt-BR"/>
        </w:rPr>
        <w:t>: “Limpar”</w:t>
      </w:r>
    </w:p>
    <w:p w:rsidR="009B1D68" w:rsidRPr="00A625CA" w:rsidRDefault="00C1477F" w:rsidP="00182808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>
        <w:rPr>
          <w:lang w:val="pt-BR"/>
        </w:rPr>
        <w:t>O</w:t>
      </w:r>
      <w:r w:rsidR="00D620C3" w:rsidRPr="00A625CA">
        <w:rPr>
          <w:lang w:val="pt-BR"/>
        </w:rPr>
        <w:t xml:space="preserve"> flu</w:t>
      </w:r>
      <w:r>
        <w:rPr>
          <w:lang w:val="pt-BR"/>
        </w:rPr>
        <w:t>x</w:t>
      </w:r>
      <w:r w:rsidR="00D620C3" w:rsidRPr="00A625CA">
        <w:rPr>
          <w:lang w:val="pt-BR"/>
        </w:rPr>
        <w:t>o retorna a</w:t>
      </w:r>
      <w:r>
        <w:rPr>
          <w:lang w:val="pt-BR"/>
        </w:rPr>
        <w:t>o</w:t>
      </w:r>
      <w:r w:rsidR="00D620C3" w:rsidRPr="00A625CA">
        <w:rPr>
          <w:lang w:val="pt-BR"/>
        </w:rPr>
        <w:t xml:space="preserve"> pas</w:t>
      </w:r>
      <w:r>
        <w:rPr>
          <w:lang w:val="pt-BR"/>
        </w:rPr>
        <w:t>s</w:t>
      </w:r>
      <w:r w:rsidR="00D620C3" w:rsidRPr="00A625CA">
        <w:rPr>
          <w:lang w:val="pt-BR"/>
        </w:rPr>
        <w:t>o 6 d</w:t>
      </w:r>
      <w:r>
        <w:rPr>
          <w:lang w:val="pt-BR"/>
        </w:rPr>
        <w:t>o</w:t>
      </w:r>
      <w:r w:rsidR="00D620C3" w:rsidRPr="00A625CA">
        <w:rPr>
          <w:lang w:val="pt-BR"/>
        </w:rPr>
        <w:t xml:space="preserve"> flu</w:t>
      </w:r>
      <w:r>
        <w:rPr>
          <w:lang w:val="pt-BR"/>
        </w:rPr>
        <w:t>x</w:t>
      </w:r>
      <w:r w:rsidR="00D620C3" w:rsidRPr="00A625CA">
        <w:rPr>
          <w:lang w:val="pt-BR"/>
        </w:rPr>
        <w:t>o básico.</w:t>
      </w:r>
    </w:p>
    <w:p w:rsidR="00C56157" w:rsidRPr="00A625CA" w:rsidRDefault="00C56157" w:rsidP="00C56157">
      <w:pPr>
        <w:pStyle w:val="PargrafodaLista"/>
        <w:ind w:left="1400"/>
        <w:jc w:val="both"/>
        <w:rPr>
          <w:lang w:val="pt-BR"/>
        </w:rPr>
      </w:pPr>
    </w:p>
    <w:p w:rsidR="00C56157" w:rsidRPr="00A625CA" w:rsidRDefault="00C56157" w:rsidP="00C56157">
      <w:pPr>
        <w:pStyle w:val="Passos"/>
        <w:jc w:val="both"/>
        <w:rPr>
          <w:b/>
        </w:rPr>
      </w:pPr>
      <w:r w:rsidRPr="00A625CA">
        <w:rPr>
          <w:b/>
        </w:rPr>
        <w:t>A2: “Ativar/Desativar”:</w:t>
      </w:r>
    </w:p>
    <w:p w:rsidR="00C56157" w:rsidRPr="00A625CA" w:rsidRDefault="00C56157" w:rsidP="00C56157">
      <w:pPr>
        <w:pStyle w:val="Passos"/>
        <w:jc w:val="both"/>
        <w:rPr>
          <w:b/>
        </w:rPr>
      </w:pPr>
    </w:p>
    <w:p w:rsidR="00C56157" w:rsidRPr="00C1477F" w:rsidRDefault="00C1477F" w:rsidP="00C56157">
      <w:pPr>
        <w:pStyle w:val="PargrafodaLista"/>
        <w:numPr>
          <w:ilvl w:val="0"/>
          <w:numId w:val="43"/>
        </w:numPr>
        <w:jc w:val="both"/>
        <w:rPr>
          <w:lang w:val="pt-BR"/>
        </w:rPr>
      </w:pPr>
      <w:r w:rsidRPr="00C1477F">
        <w:rPr>
          <w:lang w:val="pt-BR"/>
        </w:rPr>
        <w:t>Si o</w:t>
      </w:r>
      <w:r w:rsidR="00C56157" w:rsidRPr="00C1477F">
        <w:rPr>
          <w:lang w:val="pt-BR"/>
        </w:rPr>
        <w:t xml:space="preserve"> formul</w:t>
      </w:r>
      <w:r w:rsidRPr="00C1477F">
        <w:rPr>
          <w:lang w:val="pt-BR"/>
        </w:rPr>
        <w:t>á</w:t>
      </w:r>
      <w:r w:rsidR="00C56157" w:rsidRPr="00C1477F">
        <w:rPr>
          <w:lang w:val="pt-BR"/>
        </w:rPr>
        <w:t xml:space="preserve">rio está Ativo, </w:t>
      </w:r>
      <w:r w:rsidRPr="00C1477F">
        <w:rPr>
          <w:lang w:val="pt-BR"/>
        </w:rPr>
        <w:t>o</w:t>
      </w:r>
      <w:r w:rsidR="00C56157" w:rsidRPr="00C1477F">
        <w:rPr>
          <w:lang w:val="pt-BR"/>
        </w:rPr>
        <w:t xml:space="preserve"> sistema marca como “Inativo” </w:t>
      </w:r>
      <w:r w:rsidRPr="00C1477F">
        <w:rPr>
          <w:lang w:val="pt-BR"/>
        </w:rPr>
        <w:t>e</w:t>
      </w:r>
      <w:r w:rsidR="00C56157" w:rsidRPr="00C1477F">
        <w:rPr>
          <w:lang w:val="pt-BR"/>
        </w:rPr>
        <w:t xml:space="preserve"> se desabilita a cr</w:t>
      </w:r>
      <w:r>
        <w:rPr>
          <w:lang w:val="pt-BR"/>
        </w:rPr>
        <w:t>i</w:t>
      </w:r>
      <w:r w:rsidR="00C56157" w:rsidRPr="00C1477F">
        <w:rPr>
          <w:lang w:val="pt-BR"/>
        </w:rPr>
        <w:t>a</w:t>
      </w:r>
      <w:r>
        <w:rPr>
          <w:lang w:val="pt-BR"/>
        </w:rPr>
        <w:t>ção</w:t>
      </w:r>
      <w:r w:rsidR="00C56157" w:rsidRPr="00C1477F">
        <w:rPr>
          <w:lang w:val="pt-BR"/>
        </w:rPr>
        <w:t xml:space="preserve"> de n</w:t>
      </w:r>
      <w:r>
        <w:rPr>
          <w:lang w:val="pt-BR"/>
        </w:rPr>
        <w:t>o</w:t>
      </w:r>
      <w:r w:rsidR="00C56157" w:rsidRPr="00C1477F">
        <w:rPr>
          <w:lang w:val="pt-BR"/>
        </w:rPr>
        <w:t>vos documentos bas</w:t>
      </w:r>
      <w:r>
        <w:rPr>
          <w:lang w:val="pt-BR"/>
        </w:rPr>
        <w:t>e</w:t>
      </w:r>
      <w:r w:rsidR="00C56157" w:rsidRPr="00C1477F">
        <w:rPr>
          <w:lang w:val="pt-BR"/>
        </w:rPr>
        <w:t xml:space="preserve">ados </w:t>
      </w:r>
      <w:r>
        <w:rPr>
          <w:lang w:val="pt-BR"/>
        </w:rPr>
        <w:t>nesse</w:t>
      </w:r>
      <w:r w:rsidR="00C56157" w:rsidRPr="00C1477F">
        <w:rPr>
          <w:lang w:val="pt-BR"/>
        </w:rPr>
        <w:t xml:space="preserve"> formul</w:t>
      </w:r>
      <w:r>
        <w:rPr>
          <w:lang w:val="pt-BR"/>
        </w:rPr>
        <w:t>á</w:t>
      </w:r>
      <w:r w:rsidR="00C56157" w:rsidRPr="00C1477F">
        <w:rPr>
          <w:lang w:val="pt-BR"/>
        </w:rPr>
        <w:t>rio. S</w:t>
      </w:r>
      <w:r w:rsidRPr="00C1477F">
        <w:rPr>
          <w:lang w:val="pt-BR"/>
        </w:rPr>
        <w:t>e</w:t>
      </w:r>
      <w:r w:rsidR="00C56157" w:rsidRPr="00C1477F">
        <w:rPr>
          <w:lang w:val="pt-BR"/>
        </w:rPr>
        <w:t xml:space="preserve"> </w:t>
      </w:r>
      <w:r w:rsidRPr="00C1477F">
        <w:rPr>
          <w:lang w:val="pt-BR"/>
        </w:rPr>
        <w:t>o</w:t>
      </w:r>
      <w:r w:rsidR="00C56157" w:rsidRPr="00C1477F">
        <w:rPr>
          <w:lang w:val="pt-BR"/>
        </w:rPr>
        <w:t xml:space="preserve"> formul</w:t>
      </w:r>
      <w:r w:rsidRPr="00C1477F">
        <w:rPr>
          <w:lang w:val="pt-BR"/>
        </w:rPr>
        <w:t>á</w:t>
      </w:r>
      <w:r w:rsidR="00C56157" w:rsidRPr="00C1477F">
        <w:rPr>
          <w:lang w:val="pt-BR"/>
        </w:rPr>
        <w:t xml:space="preserve">rio está “Inativo”, </w:t>
      </w:r>
      <w:r w:rsidRPr="00C1477F">
        <w:rPr>
          <w:lang w:val="pt-BR"/>
        </w:rPr>
        <w:t>o</w:t>
      </w:r>
      <w:r w:rsidR="00C56157" w:rsidRPr="00C1477F">
        <w:rPr>
          <w:lang w:val="pt-BR"/>
        </w:rPr>
        <w:t xml:space="preserve"> sistema </w:t>
      </w:r>
      <w:r w:rsidRPr="00C1477F">
        <w:rPr>
          <w:lang w:val="pt-BR"/>
        </w:rPr>
        <w:t>m</w:t>
      </w:r>
      <w:r w:rsidR="00C56157" w:rsidRPr="00C1477F">
        <w:rPr>
          <w:lang w:val="pt-BR"/>
        </w:rPr>
        <w:t xml:space="preserve">arca como “Ativo” </w:t>
      </w:r>
      <w:r w:rsidRPr="00C1477F">
        <w:rPr>
          <w:lang w:val="pt-BR"/>
        </w:rPr>
        <w:t>e</w:t>
      </w:r>
      <w:r w:rsidR="00C56157" w:rsidRPr="00C1477F">
        <w:rPr>
          <w:lang w:val="pt-BR"/>
        </w:rPr>
        <w:t xml:space="preserve"> habilita a cr</w:t>
      </w:r>
      <w:r w:rsidRPr="00C1477F">
        <w:rPr>
          <w:lang w:val="pt-BR"/>
        </w:rPr>
        <w:t>i</w:t>
      </w:r>
      <w:r w:rsidR="00C56157" w:rsidRPr="00C1477F">
        <w:rPr>
          <w:lang w:val="pt-BR"/>
        </w:rPr>
        <w:t>a</w:t>
      </w:r>
      <w:r w:rsidRPr="00C1477F">
        <w:rPr>
          <w:lang w:val="pt-BR"/>
        </w:rPr>
        <w:t>ç</w:t>
      </w:r>
      <w:r>
        <w:rPr>
          <w:lang w:val="pt-BR"/>
        </w:rPr>
        <w:t>ão</w:t>
      </w:r>
      <w:r w:rsidR="00C56157" w:rsidRPr="00C1477F">
        <w:rPr>
          <w:lang w:val="pt-BR"/>
        </w:rPr>
        <w:t xml:space="preserve"> de documentos bas</w:t>
      </w:r>
      <w:r>
        <w:rPr>
          <w:lang w:val="pt-BR"/>
        </w:rPr>
        <w:t>e</w:t>
      </w:r>
      <w:r w:rsidR="00C56157" w:rsidRPr="00C1477F">
        <w:rPr>
          <w:lang w:val="pt-BR"/>
        </w:rPr>
        <w:t xml:space="preserve">ados </w:t>
      </w:r>
      <w:r>
        <w:rPr>
          <w:lang w:val="pt-BR"/>
        </w:rPr>
        <w:t>nesse</w:t>
      </w:r>
      <w:r w:rsidR="00C56157" w:rsidRPr="00C1477F">
        <w:rPr>
          <w:lang w:val="pt-BR"/>
        </w:rPr>
        <w:t xml:space="preserve"> formul</w:t>
      </w:r>
      <w:r>
        <w:rPr>
          <w:lang w:val="pt-BR"/>
        </w:rPr>
        <w:t>á</w:t>
      </w:r>
      <w:r w:rsidR="00C56157" w:rsidRPr="00C1477F">
        <w:rPr>
          <w:lang w:val="pt-BR"/>
        </w:rPr>
        <w:t>rio.</w:t>
      </w:r>
    </w:p>
    <w:p w:rsidR="00C56157" w:rsidRPr="00A625CA" w:rsidRDefault="00C1477F" w:rsidP="00C56157">
      <w:pPr>
        <w:pStyle w:val="PargrafodaLista"/>
        <w:numPr>
          <w:ilvl w:val="0"/>
          <w:numId w:val="43"/>
        </w:numPr>
        <w:jc w:val="both"/>
        <w:rPr>
          <w:lang w:val="pt-BR"/>
        </w:rPr>
      </w:pPr>
      <w:r>
        <w:rPr>
          <w:lang w:val="pt-BR"/>
        </w:rPr>
        <w:t>O</w:t>
      </w:r>
      <w:r w:rsidR="00C56157" w:rsidRPr="00A625CA">
        <w:rPr>
          <w:lang w:val="pt-BR"/>
        </w:rPr>
        <w:t xml:space="preserve"> caso de uso finaliza.</w:t>
      </w:r>
    </w:p>
    <w:p w:rsidR="00C56157" w:rsidRPr="00A625CA" w:rsidRDefault="00C56157" w:rsidP="00C56157">
      <w:pPr>
        <w:jc w:val="both"/>
        <w:rPr>
          <w:lang w:val="pt-BR"/>
        </w:rPr>
      </w:pPr>
    </w:p>
    <w:p w:rsidR="009B1D68" w:rsidRPr="00A625CA" w:rsidRDefault="009B1D68" w:rsidP="009B1D68">
      <w:pPr>
        <w:pStyle w:val="Passos"/>
        <w:jc w:val="both"/>
        <w:rPr>
          <w:b/>
        </w:rPr>
      </w:pPr>
    </w:p>
    <w:p w:rsidR="001809A0" w:rsidRPr="00A625CA" w:rsidRDefault="001809A0" w:rsidP="00567C48">
      <w:pPr>
        <w:pStyle w:val="Passos"/>
        <w:jc w:val="both"/>
        <w:rPr>
          <w:b/>
        </w:rPr>
      </w:pPr>
      <w:r w:rsidRPr="00A625CA">
        <w:rPr>
          <w:b/>
        </w:rPr>
        <w:t>A</w:t>
      </w:r>
      <w:r w:rsidR="00C56157" w:rsidRPr="00A625CA">
        <w:rPr>
          <w:b/>
        </w:rPr>
        <w:t>3</w:t>
      </w:r>
      <w:r w:rsidRPr="00A625CA">
        <w:rPr>
          <w:b/>
        </w:rPr>
        <w:t>: “</w:t>
      </w:r>
      <w:r w:rsidR="004E4353" w:rsidRPr="00A625CA">
        <w:rPr>
          <w:b/>
        </w:rPr>
        <w:t>Limpar</w:t>
      </w:r>
      <w:r w:rsidRPr="00A625CA">
        <w:rPr>
          <w:b/>
        </w:rPr>
        <w:t>”:</w:t>
      </w:r>
    </w:p>
    <w:p w:rsidR="005A6D5F" w:rsidRPr="00A625CA" w:rsidRDefault="00C1477F" w:rsidP="005A6D5F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O</w:t>
      </w:r>
      <w:r w:rsidR="005A6D5F" w:rsidRPr="00A625CA">
        <w:rPr>
          <w:lang w:val="pt-BR"/>
        </w:rPr>
        <w:t xml:space="preserve"> sistema limpa os da</w:t>
      </w:r>
      <w:r>
        <w:rPr>
          <w:lang w:val="pt-BR"/>
        </w:rPr>
        <w:t>d</w:t>
      </w:r>
      <w:r w:rsidR="005A6D5F" w:rsidRPr="00A625CA">
        <w:rPr>
          <w:lang w:val="pt-BR"/>
        </w:rPr>
        <w:t xml:space="preserve">os dos campos da </w:t>
      </w:r>
      <w:r>
        <w:rPr>
          <w:lang w:val="pt-BR"/>
        </w:rPr>
        <w:t>tela</w:t>
      </w:r>
      <w:r w:rsidR="005A6D5F" w:rsidRPr="00A625CA">
        <w:rPr>
          <w:lang w:val="pt-BR"/>
        </w:rPr>
        <w:t xml:space="preserve"> S</w:t>
      </w:r>
      <w:r w:rsidR="004852B1">
        <w:rPr>
          <w:lang w:val="pt-BR"/>
        </w:rPr>
        <w:t>DE</w:t>
      </w:r>
      <w:r w:rsidR="005A6D5F" w:rsidRPr="00A625CA">
        <w:rPr>
          <w:lang w:val="pt-BR"/>
        </w:rPr>
        <w:t>UC0010.002.</w:t>
      </w:r>
    </w:p>
    <w:p w:rsidR="005A6D5F" w:rsidRPr="00A625CA" w:rsidRDefault="00C1477F" w:rsidP="005A6D5F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O</w:t>
      </w:r>
      <w:r w:rsidR="005A6D5F" w:rsidRPr="00A625CA">
        <w:rPr>
          <w:lang w:val="pt-BR"/>
        </w:rPr>
        <w:t xml:space="preserve"> caso de uso </w:t>
      </w:r>
      <w:r w:rsidR="00BD5F22" w:rsidRPr="00A625CA">
        <w:rPr>
          <w:lang w:val="pt-BR"/>
        </w:rPr>
        <w:t>contin</w:t>
      </w:r>
      <w:r>
        <w:rPr>
          <w:lang w:val="pt-BR"/>
        </w:rPr>
        <w:t>u</w:t>
      </w:r>
      <w:r w:rsidR="00BD5F22" w:rsidRPr="00A625CA">
        <w:rPr>
          <w:lang w:val="pt-BR"/>
        </w:rPr>
        <w:t>a</w:t>
      </w:r>
      <w:r w:rsidR="005A6D5F" w:rsidRPr="00A625CA">
        <w:rPr>
          <w:lang w:val="pt-BR"/>
        </w:rPr>
        <w:t>.</w:t>
      </w:r>
    </w:p>
    <w:p w:rsidR="005A6D5F" w:rsidRPr="00A625CA" w:rsidRDefault="005A6D5F" w:rsidP="00567C48">
      <w:pPr>
        <w:pStyle w:val="Passos"/>
        <w:jc w:val="both"/>
        <w:rPr>
          <w:b/>
        </w:rPr>
      </w:pPr>
    </w:p>
    <w:p w:rsidR="005A6D5F" w:rsidRPr="00A625CA" w:rsidRDefault="005A6D5F" w:rsidP="00567C48">
      <w:pPr>
        <w:pStyle w:val="Passos"/>
        <w:jc w:val="both"/>
        <w:rPr>
          <w:b/>
        </w:rPr>
      </w:pPr>
    </w:p>
    <w:p w:rsidR="00567C48" w:rsidRPr="00A625CA" w:rsidRDefault="001809A0" w:rsidP="005F2E6D">
      <w:pPr>
        <w:pStyle w:val="Passos"/>
        <w:jc w:val="both"/>
        <w:rPr>
          <w:b/>
        </w:rPr>
      </w:pPr>
      <w:r w:rsidRPr="00A625CA">
        <w:rPr>
          <w:b/>
        </w:rPr>
        <w:t>A</w:t>
      </w:r>
      <w:r w:rsidR="00C56157" w:rsidRPr="00A625CA">
        <w:rPr>
          <w:b/>
        </w:rPr>
        <w:t>4</w:t>
      </w:r>
      <w:r w:rsidRPr="00A625CA">
        <w:rPr>
          <w:b/>
        </w:rPr>
        <w:t>: “</w:t>
      </w:r>
      <w:r w:rsidR="00C1477F">
        <w:rPr>
          <w:b/>
        </w:rPr>
        <w:t>Fechar</w:t>
      </w:r>
      <w:r w:rsidRPr="00A625CA">
        <w:rPr>
          <w:b/>
        </w:rPr>
        <w:t>”:</w:t>
      </w:r>
    </w:p>
    <w:p w:rsidR="00BD5F22" w:rsidRPr="00A625CA" w:rsidRDefault="00C1477F" w:rsidP="00BD5F22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O</w:t>
      </w:r>
      <w:r w:rsidR="00BD5F22" w:rsidRPr="00A625CA">
        <w:rPr>
          <w:lang w:val="pt-BR"/>
        </w:rPr>
        <w:t xml:space="preserve"> sistema </w:t>
      </w:r>
      <w:r>
        <w:rPr>
          <w:lang w:val="pt-BR"/>
        </w:rPr>
        <w:t>fecha</w:t>
      </w:r>
      <w:r w:rsidR="00BD5F22" w:rsidRPr="00A625CA">
        <w:rPr>
          <w:lang w:val="pt-BR"/>
        </w:rPr>
        <w:t xml:space="preserve"> a </w:t>
      </w:r>
      <w:r>
        <w:rPr>
          <w:lang w:val="pt-BR"/>
        </w:rPr>
        <w:t>tela</w:t>
      </w:r>
      <w:r w:rsidR="00BD5F22" w:rsidRPr="00A625CA">
        <w:rPr>
          <w:lang w:val="pt-BR"/>
        </w:rPr>
        <w:t xml:space="preserve"> atual </w:t>
      </w:r>
      <w:r>
        <w:rPr>
          <w:lang w:val="pt-BR"/>
        </w:rPr>
        <w:t>e</w:t>
      </w:r>
      <w:r w:rsidR="00BD5F22" w:rsidRPr="00A625CA">
        <w:rPr>
          <w:lang w:val="pt-BR"/>
        </w:rPr>
        <w:t xml:space="preserve"> retorna </w:t>
      </w:r>
      <w:r>
        <w:rPr>
          <w:lang w:val="pt-BR"/>
        </w:rPr>
        <w:t>para a tela</w:t>
      </w:r>
      <w:r w:rsidR="00BD5F22" w:rsidRPr="00A625CA">
        <w:rPr>
          <w:lang w:val="pt-BR"/>
        </w:rPr>
        <w:t xml:space="preserve"> S</w:t>
      </w:r>
      <w:r w:rsidR="004852B1">
        <w:rPr>
          <w:lang w:val="pt-BR"/>
        </w:rPr>
        <w:t>DE</w:t>
      </w:r>
      <w:r w:rsidR="00BD5F22" w:rsidRPr="00A625CA">
        <w:rPr>
          <w:lang w:val="pt-BR"/>
        </w:rPr>
        <w:t>UC0010.001.</w:t>
      </w:r>
    </w:p>
    <w:p w:rsidR="00BD5F22" w:rsidRPr="00A625CA" w:rsidRDefault="00C1477F" w:rsidP="00BD5F22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O</w:t>
      </w:r>
      <w:r w:rsidR="00BD5F22" w:rsidRPr="00A625CA">
        <w:rPr>
          <w:lang w:val="pt-BR"/>
        </w:rPr>
        <w:t xml:space="preserve"> caso de uso contin</w:t>
      </w:r>
      <w:r>
        <w:rPr>
          <w:lang w:val="pt-BR"/>
        </w:rPr>
        <w:t>u</w:t>
      </w:r>
      <w:r w:rsidR="00BD5F22" w:rsidRPr="00A625CA">
        <w:rPr>
          <w:lang w:val="pt-BR"/>
        </w:rPr>
        <w:t>a.</w:t>
      </w:r>
    </w:p>
    <w:p w:rsidR="00BD5F22" w:rsidRPr="00A625CA" w:rsidRDefault="00BD5F22" w:rsidP="005F2E6D">
      <w:pPr>
        <w:pStyle w:val="Passos"/>
        <w:jc w:val="both"/>
        <w:rPr>
          <w:b/>
        </w:rPr>
      </w:pPr>
    </w:p>
    <w:p w:rsidR="005B1ABF" w:rsidRPr="00A625CA" w:rsidRDefault="005B1ABF" w:rsidP="005F2E6D">
      <w:pPr>
        <w:pStyle w:val="Passos"/>
        <w:jc w:val="both"/>
        <w:rPr>
          <w:b/>
        </w:rPr>
      </w:pPr>
    </w:p>
    <w:p w:rsidR="00784A84" w:rsidRPr="00A625CA" w:rsidRDefault="00784A84" w:rsidP="005F2E6D">
      <w:pPr>
        <w:pStyle w:val="Passos"/>
        <w:jc w:val="both"/>
        <w:rPr>
          <w:b/>
        </w:rPr>
      </w:pPr>
    </w:p>
    <w:p w:rsidR="00784A84" w:rsidRPr="00A625CA" w:rsidRDefault="00784A84" w:rsidP="005F2E6D">
      <w:pPr>
        <w:pStyle w:val="Passos"/>
        <w:jc w:val="both"/>
        <w:rPr>
          <w:b/>
        </w:rPr>
      </w:pPr>
    </w:p>
    <w:p w:rsidR="0017669E" w:rsidRPr="00A625CA" w:rsidRDefault="0017669E" w:rsidP="0017669E">
      <w:pPr>
        <w:pStyle w:val="Ttulo2"/>
        <w:jc w:val="both"/>
        <w:rPr>
          <w:lang w:val="pt-BR"/>
        </w:rPr>
      </w:pPr>
      <w:bookmarkStart w:id="16" w:name="_Toc462666406"/>
      <w:r w:rsidRPr="00A625CA">
        <w:rPr>
          <w:lang w:val="pt-BR"/>
        </w:rPr>
        <w:lastRenderedPageBreak/>
        <w:t>Fluxos de Exceção</w:t>
      </w:r>
      <w:bookmarkEnd w:id="16"/>
    </w:p>
    <w:p w:rsidR="0017669E" w:rsidRPr="00A625CA" w:rsidRDefault="0017669E" w:rsidP="0017669E">
      <w:pPr>
        <w:pStyle w:val="Passos"/>
        <w:jc w:val="both"/>
        <w:rPr>
          <w:b/>
        </w:rPr>
      </w:pPr>
      <w:r w:rsidRPr="00A625CA">
        <w:rPr>
          <w:b/>
        </w:rPr>
        <w:t>E1. “</w:t>
      </w:r>
      <w:r w:rsidR="00FC073E" w:rsidRPr="00A625CA">
        <w:rPr>
          <w:b/>
        </w:rPr>
        <w:t xml:space="preserve">Erro </w:t>
      </w:r>
      <w:r w:rsidR="00C1477F">
        <w:rPr>
          <w:b/>
        </w:rPr>
        <w:t>na</w:t>
      </w:r>
      <w:r w:rsidR="00FC073E" w:rsidRPr="00A625CA">
        <w:rPr>
          <w:b/>
        </w:rPr>
        <w:t xml:space="preserve"> valida</w:t>
      </w:r>
      <w:r w:rsidR="00C1477F">
        <w:rPr>
          <w:b/>
        </w:rPr>
        <w:t>ção</w:t>
      </w:r>
      <w:r w:rsidRPr="00A625CA">
        <w:rPr>
          <w:b/>
        </w:rPr>
        <w:t>”:</w:t>
      </w:r>
    </w:p>
    <w:p w:rsidR="00584EFE" w:rsidRPr="00A625CA" w:rsidRDefault="00C1477F" w:rsidP="00784A84">
      <w:pPr>
        <w:rPr>
          <w:lang w:val="pt-BR"/>
        </w:rPr>
      </w:pPr>
      <w:r>
        <w:rPr>
          <w:lang w:val="pt-BR"/>
        </w:rPr>
        <w:t>O</w:t>
      </w:r>
      <w:r w:rsidR="00584EFE" w:rsidRPr="00A625CA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584EFE" w:rsidRPr="00A625CA">
        <w:rPr>
          <w:lang w:val="pt-BR"/>
        </w:rPr>
        <w:t>os erro</w:t>
      </w:r>
      <w:r>
        <w:rPr>
          <w:lang w:val="pt-BR"/>
        </w:rPr>
        <w:t>s</w:t>
      </w:r>
      <w:r w:rsidR="00584EFE" w:rsidRPr="00A625CA">
        <w:rPr>
          <w:lang w:val="pt-BR"/>
        </w:rPr>
        <w:t xml:space="preserve"> identificados por tipo</w:t>
      </w:r>
      <w:r>
        <w:rPr>
          <w:lang w:val="pt-BR"/>
        </w:rPr>
        <w:t>,</w:t>
      </w:r>
      <w:r w:rsidR="00584EFE" w:rsidRPr="00A625CA">
        <w:rPr>
          <w:lang w:val="pt-BR"/>
        </w:rPr>
        <w:t xml:space="preserve"> de ac</w:t>
      </w:r>
      <w:r>
        <w:rPr>
          <w:lang w:val="pt-BR"/>
        </w:rPr>
        <w:t>o</w:t>
      </w:r>
      <w:r w:rsidR="00584EFE" w:rsidRPr="00A625CA">
        <w:rPr>
          <w:lang w:val="pt-BR"/>
        </w:rPr>
        <w:t xml:space="preserve">rdo </w:t>
      </w:r>
      <w:r>
        <w:rPr>
          <w:lang w:val="pt-BR"/>
        </w:rPr>
        <w:t xml:space="preserve">com </w:t>
      </w:r>
      <w:r w:rsidR="00784A84" w:rsidRPr="00A625CA">
        <w:rPr>
          <w:lang w:val="pt-BR"/>
        </w:rPr>
        <w:t>as reg</w:t>
      </w:r>
      <w:r>
        <w:rPr>
          <w:lang w:val="pt-BR"/>
        </w:rPr>
        <w:t>r</w:t>
      </w:r>
      <w:r w:rsidR="00784A84" w:rsidRPr="00A625CA">
        <w:rPr>
          <w:lang w:val="pt-BR"/>
        </w:rPr>
        <w:t>as de valida</w:t>
      </w:r>
      <w:r>
        <w:rPr>
          <w:lang w:val="pt-BR"/>
        </w:rPr>
        <w:t>ção</w:t>
      </w:r>
      <w:r w:rsidR="00784A84" w:rsidRPr="00A625CA">
        <w:rPr>
          <w:lang w:val="pt-BR"/>
        </w:rPr>
        <w:t xml:space="preserve"> especificadas e</w:t>
      </w:r>
      <w:r>
        <w:rPr>
          <w:lang w:val="pt-BR"/>
        </w:rPr>
        <w:t>m</w:t>
      </w:r>
      <w:r w:rsidR="00784A84" w:rsidRPr="00A625CA">
        <w:rPr>
          <w:lang w:val="pt-BR"/>
        </w:rPr>
        <w:t xml:space="preserve"> RN-1.  </w:t>
      </w:r>
      <w:r>
        <w:rPr>
          <w:lang w:val="pt-BR"/>
        </w:rPr>
        <w:t>O</w:t>
      </w:r>
      <w:r w:rsidR="00784A84" w:rsidRPr="00A625CA">
        <w:rPr>
          <w:lang w:val="pt-BR"/>
        </w:rPr>
        <w:t xml:space="preserve"> resultado da valida</w:t>
      </w:r>
      <w:r>
        <w:rPr>
          <w:lang w:val="pt-BR"/>
        </w:rPr>
        <w:t>ção</w:t>
      </w:r>
      <w:r w:rsidR="00784A84" w:rsidRPr="00A625CA">
        <w:rPr>
          <w:lang w:val="pt-BR"/>
        </w:rPr>
        <w:t xml:space="preserve"> </w:t>
      </w:r>
      <w:r>
        <w:rPr>
          <w:lang w:val="pt-BR"/>
        </w:rPr>
        <w:t>é mostrado</w:t>
      </w:r>
      <w:r w:rsidR="00784A84" w:rsidRPr="00A625CA">
        <w:rPr>
          <w:lang w:val="pt-BR"/>
        </w:rPr>
        <w:t xml:space="preserve"> </w:t>
      </w:r>
      <w:r>
        <w:rPr>
          <w:lang w:val="pt-BR"/>
        </w:rPr>
        <w:t>nas</w:t>
      </w:r>
      <w:r w:rsidR="00784A84" w:rsidRPr="00A625CA">
        <w:rPr>
          <w:lang w:val="pt-BR"/>
        </w:rPr>
        <w:t xml:space="preserve"> </w:t>
      </w:r>
      <w:r>
        <w:rPr>
          <w:lang w:val="pt-BR"/>
        </w:rPr>
        <w:t>telas</w:t>
      </w:r>
      <w:r w:rsidR="00784A84" w:rsidRPr="00A625CA">
        <w:rPr>
          <w:lang w:val="pt-BR"/>
        </w:rPr>
        <w:t xml:space="preserve"> </w:t>
      </w:r>
      <w:r w:rsidR="00DB723B" w:rsidRPr="00A625CA">
        <w:rPr>
          <w:lang w:val="pt-BR"/>
        </w:rPr>
        <w:t>S</w:t>
      </w:r>
      <w:r w:rsidR="004852B1">
        <w:rPr>
          <w:lang w:val="pt-BR"/>
        </w:rPr>
        <w:t>DE</w:t>
      </w:r>
      <w:r w:rsidR="00DB723B" w:rsidRPr="00A625CA">
        <w:rPr>
          <w:lang w:val="pt-BR"/>
        </w:rPr>
        <w:t>UC</w:t>
      </w:r>
      <w:r w:rsidR="00784A84" w:rsidRPr="00A625CA">
        <w:rPr>
          <w:lang w:val="pt-BR"/>
        </w:rPr>
        <w:t xml:space="preserve">0010.003-A Y </w:t>
      </w:r>
      <w:r w:rsidR="00DB723B" w:rsidRPr="00A625CA">
        <w:rPr>
          <w:lang w:val="pt-BR"/>
        </w:rPr>
        <w:t>S</w:t>
      </w:r>
      <w:r w:rsidR="004852B1">
        <w:rPr>
          <w:lang w:val="pt-BR"/>
        </w:rPr>
        <w:t>DE</w:t>
      </w:r>
      <w:r w:rsidR="00DB723B" w:rsidRPr="00A625CA">
        <w:rPr>
          <w:lang w:val="pt-BR"/>
        </w:rPr>
        <w:t>UC</w:t>
      </w:r>
      <w:r w:rsidR="00784A84" w:rsidRPr="00A625CA">
        <w:rPr>
          <w:lang w:val="pt-BR"/>
        </w:rPr>
        <w:t>0010.003-B</w:t>
      </w:r>
      <w:r w:rsidR="00523B8E" w:rsidRPr="00A625CA">
        <w:rPr>
          <w:lang w:val="pt-BR"/>
        </w:rPr>
        <w:t xml:space="preserve"> que cont</w:t>
      </w:r>
      <w:r>
        <w:rPr>
          <w:lang w:val="pt-BR"/>
        </w:rPr>
        <w:t>êm</w:t>
      </w:r>
      <w:r w:rsidR="00523B8E" w:rsidRPr="00A625CA">
        <w:rPr>
          <w:lang w:val="pt-BR"/>
        </w:rPr>
        <w:t xml:space="preserve"> u</w:t>
      </w:r>
      <w:r>
        <w:rPr>
          <w:lang w:val="pt-BR"/>
        </w:rPr>
        <w:t>m exemplo de co</w:t>
      </w:r>
      <w:r w:rsidR="00523B8E" w:rsidRPr="00A625CA">
        <w:rPr>
          <w:lang w:val="pt-BR"/>
        </w:rPr>
        <w:t xml:space="preserve">mo </w:t>
      </w:r>
      <w:r>
        <w:rPr>
          <w:lang w:val="pt-BR"/>
        </w:rPr>
        <w:t>mostrar</w:t>
      </w:r>
      <w:r w:rsidR="00523B8E" w:rsidRPr="00A625CA">
        <w:rPr>
          <w:lang w:val="pt-BR"/>
        </w:rPr>
        <w:t xml:space="preserve"> os erros.</w:t>
      </w:r>
    </w:p>
    <w:p w:rsidR="00155C63" w:rsidRPr="00A625CA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4"/>
    </w:p>
    <w:p w:rsidR="00982A1C" w:rsidRPr="00A625CA" w:rsidRDefault="00982A1C" w:rsidP="00F414DF">
      <w:pPr>
        <w:pStyle w:val="Ttulo2"/>
        <w:jc w:val="both"/>
        <w:rPr>
          <w:lang w:val="pt-BR"/>
        </w:rPr>
      </w:pPr>
      <w:bookmarkStart w:id="20" w:name="_Toc462666407"/>
      <w:r w:rsidRPr="00A625CA">
        <w:rPr>
          <w:lang w:val="pt-BR"/>
        </w:rPr>
        <w:t>Pós-condição</w:t>
      </w:r>
      <w:bookmarkEnd w:id="17"/>
      <w:bookmarkEnd w:id="20"/>
    </w:p>
    <w:p w:rsidR="005F2E6D" w:rsidRPr="00A625CA" w:rsidRDefault="00C1477F" w:rsidP="005F2E6D">
      <w:pPr>
        <w:rPr>
          <w:lang w:val="pt-BR"/>
        </w:rPr>
      </w:pPr>
      <w:r>
        <w:rPr>
          <w:lang w:val="pt-BR"/>
        </w:rPr>
        <w:t>O</w:t>
      </w:r>
      <w:r w:rsidR="005F2E6D" w:rsidRPr="00A625CA">
        <w:rPr>
          <w:lang w:val="pt-BR"/>
        </w:rPr>
        <w:t xml:space="preserve"> </w:t>
      </w:r>
      <w:r w:rsidRPr="00A625CA">
        <w:rPr>
          <w:lang w:val="pt-BR"/>
        </w:rPr>
        <w:t>formulário</w:t>
      </w:r>
      <w:r w:rsidR="005F2E6D" w:rsidRPr="00A625CA">
        <w:rPr>
          <w:lang w:val="pt-BR"/>
        </w:rPr>
        <w:t xml:space="preserve"> </w:t>
      </w:r>
      <w:r>
        <w:rPr>
          <w:lang w:val="pt-BR"/>
        </w:rPr>
        <w:t>fica</w:t>
      </w:r>
      <w:r w:rsidR="005F2E6D" w:rsidRPr="00A625CA">
        <w:rPr>
          <w:lang w:val="pt-BR"/>
        </w:rPr>
        <w:t xml:space="preserve"> </w:t>
      </w:r>
      <w:r w:rsidRPr="00A625CA">
        <w:rPr>
          <w:lang w:val="pt-BR"/>
        </w:rPr>
        <w:t>armazenado</w:t>
      </w:r>
      <w:r w:rsidR="00670DDF" w:rsidRPr="00A625CA">
        <w:rPr>
          <w:lang w:val="pt-BR"/>
        </w:rPr>
        <w:t xml:space="preserve">, </w:t>
      </w:r>
      <w:r w:rsidRPr="00A625CA">
        <w:rPr>
          <w:lang w:val="pt-BR"/>
        </w:rPr>
        <w:t>com</w:t>
      </w:r>
      <w:r w:rsidR="005F2E6D" w:rsidRPr="00A625CA">
        <w:rPr>
          <w:lang w:val="pt-BR"/>
        </w:rPr>
        <w:t xml:space="preserve"> </w:t>
      </w:r>
      <w:r w:rsidR="00670DDF" w:rsidRPr="00A625CA">
        <w:rPr>
          <w:lang w:val="pt-BR"/>
        </w:rPr>
        <w:t xml:space="preserve">identificador único </w:t>
      </w:r>
      <w:r>
        <w:rPr>
          <w:lang w:val="pt-BR"/>
        </w:rPr>
        <w:t>designado e</w:t>
      </w:r>
      <w:r w:rsidR="00670DDF" w:rsidRPr="00A625CA">
        <w:rPr>
          <w:lang w:val="pt-BR"/>
        </w:rPr>
        <w:t xml:space="preserve"> vers</w:t>
      </w:r>
      <w:r>
        <w:rPr>
          <w:lang w:val="pt-BR"/>
        </w:rPr>
        <w:t>ão</w:t>
      </w:r>
      <w:r w:rsidR="00670DDF" w:rsidRPr="00A625CA">
        <w:rPr>
          <w:lang w:val="pt-BR"/>
        </w:rPr>
        <w:t>.</w:t>
      </w:r>
    </w:p>
    <w:p w:rsidR="00496636" w:rsidRPr="00A625CA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6408"/>
      <w:bookmarkEnd w:id="18"/>
      <w:bookmarkEnd w:id="19"/>
      <w:r w:rsidRPr="00A625CA">
        <w:rPr>
          <w:lang w:val="pt-BR"/>
        </w:rPr>
        <w:t>Requisitos Especiais</w:t>
      </w:r>
      <w:bookmarkEnd w:id="21"/>
      <w:bookmarkEnd w:id="22"/>
      <w:bookmarkEnd w:id="23"/>
      <w:bookmarkEnd w:id="24"/>
    </w:p>
    <w:p w:rsidR="008E2B71" w:rsidRPr="00A625CA" w:rsidRDefault="004721DC" w:rsidP="00F414DF">
      <w:pPr>
        <w:jc w:val="both"/>
        <w:rPr>
          <w:lang w:val="pt-BR"/>
        </w:rPr>
      </w:pPr>
      <w:r w:rsidRPr="00A625CA">
        <w:rPr>
          <w:lang w:val="pt-BR"/>
        </w:rPr>
        <w:t>N/A</w:t>
      </w:r>
    </w:p>
    <w:p w:rsidR="004F5977" w:rsidRPr="00A625CA" w:rsidRDefault="004F5977" w:rsidP="004F5977">
      <w:pPr>
        <w:pStyle w:val="Ttulo2"/>
        <w:jc w:val="both"/>
        <w:rPr>
          <w:lang w:val="pt-BR"/>
        </w:rPr>
      </w:pPr>
      <w:bookmarkStart w:id="25" w:name="_Toc462666409"/>
      <w:r w:rsidRPr="00A625CA">
        <w:rPr>
          <w:lang w:val="pt-BR"/>
        </w:rPr>
        <w:t>Regras de Negócio</w:t>
      </w:r>
      <w:bookmarkEnd w:id="25"/>
    </w:p>
    <w:p w:rsidR="00720FBC" w:rsidRPr="00A625CA" w:rsidRDefault="00720FBC" w:rsidP="00F414DF">
      <w:pPr>
        <w:jc w:val="both"/>
        <w:rPr>
          <w:lang w:val="pt-BR"/>
        </w:rPr>
        <w:sectPr w:rsidR="00720FBC" w:rsidRPr="00A625CA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E6C45" w:rsidRPr="00A625CA" w:rsidRDefault="00BE6C45" w:rsidP="00BE6C45">
      <w:pPr>
        <w:pStyle w:val="Ttulo2"/>
        <w:jc w:val="both"/>
        <w:rPr>
          <w:lang w:val="pt-BR"/>
        </w:rPr>
      </w:pPr>
      <w:bookmarkStart w:id="26" w:name="_Toc462666410"/>
      <w:r w:rsidRPr="00A625CA">
        <w:rPr>
          <w:lang w:val="pt-BR"/>
        </w:rPr>
        <w:lastRenderedPageBreak/>
        <w:t>Layout das Páginas de Entrada ou</w:t>
      </w:r>
      <w:r w:rsidR="00AB5119" w:rsidRPr="00A625CA">
        <w:rPr>
          <w:lang w:val="pt-BR"/>
        </w:rPr>
        <w:t xml:space="preserve"> </w:t>
      </w:r>
      <w:r w:rsidRPr="00A625CA">
        <w:rPr>
          <w:lang w:val="pt-BR"/>
        </w:rPr>
        <w:t>Saída</w:t>
      </w:r>
      <w:bookmarkEnd w:id="26"/>
    </w:p>
    <w:p w:rsidR="00720FBC" w:rsidRPr="00A625CA" w:rsidRDefault="00DB723B" w:rsidP="00720FBC">
      <w:pPr>
        <w:ind w:left="0"/>
        <w:jc w:val="both"/>
        <w:rPr>
          <w:b/>
          <w:lang w:val="pt-BR"/>
        </w:rPr>
      </w:pPr>
      <w:r w:rsidRPr="00A625CA">
        <w:rPr>
          <w:b/>
          <w:lang w:val="pt-BR"/>
        </w:rPr>
        <w:t>S</w:t>
      </w:r>
      <w:r w:rsidR="004852B1">
        <w:rPr>
          <w:b/>
          <w:lang w:val="pt-BR"/>
        </w:rPr>
        <w:t>DE</w:t>
      </w:r>
      <w:r w:rsidRPr="00A625CA">
        <w:rPr>
          <w:b/>
          <w:lang w:val="pt-BR"/>
        </w:rPr>
        <w:t>UC</w:t>
      </w:r>
      <w:r w:rsidR="008961F8" w:rsidRPr="00A625CA">
        <w:rPr>
          <w:b/>
          <w:lang w:val="pt-BR"/>
        </w:rPr>
        <w:t>0010.001</w:t>
      </w:r>
      <w:r w:rsidR="00720FBC" w:rsidRPr="00A625CA">
        <w:rPr>
          <w:b/>
          <w:lang w:val="pt-BR"/>
        </w:rPr>
        <w:t>:</w:t>
      </w:r>
    </w:p>
    <w:bookmarkStart w:id="27" w:name="_MON_1536046040"/>
    <w:bookmarkEnd w:id="27"/>
    <w:p w:rsidR="00F34695" w:rsidRPr="00A625CA" w:rsidRDefault="00C1477F" w:rsidP="00720FBC">
      <w:pPr>
        <w:ind w:left="0"/>
        <w:jc w:val="both"/>
        <w:rPr>
          <w:lang w:val="pt-BR"/>
        </w:rPr>
      </w:pPr>
      <w:r w:rsidRPr="00A625CA">
        <w:rPr>
          <w:lang w:val="pt-BR"/>
        </w:rPr>
        <w:object w:dxaOrig="14903" w:dyaOrig="3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24pt;height:178.5pt" o:ole="">
            <v:imagedata r:id="rId10" o:title=""/>
          </v:shape>
          <o:OLEObject Type="Embed" ProgID="Excel.Sheet.12" ShapeID="_x0000_i1026" DrawAspect="Content" ObjectID="_1538376756" r:id="rId11"/>
        </w:object>
      </w:r>
    </w:p>
    <w:p w:rsidR="000D3076" w:rsidRPr="00A625CA" w:rsidRDefault="000D3076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A625CA" w:rsidTr="0059726B">
        <w:trPr>
          <w:trHeight w:val="179"/>
        </w:trPr>
        <w:tc>
          <w:tcPr>
            <w:tcW w:w="2312" w:type="dxa"/>
          </w:tcPr>
          <w:p w:rsidR="000D3076" w:rsidRPr="00A625CA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A625CA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25CA">
              <w:rPr>
                <w:b/>
                <w:sz w:val="16"/>
                <w:szCs w:val="16"/>
                <w:lang w:val="pt-BR"/>
              </w:rPr>
              <w:t>Entidade</w:t>
            </w:r>
            <w:r w:rsidR="00F95FF8">
              <w:rPr>
                <w:b/>
                <w:sz w:val="16"/>
                <w:szCs w:val="16"/>
                <w:lang w:val="pt-BR"/>
              </w:rPr>
              <w:t xml:space="preserve"> </w:t>
            </w:r>
            <w:r w:rsidRPr="00A625CA">
              <w:rPr>
                <w:b/>
                <w:sz w:val="16"/>
                <w:szCs w:val="16"/>
                <w:lang w:val="pt-BR"/>
              </w:rPr>
              <w:t>Detalhe da Informação / Domínio</w:t>
            </w:r>
          </w:p>
        </w:tc>
        <w:tc>
          <w:tcPr>
            <w:tcW w:w="1005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25CA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25CA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A625CA" w:rsidTr="0059726B">
        <w:trPr>
          <w:trHeight w:val="213"/>
        </w:trPr>
        <w:tc>
          <w:tcPr>
            <w:tcW w:w="2312" w:type="dxa"/>
          </w:tcPr>
          <w:p w:rsidR="000D3076" w:rsidRPr="00A625CA" w:rsidRDefault="000D3076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 xml:space="preserve">Id </w:t>
            </w:r>
            <w:r w:rsidR="00F95FF8" w:rsidRPr="00A625CA">
              <w:rPr>
                <w:sz w:val="16"/>
                <w:szCs w:val="16"/>
                <w:lang w:val="pt-BR"/>
              </w:rPr>
              <w:t>Formulário</w:t>
            </w:r>
          </w:p>
        </w:tc>
        <w:tc>
          <w:tcPr>
            <w:tcW w:w="3691" w:type="dxa"/>
          </w:tcPr>
          <w:p w:rsidR="000D3076" w:rsidRPr="00A625CA" w:rsidRDefault="003775FA" w:rsidP="0059726B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0D3076" w:rsidRPr="00A625CA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Autogerado</w:t>
            </w:r>
          </w:p>
        </w:tc>
      </w:tr>
      <w:tr w:rsidR="000D3076" w:rsidRPr="00A625CA" w:rsidTr="0059726B">
        <w:trPr>
          <w:trHeight w:val="213"/>
        </w:trPr>
        <w:tc>
          <w:tcPr>
            <w:tcW w:w="2312" w:type="dxa"/>
          </w:tcPr>
          <w:p w:rsidR="000D3076" w:rsidRPr="00A625CA" w:rsidRDefault="00F95FF8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Nom</w:t>
            </w:r>
            <w:r w:rsidR="000D3076" w:rsidRPr="00A625CA">
              <w:rPr>
                <w:sz w:val="16"/>
                <w:szCs w:val="16"/>
                <w:lang w:val="pt-BR"/>
              </w:rPr>
              <w:t>e</w:t>
            </w:r>
          </w:p>
        </w:tc>
        <w:tc>
          <w:tcPr>
            <w:tcW w:w="3691" w:type="dxa"/>
          </w:tcPr>
          <w:p w:rsidR="000D3076" w:rsidRPr="00A625CA" w:rsidRDefault="003775FA" w:rsidP="0059726B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0D3076" w:rsidRPr="00A625CA">
              <w:rPr>
                <w:sz w:val="16"/>
                <w:szCs w:val="16"/>
                <w:lang w:val="pt-BR"/>
              </w:rPr>
              <w:t>.N</w:t>
            </w:r>
            <w:r w:rsidR="00346AC1" w:rsidRPr="00A625CA">
              <w:rPr>
                <w:sz w:val="16"/>
                <w:szCs w:val="16"/>
                <w:lang w:val="pt-BR"/>
              </w:rPr>
              <w:t>AME</w:t>
            </w:r>
          </w:p>
        </w:tc>
        <w:tc>
          <w:tcPr>
            <w:tcW w:w="1005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  <w:tc>
          <w:tcPr>
            <w:tcW w:w="1151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A625CA" w:rsidTr="0059726B">
        <w:trPr>
          <w:trHeight w:val="170"/>
        </w:trPr>
        <w:tc>
          <w:tcPr>
            <w:tcW w:w="2312" w:type="dxa"/>
          </w:tcPr>
          <w:p w:rsidR="000D3076" w:rsidRPr="00A625CA" w:rsidRDefault="000D3076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Descri</w:t>
            </w:r>
            <w:r w:rsidR="00F95FF8">
              <w:rPr>
                <w:sz w:val="16"/>
                <w:szCs w:val="16"/>
                <w:lang w:val="pt-BR"/>
              </w:rPr>
              <w:t>ção</w:t>
            </w:r>
          </w:p>
        </w:tc>
        <w:tc>
          <w:tcPr>
            <w:tcW w:w="3691" w:type="dxa"/>
          </w:tcPr>
          <w:p w:rsidR="000D3076" w:rsidRPr="00A625CA" w:rsidRDefault="003775FA" w:rsidP="0059726B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346AC1" w:rsidRPr="00A625CA">
              <w:rPr>
                <w:sz w:val="16"/>
                <w:szCs w:val="16"/>
                <w:lang w:val="pt-BR"/>
              </w:rPr>
              <w:t>.DESCRIPT</w:t>
            </w:r>
            <w:r w:rsidR="000D3076" w:rsidRPr="00A625CA">
              <w:rPr>
                <w:sz w:val="16"/>
                <w:szCs w:val="16"/>
                <w:lang w:val="pt-BR"/>
              </w:rPr>
              <w:t>ION</w:t>
            </w:r>
          </w:p>
        </w:tc>
        <w:tc>
          <w:tcPr>
            <w:tcW w:w="1005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  <w:tc>
          <w:tcPr>
            <w:tcW w:w="1151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A625CA" w:rsidTr="0059726B">
        <w:trPr>
          <w:trHeight w:val="170"/>
        </w:trPr>
        <w:tc>
          <w:tcPr>
            <w:tcW w:w="2312" w:type="dxa"/>
          </w:tcPr>
          <w:p w:rsidR="000D3076" w:rsidRPr="00A625CA" w:rsidRDefault="000D3076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Autor</w:t>
            </w:r>
          </w:p>
        </w:tc>
        <w:tc>
          <w:tcPr>
            <w:tcW w:w="3691" w:type="dxa"/>
          </w:tcPr>
          <w:p w:rsidR="000D3076" w:rsidRPr="00A625CA" w:rsidRDefault="003775FA" w:rsidP="0059726B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0D3076" w:rsidRPr="00A625CA">
              <w:rPr>
                <w:sz w:val="16"/>
                <w:szCs w:val="16"/>
                <w:lang w:val="pt-BR"/>
              </w:rPr>
              <w:t>.AUT</w:t>
            </w:r>
            <w:r w:rsidR="00346AC1" w:rsidRPr="00A625CA">
              <w:rPr>
                <w:sz w:val="16"/>
                <w:szCs w:val="16"/>
                <w:lang w:val="pt-BR"/>
              </w:rPr>
              <w:t>H</w:t>
            </w:r>
            <w:r w:rsidR="000D3076" w:rsidRPr="00A625CA">
              <w:rPr>
                <w:sz w:val="16"/>
                <w:szCs w:val="16"/>
                <w:lang w:val="pt-BR"/>
              </w:rPr>
              <w:t>OR</w:t>
            </w:r>
          </w:p>
        </w:tc>
        <w:tc>
          <w:tcPr>
            <w:tcW w:w="1005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  <w:tc>
          <w:tcPr>
            <w:tcW w:w="1151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A625CA" w:rsidTr="0059726B">
        <w:trPr>
          <w:trHeight w:val="170"/>
        </w:trPr>
        <w:tc>
          <w:tcPr>
            <w:tcW w:w="2312" w:type="dxa"/>
          </w:tcPr>
          <w:p w:rsidR="000D3076" w:rsidRPr="00A625CA" w:rsidRDefault="000D3076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Defini</w:t>
            </w:r>
            <w:r w:rsidR="00F95FF8">
              <w:rPr>
                <w:sz w:val="16"/>
                <w:szCs w:val="16"/>
                <w:lang w:val="pt-BR"/>
              </w:rPr>
              <w:t>ção</w:t>
            </w:r>
          </w:p>
        </w:tc>
        <w:tc>
          <w:tcPr>
            <w:tcW w:w="3691" w:type="dxa"/>
          </w:tcPr>
          <w:p w:rsidR="000D3076" w:rsidRPr="00A625CA" w:rsidRDefault="003775FA" w:rsidP="0059726B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346AC1" w:rsidRPr="00A625CA">
              <w:rPr>
                <w:sz w:val="16"/>
                <w:szCs w:val="16"/>
                <w:lang w:val="pt-BR"/>
              </w:rPr>
              <w:t>.DEFINITI</w:t>
            </w:r>
            <w:r w:rsidR="000D3076" w:rsidRPr="00A625CA">
              <w:rPr>
                <w:sz w:val="16"/>
                <w:szCs w:val="16"/>
                <w:lang w:val="pt-BR"/>
              </w:rPr>
              <w:t>ON</w:t>
            </w:r>
          </w:p>
        </w:tc>
        <w:tc>
          <w:tcPr>
            <w:tcW w:w="1005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  <w:tc>
          <w:tcPr>
            <w:tcW w:w="1151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A625CA" w:rsidTr="0059726B">
        <w:trPr>
          <w:trHeight w:val="170"/>
        </w:trPr>
        <w:tc>
          <w:tcPr>
            <w:tcW w:w="2312" w:type="dxa"/>
          </w:tcPr>
          <w:p w:rsidR="000D3076" w:rsidRPr="00A625CA" w:rsidRDefault="00346AC1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Estado</w:t>
            </w:r>
          </w:p>
        </w:tc>
        <w:tc>
          <w:tcPr>
            <w:tcW w:w="3691" w:type="dxa"/>
          </w:tcPr>
          <w:p w:rsidR="000D3076" w:rsidRPr="00A625CA" w:rsidRDefault="003775FA" w:rsidP="00346AC1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0D3076" w:rsidRPr="00A625CA">
              <w:rPr>
                <w:sz w:val="16"/>
                <w:szCs w:val="16"/>
                <w:lang w:val="pt-BR"/>
              </w:rPr>
              <w:t>.</w:t>
            </w:r>
            <w:r w:rsidR="00346AC1" w:rsidRPr="00A625CA">
              <w:rPr>
                <w:sz w:val="16"/>
                <w:szCs w:val="16"/>
                <w:lang w:val="pt-BR"/>
              </w:rPr>
              <w:t>STATUS</w:t>
            </w:r>
          </w:p>
        </w:tc>
        <w:tc>
          <w:tcPr>
            <w:tcW w:w="1005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  <w:tc>
          <w:tcPr>
            <w:tcW w:w="1151" w:type="dxa"/>
          </w:tcPr>
          <w:p w:rsidR="000D3076" w:rsidRPr="00A625CA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A625CA" w:rsidRDefault="000D3076" w:rsidP="00720FBC">
      <w:pPr>
        <w:ind w:left="0"/>
        <w:jc w:val="both"/>
        <w:rPr>
          <w:lang w:val="pt-BR"/>
        </w:rPr>
      </w:pPr>
    </w:p>
    <w:p w:rsidR="000D3076" w:rsidRPr="00A625CA" w:rsidRDefault="000D3076" w:rsidP="00720FBC">
      <w:pPr>
        <w:ind w:left="0"/>
        <w:jc w:val="both"/>
        <w:rPr>
          <w:lang w:val="pt-BR"/>
        </w:rPr>
      </w:pPr>
    </w:p>
    <w:p w:rsidR="006D02B0" w:rsidRPr="00A625CA" w:rsidRDefault="006D02B0" w:rsidP="00720FBC">
      <w:pPr>
        <w:ind w:left="0"/>
        <w:jc w:val="both"/>
        <w:rPr>
          <w:lang w:val="pt-BR"/>
        </w:rPr>
      </w:pPr>
    </w:p>
    <w:p w:rsidR="006D02B0" w:rsidRPr="00A625CA" w:rsidRDefault="006D02B0" w:rsidP="00720FBC">
      <w:pPr>
        <w:ind w:left="0"/>
        <w:jc w:val="both"/>
        <w:rPr>
          <w:lang w:val="pt-BR"/>
        </w:rPr>
      </w:pPr>
    </w:p>
    <w:p w:rsidR="006D02B0" w:rsidRPr="00A625CA" w:rsidRDefault="006D02B0" w:rsidP="00720FBC">
      <w:pPr>
        <w:ind w:left="0"/>
        <w:jc w:val="both"/>
        <w:rPr>
          <w:lang w:val="pt-BR"/>
        </w:rPr>
      </w:pPr>
    </w:p>
    <w:p w:rsidR="006D02B0" w:rsidRPr="00A625CA" w:rsidRDefault="00DB723B" w:rsidP="006D02B0">
      <w:pPr>
        <w:ind w:left="0"/>
        <w:jc w:val="both"/>
        <w:rPr>
          <w:b/>
          <w:lang w:val="pt-BR"/>
        </w:rPr>
      </w:pPr>
      <w:r w:rsidRPr="00A625CA">
        <w:rPr>
          <w:b/>
          <w:lang w:val="pt-BR"/>
        </w:rPr>
        <w:t>S</w:t>
      </w:r>
      <w:r w:rsidR="004852B1">
        <w:rPr>
          <w:b/>
          <w:lang w:val="pt-BR"/>
        </w:rPr>
        <w:t>DE</w:t>
      </w:r>
      <w:r w:rsidRPr="00A625CA">
        <w:rPr>
          <w:b/>
          <w:lang w:val="pt-BR"/>
        </w:rPr>
        <w:t>UC</w:t>
      </w:r>
      <w:r w:rsidR="006D02B0" w:rsidRPr="00A625CA">
        <w:rPr>
          <w:b/>
          <w:lang w:val="pt-BR"/>
        </w:rPr>
        <w:t>0010.002:</w:t>
      </w:r>
    </w:p>
    <w:p w:rsidR="006D02B0" w:rsidRPr="00A625CA" w:rsidRDefault="006D02B0" w:rsidP="00720FBC">
      <w:pPr>
        <w:ind w:left="0"/>
        <w:jc w:val="both"/>
        <w:rPr>
          <w:lang w:val="pt-BR"/>
        </w:rPr>
      </w:pPr>
    </w:p>
    <w:bookmarkStart w:id="28" w:name="_MON_1536046162"/>
    <w:bookmarkEnd w:id="28"/>
    <w:p w:rsidR="000E30B6" w:rsidRPr="00A625CA" w:rsidRDefault="00F95FF8" w:rsidP="00720FBC">
      <w:pPr>
        <w:ind w:left="0"/>
        <w:jc w:val="both"/>
        <w:rPr>
          <w:lang w:val="pt-BR"/>
        </w:rPr>
      </w:pPr>
      <w:r w:rsidRPr="00A625CA">
        <w:rPr>
          <w:lang w:val="pt-BR"/>
        </w:rPr>
        <w:object w:dxaOrig="7961" w:dyaOrig="6553">
          <v:shape id="_x0000_i1027" type="#_x0000_t75" style="width:398.25pt;height:327pt" o:ole="">
            <v:imagedata r:id="rId12" o:title=""/>
          </v:shape>
          <o:OLEObject Type="Embed" ProgID="Excel.Sheet.12" ShapeID="_x0000_i1027" DrawAspect="Content" ObjectID="_1538376757" r:id="rId13"/>
        </w:object>
      </w:r>
    </w:p>
    <w:p w:rsidR="000E30B6" w:rsidRPr="00A625CA" w:rsidRDefault="000E30B6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BC67B7" w:rsidRPr="00A625CA" w:rsidTr="00BC67B7">
        <w:trPr>
          <w:trHeight w:val="179"/>
        </w:trPr>
        <w:tc>
          <w:tcPr>
            <w:tcW w:w="2312" w:type="dxa"/>
          </w:tcPr>
          <w:p w:rsidR="00BC67B7" w:rsidRPr="00A625CA" w:rsidRDefault="00BC67B7" w:rsidP="00BC67B7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A625CA">
              <w:rPr>
                <w:b/>
                <w:sz w:val="16"/>
                <w:szCs w:val="16"/>
                <w:lang w:val="pt-BR"/>
              </w:rPr>
              <w:lastRenderedPageBreak/>
              <w:t>Nome na Interface</w:t>
            </w:r>
          </w:p>
        </w:tc>
        <w:tc>
          <w:tcPr>
            <w:tcW w:w="3691" w:type="dxa"/>
          </w:tcPr>
          <w:p w:rsidR="00BC67B7" w:rsidRPr="00A625CA" w:rsidRDefault="00BC67B7" w:rsidP="0030347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25CA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BC67B7" w:rsidRPr="00A625CA" w:rsidRDefault="00BC67B7" w:rsidP="0030347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25CA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BC67B7" w:rsidRPr="00A625CA" w:rsidRDefault="00BC67B7" w:rsidP="0030347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A625CA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7A3274" w:rsidRPr="00A625CA" w:rsidTr="00A625CA">
        <w:trPr>
          <w:trHeight w:val="213"/>
        </w:trPr>
        <w:tc>
          <w:tcPr>
            <w:tcW w:w="2312" w:type="dxa"/>
          </w:tcPr>
          <w:p w:rsidR="007A3274" w:rsidRPr="00A625CA" w:rsidRDefault="007A3274" w:rsidP="00A625CA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 xml:space="preserve">Id </w:t>
            </w:r>
            <w:r w:rsidR="00F95FF8" w:rsidRPr="00A625CA">
              <w:rPr>
                <w:sz w:val="16"/>
                <w:szCs w:val="16"/>
                <w:lang w:val="pt-BR"/>
              </w:rPr>
              <w:t>Formulário</w:t>
            </w:r>
          </w:p>
        </w:tc>
        <w:tc>
          <w:tcPr>
            <w:tcW w:w="3691" w:type="dxa"/>
          </w:tcPr>
          <w:p w:rsidR="007A3274" w:rsidRPr="00A625CA" w:rsidRDefault="003775FA" w:rsidP="00A625CA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7A3274" w:rsidRPr="00A625CA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Autogenerado</w:t>
            </w:r>
          </w:p>
        </w:tc>
      </w:tr>
      <w:tr w:rsidR="007A3274" w:rsidRPr="00A625CA" w:rsidTr="00A625CA">
        <w:trPr>
          <w:trHeight w:val="213"/>
        </w:trPr>
        <w:tc>
          <w:tcPr>
            <w:tcW w:w="2312" w:type="dxa"/>
          </w:tcPr>
          <w:p w:rsidR="007A3274" w:rsidRPr="00A625CA" w:rsidRDefault="007A3274" w:rsidP="00A625CA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Nome</w:t>
            </w:r>
          </w:p>
        </w:tc>
        <w:tc>
          <w:tcPr>
            <w:tcW w:w="3691" w:type="dxa"/>
          </w:tcPr>
          <w:p w:rsidR="007A3274" w:rsidRPr="00A625CA" w:rsidRDefault="003775FA" w:rsidP="00A625CA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7A3274" w:rsidRPr="00A625CA">
              <w:rPr>
                <w:sz w:val="16"/>
                <w:szCs w:val="16"/>
                <w:lang w:val="pt-BR"/>
              </w:rPr>
              <w:t>.NAME</w:t>
            </w:r>
          </w:p>
        </w:tc>
        <w:tc>
          <w:tcPr>
            <w:tcW w:w="1005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  <w:tc>
          <w:tcPr>
            <w:tcW w:w="1151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</w:tr>
      <w:tr w:rsidR="007A3274" w:rsidRPr="00A625CA" w:rsidTr="00A625CA">
        <w:trPr>
          <w:trHeight w:val="170"/>
        </w:trPr>
        <w:tc>
          <w:tcPr>
            <w:tcW w:w="2312" w:type="dxa"/>
          </w:tcPr>
          <w:p w:rsidR="007A3274" w:rsidRPr="00A625CA" w:rsidRDefault="00F95FF8" w:rsidP="00A625CA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3691" w:type="dxa"/>
          </w:tcPr>
          <w:p w:rsidR="007A3274" w:rsidRPr="00A625CA" w:rsidRDefault="003775FA" w:rsidP="00A625CA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7A3274" w:rsidRPr="00A625CA">
              <w:rPr>
                <w:sz w:val="16"/>
                <w:szCs w:val="16"/>
                <w:lang w:val="pt-BR"/>
              </w:rPr>
              <w:t>.DESCRIPTION</w:t>
            </w:r>
          </w:p>
        </w:tc>
        <w:tc>
          <w:tcPr>
            <w:tcW w:w="1005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  <w:tc>
          <w:tcPr>
            <w:tcW w:w="1151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</w:tr>
      <w:tr w:rsidR="007A3274" w:rsidRPr="00A625CA" w:rsidTr="00A625CA">
        <w:trPr>
          <w:trHeight w:val="170"/>
        </w:trPr>
        <w:tc>
          <w:tcPr>
            <w:tcW w:w="2312" w:type="dxa"/>
          </w:tcPr>
          <w:p w:rsidR="007A3274" w:rsidRPr="00A625CA" w:rsidRDefault="007A3274" w:rsidP="00A625CA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Autor</w:t>
            </w:r>
          </w:p>
        </w:tc>
        <w:tc>
          <w:tcPr>
            <w:tcW w:w="3691" w:type="dxa"/>
          </w:tcPr>
          <w:p w:rsidR="007A3274" w:rsidRPr="00A625CA" w:rsidRDefault="003775FA" w:rsidP="00A625CA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7A3274" w:rsidRPr="00A625CA">
              <w:rPr>
                <w:sz w:val="16"/>
                <w:szCs w:val="16"/>
                <w:lang w:val="pt-BR"/>
              </w:rPr>
              <w:t>.AUTHOR</w:t>
            </w:r>
          </w:p>
        </w:tc>
        <w:tc>
          <w:tcPr>
            <w:tcW w:w="1005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  <w:tc>
          <w:tcPr>
            <w:tcW w:w="1151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</w:tr>
      <w:tr w:rsidR="007A3274" w:rsidRPr="00A625CA" w:rsidTr="00A625CA">
        <w:trPr>
          <w:trHeight w:val="170"/>
        </w:trPr>
        <w:tc>
          <w:tcPr>
            <w:tcW w:w="2312" w:type="dxa"/>
          </w:tcPr>
          <w:p w:rsidR="007A3274" w:rsidRPr="00A625CA" w:rsidRDefault="00F95FF8" w:rsidP="00A625CA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Definição</w:t>
            </w:r>
          </w:p>
        </w:tc>
        <w:tc>
          <w:tcPr>
            <w:tcW w:w="3691" w:type="dxa"/>
          </w:tcPr>
          <w:p w:rsidR="007A3274" w:rsidRPr="00A625CA" w:rsidRDefault="003775FA" w:rsidP="00A625CA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7A3274" w:rsidRPr="00A625CA">
              <w:rPr>
                <w:sz w:val="16"/>
                <w:szCs w:val="16"/>
                <w:lang w:val="pt-BR"/>
              </w:rPr>
              <w:t>.DEFINITION</w:t>
            </w:r>
          </w:p>
        </w:tc>
        <w:tc>
          <w:tcPr>
            <w:tcW w:w="1005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  <w:tc>
          <w:tcPr>
            <w:tcW w:w="1151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</w:tr>
      <w:tr w:rsidR="007A3274" w:rsidRPr="00A625CA" w:rsidTr="00A625CA">
        <w:trPr>
          <w:trHeight w:val="170"/>
        </w:trPr>
        <w:tc>
          <w:tcPr>
            <w:tcW w:w="2312" w:type="dxa"/>
          </w:tcPr>
          <w:p w:rsidR="007A3274" w:rsidRPr="00A625CA" w:rsidRDefault="007A3274" w:rsidP="00A625CA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Estado</w:t>
            </w:r>
          </w:p>
        </w:tc>
        <w:tc>
          <w:tcPr>
            <w:tcW w:w="3691" w:type="dxa"/>
          </w:tcPr>
          <w:p w:rsidR="007A3274" w:rsidRPr="00A625CA" w:rsidRDefault="003775FA" w:rsidP="00A625CA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</w:t>
            </w:r>
            <w:r w:rsidR="004852B1">
              <w:rPr>
                <w:sz w:val="16"/>
                <w:szCs w:val="16"/>
                <w:lang w:val="pt-BR"/>
              </w:rPr>
              <w:t>DE</w:t>
            </w:r>
            <w:r w:rsidRPr="00A625CA">
              <w:rPr>
                <w:sz w:val="16"/>
                <w:szCs w:val="16"/>
                <w:lang w:val="pt-BR"/>
              </w:rPr>
              <w:t>_FORMS</w:t>
            </w:r>
            <w:r w:rsidR="007A3274" w:rsidRPr="00A625CA">
              <w:rPr>
                <w:sz w:val="16"/>
                <w:szCs w:val="16"/>
                <w:lang w:val="pt-BR"/>
              </w:rPr>
              <w:t>.STATUS</w:t>
            </w:r>
          </w:p>
        </w:tc>
        <w:tc>
          <w:tcPr>
            <w:tcW w:w="1005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  <w:tc>
          <w:tcPr>
            <w:tcW w:w="1151" w:type="dxa"/>
          </w:tcPr>
          <w:p w:rsidR="007A3274" w:rsidRPr="00A625CA" w:rsidRDefault="007A3274" w:rsidP="00A625CA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A625CA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30347E" w:rsidRPr="00A625CA" w:rsidRDefault="0030347E" w:rsidP="00720FBC">
      <w:pPr>
        <w:ind w:left="0"/>
        <w:jc w:val="both"/>
        <w:rPr>
          <w:lang w:val="pt-BR"/>
        </w:rPr>
      </w:pPr>
    </w:p>
    <w:p w:rsidR="00553A9C" w:rsidRPr="00A625CA" w:rsidRDefault="00553A9C" w:rsidP="00720FBC">
      <w:pPr>
        <w:ind w:left="0"/>
        <w:jc w:val="both"/>
        <w:rPr>
          <w:lang w:val="pt-BR"/>
        </w:rPr>
      </w:pPr>
    </w:p>
    <w:p w:rsidR="00553A9C" w:rsidRPr="00A625CA" w:rsidRDefault="00553A9C" w:rsidP="00720FBC">
      <w:pPr>
        <w:ind w:left="0"/>
        <w:jc w:val="both"/>
        <w:rPr>
          <w:lang w:val="pt-BR"/>
        </w:rPr>
      </w:pPr>
    </w:p>
    <w:p w:rsidR="00AE76C0" w:rsidRDefault="00AE76C0" w:rsidP="00AE76C0">
      <w:pPr>
        <w:ind w:left="0"/>
        <w:rPr>
          <w:lang w:val="pt-BR"/>
        </w:rPr>
      </w:pPr>
    </w:p>
    <w:p w:rsidR="00F95FF8" w:rsidRDefault="00F95FF8" w:rsidP="00AE76C0">
      <w:pPr>
        <w:ind w:left="0"/>
        <w:rPr>
          <w:lang w:val="pt-BR"/>
        </w:rPr>
      </w:pPr>
    </w:p>
    <w:p w:rsidR="00F95FF8" w:rsidRDefault="00F95FF8" w:rsidP="00AE76C0">
      <w:pPr>
        <w:ind w:left="0"/>
        <w:rPr>
          <w:lang w:val="pt-BR"/>
        </w:rPr>
      </w:pPr>
    </w:p>
    <w:p w:rsidR="00F95FF8" w:rsidRDefault="00F95FF8" w:rsidP="00AE76C0">
      <w:pPr>
        <w:ind w:left="0"/>
        <w:rPr>
          <w:lang w:val="pt-BR"/>
        </w:rPr>
      </w:pPr>
    </w:p>
    <w:p w:rsidR="00F95FF8" w:rsidRDefault="00F95FF8" w:rsidP="00AE76C0">
      <w:pPr>
        <w:ind w:left="0"/>
        <w:rPr>
          <w:lang w:val="pt-BR"/>
        </w:rPr>
      </w:pPr>
    </w:p>
    <w:p w:rsidR="00F95FF8" w:rsidRDefault="00F95FF8" w:rsidP="00AE76C0">
      <w:pPr>
        <w:ind w:left="0"/>
        <w:rPr>
          <w:lang w:val="pt-BR"/>
        </w:rPr>
      </w:pPr>
    </w:p>
    <w:p w:rsidR="00F95FF8" w:rsidRDefault="00F95FF8" w:rsidP="00AE76C0">
      <w:pPr>
        <w:ind w:left="0"/>
        <w:rPr>
          <w:lang w:val="pt-BR"/>
        </w:rPr>
      </w:pPr>
    </w:p>
    <w:p w:rsidR="00F95FF8" w:rsidRDefault="00F95FF8" w:rsidP="00AE76C0">
      <w:pPr>
        <w:ind w:left="0"/>
        <w:rPr>
          <w:lang w:val="pt-BR"/>
        </w:rPr>
      </w:pPr>
    </w:p>
    <w:p w:rsidR="00F95FF8" w:rsidRDefault="00F95FF8" w:rsidP="00AE76C0">
      <w:pPr>
        <w:ind w:left="0"/>
        <w:rPr>
          <w:lang w:val="pt-BR"/>
        </w:rPr>
      </w:pPr>
    </w:p>
    <w:p w:rsidR="00F95FF8" w:rsidRDefault="00F95FF8" w:rsidP="00AE76C0">
      <w:pPr>
        <w:ind w:left="0"/>
        <w:rPr>
          <w:lang w:val="pt-BR"/>
        </w:rPr>
      </w:pPr>
    </w:p>
    <w:p w:rsidR="00F95FF8" w:rsidRPr="00A625CA" w:rsidRDefault="00F95FF8" w:rsidP="00AE76C0">
      <w:pPr>
        <w:ind w:left="0"/>
        <w:rPr>
          <w:lang w:val="pt-BR"/>
        </w:rPr>
      </w:pPr>
    </w:p>
    <w:p w:rsidR="00E119D8" w:rsidRDefault="00E119D8" w:rsidP="00AE76C0">
      <w:pPr>
        <w:ind w:left="0"/>
        <w:rPr>
          <w:lang w:val="pt-BR"/>
        </w:rPr>
      </w:pPr>
    </w:p>
    <w:p w:rsidR="00F95FF8" w:rsidRPr="00A625CA" w:rsidRDefault="00F95FF8" w:rsidP="00AE76C0">
      <w:pPr>
        <w:ind w:left="0"/>
        <w:rPr>
          <w:lang w:val="pt-BR"/>
        </w:rPr>
      </w:pPr>
    </w:p>
    <w:p w:rsidR="00E119D8" w:rsidRPr="00A625CA" w:rsidRDefault="00E119D8" w:rsidP="00AE76C0">
      <w:pPr>
        <w:ind w:left="0"/>
        <w:rPr>
          <w:b/>
          <w:lang w:val="pt-BR"/>
        </w:rPr>
      </w:pPr>
      <w:r w:rsidRPr="00A625CA">
        <w:rPr>
          <w:b/>
          <w:lang w:val="pt-BR"/>
        </w:rPr>
        <w:t>S</w:t>
      </w:r>
      <w:r w:rsidR="004852B1">
        <w:rPr>
          <w:b/>
          <w:lang w:val="pt-BR"/>
        </w:rPr>
        <w:t>DE</w:t>
      </w:r>
      <w:r w:rsidRPr="00A625CA">
        <w:rPr>
          <w:b/>
          <w:lang w:val="pt-BR"/>
        </w:rPr>
        <w:t>UC0010.003-A:</w:t>
      </w:r>
    </w:p>
    <w:p w:rsidR="000E30B6" w:rsidRPr="00A625CA" w:rsidRDefault="000E30B6" w:rsidP="00C75323">
      <w:pPr>
        <w:spacing w:after="0"/>
        <w:ind w:left="0"/>
        <w:rPr>
          <w:b/>
          <w:lang w:val="pt-BR"/>
        </w:rPr>
      </w:pPr>
    </w:p>
    <w:bookmarkStart w:id="29" w:name="_MON_1536046347"/>
    <w:bookmarkEnd w:id="29"/>
    <w:p w:rsidR="00854F13" w:rsidRPr="00A625CA" w:rsidRDefault="00F95FF8" w:rsidP="00C75323">
      <w:pPr>
        <w:spacing w:after="0"/>
        <w:ind w:left="0"/>
        <w:rPr>
          <w:b/>
          <w:lang w:val="pt-BR"/>
        </w:rPr>
      </w:pPr>
      <w:r w:rsidRPr="00A625CA">
        <w:rPr>
          <w:b/>
          <w:lang w:val="pt-BR"/>
        </w:rPr>
        <w:object w:dxaOrig="10269" w:dyaOrig="6989">
          <v:shape id="_x0000_i1028" type="#_x0000_t75" style="width:513.75pt;height:348.75pt" o:ole="">
            <v:imagedata r:id="rId14" o:title=""/>
          </v:shape>
          <o:OLEObject Type="Embed" ProgID="Excel.Sheet.12" ShapeID="_x0000_i1028" DrawAspect="Content" ObjectID="_1538376758" r:id="rId15"/>
        </w:object>
      </w:r>
    </w:p>
    <w:p w:rsidR="000E30B6" w:rsidRDefault="000E30B6" w:rsidP="00C75323">
      <w:pPr>
        <w:spacing w:after="0"/>
        <w:ind w:left="0"/>
        <w:rPr>
          <w:b/>
          <w:lang w:val="pt-BR"/>
        </w:rPr>
      </w:pPr>
    </w:p>
    <w:p w:rsidR="00F95FF8" w:rsidRDefault="00F95FF8" w:rsidP="00C75323">
      <w:pPr>
        <w:spacing w:after="0"/>
        <w:ind w:left="0"/>
        <w:rPr>
          <w:b/>
          <w:lang w:val="pt-BR"/>
        </w:rPr>
      </w:pPr>
    </w:p>
    <w:p w:rsidR="00F95FF8" w:rsidRDefault="00F95FF8" w:rsidP="00C75323">
      <w:pPr>
        <w:spacing w:after="0"/>
        <w:ind w:left="0"/>
        <w:rPr>
          <w:b/>
          <w:lang w:val="pt-BR"/>
        </w:rPr>
      </w:pPr>
    </w:p>
    <w:p w:rsidR="00F95FF8" w:rsidRPr="00A625CA" w:rsidRDefault="00F95FF8" w:rsidP="00C75323">
      <w:pPr>
        <w:spacing w:after="0"/>
        <w:ind w:left="0"/>
        <w:rPr>
          <w:b/>
          <w:lang w:val="pt-BR"/>
        </w:rPr>
      </w:pPr>
    </w:p>
    <w:p w:rsidR="00DE354A" w:rsidRPr="00A625CA" w:rsidRDefault="00654A5F" w:rsidP="00C75323">
      <w:pPr>
        <w:spacing w:after="0"/>
        <w:ind w:left="0"/>
        <w:rPr>
          <w:b/>
          <w:lang w:val="pt-BR"/>
        </w:rPr>
      </w:pPr>
      <w:r w:rsidRPr="00A625CA">
        <w:rPr>
          <w:b/>
          <w:lang w:val="pt-BR"/>
        </w:rPr>
        <w:t>S</w:t>
      </w:r>
      <w:r w:rsidR="004852B1">
        <w:rPr>
          <w:b/>
          <w:lang w:val="pt-BR"/>
        </w:rPr>
        <w:t>DE</w:t>
      </w:r>
      <w:r w:rsidRPr="00A625CA">
        <w:rPr>
          <w:b/>
          <w:lang w:val="pt-BR"/>
        </w:rPr>
        <w:t>UC0010.003</w:t>
      </w:r>
      <w:r w:rsidR="00E119D8" w:rsidRPr="00A625CA">
        <w:rPr>
          <w:b/>
          <w:lang w:val="pt-BR"/>
        </w:rPr>
        <w:t>-B</w:t>
      </w:r>
      <w:r w:rsidRPr="00A625CA">
        <w:rPr>
          <w:b/>
          <w:lang w:val="pt-BR"/>
        </w:rPr>
        <w:t>:</w:t>
      </w:r>
    </w:p>
    <w:p w:rsidR="00854F13" w:rsidRPr="00A625CA" w:rsidRDefault="00854F13" w:rsidP="00C75323">
      <w:pPr>
        <w:spacing w:after="0"/>
        <w:ind w:left="0"/>
        <w:rPr>
          <w:b/>
          <w:lang w:val="pt-BR"/>
        </w:rPr>
      </w:pPr>
    </w:p>
    <w:tbl>
      <w:tblPr>
        <w:tblW w:w="83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2020"/>
        <w:gridCol w:w="300"/>
        <w:gridCol w:w="362"/>
        <w:gridCol w:w="300"/>
        <w:gridCol w:w="300"/>
        <w:gridCol w:w="300"/>
        <w:gridCol w:w="300"/>
        <w:gridCol w:w="300"/>
        <w:gridCol w:w="300"/>
        <w:gridCol w:w="300"/>
        <w:gridCol w:w="364"/>
        <w:gridCol w:w="364"/>
        <w:gridCol w:w="364"/>
        <w:gridCol w:w="364"/>
        <w:gridCol w:w="364"/>
        <w:gridCol w:w="364"/>
        <w:gridCol w:w="369"/>
        <w:gridCol w:w="520"/>
      </w:tblGrid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372015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Resultados da</w:t>
            </w:r>
            <w:r w:rsidR="00854F13"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 xml:space="preserve"> Valida</w:t>
            </w:r>
            <w:r w:rsidR="00F95FF8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ção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i/>
                <w:i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i/>
                <w:iCs/>
                <w:snapToGrid/>
                <w:color w:val="000000"/>
                <w:sz w:val="22"/>
                <w:szCs w:val="22"/>
                <w:lang w:val="pt-BR" w:eastAsia="es-ES"/>
              </w:rPr>
              <w:t xml:space="preserve">Alertas </w:t>
            </w:r>
            <w:r w:rsidR="00F95FF8">
              <w:rPr>
                <w:rFonts w:cs="Calibri"/>
                <w:i/>
                <w:iCs/>
                <w:snapToGrid/>
                <w:color w:val="000000"/>
                <w:sz w:val="22"/>
                <w:szCs w:val="22"/>
                <w:lang w:val="pt-BR" w:eastAsia="es-ES"/>
              </w:rPr>
              <w:t>e</w:t>
            </w:r>
            <w:r w:rsidRPr="00A625CA">
              <w:rPr>
                <w:rFonts w:cs="Calibri"/>
                <w:i/>
                <w:iCs/>
                <w:snapToGrid/>
                <w:color w:val="000000"/>
                <w:sz w:val="22"/>
                <w:szCs w:val="22"/>
                <w:lang w:val="pt-BR" w:eastAsia="es-ES"/>
              </w:rPr>
              <w:t xml:space="preserve"> Erros Layout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F95FF8" w:rsidP="00854F13">
            <w:pPr>
              <w:widowControl/>
              <w:autoSpaceDE/>
              <w:autoSpaceDN/>
              <w:spacing w:after="0"/>
              <w:ind w:left="0"/>
              <w:jc w:val="center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Linha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center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center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9C0006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9C0006"/>
                <w:sz w:val="22"/>
                <w:szCs w:val="22"/>
                <w:lang w:val="pt-BR" w:eastAsia="es-ES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9C0006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9C0006"/>
                <w:sz w:val="22"/>
                <w:szCs w:val="22"/>
                <w:lang w:val="pt-BR" w:eastAsia="es-ES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center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9C0006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9C0006"/>
                <w:sz w:val="22"/>
                <w:szCs w:val="22"/>
                <w:lang w:val="pt-BR" w:eastAsia="es-ES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center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29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9C0006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9C0006"/>
                <w:sz w:val="22"/>
                <w:szCs w:val="22"/>
                <w:lang w:val="pt-BR" w:eastAsia="es-ES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9C6500"/>
                <w:sz w:val="22"/>
                <w:szCs w:val="22"/>
                <w:lang w:val="pt-BR" w:eastAsia="es-ES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jc w:val="right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A625CA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b/>
                <w:bCs/>
                <w:snapToGrid/>
                <w:color w:val="000000"/>
                <w:sz w:val="22"/>
                <w:szCs w:val="22"/>
                <w:lang w:val="pt-BR" w:eastAsia="es-ES"/>
              </w:rPr>
              <w:t>Significado: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2A7A1D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73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F13" w:rsidRPr="00A625CA" w:rsidRDefault="00F95FF8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. Valores com</w:t>
            </w:r>
            <w:r w:rsidR="00854F13"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0, s</w:t>
            </w:r>
            <w:r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ão</w:t>
            </w:r>
            <w:r w:rsidR="00854F13"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c</w:t>
            </w:r>
            <w:r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élulas</w:t>
            </w:r>
            <w:r w:rsidR="00854F13"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n</w:t>
            </w:r>
            <w:r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ã</w:t>
            </w:r>
            <w:r w:rsidR="00854F13"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o ocupadas por n</w:t>
            </w:r>
            <w:r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enhum </w:t>
            </w:r>
            <w:r w:rsidR="00854F13"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campo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2A7A1D" w:rsidTr="00F95FF8">
        <w:trPr>
          <w:trHeight w:val="6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73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F13" w:rsidRPr="00F95FF8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. 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Valores co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m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2 o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u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m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ais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, s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ão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c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élulas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co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m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campos superp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o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stos 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na me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sma posi</w:t>
            </w:r>
            <w:r w:rsid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ção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F95FF8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2A7A1D" w:rsidTr="00F95FF8">
        <w:trPr>
          <w:trHeight w:val="33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F95FF8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73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. Valores co</w:t>
            </w:r>
            <w:r w:rsid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m</w:t>
            </w: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1, s</w:t>
            </w:r>
            <w:r w:rsid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ão</w:t>
            </w: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c</w:t>
            </w:r>
            <w:r w:rsid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élulas</w:t>
            </w: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ok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2A7A1D" w:rsidTr="00F95FF8">
        <w:trPr>
          <w:trHeight w:val="6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73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F13" w:rsidRPr="00F95FF8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. 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Para facilidad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e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de le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i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tura, s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ó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se 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mostra as linhas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que t</w:t>
            </w:r>
            <w:r w:rsidR="00F95FF8"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êm 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algu</w:t>
            </w:r>
            <w:r w:rsid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m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alerta o</w:t>
            </w:r>
            <w:r w:rsid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u</w:t>
            </w:r>
            <w:r w:rsidRPr="00F95FF8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erro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F95FF8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2A7A1D" w:rsidTr="00F95FF8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F95FF8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73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4F13" w:rsidRPr="00A625CA" w:rsidRDefault="00372015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  <w:r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. A</w:t>
            </w:r>
            <w:r w:rsidR="00854F13"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s </w:t>
            </w:r>
            <w:r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linhas</w:t>
            </w:r>
            <w:r w:rsidR="00854F13"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 que n</w:t>
            </w:r>
            <w:r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ão são mostradas </w:t>
            </w:r>
            <w:r w:rsidR="00854F13"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se a</w:t>
            </w:r>
            <w:r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s</w:t>
            </w:r>
            <w:r w:rsidR="00854F13"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sume que est</w:t>
            </w:r>
            <w:r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 xml:space="preserve">ão </w:t>
            </w:r>
            <w:r w:rsidR="00854F13" w:rsidRPr="00A625CA"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  <w:t>ok.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  <w:tr w:rsidR="00854F13" w:rsidRPr="002A7A1D" w:rsidTr="00F95FF8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13" w:rsidRPr="00A625CA" w:rsidRDefault="00854F13" w:rsidP="00854F13">
            <w:pPr>
              <w:widowControl/>
              <w:autoSpaceDE/>
              <w:autoSpaceDN/>
              <w:spacing w:after="0"/>
              <w:ind w:left="0"/>
              <w:rPr>
                <w:rFonts w:cs="Calibri"/>
                <w:snapToGrid/>
                <w:color w:val="000000"/>
                <w:sz w:val="22"/>
                <w:szCs w:val="22"/>
                <w:lang w:val="pt-BR" w:eastAsia="es-ES"/>
              </w:rPr>
            </w:pPr>
          </w:p>
        </w:tc>
      </w:tr>
    </w:tbl>
    <w:p w:rsidR="00854F13" w:rsidRPr="00A625CA" w:rsidRDefault="00854F13" w:rsidP="00C75323">
      <w:pPr>
        <w:spacing w:after="0"/>
        <w:ind w:left="0"/>
        <w:rPr>
          <w:b/>
          <w:lang w:val="pt-BR"/>
        </w:rPr>
      </w:pPr>
    </w:p>
    <w:p w:rsidR="00654A5F" w:rsidRPr="00A625CA" w:rsidRDefault="00654A5F" w:rsidP="00C75323">
      <w:pPr>
        <w:spacing w:after="0"/>
        <w:ind w:left="0"/>
        <w:rPr>
          <w:b/>
          <w:lang w:val="pt-BR"/>
        </w:rPr>
      </w:pPr>
    </w:p>
    <w:p w:rsidR="00654A5F" w:rsidRPr="00A625CA" w:rsidRDefault="00654A5F" w:rsidP="00C75323">
      <w:pPr>
        <w:spacing w:after="0"/>
        <w:ind w:left="0"/>
        <w:rPr>
          <w:b/>
          <w:lang w:val="pt-BR"/>
        </w:rPr>
      </w:pPr>
    </w:p>
    <w:p w:rsidR="00E119D8" w:rsidRPr="00A625CA" w:rsidRDefault="00E119D8" w:rsidP="00C75323">
      <w:pPr>
        <w:spacing w:after="0"/>
        <w:ind w:left="0"/>
        <w:rPr>
          <w:b/>
          <w:lang w:val="pt-BR"/>
        </w:rPr>
      </w:pPr>
    </w:p>
    <w:p w:rsidR="00E119D8" w:rsidRPr="00A625CA" w:rsidRDefault="00E119D8" w:rsidP="00C75323">
      <w:pPr>
        <w:spacing w:after="0"/>
        <w:ind w:left="0"/>
        <w:rPr>
          <w:b/>
          <w:lang w:val="pt-BR"/>
        </w:rPr>
      </w:pPr>
    </w:p>
    <w:sectPr w:rsidR="00E119D8" w:rsidRPr="00A625CA" w:rsidSect="00720FBC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7D5" w:rsidRDefault="00E247D5">
      <w:r>
        <w:separator/>
      </w:r>
    </w:p>
  </w:endnote>
  <w:endnote w:type="continuationSeparator" w:id="0">
    <w:p w:rsidR="00E247D5" w:rsidRDefault="00E2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5CA" w:rsidRPr="001F108F" w:rsidRDefault="00E247D5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8376759" r:id="rId2"/>
      </w:object>
    </w:r>
    <w:r w:rsidR="00A625CA" w:rsidRPr="001F108F">
      <w:rPr>
        <w:b/>
      </w:rPr>
      <w:fldChar w:fldCharType="begin"/>
    </w:r>
    <w:r w:rsidR="00A625CA" w:rsidRPr="001F108F">
      <w:rPr>
        <w:b/>
      </w:rPr>
      <w:instrText>PAGE   \* MERGEFORMAT</w:instrText>
    </w:r>
    <w:r w:rsidR="00A625CA" w:rsidRPr="001F108F">
      <w:rPr>
        <w:b/>
      </w:rPr>
      <w:fldChar w:fldCharType="separate"/>
    </w:r>
    <w:r w:rsidR="002A7A1D" w:rsidRPr="002A7A1D">
      <w:rPr>
        <w:b/>
        <w:noProof/>
        <w:lang w:val="pt-BR"/>
      </w:rPr>
      <w:t>1</w:t>
    </w:r>
    <w:r w:rsidR="00A625CA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7D5" w:rsidRDefault="00E247D5">
      <w:r>
        <w:separator/>
      </w:r>
    </w:p>
  </w:footnote>
  <w:footnote w:type="continuationSeparator" w:id="0">
    <w:p w:rsidR="00E247D5" w:rsidRDefault="00E24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5CA" w:rsidRPr="000A2EDD" w:rsidRDefault="00A625CA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 wp14:anchorId="09F10371" wp14:editId="7E1DCAE8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57FE23B6" wp14:editId="4BACD9A7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4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1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6"/>
  </w:num>
  <w:num w:numId="6">
    <w:abstractNumId w:val="20"/>
  </w:num>
  <w:num w:numId="7">
    <w:abstractNumId w:val="25"/>
  </w:num>
  <w:num w:numId="8">
    <w:abstractNumId w:val="34"/>
  </w:num>
  <w:num w:numId="9">
    <w:abstractNumId w:val="29"/>
  </w:num>
  <w:num w:numId="10">
    <w:abstractNumId w:val="27"/>
  </w:num>
  <w:num w:numId="11">
    <w:abstractNumId w:val="8"/>
  </w:num>
  <w:num w:numId="12">
    <w:abstractNumId w:val="29"/>
  </w:num>
  <w:num w:numId="13">
    <w:abstractNumId w:val="29"/>
  </w:num>
  <w:num w:numId="14">
    <w:abstractNumId w:val="32"/>
  </w:num>
  <w:num w:numId="15">
    <w:abstractNumId w:val="29"/>
  </w:num>
  <w:num w:numId="16">
    <w:abstractNumId w:val="29"/>
  </w:num>
  <w:num w:numId="17">
    <w:abstractNumId w:val="29"/>
  </w:num>
  <w:num w:numId="18">
    <w:abstractNumId w:val="15"/>
  </w:num>
  <w:num w:numId="19">
    <w:abstractNumId w:val="30"/>
  </w:num>
  <w:num w:numId="20">
    <w:abstractNumId w:val="18"/>
  </w:num>
  <w:num w:numId="21">
    <w:abstractNumId w:val="9"/>
  </w:num>
  <w:num w:numId="22">
    <w:abstractNumId w:val="19"/>
  </w:num>
  <w:num w:numId="23">
    <w:abstractNumId w:val="11"/>
  </w:num>
  <w:num w:numId="24">
    <w:abstractNumId w:val="31"/>
  </w:num>
  <w:num w:numId="25">
    <w:abstractNumId w:val="35"/>
  </w:num>
  <w:num w:numId="26">
    <w:abstractNumId w:val="10"/>
  </w:num>
  <w:num w:numId="27">
    <w:abstractNumId w:val="23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28"/>
  </w:num>
  <w:num w:numId="34">
    <w:abstractNumId w:val="29"/>
  </w:num>
  <w:num w:numId="35">
    <w:abstractNumId w:val="17"/>
  </w:num>
  <w:num w:numId="36">
    <w:abstractNumId w:val="7"/>
  </w:num>
  <w:num w:numId="37">
    <w:abstractNumId w:val="26"/>
  </w:num>
  <w:num w:numId="38">
    <w:abstractNumId w:val="13"/>
  </w:num>
  <w:num w:numId="39">
    <w:abstractNumId w:val="24"/>
  </w:num>
  <w:num w:numId="40">
    <w:abstractNumId w:val="2"/>
  </w:num>
  <w:num w:numId="41">
    <w:abstractNumId w:val="16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4EF6"/>
    <w:rsid w:val="00013E72"/>
    <w:rsid w:val="00017DDD"/>
    <w:rsid w:val="00035CB2"/>
    <w:rsid w:val="000432B8"/>
    <w:rsid w:val="00056CAC"/>
    <w:rsid w:val="00063A50"/>
    <w:rsid w:val="00064926"/>
    <w:rsid w:val="00067A5E"/>
    <w:rsid w:val="000735AC"/>
    <w:rsid w:val="00077718"/>
    <w:rsid w:val="00083976"/>
    <w:rsid w:val="000941DB"/>
    <w:rsid w:val="000B4E38"/>
    <w:rsid w:val="000B5254"/>
    <w:rsid w:val="000C27A8"/>
    <w:rsid w:val="000C2878"/>
    <w:rsid w:val="000C2A20"/>
    <w:rsid w:val="000D2E21"/>
    <w:rsid w:val="000D3076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40E9"/>
    <w:rsid w:val="0013090F"/>
    <w:rsid w:val="001337D8"/>
    <w:rsid w:val="00141C1A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3D33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81DCD"/>
    <w:rsid w:val="0028503E"/>
    <w:rsid w:val="002A1834"/>
    <w:rsid w:val="002A5630"/>
    <w:rsid w:val="002A73A2"/>
    <w:rsid w:val="002A7A1D"/>
    <w:rsid w:val="002B45AA"/>
    <w:rsid w:val="002D580C"/>
    <w:rsid w:val="002D68D6"/>
    <w:rsid w:val="002F57D2"/>
    <w:rsid w:val="0030347E"/>
    <w:rsid w:val="0031219B"/>
    <w:rsid w:val="0032126B"/>
    <w:rsid w:val="00324505"/>
    <w:rsid w:val="00324AAB"/>
    <w:rsid w:val="0032513A"/>
    <w:rsid w:val="00335165"/>
    <w:rsid w:val="0033796B"/>
    <w:rsid w:val="00346AC1"/>
    <w:rsid w:val="00350B96"/>
    <w:rsid w:val="003521F3"/>
    <w:rsid w:val="00353BE4"/>
    <w:rsid w:val="00355A56"/>
    <w:rsid w:val="00356107"/>
    <w:rsid w:val="00365015"/>
    <w:rsid w:val="00372015"/>
    <w:rsid w:val="00375521"/>
    <w:rsid w:val="00375A5E"/>
    <w:rsid w:val="003775FA"/>
    <w:rsid w:val="00380E3A"/>
    <w:rsid w:val="00386805"/>
    <w:rsid w:val="003A290E"/>
    <w:rsid w:val="003A6725"/>
    <w:rsid w:val="003A7AC2"/>
    <w:rsid w:val="003C0182"/>
    <w:rsid w:val="003D57AF"/>
    <w:rsid w:val="003E6E96"/>
    <w:rsid w:val="003F379A"/>
    <w:rsid w:val="003F4FFD"/>
    <w:rsid w:val="003F5576"/>
    <w:rsid w:val="0040728E"/>
    <w:rsid w:val="00407CB6"/>
    <w:rsid w:val="00411C28"/>
    <w:rsid w:val="0041232C"/>
    <w:rsid w:val="00413B6F"/>
    <w:rsid w:val="004200D8"/>
    <w:rsid w:val="0042619F"/>
    <w:rsid w:val="004271F2"/>
    <w:rsid w:val="00427C0D"/>
    <w:rsid w:val="00441C85"/>
    <w:rsid w:val="00444949"/>
    <w:rsid w:val="00445E12"/>
    <w:rsid w:val="00451A38"/>
    <w:rsid w:val="0045775B"/>
    <w:rsid w:val="00463288"/>
    <w:rsid w:val="00471DC9"/>
    <w:rsid w:val="004721DC"/>
    <w:rsid w:val="004819BD"/>
    <w:rsid w:val="00483110"/>
    <w:rsid w:val="00484690"/>
    <w:rsid w:val="004852B1"/>
    <w:rsid w:val="004856DA"/>
    <w:rsid w:val="00494F3D"/>
    <w:rsid w:val="00496636"/>
    <w:rsid w:val="004A2CA8"/>
    <w:rsid w:val="004B0EC5"/>
    <w:rsid w:val="004B48F1"/>
    <w:rsid w:val="004B4CB2"/>
    <w:rsid w:val="004B4CDF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423EC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60C5"/>
    <w:rsid w:val="006A6045"/>
    <w:rsid w:val="006B1C5D"/>
    <w:rsid w:val="006B7C9A"/>
    <w:rsid w:val="006C1336"/>
    <w:rsid w:val="006C135F"/>
    <w:rsid w:val="006C63AF"/>
    <w:rsid w:val="006D02B0"/>
    <w:rsid w:val="006D31A5"/>
    <w:rsid w:val="006D4449"/>
    <w:rsid w:val="006E1426"/>
    <w:rsid w:val="006E528C"/>
    <w:rsid w:val="006F4135"/>
    <w:rsid w:val="00700CE4"/>
    <w:rsid w:val="00707E92"/>
    <w:rsid w:val="0071555E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7621D"/>
    <w:rsid w:val="0077726F"/>
    <w:rsid w:val="00784A84"/>
    <w:rsid w:val="00787109"/>
    <w:rsid w:val="00792FF3"/>
    <w:rsid w:val="007A201E"/>
    <w:rsid w:val="007A3274"/>
    <w:rsid w:val="007A6CA8"/>
    <w:rsid w:val="007A769A"/>
    <w:rsid w:val="007B6449"/>
    <w:rsid w:val="007D24FE"/>
    <w:rsid w:val="007E21D5"/>
    <w:rsid w:val="007E615A"/>
    <w:rsid w:val="007F184F"/>
    <w:rsid w:val="007F3ECF"/>
    <w:rsid w:val="007F6313"/>
    <w:rsid w:val="00800176"/>
    <w:rsid w:val="00811743"/>
    <w:rsid w:val="008227A7"/>
    <w:rsid w:val="008346CA"/>
    <w:rsid w:val="00845273"/>
    <w:rsid w:val="00854F13"/>
    <w:rsid w:val="00857A9A"/>
    <w:rsid w:val="00860D82"/>
    <w:rsid w:val="008622C4"/>
    <w:rsid w:val="008652E9"/>
    <w:rsid w:val="00872800"/>
    <w:rsid w:val="00883679"/>
    <w:rsid w:val="00884A85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BCB"/>
    <w:rsid w:val="00951E72"/>
    <w:rsid w:val="00953BF4"/>
    <w:rsid w:val="00967E64"/>
    <w:rsid w:val="009744D2"/>
    <w:rsid w:val="00976DE6"/>
    <w:rsid w:val="0097796E"/>
    <w:rsid w:val="00982A1C"/>
    <w:rsid w:val="00992BD2"/>
    <w:rsid w:val="00997DDD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D703D"/>
    <w:rsid w:val="009E0DCD"/>
    <w:rsid w:val="009E3194"/>
    <w:rsid w:val="009F54D7"/>
    <w:rsid w:val="00A10499"/>
    <w:rsid w:val="00A10A7B"/>
    <w:rsid w:val="00A12F96"/>
    <w:rsid w:val="00A17FD0"/>
    <w:rsid w:val="00A463DE"/>
    <w:rsid w:val="00A625CA"/>
    <w:rsid w:val="00A77916"/>
    <w:rsid w:val="00A862CF"/>
    <w:rsid w:val="00AA69FA"/>
    <w:rsid w:val="00AB28E8"/>
    <w:rsid w:val="00AB5119"/>
    <w:rsid w:val="00AB61C8"/>
    <w:rsid w:val="00AC3B33"/>
    <w:rsid w:val="00AC632F"/>
    <w:rsid w:val="00AD46A9"/>
    <w:rsid w:val="00AD4736"/>
    <w:rsid w:val="00AD7479"/>
    <w:rsid w:val="00AD7EA8"/>
    <w:rsid w:val="00AE050A"/>
    <w:rsid w:val="00AE76C0"/>
    <w:rsid w:val="00AF2FBF"/>
    <w:rsid w:val="00AF3C08"/>
    <w:rsid w:val="00AF53E1"/>
    <w:rsid w:val="00B00CC6"/>
    <w:rsid w:val="00B00DE7"/>
    <w:rsid w:val="00B0519F"/>
    <w:rsid w:val="00B207F0"/>
    <w:rsid w:val="00B27970"/>
    <w:rsid w:val="00B3143B"/>
    <w:rsid w:val="00B36312"/>
    <w:rsid w:val="00B564F9"/>
    <w:rsid w:val="00B579C7"/>
    <w:rsid w:val="00B67A58"/>
    <w:rsid w:val="00B8142C"/>
    <w:rsid w:val="00B8331A"/>
    <w:rsid w:val="00BA22FE"/>
    <w:rsid w:val="00BA2DDB"/>
    <w:rsid w:val="00BA5446"/>
    <w:rsid w:val="00BB5E3C"/>
    <w:rsid w:val="00BC309F"/>
    <w:rsid w:val="00BC4A96"/>
    <w:rsid w:val="00BC67B7"/>
    <w:rsid w:val="00BD5F22"/>
    <w:rsid w:val="00BD62E3"/>
    <w:rsid w:val="00BD6E50"/>
    <w:rsid w:val="00BE0C71"/>
    <w:rsid w:val="00BE1629"/>
    <w:rsid w:val="00BE1A74"/>
    <w:rsid w:val="00BE289D"/>
    <w:rsid w:val="00BE6C45"/>
    <w:rsid w:val="00BF1F5B"/>
    <w:rsid w:val="00BF5AE6"/>
    <w:rsid w:val="00C063DC"/>
    <w:rsid w:val="00C1477F"/>
    <w:rsid w:val="00C14A89"/>
    <w:rsid w:val="00C17C42"/>
    <w:rsid w:val="00C30D29"/>
    <w:rsid w:val="00C333D8"/>
    <w:rsid w:val="00C37269"/>
    <w:rsid w:val="00C4141B"/>
    <w:rsid w:val="00C423F2"/>
    <w:rsid w:val="00C56157"/>
    <w:rsid w:val="00C60641"/>
    <w:rsid w:val="00C62699"/>
    <w:rsid w:val="00C62C0D"/>
    <w:rsid w:val="00C75323"/>
    <w:rsid w:val="00C80D41"/>
    <w:rsid w:val="00C813D2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F3BD1"/>
    <w:rsid w:val="00D01EE0"/>
    <w:rsid w:val="00D06F7E"/>
    <w:rsid w:val="00D079B3"/>
    <w:rsid w:val="00D15EEB"/>
    <w:rsid w:val="00D21244"/>
    <w:rsid w:val="00D31D0F"/>
    <w:rsid w:val="00D41B3C"/>
    <w:rsid w:val="00D44D3F"/>
    <w:rsid w:val="00D45BA2"/>
    <w:rsid w:val="00D620C3"/>
    <w:rsid w:val="00D6590A"/>
    <w:rsid w:val="00D65CA8"/>
    <w:rsid w:val="00D724FB"/>
    <w:rsid w:val="00D73563"/>
    <w:rsid w:val="00D9530B"/>
    <w:rsid w:val="00D96C81"/>
    <w:rsid w:val="00D97AAA"/>
    <w:rsid w:val="00DA2F7C"/>
    <w:rsid w:val="00DA57FC"/>
    <w:rsid w:val="00DB39CA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247D5"/>
    <w:rsid w:val="00E33A65"/>
    <w:rsid w:val="00E4459D"/>
    <w:rsid w:val="00E51FDB"/>
    <w:rsid w:val="00E60071"/>
    <w:rsid w:val="00E67E92"/>
    <w:rsid w:val="00E7188C"/>
    <w:rsid w:val="00E878E6"/>
    <w:rsid w:val="00E91EE9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95FF8"/>
    <w:rsid w:val="00FA4034"/>
    <w:rsid w:val="00FC073E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39875A4"/>
  <w15:docId w15:val="{645AF299-033A-4E60-B5CD-24CF2908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D5C0D-4A05-4B43-A383-31EBEF2D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2761</TotalTime>
  <Pages>12</Pages>
  <Words>1038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6635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200</cp:revision>
  <cp:lastPrinted>2016-09-22T13:55:00Z</cp:lastPrinted>
  <dcterms:created xsi:type="dcterms:W3CDTF">2016-09-09T14:45:00Z</dcterms:created>
  <dcterms:modified xsi:type="dcterms:W3CDTF">2016-10-19T13:06:00Z</dcterms:modified>
</cp:coreProperties>
</file>