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243" w:rsidRPr="00C13854" w:rsidRDefault="00934243" w:rsidP="00287F73">
      <w:pPr>
        <w:pStyle w:val="Ttulo"/>
        <w:rPr>
          <w:noProof/>
        </w:rPr>
      </w:pPr>
    </w:p>
    <w:p w:rsidR="00934243" w:rsidRPr="00C13854" w:rsidRDefault="00934243" w:rsidP="00287F73">
      <w:pPr>
        <w:pStyle w:val="Ttulo"/>
        <w:rPr>
          <w:noProof/>
        </w:rPr>
      </w:pPr>
    </w:p>
    <w:p w:rsidR="00934243" w:rsidRPr="00C13854" w:rsidRDefault="00934243" w:rsidP="00287F73">
      <w:pPr>
        <w:pStyle w:val="Ttulo"/>
        <w:rPr>
          <w:noProof/>
        </w:rPr>
      </w:pPr>
    </w:p>
    <w:p w:rsidR="00287F73" w:rsidRPr="00C13854" w:rsidRDefault="00287F73" w:rsidP="00287F73">
      <w:pPr>
        <w:pStyle w:val="Ttulo"/>
        <w:rPr>
          <w:noProof/>
        </w:rPr>
      </w:pPr>
      <w:r w:rsidRPr="00C13854">
        <w:rPr>
          <w:noProof/>
        </w:rPr>
        <w:t xml:space="preserve">Produto: </w:t>
      </w:r>
      <w:r w:rsidR="00797FFC" w:rsidRPr="00C13854">
        <w:rPr>
          <w:noProof/>
        </w:rPr>
        <w:t>S</w:t>
      </w:r>
      <w:r w:rsidR="008976B7">
        <w:rPr>
          <w:noProof/>
        </w:rPr>
        <w:t>DE</w:t>
      </w:r>
      <w:r w:rsidR="00797FFC" w:rsidRPr="00C13854">
        <w:rPr>
          <w:noProof/>
        </w:rPr>
        <w:t xml:space="preserve"> - </w:t>
      </w:r>
      <w:r w:rsidRPr="00C13854">
        <w:rPr>
          <w:noProof/>
        </w:rPr>
        <w:t>Servi</w:t>
      </w:r>
      <w:r w:rsidR="00934243" w:rsidRPr="00C13854">
        <w:rPr>
          <w:noProof/>
        </w:rPr>
        <w:t>ço</w:t>
      </w:r>
      <w:r w:rsidRPr="00C13854">
        <w:rPr>
          <w:noProof/>
        </w:rPr>
        <w:t xml:space="preserve"> de Documentos </w:t>
      </w:r>
    </w:p>
    <w:p w:rsidR="00287F73" w:rsidRPr="00C13854" w:rsidRDefault="00287F73" w:rsidP="00287F73">
      <w:pPr>
        <w:pStyle w:val="Subttulo"/>
        <w:rPr>
          <w:noProof/>
        </w:rPr>
      </w:pPr>
    </w:p>
    <w:p w:rsidR="00287F73" w:rsidRPr="00C13854" w:rsidRDefault="00287F73" w:rsidP="00287F73">
      <w:pPr>
        <w:rPr>
          <w:noProof/>
        </w:rPr>
      </w:pPr>
    </w:p>
    <w:p w:rsidR="00267980" w:rsidRPr="00C13854" w:rsidRDefault="00934243" w:rsidP="00267980">
      <w:pPr>
        <w:pStyle w:val="Subttulo"/>
        <w:jc w:val="both"/>
        <w:rPr>
          <w:b/>
          <w:i w:val="0"/>
          <w:noProof/>
          <w:sz w:val="28"/>
          <w:szCs w:val="28"/>
        </w:rPr>
      </w:pPr>
      <w:r w:rsidRPr="00C13854">
        <w:rPr>
          <w:b/>
          <w:i w:val="0"/>
          <w:noProof/>
          <w:sz w:val="28"/>
          <w:szCs w:val="28"/>
        </w:rPr>
        <w:t>Produ</w:t>
      </w:r>
      <w:r w:rsidR="00287F73" w:rsidRPr="00C13854">
        <w:rPr>
          <w:b/>
          <w:i w:val="0"/>
          <w:noProof/>
          <w:sz w:val="28"/>
          <w:szCs w:val="28"/>
        </w:rPr>
        <w:t>to</w:t>
      </w:r>
      <w:r w:rsidR="00267980" w:rsidRPr="00C13854">
        <w:rPr>
          <w:b/>
          <w:i w:val="0"/>
          <w:noProof/>
          <w:sz w:val="28"/>
          <w:szCs w:val="28"/>
        </w:rPr>
        <w:t xml:space="preserve"> </w:t>
      </w:r>
    </w:p>
    <w:p w:rsidR="00267980" w:rsidRPr="00C13854" w:rsidRDefault="00267980" w:rsidP="00267980">
      <w:pPr>
        <w:pStyle w:val="Subttulo"/>
        <w:jc w:val="both"/>
        <w:rPr>
          <w:b/>
          <w:i w:val="0"/>
          <w:color w:val="auto"/>
          <w:sz w:val="22"/>
        </w:rPr>
      </w:pPr>
      <w:r w:rsidRPr="00C13854">
        <w:rPr>
          <w:b/>
          <w:i w:val="0"/>
          <w:color w:val="auto"/>
          <w:sz w:val="22"/>
        </w:rPr>
        <w:t>Documenta</w:t>
      </w:r>
      <w:r w:rsidR="00934243" w:rsidRPr="00C13854">
        <w:rPr>
          <w:b/>
          <w:i w:val="0"/>
          <w:color w:val="auto"/>
          <w:sz w:val="22"/>
        </w:rPr>
        <w:t>ção</w:t>
      </w:r>
      <w:r w:rsidRPr="00C13854">
        <w:rPr>
          <w:b/>
          <w:i w:val="0"/>
          <w:color w:val="auto"/>
          <w:sz w:val="22"/>
        </w:rPr>
        <w:t xml:space="preserve"> de esquema </w:t>
      </w:r>
      <w:r w:rsidR="00934243" w:rsidRPr="00C13854">
        <w:rPr>
          <w:b/>
          <w:i w:val="0"/>
          <w:color w:val="auto"/>
          <w:sz w:val="22"/>
        </w:rPr>
        <w:t>XSD e</w:t>
      </w:r>
      <w:r w:rsidR="00A33F06" w:rsidRPr="00C13854">
        <w:rPr>
          <w:b/>
          <w:i w:val="0"/>
          <w:color w:val="auto"/>
          <w:sz w:val="22"/>
        </w:rPr>
        <w:t xml:space="preserve"> Reg</w:t>
      </w:r>
      <w:r w:rsidR="00934243" w:rsidRPr="00C13854">
        <w:rPr>
          <w:b/>
          <w:i w:val="0"/>
          <w:color w:val="auto"/>
          <w:sz w:val="22"/>
        </w:rPr>
        <w:t>ras de Negó</w:t>
      </w:r>
      <w:r w:rsidR="00A33F06" w:rsidRPr="00C13854">
        <w:rPr>
          <w:b/>
          <w:i w:val="0"/>
          <w:color w:val="auto"/>
          <w:sz w:val="22"/>
        </w:rPr>
        <w:t>cio D</w:t>
      </w:r>
      <w:r w:rsidR="00934243" w:rsidRPr="00C13854">
        <w:rPr>
          <w:b/>
          <w:i w:val="0"/>
          <w:color w:val="auto"/>
          <w:sz w:val="22"/>
        </w:rPr>
        <w:t>o</w:t>
      </w:r>
      <w:r w:rsidR="00A33F06" w:rsidRPr="00C13854">
        <w:rPr>
          <w:b/>
          <w:i w:val="0"/>
          <w:color w:val="auto"/>
          <w:sz w:val="22"/>
        </w:rPr>
        <w:t xml:space="preserve"> </w:t>
      </w:r>
      <w:r w:rsidRPr="00C13854">
        <w:rPr>
          <w:b/>
          <w:i w:val="0"/>
          <w:color w:val="auto"/>
          <w:sz w:val="22"/>
        </w:rPr>
        <w:t>Servi</w:t>
      </w:r>
      <w:r w:rsidR="00934243" w:rsidRPr="00C13854">
        <w:rPr>
          <w:b/>
          <w:i w:val="0"/>
          <w:color w:val="auto"/>
          <w:sz w:val="22"/>
        </w:rPr>
        <w:t>ço</w:t>
      </w:r>
      <w:r w:rsidRPr="00C13854">
        <w:rPr>
          <w:b/>
          <w:i w:val="0"/>
          <w:color w:val="auto"/>
          <w:sz w:val="22"/>
        </w:rPr>
        <w:t xml:space="preserve"> de Documentos S</w:t>
      </w:r>
      <w:r w:rsidR="008976B7">
        <w:rPr>
          <w:b/>
          <w:i w:val="0"/>
          <w:color w:val="auto"/>
          <w:sz w:val="22"/>
        </w:rPr>
        <w:t>DE</w:t>
      </w:r>
    </w:p>
    <w:p w:rsidR="00287F73" w:rsidRPr="00C13854" w:rsidRDefault="00287F73" w:rsidP="00287F73">
      <w:pPr>
        <w:pStyle w:val="Corpodetexto"/>
        <w:jc w:val="both"/>
        <w:rPr>
          <w:noProof/>
        </w:rPr>
      </w:pPr>
    </w:p>
    <w:p w:rsidR="00287F73" w:rsidRPr="00C13854" w:rsidRDefault="00287F73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D3694D" w:rsidRPr="00C13854" w:rsidRDefault="00D3694D" w:rsidP="00287F73">
      <w:pPr>
        <w:pStyle w:val="Corpodetexto"/>
        <w:jc w:val="both"/>
        <w:rPr>
          <w:noProof/>
        </w:rPr>
      </w:pPr>
    </w:p>
    <w:p w:rsidR="00287F73" w:rsidRPr="00C13854" w:rsidRDefault="00D3694D" w:rsidP="00287F73">
      <w:pPr>
        <w:pStyle w:val="Corpodetexto"/>
        <w:jc w:val="center"/>
        <w:rPr>
          <w:noProof/>
        </w:rPr>
      </w:pPr>
      <w:r w:rsidRPr="00C13854">
        <w:rPr>
          <w:b/>
          <w:noProof/>
          <w:color w:val="4F81BD"/>
          <w:sz w:val="24"/>
          <w:szCs w:val="24"/>
        </w:rPr>
        <w:t>Setembr</w:t>
      </w:r>
      <w:r w:rsidR="00796975">
        <w:rPr>
          <w:b/>
          <w:noProof/>
          <w:color w:val="4F81BD"/>
          <w:sz w:val="24"/>
          <w:szCs w:val="24"/>
        </w:rPr>
        <w:t>o/</w:t>
      </w:r>
      <w:r w:rsidR="00287F73" w:rsidRPr="00C13854">
        <w:rPr>
          <w:b/>
          <w:noProof/>
          <w:color w:val="4F81BD"/>
          <w:sz w:val="24"/>
          <w:szCs w:val="24"/>
        </w:rPr>
        <w:t>2016</w:t>
      </w:r>
    </w:p>
    <w:p w:rsidR="00E90E83" w:rsidRPr="00C13854" w:rsidRDefault="00E90E83">
      <w:pPr>
        <w:tabs>
          <w:tab w:val="clear" w:pos="814"/>
        </w:tabs>
        <w:suppressAutoHyphens w:val="0"/>
        <w:spacing w:before="0" w:after="200" w:line="276" w:lineRule="auto"/>
        <w:ind w:left="0"/>
        <w:rPr>
          <w:noProof/>
        </w:rPr>
      </w:pPr>
      <w:r w:rsidRPr="00C13854">
        <w:rPr>
          <w:noProof/>
        </w:rPr>
        <w:br w:type="page"/>
      </w:r>
    </w:p>
    <w:p w:rsidR="00E90E83" w:rsidRPr="00C13854" w:rsidRDefault="00E90E83" w:rsidP="00E90E83">
      <w:pPr>
        <w:pStyle w:val="Heading"/>
        <w:rPr>
          <w:rFonts w:ascii="Calibri" w:hAnsi="Calibri"/>
          <w:lang w:val="pt-BR"/>
        </w:rPr>
      </w:pPr>
      <w:r w:rsidRPr="00C13854">
        <w:rPr>
          <w:rFonts w:ascii="Calibri" w:hAnsi="Calibri"/>
          <w:lang w:val="pt-BR"/>
        </w:rPr>
        <w:lastRenderedPageBreak/>
        <w:t>Histórico de Revisões</w:t>
      </w:r>
    </w:p>
    <w:tbl>
      <w:tblPr>
        <w:tblW w:w="9352" w:type="dxa"/>
        <w:tblInd w:w="-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4"/>
        <w:gridCol w:w="6237"/>
        <w:gridCol w:w="1701"/>
      </w:tblGrid>
      <w:tr w:rsidR="00E90E83" w:rsidRPr="00C13854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13854" w:rsidRDefault="00E90E83" w:rsidP="00E90E83">
            <w:pPr>
              <w:pStyle w:val="Tabletext"/>
              <w:snapToGrid w:val="0"/>
              <w:rPr>
                <w:rFonts w:ascii="Calibri" w:hAnsi="Calibri"/>
                <w:b/>
                <w:lang w:val="pt-BR"/>
              </w:rPr>
            </w:pPr>
            <w:r w:rsidRPr="00C13854">
              <w:rPr>
                <w:rFonts w:ascii="Calibri" w:hAnsi="Calibri"/>
                <w:b/>
                <w:lang w:val="pt-BR"/>
              </w:rPr>
              <w:t>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13854" w:rsidRDefault="00E90E83" w:rsidP="0028298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pt-BR"/>
              </w:rPr>
            </w:pPr>
            <w:r w:rsidRPr="00C13854">
              <w:rPr>
                <w:rFonts w:ascii="Calibri" w:hAnsi="Calibri"/>
                <w:b/>
                <w:lang w:val="pt-BR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13854" w:rsidRDefault="00E90E83" w:rsidP="0028298B">
            <w:pPr>
              <w:pStyle w:val="Tabletext"/>
              <w:snapToGrid w:val="0"/>
              <w:jc w:val="center"/>
              <w:rPr>
                <w:rFonts w:ascii="Calibri" w:hAnsi="Calibri"/>
                <w:b/>
                <w:lang w:val="pt-BR"/>
              </w:rPr>
            </w:pPr>
            <w:r w:rsidRPr="00C13854">
              <w:rPr>
                <w:rFonts w:ascii="Calibri" w:hAnsi="Calibri"/>
                <w:b/>
                <w:lang w:val="pt-BR"/>
              </w:rPr>
              <w:t>Autor</w:t>
            </w:r>
          </w:p>
        </w:tc>
      </w:tr>
      <w:tr w:rsidR="00E90E83" w:rsidRPr="00C13854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13854" w:rsidRDefault="00E90E83" w:rsidP="00E90E83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13854">
              <w:rPr>
                <w:rFonts w:ascii="Calibri" w:hAnsi="Calibri"/>
                <w:lang w:val="pt-BR"/>
              </w:rPr>
              <w:t>0</w:t>
            </w:r>
            <w:r w:rsidR="00934243" w:rsidRPr="00C13854">
              <w:rPr>
                <w:rFonts w:ascii="Calibri" w:hAnsi="Calibri"/>
                <w:lang w:val="pt-BR"/>
              </w:rPr>
              <w:t>1/09</w:t>
            </w:r>
            <w:r w:rsidRPr="00C13854">
              <w:rPr>
                <w:rFonts w:ascii="Calibri" w:hAnsi="Calibri"/>
                <w:lang w:val="pt-BR"/>
              </w:rPr>
              <w:t>/2016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13854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13854">
              <w:rPr>
                <w:rFonts w:ascii="Calibri" w:hAnsi="Calibri"/>
                <w:lang w:val="pt-BR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90E83" w:rsidRPr="00C13854" w:rsidRDefault="00E90E83" w:rsidP="0028298B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13854">
              <w:rPr>
                <w:rFonts w:ascii="Calibri" w:hAnsi="Calibri"/>
                <w:lang w:val="pt-BR"/>
              </w:rPr>
              <w:t>Santiago</w:t>
            </w:r>
          </w:p>
        </w:tc>
      </w:tr>
      <w:tr w:rsidR="00923E9E" w:rsidRPr="00C13854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bookmarkStart w:id="0" w:name="_GoBack" w:colFirst="1" w:colLast="1"/>
            <w:r>
              <w:rPr>
                <w:rFonts w:ascii="Calibri" w:hAnsi="Calibri"/>
                <w:lang w:val="pt-BR"/>
              </w:rPr>
              <w:t>31/10/2016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923E9E">
              <w:rPr>
                <w:rFonts w:ascii="Calibri" w:hAnsi="Calibri"/>
                <w:lang w:val="pt-BR"/>
              </w:rPr>
              <w:t>Ajuste da regra de negócio SDE.RN0010.90 - Administrar Anexos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  <w:r w:rsidRPr="00C13854">
              <w:rPr>
                <w:rFonts w:ascii="Calibri" w:hAnsi="Calibri"/>
                <w:lang w:val="pt-BR"/>
              </w:rPr>
              <w:t>Santiago</w:t>
            </w:r>
          </w:p>
        </w:tc>
      </w:tr>
      <w:bookmarkEnd w:id="0"/>
      <w:tr w:rsidR="00923E9E" w:rsidRPr="00C13854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</w:tr>
      <w:tr w:rsidR="00923E9E" w:rsidRPr="00C13854" w:rsidTr="0028298B"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3E9E" w:rsidRPr="00C13854" w:rsidRDefault="00923E9E" w:rsidP="00923E9E">
            <w:pPr>
              <w:pStyle w:val="Tabletext"/>
              <w:snapToGrid w:val="0"/>
              <w:rPr>
                <w:rFonts w:ascii="Calibri" w:hAnsi="Calibri"/>
                <w:lang w:val="pt-BR"/>
              </w:rPr>
            </w:pPr>
          </w:p>
        </w:tc>
      </w:tr>
    </w:tbl>
    <w:p w:rsidR="00287F73" w:rsidRPr="00C13854" w:rsidRDefault="00287F73">
      <w:pPr>
        <w:tabs>
          <w:tab w:val="clear" w:pos="814"/>
        </w:tabs>
        <w:suppressAutoHyphens w:val="0"/>
        <w:spacing w:before="0" w:after="200" w:line="276" w:lineRule="auto"/>
        <w:ind w:left="0"/>
        <w:rPr>
          <w:noProof/>
        </w:rPr>
      </w:pPr>
      <w:r w:rsidRPr="00C13854">
        <w:rPr>
          <w:noProof/>
        </w:rPr>
        <w:br w:type="page"/>
      </w:r>
    </w:p>
    <w:sdt>
      <w:sdtPr>
        <w:rPr>
          <w:noProof/>
        </w:rPr>
        <w:id w:val="2469281"/>
        <w:docPartObj>
          <w:docPartGallery w:val="Table of Contents"/>
          <w:docPartUnique/>
        </w:docPartObj>
      </w:sdtPr>
      <w:sdtEndPr/>
      <w:sdtContent>
        <w:p w:rsidR="00287F73" w:rsidRPr="00C13854" w:rsidRDefault="00E6686B" w:rsidP="00E6686B">
          <w:pPr>
            <w:jc w:val="center"/>
            <w:rPr>
              <w:noProof/>
            </w:rPr>
          </w:pPr>
          <w:r w:rsidRPr="00C13854">
            <w:rPr>
              <w:noProof/>
            </w:rPr>
            <w:t>Indice</w:t>
          </w:r>
        </w:p>
        <w:p w:rsidR="008976B7" w:rsidRDefault="00900CAA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r w:rsidRPr="00C13854">
            <w:rPr>
              <w:noProof/>
            </w:rPr>
            <w:fldChar w:fldCharType="begin"/>
          </w:r>
          <w:r w:rsidR="00287F73" w:rsidRPr="00C13854">
            <w:rPr>
              <w:noProof/>
            </w:rPr>
            <w:instrText xml:space="preserve"> TOC \o "1-3" \h \z \u </w:instrText>
          </w:r>
          <w:r w:rsidRPr="00C13854">
            <w:rPr>
              <w:noProof/>
            </w:rPr>
            <w:fldChar w:fldCharType="separate"/>
          </w:r>
          <w:hyperlink w:anchor="_Toc462667744" w:history="1">
            <w:r w:rsidR="008976B7" w:rsidRPr="00A82174">
              <w:rPr>
                <w:rStyle w:val="Hyperlink"/>
                <w:noProof/>
              </w:rPr>
              <w:t>1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Introdução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_Toc462667744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4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45" w:history="1">
            <w:r w:rsidR="008976B7" w:rsidRPr="00A82174">
              <w:rPr>
                <w:rStyle w:val="Hyperlink"/>
                <w:noProof/>
              </w:rPr>
              <w:t>2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Descrição do esquema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_Toc462667745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5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46" w:history="1">
            <w:r w:rsidR="008976B7" w:rsidRPr="00A82174">
              <w:rPr>
                <w:rStyle w:val="Hyperlink"/>
                <w:noProof/>
              </w:rPr>
              <w:t>2.1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sdeDocumento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_Toc462667746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5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47" w:history="1">
            <w:r w:rsidR="008976B7" w:rsidRPr="00A82174">
              <w:rPr>
                <w:rStyle w:val="Hyperlink"/>
                <w:noProof/>
              </w:rPr>
              <w:t>2.2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sdeDocumentHeader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_Toc462667747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6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48" w:history="1">
            <w:r w:rsidR="008976B7" w:rsidRPr="00A82174">
              <w:rPr>
                <w:rStyle w:val="Hyperlink"/>
                <w:noProof/>
              </w:rPr>
              <w:t>2.2.1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generalInfo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_Toc462667748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6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49" w:history="1">
            <w:r w:rsidR="008976B7" w:rsidRPr="00A82174">
              <w:rPr>
                <w:rStyle w:val="Hyperlink"/>
                <w:noProof/>
              </w:rPr>
              <w:t>2.2.2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currentAccountInfo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_Toc462667749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8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0" w:history="1">
            <w:r w:rsidR="008976B7" w:rsidRPr="00A82174">
              <w:rPr>
                <w:rStyle w:val="Hyperlink"/>
                <w:noProof/>
              </w:rPr>
              <w:t>2.2.3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authorInfo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_Toc462667750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10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1" w:history="1">
            <w:r w:rsidR="008976B7" w:rsidRPr="00A82174">
              <w:rPr>
                <w:rStyle w:val="Hyperlink"/>
                <w:noProof/>
              </w:rPr>
              <w:t>2.3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setDocumentFields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_Toc462667751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10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3"/>
            <w:tabs>
              <w:tab w:val="left" w:pos="132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2" w:history="1">
            <w:r w:rsidR="008976B7" w:rsidRPr="00A82174">
              <w:rPr>
                <w:rStyle w:val="Hyperlink"/>
                <w:noProof/>
              </w:rPr>
              <w:t>2.3.1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Field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_Toc462667752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12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3" w:history="1">
            <w:r w:rsidR="008976B7" w:rsidRPr="00A82174">
              <w:rPr>
                <w:rStyle w:val="Hyperlink"/>
                <w:noProof/>
              </w:rPr>
              <w:t>2.4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sdeParragraphs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_Toc462667753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14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4" w:history="1">
            <w:r w:rsidR="008976B7" w:rsidRPr="00A82174">
              <w:rPr>
                <w:rStyle w:val="Hyperlink"/>
                <w:noProof/>
              </w:rPr>
              <w:t>2.5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sdeDocumentPages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_Toc462667754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16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1"/>
            <w:tabs>
              <w:tab w:val="left" w:pos="44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5" w:history="1">
            <w:r w:rsidR="008976B7" w:rsidRPr="00A82174">
              <w:rPr>
                <w:rStyle w:val="Hyperlink"/>
                <w:noProof/>
              </w:rPr>
              <w:t>3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Regras de Negócio definidas na especificação do formulário (XML de definição)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_Toc462667755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17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6" w:history="1">
            <w:r w:rsidR="008976B7" w:rsidRPr="00A82174">
              <w:rPr>
                <w:rStyle w:val="Hyperlink"/>
                <w:noProof/>
              </w:rPr>
              <w:t>3.1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SDE.RN0010.10 Validar Formulário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_Toc462667756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17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7" w:history="1">
            <w:r w:rsidR="008976B7" w:rsidRPr="00A82174">
              <w:rPr>
                <w:rStyle w:val="Hyperlink"/>
                <w:noProof/>
              </w:rPr>
              <w:t>3.2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SDE.RN0010.20  Gerar Formulário (modalidade Edição)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_Toc462667757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19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8" w:history="1">
            <w:r w:rsidR="008976B7" w:rsidRPr="00A82174">
              <w:rPr>
                <w:rStyle w:val="Hyperlink"/>
                <w:noProof/>
              </w:rPr>
              <w:t>3.3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SDE.RN0010.30  Armazenar formulário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_Toc462667758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27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59" w:history="1">
            <w:r w:rsidR="008976B7" w:rsidRPr="00A82174">
              <w:rPr>
                <w:rStyle w:val="Hyperlink"/>
                <w:noProof/>
              </w:rPr>
              <w:t>3.4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SDE.RN0010.40  Validar Documento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_Toc462667759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27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60" w:history="1">
            <w:r w:rsidR="008976B7" w:rsidRPr="00A82174">
              <w:rPr>
                <w:rStyle w:val="Hyperlink"/>
                <w:noProof/>
              </w:rPr>
              <w:t>3.5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SDE.RN0010.50  Rascunho Documento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_Toc462667760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28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61" w:history="1">
            <w:r w:rsidR="008976B7" w:rsidRPr="00A82174">
              <w:rPr>
                <w:rStyle w:val="Hyperlink"/>
                <w:noProof/>
              </w:rPr>
              <w:t>3.6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SDE.RN0010.60  Enviar Documento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_Toc462667761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28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62" w:history="1">
            <w:r w:rsidR="008976B7" w:rsidRPr="00A82174">
              <w:rPr>
                <w:rStyle w:val="Hyperlink"/>
                <w:noProof/>
              </w:rPr>
              <w:t>3.7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SDE.RN0010.70  Criar documento de XML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_Toc462667762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29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63" w:history="1">
            <w:r w:rsidR="008976B7" w:rsidRPr="00A82174">
              <w:rPr>
                <w:rStyle w:val="Hyperlink"/>
                <w:noProof/>
              </w:rPr>
              <w:t>3.8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SDE.RN0010.80  Enviar dados XML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_Toc462667763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30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64" w:history="1">
            <w:r w:rsidR="008976B7" w:rsidRPr="00A82174">
              <w:rPr>
                <w:rStyle w:val="Hyperlink"/>
                <w:noProof/>
              </w:rPr>
              <w:t>3.9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SDE.RN0010.90  Administrar Anexos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_Toc462667764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31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8976B7" w:rsidRDefault="000A606C">
          <w:pPr>
            <w:pStyle w:val="Sumrio2"/>
            <w:tabs>
              <w:tab w:val="left" w:pos="880"/>
              <w:tab w:val="right" w:pos="8494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lang w:eastAsia="pt-BR"/>
            </w:rPr>
          </w:pPr>
          <w:hyperlink w:anchor="_Toc462667765" w:history="1">
            <w:r w:rsidR="008976B7" w:rsidRPr="00A82174">
              <w:rPr>
                <w:rStyle w:val="Hyperlink"/>
                <w:noProof/>
              </w:rPr>
              <w:t>3.10</w:t>
            </w:r>
            <w:r w:rsidR="008976B7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lang w:eastAsia="pt-BR"/>
              </w:rPr>
              <w:tab/>
            </w:r>
            <w:r w:rsidR="008976B7" w:rsidRPr="00A82174">
              <w:rPr>
                <w:rStyle w:val="Hyperlink"/>
                <w:noProof/>
              </w:rPr>
              <w:t>SDE.RN0010.100  Administrar Ações</w:t>
            </w:r>
            <w:r w:rsidR="008976B7">
              <w:rPr>
                <w:noProof/>
                <w:webHidden/>
              </w:rPr>
              <w:tab/>
            </w:r>
            <w:r w:rsidR="008976B7">
              <w:rPr>
                <w:noProof/>
                <w:webHidden/>
              </w:rPr>
              <w:fldChar w:fldCharType="begin"/>
            </w:r>
            <w:r w:rsidR="008976B7">
              <w:rPr>
                <w:noProof/>
                <w:webHidden/>
              </w:rPr>
              <w:instrText xml:space="preserve"> PAGEREF _Toc462667765 \h </w:instrText>
            </w:r>
            <w:r w:rsidR="008976B7">
              <w:rPr>
                <w:noProof/>
                <w:webHidden/>
              </w:rPr>
            </w:r>
            <w:r w:rsidR="008976B7">
              <w:rPr>
                <w:noProof/>
                <w:webHidden/>
              </w:rPr>
              <w:fldChar w:fldCharType="separate"/>
            </w:r>
            <w:r w:rsidR="008976B7">
              <w:rPr>
                <w:noProof/>
                <w:webHidden/>
              </w:rPr>
              <w:t>31</w:t>
            </w:r>
            <w:r w:rsidR="008976B7">
              <w:rPr>
                <w:noProof/>
                <w:webHidden/>
              </w:rPr>
              <w:fldChar w:fldCharType="end"/>
            </w:r>
          </w:hyperlink>
        </w:p>
        <w:p w:rsidR="00287F73" w:rsidRPr="00C13854" w:rsidRDefault="00900CAA">
          <w:pPr>
            <w:rPr>
              <w:noProof/>
            </w:rPr>
          </w:pPr>
          <w:r w:rsidRPr="00C13854">
            <w:rPr>
              <w:noProof/>
            </w:rPr>
            <w:fldChar w:fldCharType="end"/>
          </w:r>
        </w:p>
      </w:sdtContent>
    </w:sdt>
    <w:p w:rsidR="00267980" w:rsidRPr="00C13854" w:rsidRDefault="00267980" w:rsidP="00267980">
      <w:pPr>
        <w:pStyle w:val="Ttulo1"/>
      </w:pPr>
      <w:bookmarkStart w:id="1" w:name="_Toc461716942"/>
      <w:bookmarkStart w:id="2" w:name="_Toc462667744"/>
      <w:r w:rsidRPr="00C13854">
        <w:lastRenderedPageBreak/>
        <w:t>Introdu</w:t>
      </w:r>
      <w:r w:rsidR="00934243" w:rsidRPr="00C13854">
        <w:t>ção</w:t>
      </w:r>
      <w:bookmarkEnd w:id="1"/>
      <w:bookmarkEnd w:id="2"/>
    </w:p>
    <w:p w:rsidR="00267980" w:rsidRPr="00C13854" w:rsidRDefault="00934243" w:rsidP="00267980">
      <w:pPr>
        <w:jc w:val="both"/>
      </w:pPr>
      <w:r w:rsidRPr="00C13854">
        <w:t>A</w:t>
      </w:r>
      <w:r w:rsidR="00267980" w:rsidRPr="00C13854">
        <w:t xml:space="preserve"> </w:t>
      </w:r>
      <w:r w:rsidRPr="00C13854">
        <w:t>definição</w:t>
      </w:r>
      <w:r w:rsidR="00267980" w:rsidRPr="00C13854">
        <w:t xml:space="preserve"> dos </w:t>
      </w:r>
      <w:r w:rsidRPr="00C13854">
        <w:t>formulários</w:t>
      </w:r>
      <w:r w:rsidR="00267980" w:rsidRPr="00C13854">
        <w:t xml:space="preserve"> </w:t>
      </w:r>
      <w:r w:rsidRPr="00C13854">
        <w:t>no</w:t>
      </w:r>
      <w:r w:rsidR="00267980" w:rsidRPr="00C13854">
        <w:t xml:space="preserve"> </w:t>
      </w:r>
      <w:r w:rsidRPr="00C13854">
        <w:t>Serviço</w:t>
      </w:r>
      <w:r w:rsidR="00267980" w:rsidRPr="00C13854">
        <w:t xml:space="preserve"> de Documentos (S</w:t>
      </w:r>
      <w:r w:rsidR="008976B7">
        <w:t>DE</w:t>
      </w:r>
      <w:r w:rsidR="00267980" w:rsidRPr="00C13854">
        <w:t xml:space="preserve">), </w:t>
      </w:r>
      <w:r w:rsidRPr="00C13854">
        <w:t>deve</w:t>
      </w:r>
      <w:r w:rsidR="00267980" w:rsidRPr="00C13854">
        <w:t xml:space="preserve"> estar </w:t>
      </w:r>
      <w:r w:rsidRPr="00C13854">
        <w:t xml:space="preserve">de acordo com </w:t>
      </w:r>
      <w:r w:rsidR="00267980" w:rsidRPr="00C13854">
        <w:t>a especifica</w:t>
      </w:r>
      <w:r w:rsidRPr="00C13854">
        <w:t>ção</w:t>
      </w:r>
      <w:r w:rsidR="00267980" w:rsidRPr="00C13854">
        <w:t xml:space="preserve"> estab</w:t>
      </w:r>
      <w:r w:rsidRPr="00C13854">
        <w:t>e</w:t>
      </w:r>
      <w:r w:rsidR="00267980" w:rsidRPr="00C13854">
        <w:t>lecida neste anexo que s</w:t>
      </w:r>
      <w:r w:rsidRPr="00C13854">
        <w:t>e</w:t>
      </w:r>
      <w:r w:rsidR="00267980" w:rsidRPr="00C13854">
        <w:t>rve de refer</w:t>
      </w:r>
      <w:r w:rsidRPr="00C13854">
        <w:t>ê</w:t>
      </w:r>
      <w:r w:rsidR="00267980" w:rsidRPr="00C13854">
        <w:t xml:space="preserve">ncia </w:t>
      </w:r>
      <w:r w:rsidRPr="00C13854">
        <w:t>ao</w:t>
      </w:r>
      <w:r w:rsidR="00267980" w:rsidRPr="00C13854">
        <w:t xml:space="preserve"> documento geral d</w:t>
      </w:r>
      <w:r w:rsidRPr="00C13854">
        <w:t>o</w:t>
      </w:r>
      <w:r w:rsidR="00267980" w:rsidRPr="00C13854">
        <w:t xml:space="preserve"> sistema a</w:t>
      </w:r>
      <w:r w:rsidRPr="00C13854">
        <w:t>ssim</w:t>
      </w:r>
      <w:r w:rsidR="00267980" w:rsidRPr="00C13854">
        <w:t xml:space="preserve"> como aos casos de uso individua</w:t>
      </w:r>
      <w:r w:rsidRPr="00C13854">
        <w:t>is</w:t>
      </w:r>
      <w:r w:rsidR="00267980" w:rsidRPr="00C13854">
        <w:t xml:space="preserve">. </w:t>
      </w:r>
    </w:p>
    <w:p w:rsidR="00267980" w:rsidRPr="00C13854" w:rsidRDefault="00267980" w:rsidP="00267980">
      <w:pPr>
        <w:jc w:val="both"/>
      </w:pPr>
      <w:r w:rsidRPr="00C13854">
        <w:t xml:space="preserve">Esta </w:t>
      </w:r>
      <w:r w:rsidR="00934243" w:rsidRPr="00C13854">
        <w:t>definição</w:t>
      </w:r>
      <w:r w:rsidRPr="00C13854">
        <w:t xml:space="preserve"> estab</w:t>
      </w:r>
      <w:r w:rsidR="00934243" w:rsidRPr="00C13854">
        <w:t>e</w:t>
      </w:r>
      <w:r w:rsidRPr="00C13854">
        <w:t>lece as principa</w:t>
      </w:r>
      <w:r w:rsidR="00CF12FA">
        <w:t>is</w:t>
      </w:r>
      <w:r w:rsidRPr="00C13854">
        <w:t xml:space="preserve"> </w:t>
      </w:r>
      <w:r w:rsidR="00934243" w:rsidRPr="00C13854">
        <w:t>regras</w:t>
      </w:r>
      <w:r w:rsidRPr="00C13854">
        <w:t xml:space="preserve"> de </w:t>
      </w:r>
      <w:r w:rsidR="00934243" w:rsidRPr="00C13854">
        <w:t>negócio</w:t>
      </w:r>
      <w:r w:rsidRPr="00C13854">
        <w:t xml:space="preserve"> (RN) que </w:t>
      </w:r>
      <w:r w:rsidR="00934243" w:rsidRPr="00C13854">
        <w:t>devem</w:t>
      </w:r>
      <w:r w:rsidRPr="00C13854">
        <w:t xml:space="preserve"> seguir tanto a </w:t>
      </w:r>
      <w:r w:rsidR="00934243" w:rsidRPr="00C13854">
        <w:t>especificação</w:t>
      </w:r>
      <w:r w:rsidRPr="00C13854">
        <w:t xml:space="preserve"> </w:t>
      </w:r>
      <w:r w:rsidR="00934243" w:rsidRPr="00C13854">
        <w:t>dos</w:t>
      </w:r>
      <w:r w:rsidRPr="00C13854">
        <w:t xml:space="preserve"> </w:t>
      </w:r>
      <w:r w:rsidR="00934243" w:rsidRPr="00C13854">
        <w:t>formulários</w:t>
      </w:r>
      <w:r w:rsidRPr="00C13854">
        <w:t>, como derivado d</w:t>
      </w:r>
      <w:r w:rsidR="00934243" w:rsidRPr="00C13854">
        <w:t>a me</w:t>
      </w:r>
      <w:r w:rsidRPr="00C13854">
        <w:t>sma, a gera</w:t>
      </w:r>
      <w:r w:rsidR="00934243" w:rsidRPr="00C13854">
        <w:t>ção</w:t>
      </w:r>
      <w:r w:rsidRPr="00C13854">
        <w:t xml:space="preserve"> dos </w:t>
      </w:r>
      <w:r w:rsidR="00934243" w:rsidRPr="00C13854">
        <w:t>formulários</w:t>
      </w:r>
      <w:r w:rsidRPr="00C13854">
        <w:t xml:space="preserve"> de captura de </w:t>
      </w:r>
      <w:r w:rsidR="00934243" w:rsidRPr="00C13854">
        <w:t>dados</w:t>
      </w:r>
      <w:r w:rsidRPr="00C13854">
        <w:t xml:space="preserve">, </w:t>
      </w:r>
      <w:r w:rsidR="00934243" w:rsidRPr="00C13854">
        <w:t>e</w:t>
      </w:r>
      <w:r w:rsidRPr="00C13854">
        <w:t xml:space="preserve"> as vistas </w:t>
      </w:r>
      <w:r w:rsidR="00934243" w:rsidRPr="00C13854">
        <w:t>de só</w:t>
      </w:r>
      <w:r w:rsidRPr="00C13854">
        <w:t xml:space="preserve"> le</w:t>
      </w:r>
      <w:r w:rsidR="00934243" w:rsidRPr="00C13854">
        <w:t>i</w:t>
      </w:r>
      <w:r w:rsidRPr="00C13854">
        <w:t xml:space="preserve">tura </w:t>
      </w:r>
      <w:r w:rsidR="00934243" w:rsidRPr="00C13854">
        <w:t>e</w:t>
      </w:r>
      <w:r w:rsidRPr="00C13854">
        <w:t xml:space="preserve"> </w:t>
      </w:r>
      <w:r w:rsidR="008976B7">
        <w:t>PDF</w:t>
      </w:r>
      <w:r w:rsidRPr="00C13854">
        <w:t>. Igualmente</w:t>
      </w:r>
      <w:r w:rsidR="00934243" w:rsidRPr="00C13854">
        <w:t>,</w:t>
      </w:r>
      <w:r w:rsidRPr="00C13854">
        <w:t xml:space="preserve"> esta </w:t>
      </w:r>
      <w:r w:rsidR="00934243" w:rsidRPr="00C13854">
        <w:t>definição</w:t>
      </w:r>
      <w:r w:rsidRPr="00C13854">
        <w:t xml:space="preserve"> </w:t>
      </w:r>
      <w:r w:rsidR="00934243" w:rsidRPr="00C13854">
        <w:t>contém</w:t>
      </w:r>
      <w:r w:rsidRPr="00C13854">
        <w:t xml:space="preserve"> </w:t>
      </w:r>
      <w:r w:rsidR="00934243" w:rsidRPr="00C13854">
        <w:t>as</w:t>
      </w:r>
      <w:r w:rsidRPr="00C13854">
        <w:t xml:space="preserve"> instru</w:t>
      </w:r>
      <w:r w:rsidR="00934243" w:rsidRPr="00C13854">
        <w:t>ções</w:t>
      </w:r>
      <w:r w:rsidRPr="00C13854">
        <w:t xml:space="preserve"> para </w:t>
      </w:r>
      <w:r w:rsidR="00934243" w:rsidRPr="00C13854">
        <w:t>o</w:t>
      </w:r>
      <w:r w:rsidRPr="00C13854">
        <w:t xml:space="preserve"> </w:t>
      </w:r>
      <w:r w:rsidR="00934243" w:rsidRPr="00C13854">
        <w:t>armazenamento</w:t>
      </w:r>
      <w:r w:rsidRPr="00C13854">
        <w:t xml:space="preserve"> </w:t>
      </w:r>
      <w:r w:rsidR="00934243" w:rsidRPr="00C13854">
        <w:t xml:space="preserve">e </w:t>
      </w:r>
      <w:r w:rsidRPr="00C13854">
        <w:t>a rela</w:t>
      </w:r>
      <w:r w:rsidR="00934243" w:rsidRPr="00C13854">
        <w:t>ção</w:t>
      </w:r>
      <w:r w:rsidRPr="00C13854">
        <w:t xml:space="preserve"> dos documentos co</w:t>
      </w:r>
      <w:r w:rsidR="00934243" w:rsidRPr="00C13854">
        <w:t>m</w:t>
      </w:r>
      <w:r w:rsidRPr="00C13854">
        <w:t xml:space="preserve"> </w:t>
      </w:r>
      <w:r w:rsidR="00934243" w:rsidRPr="00C13854">
        <w:t>outros</w:t>
      </w:r>
      <w:r w:rsidRPr="00C13854">
        <w:t xml:space="preserve"> componentes importantes </w:t>
      </w:r>
      <w:r w:rsidR="00934243" w:rsidRPr="00C13854">
        <w:t>do</w:t>
      </w:r>
      <w:r w:rsidRPr="00C13854">
        <w:t xml:space="preserve"> sistema como </w:t>
      </w:r>
      <w:r w:rsidR="00934243" w:rsidRPr="00C13854">
        <w:t>são o</w:t>
      </w:r>
      <w:r w:rsidRPr="00C13854">
        <w:t xml:space="preserve"> subsistema de </w:t>
      </w:r>
      <w:r w:rsidR="00934243" w:rsidRPr="00C13854">
        <w:t>segurança</w:t>
      </w:r>
      <w:r w:rsidRPr="00C13854">
        <w:t xml:space="preserve">, </w:t>
      </w:r>
      <w:r w:rsidR="00934243" w:rsidRPr="00C13854">
        <w:t>o</w:t>
      </w:r>
      <w:r w:rsidRPr="00C13854">
        <w:t xml:space="preserve"> subsistema de c</w:t>
      </w:r>
      <w:r w:rsidR="00934243" w:rsidRPr="00C13854">
        <w:t>o</w:t>
      </w:r>
      <w:r w:rsidRPr="00C13854">
        <w:t xml:space="preserve">nta corrente </w:t>
      </w:r>
      <w:r w:rsidR="00934243" w:rsidRPr="00C13854">
        <w:t>e</w:t>
      </w:r>
      <w:r w:rsidRPr="00C13854">
        <w:t xml:space="preserve"> </w:t>
      </w:r>
      <w:r w:rsidR="00934243" w:rsidRPr="00C13854">
        <w:t>o</w:t>
      </w:r>
      <w:r w:rsidRPr="00C13854">
        <w:t xml:space="preserve"> subsistema de flu</w:t>
      </w:r>
      <w:r w:rsidR="00934243" w:rsidRPr="00C13854">
        <w:t>x</w:t>
      </w:r>
      <w:r w:rsidRPr="00C13854">
        <w:t xml:space="preserve">os de </w:t>
      </w:r>
      <w:r w:rsidR="00934243" w:rsidRPr="00C13854">
        <w:t>trabalho</w:t>
      </w:r>
      <w:r w:rsidRPr="00C13854">
        <w:t xml:space="preserve">.  </w:t>
      </w:r>
      <w:r w:rsidR="003102E5" w:rsidRPr="00C13854">
        <w:t>Também</w:t>
      </w:r>
      <w:r w:rsidRPr="00C13854">
        <w:t xml:space="preserve"> inclu</w:t>
      </w:r>
      <w:r w:rsidR="003102E5" w:rsidRPr="00C13854">
        <w:t>i</w:t>
      </w:r>
      <w:r w:rsidRPr="00C13854">
        <w:t xml:space="preserve"> a capacidad</w:t>
      </w:r>
      <w:r w:rsidR="003102E5" w:rsidRPr="00C13854">
        <w:t>e</w:t>
      </w:r>
      <w:r w:rsidRPr="00C13854">
        <w:t xml:space="preserve"> de manejo de retificativas </w:t>
      </w:r>
      <w:r w:rsidR="003102E5" w:rsidRPr="00C13854">
        <w:t>n</w:t>
      </w:r>
      <w:r w:rsidRPr="00C13854">
        <w:t xml:space="preserve">os casos dos documentos que </w:t>
      </w:r>
      <w:r w:rsidR="003102E5" w:rsidRPr="00C13854">
        <w:t>c</w:t>
      </w:r>
      <w:r w:rsidRPr="00C13854">
        <w:t>orresponda</w:t>
      </w:r>
      <w:r w:rsidR="003102E5" w:rsidRPr="00C13854">
        <w:t>m</w:t>
      </w:r>
      <w:r w:rsidRPr="00C13854">
        <w:t xml:space="preserve"> a declara</w:t>
      </w:r>
      <w:r w:rsidR="003102E5" w:rsidRPr="00C13854">
        <w:t>ções</w:t>
      </w:r>
      <w:r w:rsidRPr="00C13854">
        <w:t xml:space="preserve"> co</w:t>
      </w:r>
      <w:r w:rsidR="003102E5" w:rsidRPr="00C13854">
        <w:t>m</w:t>
      </w:r>
      <w:r w:rsidRPr="00C13854">
        <w:t xml:space="preserve"> a pos</w:t>
      </w:r>
      <w:r w:rsidR="003102E5" w:rsidRPr="00C13854">
        <w:t>s</w:t>
      </w:r>
      <w:r w:rsidRPr="00C13854">
        <w:t>ibilidad</w:t>
      </w:r>
      <w:r w:rsidR="003102E5" w:rsidRPr="00C13854">
        <w:t>e</w:t>
      </w:r>
      <w:r w:rsidRPr="00C13854">
        <w:t xml:space="preserve"> de que </w:t>
      </w:r>
      <w:r w:rsidR="003102E5" w:rsidRPr="00C13854">
        <w:t>o</w:t>
      </w:r>
      <w:r w:rsidRPr="00C13854">
        <w:t xml:space="preserve"> documento retificativo </w:t>
      </w:r>
      <w:r w:rsidR="003102E5" w:rsidRPr="00C13854">
        <w:t>se relaciona exa</w:t>
      </w:r>
      <w:r w:rsidRPr="00C13854">
        <w:t>tamente a qu</w:t>
      </w:r>
      <w:r w:rsidR="003102E5" w:rsidRPr="00C13854">
        <w:t>al</w:t>
      </w:r>
      <w:r w:rsidRPr="00C13854">
        <w:t xml:space="preserve"> documento retific</w:t>
      </w:r>
      <w:r w:rsidR="003102E5" w:rsidRPr="00C13854">
        <w:t>ado</w:t>
      </w:r>
      <w:r w:rsidRPr="00C13854">
        <w:t xml:space="preserve"> mantendo a</w:t>
      </w:r>
      <w:r w:rsidR="003102E5" w:rsidRPr="00C13854">
        <w:t>s</w:t>
      </w:r>
      <w:r w:rsidRPr="00C13854">
        <w:t>s</w:t>
      </w:r>
      <w:r w:rsidR="003102E5" w:rsidRPr="00C13854">
        <w:t>im</w:t>
      </w:r>
      <w:r w:rsidRPr="00C13854">
        <w:t xml:space="preserve"> </w:t>
      </w:r>
      <w:r w:rsidR="003102E5" w:rsidRPr="00C13854">
        <w:t>o rastreamento do me</w:t>
      </w:r>
      <w:r w:rsidRPr="00C13854">
        <w:t>smo.</w:t>
      </w:r>
    </w:p>
    <w:p w:rsidR="00267980" w:rsidRPr="00C13854" w:rsidRDefault="00267980" w:rsidP="00267980">
      <w:pPr>
        <w:jc w:val="both"/>
        <w:rPr>
          <w:rFonts w:asciiTheme="minorHAnsi" w:hAnsiTheme="minorHAnsi"/>
          <w:color w:val="auto"/>
        </w:rPr>
      </w:pPr>
      <w:r w:rsidRPr="00C13854">
        <w:t xml:space="preserve">Se utiliza </w:t>
      </w:r>
      <w:r w:rsidR="003102E5" w:rsidRPr="00C13854">
        <w:t>o padrão</w:t>
      </w:r>
      <w:r w:rsidRPr="00C13854">
        <w:t xml:space="preserve"> “</w:t>
      </w:r>
      <w:r w:rsidRPr="00C13854">
        <w:rPr>
          <w:rFonts w:asciiTheme="minorHAnsi" w:hAnsiTheme="minorHAnsi" w:cstheme="minorBidi"/>
          <w:color w:val="auto"/>
        </w:rPr>
        <w:t xml:space="preserve">XML Schema” </w:t>
      </w:r>
      <w:r w:rsidR="00934243" w:rsidRPr="00C13854">
        <w:rPr>
          <w:rFonts w:asciiTheme="minorHAnsi" w:hAnsiTheme="minorHAnsi" w:cstheme="minorBidi"/>
        </w:rPr>
        <w:t>do</w:t>
      </w:r>
      <w:r w:rsidRPr="00C13854">
        <w:rPr>
          <w:rFonts w:asciiTheme="minorHAnsi" w:hAnsiTheme="minorHAnsi" w:cstheme="minorBidi"/>
        </w:rPr>
        <w:t xml:space="preserve"> </w:t>
      </w:r>
      <w:r w:rsidRPr="00C13854">
        <w:rPr>
          <w:rFonts w:asciiTheme="minorHAnsi" w:hAnsiTheme="minorHAnsi"/>
          <w:color w:val="auto"/>
        </w:rPr>
        <w:t>W3C</w:t>
      </w:r>
      <w:r w:rsidRPr="00C13854">
        <w:rPr>
          <w:rFonts w:asciiTheme="minorHAnsi" w:hAnsiTheme="minorHAnsi" w:cstheme="minorBidi"/>
        </w:rPr>
        <w:t xml:space="preserve"> </w:t>
      </w:r>
      <w:r w:rsidRPr="00C13854">
        <w:rPr>
          <w:rFonts w:asciiTheme="minorHAnsi" w:hAnsiTheme="minorHAnsi" w:cstheme="minorBidi"/>
          <w:color w:val="auto"/>
        </w:rPr>
        <w:t xml:space="preserve">que </w:t>
      </w:r>
      <w:r w:rsidR="003102E5" w:rsidRPr="00C13854">
        <w:rPr>
          <w:rFonts w:asciiTheme="minorHAnsi" w:hAnsiTheme="minorHAnsi" w:cstheme="minorBidi"/>
          <w:color w:val="auto"/>
        </w:rPr>
        <w:t>é</w:t>
      </w:r>
      <w:r w:rsidRPr="00C13854">
        <w:rPr>
          <w:rFonts w:asciiTheme="minorHAnsi" w:hAnsiTheme="minorHAnsi" w:cstheme="minorBidi"/>
          <w:color w:val="auto"/>
        </w:rPr>
        <w:t xml:space="preserve"> u</w:t>
      </w:r>
      <w:r w:rsidR="003102E5" w:rsidRPr="00C13854">
        <w:rPr>
          <w:rFonts w:asciiTheme="minorHAnsi" w:hAnsiTheme="minorHAnsi" w:cstheme="minorBidi"/>
          <w:color w:val="auto"/>
        </w:rPr>
        <w:t>ma</w:t>
      </w:r>
      <w:r w:rsidRPr="00C13854">
        <w:rPr>
          <w:rFonts w:asciiTheme="minorHAnsi" w:hAnsiTheme="minorHAnsi" w:cstheme="minorBidi"/>
          <w:color w:val="auto"/>
        </w:rPr>
        <w:t xml:space="preserve"> l</w:t>
      </w:r>
      <w:r w:rsidR="003102E5" w:rsidRPr="00C13854">
        <w:rPr>
          <w:rFonts w:asciiTheme="minorHAnsi" w:hAnsiTheme="minorHAnsi" w:cstheme="minorBidi"/>
          <w:color w:val="auto"/>
        </w:rPr>
        <w:t>inguagem</w:t>
      </w:r>
      <w:r w:rsidRPr="00C13854">
        <w:rPr>
          <w:rFonts w:asciiTheme="minorHAnsi" w:hAnsiTheme="minorHAnsi" w:cstheme="minorBidi"/>
          <w:color w:val="auto"/>
        </w:rPr>
        <w:t xml:space="preserve"> de esquema utilizad</w:t>
      </w:r>
      <w:r w:rsidR="003102E5" w:rsidRPr="00C13854">
        <w:rPr>
          <w:rFonts w:asciiTheme="minorHAnsi" w:hAnsiTheme="minorHAnsi" w:cstheme="minorBidi"/>
          <w:color w:val="auto"/>
        </w:rPr>
        <w:t>a</w:t>
      </w:r>
      <w:r w:rsidRPr="00C13854">
        <w:rPr>
          <w:rFonts w:asciiTheme="minorHAnsi" w:hAnsiTheme="minorHAnsi" w:cstheme="minorBidi"/>
          <w:color w:val="auto"/>
        </w:rPr>
        <w:t xml:space="preserve"> para descr</w:t>
      </w:r>
      <w:r w:rsidR="003102E5" w:rsidRPr="00C13854">
        <w:rPr>
          <w:rFonts w:asciiTheme="minorHAnsi" w:hAnsiTheme="minorHAnsi" w:cstheme="minorBidi"/>
          <w:color w:val="auto"/>
        </w:rPr>
        <w:t>ever</w:t>
      </w:r>
      <w:r w:rsidRPr="00C13854">
        <w:rPr>
          <w:rFonts w:asciiTheme="minorHAnsi" w:hAnsiTheme="minorHAnsi" w:cstheme="minorBidi"/>
          <w:color w:val="auto"/>
        </w:rPr>
        <w:t xml:space="preserve"> a estrutura </w:t>
      </w:r>
      <w:r w:rsidR="003102E5" w:rsidRPr="00C13854">
        <w:rPr>
          <w:rFonts w:asciiTheme="minorHAnsi" w:hAnsiTheme="minorHAnsi" w:cstheme="minorBidi"/>
          <w:color w:val="auto"/>
        </w:rPr>
        <w:t>e</w:t>
      </w:r>
      <w:r w:rsidRPr="00C13854">
        <w:rPr>
          <w:rFonts w:asciiTheme="minorHAnsi" w:hAnsiTheme="minorHAnsi" w:cstheme="minorBidi"/>
          <w:color w:val="auto"/>
        </w:rPr>
        <w:t xml:space="preserve"> </w:t>
      </w:r>
      <w:r w:rsidR="00934243" w:rsidRPr="00C13854">
        <w:rPr>
          <w:rFonts w:asciiTheme="minorHAnsi" w:hAnsiTheme="minorHAnsi" w:cstheme="minorBidi"/>
          <w:color w:val="auto"/>
        </w:rPr>
        <w:t>as</w:t>
      </w:r>
      <w:r w:rsidRPr="00C13854">
        <w:rPr>
          <w:rFonts w:asciiTheme="minorHAnsi" w:hAnsiTheme="minorHAnsi" w:cstheme="minorBidi"/>
          <w:color w:val="auto"/>
        </w:rPr>
        <w:t xml:space="preserve"> restri</w:t>
      </w:r>
      <w:r w:rsidR="003102E5" w:rsidRPr="00C13854">
        <w:rPr>
          <w:rFonts w:asciiTheme="minorHAnsi" w:hAnsiTheme="minorHAnsi" w:cstheme="minorBidi"/>
          <w:color w:val="auto"/>
        </w:rPr>
        <w:t>ções</w:t>
      </w:r>
      <w:r w:rsidRPr="00C13854">
        <w:rPr>
          <w:rFonts w:asciiTheme="minorHAnsi" w:hAnsiTheme="minorHAnsi" w:cstheme="minorBidi"/>
          <w:color w:val="auto"/>
        </w:rPr>
        <w:t xml:space="preserve"> dos conte</w:t>
      </w:r>
      <w:r w:rsidR="003102E5" w:rsidRPr="00C13854">
        <w:rPr>
          <w:rFonts w:asciiTheme="minorHAnsi" w:hAnsiTheme="minorHAnsi" w:cstheme="minorBidi"/>
          <w:color w:val="auto"/>
        </w:rPr>
        <w:t>údos</w:t>
      </w:r>
      <w:r w:rsidRPr="00C13854">
        <w:rPr>
          <w:rFonts w:asciiTheme="minorHAnsi" w:hAnsiTheme="minorHAnsi" w:cstheme="minorBidi"/>
          <w:color w:val="auto"/>
        </w:rPr>
        <w:t xml:space="preserve"> dos documentos XML d</w:t>
      </w:r>
      <w:r w:rsidR="003102E5" w:rsidRPr="00C13854">
        <w:rPr>
          <w:rFonts w:asciiTheme="minorHAnsi" w:hAnsiTheme="minorHAnsi" w:cstheme="minorBidi"/>
          <w:color w:val="auto"/>
        </w:rPr>
        <w:t>e um</w:t>
      </w:r>
      <w:r w:rsidRPr="00C13854">
        <w:rPr>
          <w:rFonts w:asciiTheme="minorHAnsi" w:hAnsiTheme="minorHAnsi" w:cstheme="minorBidi"/>
          <w:color w:val="auto"/>
        </w:rPr>
        <w:t>a forma mu</w:t>
      </w:r>
      <w:r w:rsidR="003102E5" w:rsidRPr="00C13854">
        <w:rPr>
          <w:rFonts w:asciiTheme="minorHAnsi" w:hAnsiTheme="minorHAnsi" w:cstheme="minorBidi"/>
          <w:color w:val="auto"/>
        </w:rPr>
        <w:t>ito</w:t>
      </w:r>
      <w:r w:rsidRPr="00C13854">
        <w:rPr>
          <w:rFonts w:asciiTheme="minorHAnsi" w:hAnsiTheme="minorHAnsi" w:cstheme="minorBidi"/>
          <w:color w:val="auto"/>
        </w:rPr>
        <w:t xml:space="preserve"> precisa, </w:t>
      </w:r>
      <w:r w:rsidR="003102E5" w:rsidRPr="00C13854">
        <w:rPr>
          <w:rFonts w:asciiTheme="minorHAnsi" w:hAnsiTheme="minorHAnsi" w:cstheme="minorBidi"/>
          <w:color w:val="auto"/>
        </w:rPr>
        <w:t>bem além das</w:t>
      </w:r>
      <w:r w:rsidRPr="00C13854">
        <w:rPr>
          <w:rFonts w:asciiTheme="minorHAnsi" w:hAnsiTheme="minorHAnsi" w:cstheme="minorBidi"/>
          <w:color w:val="auto"/>
        </w:rPr>
        <w:t xml:space="preserve"> normas sintáticas imp</w:t>
      </w:r>
      <w:r w:rsidR="003102E5" w:rsidRPr="00C13854">
        <w:rPr>
          <w:rFonts w:asciiTheme="minorHAnsi" w:hAnsiTheme="minorHAnsi" w:cstheme="minorBidi"/>
          <w:color w:val="auto"/>
        </w:rPr>
        <w:t>o</w:t>
      </w:r>
      <w:r w:rsidRPr="00C13854">
        <w:rPr>
          <w:rFonts w:asciiTheme="minorHAnsi" w:hAnsiTheme="minorHAnsi" w:cstheme="minorBidi"/>
          <w:color w:val="auto"/>
        </w:rPr>
        <w:t>stas p</w:t>
      </w:r>
      <w:r w:rsidR="003102E5" w:rsidRPr="00C13854">
        <w:rPr>
          <w:rFonts w:asciiTheme="minorHAnsi" w:hAnsiTheme="minorHAnsi" w:cstheme="minorBidi"/>
          <w:color w:val="auto"/>
        </w:rPr>
        <w:t>ela própria</w:t>
      </w:r>
      <w:r w:rsidRPr="00C13854">
        <w:rPr>
          <w:rFonts w:asciiTheme="minorHAnsi" w:hAnsiTheme="minorHAnsi" w:cstheme="minorBidi"/>
          <w:color w:val="auto"/>
        </w:rPr>
        <w:t xml:space="preserve"> l</w:t>
      </w:r>
      <w:r w:rsidR="003102E5" w:rsidRPr="00C13854">
        <w:rPr>
          <w:rFonts w:asciiTheme="minorHAnsi" w:hAnsiTheme="minorHAnsi" w:cstheme="minorBidi"/>
          <w:color w:val="auto"/>
        </w:rPr>
        <w:t>inguagem</w:t>
      </w:r>
      <w:r w:rsidRPr="00C13854">
        <w:rPr>
          <w:rFonts w:asciiTheme="minorHAnsi" w:hAnsiTheme="minorHAnsi" w:cstheme="minorBidi"/>
          <w:color w:val="auto"/>
        </w:rPr>
        <w:t xml:space="preserve"> XML</w:t>
      </w:r>
      <w:r w:rsidRPr="00C13854">
        <w:t xml:space="preserve">.  </w:t>
      </w:r>
    </w:p>
    <w:p w:rsidR="00267980" w:rsidRPr="00C13854" w:rsidRDefault="00267980" w:rsidP="00267980">
      <w:pPr>
        <w:pStyle w:val="Ttulo1"/>
      </w:pPr>
      <w:bookmarkStart w:id="3" w:name="_Toc461716943"/>
      <w:bookmarkStart w:id="4" w:name="_Toc462667745"/>
      <w:r w:rsidRPr="00C13854">
        <w:lastRenderedPageBreak/>
        <w:t>Descri</w:t>
      </w:r>
      <w:r w:rsidR="003102E5" w:rsidRPr="00C13854">
        <w:t>ção</w:t>
      </w:r>
      <w:r w:rsidRPr="00C13854">
        <w:t xml:space="preserve"> </w:t>
      </w:r>
      <w:r w:rsidR="00934243" w:rsidRPr="00C13854">
        <w:t>do</w:t>
      </w:r>
      <w:r w:rsidRPr="00C13854">
        <w:t xml:space="preserve"> esquema</w:t>
      </w:r>
      <w:bookmarkEnd w:id="3"/>
      <w:bookmarkEnd w:id="4"/>
    </w:p>
    <w:p w:rsidR="00267980" w:rsidRPr="00C13854" w:rsidRDefault="00267980" w:rsidP="00267980"/>
    <w:p w:rsidR="00267980" w:rsidRPr="00C13854" w:rsidRDefault="003102E5" w:rsidP="00267980">
      <w:pPr>
        <w:jc w:val="both"/>
      </w:pPr>
      <w:r w:rsidRPr="00C13854">
        <w:t>O esquema se armaze</w:t>
      </w:r>
      <w:r w:rsidR="00267980" w:rsidRPr="00C13854">
        <w:t xml:space="preserve">na </w:t>
      </w:r>
      <w:r w:rsidRPr="00C13854">
        <w:t xml:space="preserve">no </w:t>
      </w:r>
      <w:r w:rsidR="00267980" w:rsidRPr="00C13854">
        <w:t>ar</w:t>
      </w:r>
      <w:r w:rsidRPr="00C13854">
        <w:t>quivo</w:t>
      </w:r>
      <w:r w:rsidR="00267980" w:rsidRPr="00C13854">
        <w:t xml:space="preserve"> denominado “s</w:t>
      </w:r>
      <w:r w:rsidR="008976B7">
        <w:t>de</w:t>
      </w:r>
      <w:r w:rsidR="00267980" w:rsidRPr="00C13854">
        <w:t>Document.xsd”</w:t>
      </w:r>
      <w:r w:rsidRPr="00C13854">
        <w:t>. A seguir</w:t>
      </w:r>
      <w:r w:rsidR="00267980" w:rsidRPr="00C13854">
        <w:t xml:space="preserve"> u</w:t>
      </w:r>
      <w:r w:rsidRPr="00C13854">
        <w:t>m</w:t>
      </w:r>
      <w:r w:rsidR="00267980" w:rsidRPr="00C13854">
        <w:t xml:space="preserve">a </w:t>
      </w:r>
      <w:r w:rsidRPr="00C13854">
        <w:t xml:space="preserve">imagem </w:t>
      </w:r>
      <w:r w:rsidR="00934243" w:rsidRPr="00C13854">
        <w:t>do</w:t>
      </w:r>
      <w:r w:rsidR="00267980" w:rsidRPr="00C13854">
        <w:t xml:space="preserve"> elemento </w:t>
      </w:r>
      <w:r w:rsidR="00CF12FA" w:rsidRPr="00C13854">
        <w:t>raiz</w:t>
      </w:r>
      <w:r w:rsidR="00267980" w:rsidRPr="00C13854">
        <w:t xml:space="preserve"> </w:t>
      </w:r>
      <w:r w:rsidRPr="00C13854">
        <w:t>e</w:t>
      </w:r>
      <w:r w:rsidR="00267980" w:rsidRPr="00C13854">
        <w:t xml:space="preserve"> os principa</w:t>
      </w:r>
      <w:r w:rsidRPr="00C13854">
        <w:t>is</w:t>
      </w:r>
      <w:r w:rsidR="00267980" w:rsidRPr="00C13854">
        <w:t xml:space="preserve"> sub-elementos </w:t>
      </w:r>
      <w:r w:rsidR="00934243" w:rsidRPr="00C13854">
        <w:t>do</w:t>
      </w:r>
      <w:r w:rsidRPr="00C13854">
        <w:t xml:space="preserve"> me</w:t>
      </w:r>
      <w:r w:rsidR="00267980" w:rsidRPr="00C13854">
        <w:t>smo.</w:t>
      </w:r>
    </w:p>
    <w:p w:rsidR="00267980" w:rsidRPr="00C13854" w:rsidRDefault="00267980" w:rsidP="00267980">
      <w:pPr>
        <w:pStyle w:val="Ttulo2"/>
      </w:pPr>
      <w:bookmarkStart w:id="5" w:name="_Toc461716944"/>
      <w:bookmarkStart w:id="6" w:name="_Toc462667746"/>
      <w:r w:rsidRPr="00C13854">
        <w:t>s</w:t>
      </w:r>
      <w:r w:rsidR="008976B7">
        <w:t>de</w:t>
      </w:r>
      <w:r w:rsidRPr="00C13854">
        <w:t>Documento</w:t>
      </w:r>
      <w:bookmarkEnd w:id="5"/>
      <w:bookmarkEnd w:id="6"/>
    </w:p>
    <w:p w:rsidR="00267980" w:rsidRPr="00C13854" w:rsidRDefault="00267980" w:rsidP="00267980">
      <w:pPr>
        <w:jc w:val="both"/>
      </w:pPr>
      <w:r w:rsidRPr="00C13854">
        <w:rPr>
          <w:noProof/>
          <w:lang w:eastAsia="pt-BR"/>
        </w:rPr>
        <w:drawing>
          <wp:inline distT="0" distB="0" distL="0" distR="0" wp14:anchorId="2ED9E879" wp14:editId="78B840A5">
            <wp:extent cx="5286375" cy="5048250"/>
            <wp:effectExtent l="19050" t="0" r="9525" b="0"/>
            <wp:docPr id="10" name="1 Imagen" descr="satDocument.level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tDocument.level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</w:pPr>
      <w:r w:rsidRPr="00C13854">
        <w:t>Cada formul</w:t>
      </w:r>
      <w:r w:rsidR="003102E5" w:rsidRPr="00C13854">
        <w:t>á</w:t>
      </w:r>
      <w:r w:rsidRPr="00C13854">
        <w:t>rio, te</w:t>
      </w:r>
      <w:r w:rsidR="003102E5" w:rsidRPr="00C13854">
        <w:t>r</w:t>
      </w:r>
      <w:r w:rsidRPr="00C13854">
        <w:t>á a</w:t>
      </w:r>
      <w:r w:rsidR="003102E5" w:rsidRPr="00C13854">
        <w:t>s</w:t>
      </w:r>
      <w:r w:rsidRPr="00C13854">
        <w:t>s</w:t>
      </w:r>
      <w:r w:rsidR="003102E5" w:rsidRPr="00C13854">
        <w:t>im</w:t>
      </w:r>
      <w:r w:rsidRPr="00C13854">
        <w:t xml:space="preserve"> </w:t>
      </w:r>
      <w:r w:rsidR="003102E5" w:rsidRPr="00C13854">
        <w:t>pelo</w:t>
      </w:r>
      <w:r w:rsidRPr="00C13854">
        <w:t xml:space="preserve"> menos u</w:t>
      </w:r>
      <w:r w:rsidR="003102E5" w:rsidRPr="00C13854">
        <w:t>m</w:t>
      </w:r>
      <w:r w:rsidRPr="00C13854">
        <w:t xml:space="preserve"> cabe</w:t>
      </w:r>
      <w:r w:rsidR="003102E5" w:rsidRPr="00C13854">
        <w:t>çalho</w:t>
      </w:r>
      <w:r w:rsidRPr="00C13854">
        <w:t xml:space="preserve"> “s</w:t>
      </w:r>
      <w:r w:rsidR="008976B7">
        <w:t>de</w:t>
      </w:r>
      <w:r w:rsidRPr="00C13854">
        <w:t xml:space="preserve">DocumentHeader” </w:t>
      </w:r>
      <w:r w:rsidR="003102E5" w:rsidRPr="00C13854">
        <w:t>e</w:t>
      </w:r>
      <w:r w:rsidRPr="00C13854">
        <w:t xml:space="preserve"> u</w:t>
      </w:r>
      <w:r w:rsidR="003102E5" w:rsidRPr="00C13854">
        <w:t>m</w:t>
      </w:r>
      <w:r w:rsidRPr="00C13854">
        <w:t>a se</w:t>
      </w:r>
      <w:r w:rsidR="003102E5" w:rsidRPr="00C13854">
        <w:t>ção</w:t>
      </w:r>
      <w:r w:rsidRPr="00C13854">
        <w:t xml:space="preserve"> de campos “s</w:t>
      </w:r>
      <w:r w:rsidR="008976B7">
        <w:t>de</w:t>
      </w:r>
      <w:r w:rsidRPr="00C13854">
        <w:t xml:space="preserve">DocumentFields”.  </w:t>
      </w:r>
      <w:r w:rsidR="003102E5" w:rsidRPr="00C13854">
        <w:t xml:space="preserve">Nos </w:t>
      </w:r>
      <w:r w:rsidRPr="00C13854">
        <w:t>casos de documentos n</w:t>
      </w:r>
      <w:r w:rsidR="003102E5" w:rsidRPr="00C13854">
        <w:t>ã</w:t>
      </w:r>
      <w:r w:rsidRPr="00C13854">
        <w:t>o estruturados pod</w:t>
      </w:r>
      <w:r w:rsidR="003102E5" w:rsidRPr="00C13854">
        <w:t>erão</w:t>
      </w:r>
      <w:r w:rsidRPr="00C13854">
        <w:t xml:space="preserve"> te</w:t>
      </w:r>
      <w:r w:rsidR="003102E5" w:rsidRPr="00C13854">
        <w:t>r um</w:t>
      </w:r>
      <w:r w:rsidRPr="00C13854">
        <w:t>a se</w:t>
      </w:r>
      <w:r w:rsidR="003102E5" w:rsidRPr="00C13854">
        <w:t>ção</w:t>
      </w:r>
      <w:r w:rsidRPr="00C13854">
        <w:t xml:space="preserve"> de parágrafos “s</w:t>
      </w:r>
      <w:r w:rsidR="008976B7">
        <w:t>de</w:t>
      </w:r>
      <w:r w:rsidRPr="00C13854">
        <w:t>Paragraphs” que permitir</w:t>
      </w:r>
      <w:r w:rsidR="003102E5" w:rsidRPr="00C13854">
        <w:t>ão</w:t>
      </w:r>
      <w:r w:rsidRPr="00C13854">
        <w:t xml:space="preserve"> definir documentos que se </w:t>
      </w:r>
      <w:r w:rsidR="003102E5" w:rsidRPr="00C13854">
        <w:t xml:space="preserve">mostre como uma </w:t>
      </w:r>
      <w:r w:rsidRPr="00C13854">
        <w:t>carta o</w:t>
      </w:r>
      <w:r w:rsidR="003102E5" w:rsidRPr="00C13854">
        <w:t>u</w:t>
      </w:r>
      <w:r w:rsidRPr="00C13854">
        <w:t xml:space="preserve"> nota. </w:t>
      </w:r>
      <w:r w:rsidR="003102E5" w:rsidRPr="00C13854">
        <w:t>Também</w:t>
      </w:r>
      <w:r w:rsidRPr="00C13854">
        <w:t xml:space="preserve"> </w:t>
      </w:r>
      <w:r w:rsidR="003102E5" w:rsidRPr="00C13854">
        <w:t>é</w:t>
      </w:r>
      <w:r w:rsidRPr="00C13854">
        <w:t xml:space="preserve"> po</w:t>
      </w:r>
      <w:r w:rsidR="003102E5" w:rsidRPr="00C13854">
        <w:t>ssível</w:t>
      </w:r>
      <w:r w:rsidRPr="00C13854">
        <w:t xml:space="preserve"> definir que </w:t>
      </w:r>
      <w:r w:rsidR="003102E5" w:rsidRPr="00C13854">
        <w:t>um</w:t>
      </w:r>
      <w:r w:rsidRPr="00C13854">
        <w:t xml:space="preserve"> documento p</w:t>
      </w:r>
      <w:r w:rsidR="003102E5" w:rsidRPr="00C13854">
        <w:t>ossa</w:t>
      </w:r>
      <w:r w:rsidRPr="00C13854">
        <w:t xml:space="preserve"> ter v</w:t>
      </w:r>
      <w:r w:rsidR="003102E5" w:rsidRPr="00C13854">
        <w:t>á</w:t>
      </w:r>
      <w:r w:rsidRPr="00C13854">
        <w:t xml:space="preserve">rias páginas para facilitar a captura </w:t>
      </w:r>
      <w:r w:rsidR="003102E5" w:rsidRPr="00C13854">
        <w:t>e</w:t>
      </w:r>
      <w:r w:rsidRPr="00C13854">
        <w:t xml:space="preserve"> organiza</w:t>
      </w:r>
      <w:r w:rsidR="003102E5" w:rsidRPr="00C13854">
        <w:t>-</w:t>
      </w:r>
      <w:r w:rsidRPr="00C13854">
        <w:t>lo e</w:t>
      </w:r>
      <w:r w:rsidR="003102E5" w:rsidRPr="00C13854">
        <w:t>m</w:t>
      </w:r>
      <w:r w:rsidRPr="00C13854">
        <w:t xml:space="preserve"> v</w:t>
      </w:r>
      <w:r w:rsidR="003102E5" w:rsidRPr="00C13854">
        <w:t>á</w:t>
      </w:r>
      <w:r w:rsidRPr="00C13854">
        <w:t xml:space="preserve">rias </w:t>
      </w:r>
      <w:r w:rsidR="003102E5" w:rsidRPr="00C13854">
        <w:t>telas</w:t>
      </w:r>
      <w:r w:rsidRPr="00C13854">
        <w:t xml:space="preserve"> o</w:t>
      </w:r>
      <w:r w:rsidR="003102E5" w:rsidRPr="00C13854">
        <w:t>u</w:t>
      </w:r>
      <w:r w:rsidRPr="00C13854">
        <w:t xml:space="preserve"> páginas “s</w:t>
      </w:r>
      <w:r w:rsidR="008976B7">
        <w:t>de</w:t>
      </w:r>
      <w:r w:rsidRPr="00C13854">
        <w:t>DocumentPages”.</w:t>
      </w:r>
    </w:p>
    <w:p w:rsidR="00267980" w:rsidRPr="00C13854" w:rsidRDefault="00267980" w:rsidP="00267980">
      <w:pPr>
        <w:pStyle w:val="Ttulo2"/>
      </w:pPr>
      <w:bookmarkStart w:id="7" w:name="_Toc461716945"/>
      <w:bookmarkStart w:id="8" w:name="_Toc462667747"/>
      <w:r w:rsidRPr="00C13854">
        <w:lastRenderedPageBreak/>
        <w:t>s</w:t>
      </w:r>
      <w:r w:rsidR="008976B7">
        <w:t>de</w:t>
      </w:r>
      <w:r w:rsidRPr="00C13854">
        <w:t>DocumentHeader</w:t>
      </w:r>
      <w:bookmarkEnd w:id="7"/>
      <w:bookmarkEnd w:id="8"/>
    </w:p>
    <w:p w:rsidR="00267980" w:rsidRPr="00C13854" w:rsidRDefault="003102E5" w:rsidP="00267980">
      <w:pPr>
        <w:jc w:val="both"/>
      </w:pPr>
      <w:r w:rsidRPr="00C13854">
        <w:t>A</w:t>
      </w:r>
      <w:r w:rsidR="00267980" w:rsidRPr="00C13854">
        <w:t xml:space="preserve"> se</w:t>
      </w:r>
      <w:r w:rsidRPr="00C13854">
        <w:t>ção</w:t>
      </w:r>
      <w:r w:rsidR="00267980" w:rsidRPr="00C13854">
        <w:t xml:space="preserve"> de cabe</w:t>
      </w:r>
      <w:r w:rsidRPr="00C13854">
        <w:t>çalho</w:t>
      </w:r>
      <w:r w:rsidR="00267980" w:rsidRPr="00C13854">
        <w:t xml:space="preserve"> “s</w:t>
      </w:r>
      <w:r w:rsidR="008976B7">
        <w:t>de</w:t>
      </w:r>
      <w:r w:rsidR="00267980" w:rsidRPr="00C13854">
        <w:t xml:space="preserve">DocumentHeader”, </w:t>
      </w:r>
      <w:r w:rsidR="00934243" w:rsidRPr="00C13854">
        <w:t>deve</w:t>
      </w:r>
      <w:r w:rsidR="00267980" w:rsidRPr="00C13854">
        <w:t xml:space="preserve"> incluir sempre informa</w:t>
      </w:r>
      <w:r w:rsidRPr="00C13854">
        <w:t>ção</w:t>
      </w:r>
      <w:r w:rsidR="00267980" w:rsidRPr="00C13854">
        <w:t xml:space="preserve"> </w:t>
      </w:r>
      <w:r w:rsidR="00934243" w:rsidRPr="00C13854">
        <w:t>do</w:t>
      </w:r>
      <w:r w:rsidR="00267980" w:rsidRPr="00C13854">
        <w:t xml:space="preserve"> documento que </w:t>
      </w:r>
      <w:r w:rsidRPr="00C13854">
        <w:t xml:space="preserve">foi </w:t>
      </w:r>
      <w:r w:rsidR="00267980" w:rsidRPr="00C13854">
        <w:t>organizado da s</w:t>
      </w:r>
      <w:r w:rsidRPr="00C13854">
        <w:t>e</w:t>
      </w:r>
      <w:r w:rsidR="00267980" w:rsidRPr="00C13854">
        <w:t>guinte mane</w:t>
      </w:r>
      <w:r w:rsidRPr="00C13854">
        <w:t>i</w:t>
      </w:r>
      <w:r w:rsidR="00267980" w:rsidRPr="00C13854">
        <w:t>ra:</w:t>
      </w:r>
    </w:p>
    <w:p w:rsidR="00267980" w:rsidRPr="00C13854" w:rsidRDefault="00267980" w:rsidP="00267980">
      <w:pPr>
        <w:jc w:val="both"/>
      </w:pPr>
    </w:p>
    <w:tbl>
      <w:tblPr>
        <w:tblStyle w:val="ListaClara-nfase6"/>
        <w:tblW w:w="7512" w:type="dxa"/>
        <w:tblInd w:w="1101" w:type="dxa"/>
        <w:tblLook w:val="04A0" w:firstRow="1" w:lastRow="0" w:firstColumn="1" w:lastColumn="0" w:noHBand="0" w:noVBand="1"/>
      </w:tblPr>
      <w:tblGrid>
        <w:gridCol w:w="2443"/>
        <w:gridCol w:w="5069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Elemento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authorInfo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Informação do autor do documento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formCode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Identifica cada formulário com um código único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formVersion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Ele permite controlar versões das formas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globalDocId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 de chave atribuído ao documento, uma vez armazenadas primeiro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globalStatus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Status do documento (draft , taxado, aplicado por conta)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generalInfo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Seção com documento de informação geral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rPr>
                <w:rFonts w:cs="Calibri"/>
                <w:color w:val="000000"/>
              </w:rPr>
            </w:pPr>
            <w:r w:rsidRPr="00C13854">
              <w:rPr>
                <w:rFonts w:cs="Calibri"/>
                <w:color w:val="000000"/>
              </w:rPr>
              <w:t>authorInfo</w:t>
            </w:r>
          </w:p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C13854">
              <w:rPr>
                <w:color w:val="000000"/>
              </w:rPr>
              <w:t>Informação do autor do documento </w:t>
            </w:r>
          </w:p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currentAccountInfo</w:t>
            </w:r>
          </w:p>
        </w:tc>
        <w:tc>
          <w:tcPr>
            <w:tcW w:w="5511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Informações associando este documento com a conta corrente do contribuinte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</w:pPr>
      <w:r w:rsidRPr="00C13854">
        <w:t xml:space="preserve">A </w:t>
      </w:r>
      <w:r w:rsidR="007D15B8" w:rsidRPr="00C13854">
        <w:t>seguir</w:t>
      </w:r>
      <w:r w:rsidRPr="00C13854">
        <w:t xml:space="preserve"> descr</w:t>
      </w:r>
      <w:r w:rsidR="007D15B8" w:rsidRPr="00C13854">
        <w:t>evemos</w:t>
      </w:r>
      <w:r w:rsidRPr="00C13854">
        <w:t xml:space="preserve"> os campos da se</w:t>
      </w:r>
      <w:r w:rsidR="007D15B8" w:rsidRPr="00C13854">
        <w:t>ção</w:t>
      </w:r>
      <w:r w:rsidRPr="00C13854">
        <w:t xml:space="preserve"> “generalInfo”</w:t>
      </w:r>
    </w:p>
    <w:p w:rsidR="00267980" w:rsidRPr="00C13854" w:rsidRDefault="00267980" w:rsidP="00267980">
      <w:pPr>
        <w:pStyle w:val="Ttulo3"/>
      </w:pPr>
      <w:bookmarkStart w:id="9" w:name="_Toc461716946"/>
      <w:bookmarkStart w:id="10" w:name="_Toc462667748"/>
      <w:r w:rsidRPr="00C13854">
        <w:t>generalInfo</w:t>
      </w:r>
      <w:bookmarkEnd w:id="9"/>
      <w:bookmarkEnd w:id="10"/>
    </w:p>
    <w:p w:rsidR="00267980" w:rsidRPr="00C13854" w:rsidRDefault="00267980" w:rsidP="00267980"/>
    <w:p w:rsidR="00267980" w:rsidRPr="00C13854" w:rsidRDefault="00267980" w:rsidP="00267980">
      <w:r w:rsidRPr="00C13854">
        <w:rPr>
          <w:noProof/>
          <w:lang w:eastAsia="pt-BR"/>
        </w:rPr>
        <w:lastRenderedPageBreak/>
        <w:drawing>
          <wp:inline distT="0" distB="0" distL="0" distR="0" wp14:anchorId="4F950036" wp14:editId="223604A4">
            <wp:extent cx="4210050" cy="4552950"/>
            <wp:effectExtent l="19050" t="0" r="0" b="0"/>
            <wp:docPr id="11" name="2 Imagen" descr="sedDocument.general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generalInf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267980" w:rsidP="00267980">
      <w:pPr>
        <w:jc w:val="both"/>
      </w:pPr>
    </w:p>
    <w:tbl>
      <w:tblPr>
        <w:tblStyle w:val="ListaClara-nfase6"/>
        <w:tblW w:w="9140" w:type="dxa"/>
        <w:tblLook w:val="04A0" w:firstRow="1" w:lastRow="0" w:firstColumn="1" w:lastColumn="0" w:noHBand="0" w:noVBand="1"/>
      </w:tblPr>
      <w:tblGrid>
        <w:gridCol w:w="2754"/>
        <w:gridCol w:w="6386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Elemento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associatedDocumentId</w:t>
            </w:r>
          </w:p>
        </w:tc>
        <w:tc>
          <w:tcPr>
            <w:tcW w:w="6640" w:type="dxa"/>
            <w:hideMark/>
          </w:tcPr>
          <w:p w:rsidR="00267980" w:rsidRPr="00C13854" w:rsidRDefault="00CF12FA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Documento de refer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ê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ncia; Documento de referência no caso em que a corrente de referência a outro 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documento;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Inicialmente documento de referência retifica este documento é suportado </w:t>
            </w:r>
          </w:p>
        </w:tc>
      </w:tr>
      <w:tr w:rsidR="00267980" w:rsidRPr="00C13854" w:rsidTr="0056698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associationType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Tipo de Documento de refer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ê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ncia; Documento de referência no caso em que a corrente de referência a outro documento; Inicialmente documento de referência retifica este documento é suportado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captureMethod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Forma de captura de documentos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datesInfo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Datas seção do documento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executeDbFunctions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Especifica se as funções banco de dados campos referenciados deve ser executado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processId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 identificador do processo ou fluxo de trabalho associado a este documento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lastRenderedPageBreak/>
              <w:t>validationHash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 de hash para validar o conteúdo do documento não foi alterado de acordo com a segurança do sistema de políticas e assinaturas eletr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ô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nicas utilizadas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7D15B8" w:rsidP="00267980">
      <w:pPr>
        <w:jc w:val="both"/>
      </w:pPr>
      <w:r w:rsidRPr="00C13854">
        <w:t>O</w:t>
      </w:r>
      <w:r w:rsidR="00267980" w:rsidRPr="00C13854">
        <w:t xml:space="preserve"> elemento </w:t>
      </w:r>
      <w:r w:rsidR="00267980" w:rsidRPr="00C13854">
        <w:rPr>
          <w:b/>
        </w:rPr>
        <w:t>datesInfo</w:t>
      </w:r>
      <w:r w:rsidR="00267980" w:rsidRPr="00C13854">
        <w:t xml:space="preserve"> t</w:t>
      </w:r>
      <w:r w:rsidRPr="00C13854">
        <w:t>em</w:t>
      </w:r>
      <w:r w:rsidR="00267980" w:rsidRPr="00C13854">
        <w:t xml:space="preserve"> a </w:t>
      </w:r>
      <w:r w:rsidRPr="00C13854">
        <w:t>seguinte</w:t>
      </w:r>
      <w:r w:rsidR="00267980" w:rsidRPr="00C13854">
        <w:t xml:space="preserve"> </w:t>
      </w:r>
      <w:r w:rsidRPr="00C13854">
        <w:t>estrutura</w:t>
      </w:r>
      <w:r w:rsidR="00267980" w:rsidRPr="00C13854">
        <w:t>:</w:t>
      </w:r>
    </w:p>
    <w:p w:rsidR="00267980" w:rsidRPr="00C13854" w:rsidRDefault="00267980" w:rsidP="00267980">
      <w:pPr>
        <w:jc w:val="center"/>
      </w:pPr>
      <w:r w:rsidRPr="00C13854">
        <w:rPr>
          <w:noProof/>
          <w:lang w:eastAsia="pt-BR"/>
        </w:rPr>
        <w:drawing>
          <wp:inline distT="0" distB="0" distL="0" distR="0" wp14:anchorId="0D5CC612" wp14:editId="3B2766BF">
            <wp:extent cx="2609850" cy="1581150"/>
            <wp:effectExtent l="19050" t="0" r="0" b="0"/>
            <wp:docPr id="12" name="8 Imagen" descr="sedDocument.dates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dates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7D15B8" w:rsidP="00267980">
      <w:r w:rsidRPr="00C13854">
        <w:t>E seus</w:t>
      </w:r>
      <w:r w:rsidR="00267980" w:rsidRPr="00C13854">
        <w:t xml:space="preserve"> elementos:</w:t>
      </w:r>
    </w:p>
    <w:tbl>
      <w:tblPr>
        <w:tblStyle w:val="ListaClara-nfase6"/>
        <w:tblW w:w="8380" w:type="dxa"/>
        <w:tblLook w:val="04A0" w:firstRow="1" w:lastRow="0" w:firstColumn="1" w:lastColumn="0" w:noHBand="0" w:noVBand="1"/>
      </w:tblPr>
      <w:tblGrid>
        <w:gridCol w:w="1868"/>
        <w:gridCol w:w="6512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dateCreated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Data de criação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dateSaved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Data de grava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ção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dateUpdated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Data de atualização </w:t>
            </w:r>
          </w:p>
        </w:tc>
      </w:tr>
    </w:tbl>
    <w:p w:rsidR="00267980" w:rsidRPr="00C13854" w:rsidRDefault="00267980" w:rsidP="00267980"/>
    <w:p w:rsidR="00267980" w:rsidRPr="00C13854" w:rsidRDefault="00267980" w:rsidP="00267980">
      <w:pPr>
        <w:jc w:val="both"/>
      </w:pPr>
      <w:r w:rsidRPr="00C13854">
        <w:t xml:space="preserve">A </w:t>
      </w:r>
      <w:r w:rsidR="007D15B8" w:rsidRPr="00C13854">
        <w:t>seguir</w:t>
      </w:r>
      <w:r w:rsidRPr="00C13854">
        <w:t xml:space="preserve"> descr</w:t>
      </w:r>
      <w:r w:rsidR="007D15B8" w:rsidRPr="00C13854">
        <w:t xml:space="preserve">evemos </w:t>
      </w:r>
      <w:r w:rsidRPr="00C13854">
        <w:t>os campos da se</w:t>
      </w:r>
      <w:r w:rsidR="007D15B8" w:rsidRPr="00C13854">
        <w:t>ção</w:t>
      </w:r>
      <w:r w:rsidRPr="00C13854">
        <w:t xml:space="preserve"> “currentAccountInfo”</w:t>
      </w:r>
    </w:p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pStyle w:val="Ttulo3"/>
      </w:pPr>
      <w:bookmarkStart w:id="11" w:name="_Toc461716947"/>
      <w:bookmarkStart w:id="12" w:name="_Toc462667749"/>
      <w:r w:rsidRPr="00C13854">
        <w:t>currentAccountInfo</w:t>
      </w:r>
      <w:bookmarkEnd w:id="11"/>
      <w:bookmarkEnd w:id="12"/>
    </w:p>
    <w:p w:rsidR="00267980" w:rsidRPr="00C13854" w:rsidRDefault="00267980" w:rsidP="00267980"/>
    <w:p w:rsidR="00267980" w:rsidRPr="00C13854" w:rsidRDefault="00267980" w:rsidP="00267980"/>
    <w:p w:rsidR="00267980" w:rsidRPr="00C13854" w:rsidRDefault="00267980" w:rsidP="00267980">
      <w:pPr>
        <w:jc w:val="center"/>
      </w:pPr>
      <w:r w:rsidRPr="00C13854">
        <w:rPr>
          <w:noProof/>
          <w:lang w:eastAsia="pt-BR"/>
        </w:rPr>
        <w:lastRenderedPageBreak/>
        <w:drawing>
          <wp:inline distT="0" distB="0" distL="0" distR="0" wp14:anchorId="719D8ECA" wp14:editId="447BE0AE">
            <wp:extent cx="3381375" cy="4057650"/>
            <wp:effectExtent l="19050" t="0" r="9525" b="0"/>
            <wp:docPr id="13" name="3 Imagen" descr="sedDocument.ccc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cccInf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267980" w:rsidP="00267980">
      <w:pPr>
        <w:jc w:val="both"/>
      </w:pPr>
    </w:p>
    <w:tbl>
      <w:tblPr>
        <w:tblStyle w:val="ListaClara-nfase6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Elemento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cccFileDate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Data em que o documento foi enviado; Esta data é tido em conta para cumprimento das obrigações fiscais, incluindo multas e cálculo de juros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cccObligationCode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Obrigação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tributária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correspondente ao documento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cccPeriod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Período fiscal correspondente ao documento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cccSaveDate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Data 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gravação d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o documento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cccStatus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Estado </w:t>
            </w:r>
            <w:r w:rsidR="00934243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do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documento (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rascunho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enviado, aplicado 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na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c</w:t>
            </w:r>
            <w:r w:rsidR="007D15B8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o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nta) </w:t>
            </w:r>
          </w:p>
        </w:tc>
      </w:tr>
      <w:tr w:rsidR="00267980" w:rsidRPr="00C13854" w:rsidTr="0056698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cccTIN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Número de identificação fiscal devem seguir as regras definidas no sistema SAT para identificar um contribuinte (pessoa pode ser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jurídica,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individual); É acompanhado pelo tipo de identificação cccTINTipo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cccTINType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Tipo de identificação fiscal (pessoa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singular,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pessoa coletiva, identificador de estadual)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cccTransaction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 o documento for aplicado na conta corrente do contribuinte o número da transação que foi gerado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</w:pPr>
      <w:r w:rsidRPr="00C13854">
        <w:t xml:space="preserve">Para </w:t>
      </w:r>
      <w:r w:rsidR="007D15B8" w:rsidRPr="00C13854">
        <w:t>o</w:t>
      </w:r>
      <w:r w:rsidRPr="00C13854">
        <w:t xml:space="preserve"> caso particular dos campos relacionados </w:t>
      </w:r>
      <w:r w:rsidR="007D15B8" w:rsidRPr="00C13854">
        <w:t>com</w:t>
      </w:r>
      <w:r w:rsidRPr="00C13854">
        <w:t xml:space="preserve"> a c</w:t>
      </w:r>
      <w:r w:rsidR="007D15B8" w:rsidRPr="00C13854">
        <w:t>o</w:t>
      </w:r>
      <w:r w:rsidRPr="00C13854">
        <w:t xml:space="preserve">nta corrente, </w:t>
      </w:r>
      <w:r w:rsidR="007D15B8" w:rsidRPr="00C13854">
        <w:t>foi</w:t>
      </w:r>
      <w:r w:rsidRPr="00C13854">
        <w:t xml:space="preserve"> definid</w:t>
      </w:r>
      <w:r w:rsidR="007D15B8" w:rsidRPr="00C13854">
        <w:t xml:space="preserve">a </w:t>
      </w:r>
      <w:r w:rsidRPr="00C13854">
        <w:t>a pos</w:t>
      </w:r>
      <w:r w:rsidR="007D15B8" w:rsidRPr="00C13854">
        <w:t>s</w:t>
      </w:r>
      <w:r w:rsidRPr="00C13854">
        <w:t>ibilidad</w:t>
      </w:r>
      <w:r w:rsidR="007D15B8" w:rsidRPr="00C13854">
        <w:t>e</w:t>
      </w:r>
      <w:r w:rsidRPr="00C13854">
        <w:t xml:space="preserve"> de incorporar </w:t>
      </w:r>
      <w:r w:rsidR="003102E5" w:rsidRPr="00C13854">
        <w:t>um</w:t>
      </w:r>
      <w:r w:rsidRPr="00C13854">
        <w:t xml:space="preserve"> atributo importa</w:t>
      </w:r>
      <w:r w:rsidR="007D15B8" w:rsidRPr="00C13854">
        <w:t>n</w:t>
      </w:r>
      <w:r w:rsidRPr="00C13854">
        <w:t xml:space="preserve">te denominado: </w:t>
      </w:r>
      <w:r w:rsidRPr="00C13854">
        <w:rPr>
          <w:b/>
        </w:rPr>
        <w:t>headerToFieldMap.</w:t>
      </w:r>
      <w:r w:rsidRPr="00C13854">
        <w:t xml:space="preserve"> Este atributo </w:t>
      </w:r>
      <w:r w:rsidR="00934243" w:rsidRPr="00C13854">
        <w:t>deve</w:t>
      </w:r>
      <w:r w:rsidRPr="00C13854">
        <w:t xml:space="preserve"> </w:t>
      </w:r>
      <w:r w:rsidR="007D15B8" w:rsidRPr="00C13854">
        <w:t>conter</w:t>
      </w:r>
      <w:r w:rsidRPr="00C13854">
        <w:t xml:space="preserve"> </w:t>
      </w:r>
      <w:r w:rsidR="007D15B8" w:rsidRPr="00C13854">
        <w:t>o</w:t>
      </w:r>
      <w:r w:rsidRPr="00C13854">
        <w:t xml:space="preserve"> identificador de u</w:t>
      </w:r>
      <w:r w:rsidR="007D15B8" w:rsidRPr="00C13854">
        <w:t xml:space="preserve">m </w:t>
      </w:r>
      <w:r w:rsidRPr="00C13854">
        <w:t xml:space="preserve">dos campos definidos </w:t>
      </w:r>
      <w:r w:rsidR="007D15B8" w:rsidRPr="00C13854">
        <w:t>no</w:t>
      </w:r>
      <w:r w:rsidRPr="00C13854">
        <w:t xml:space="preserve"> formul</w:t>
      </w:r>
      <w:r w:rsidR="007D15B8" w:rsidRPr="00C13854">
        <w:t>á</w:t>
      </w:r>
      <w:r w:rsidRPr="00C13854">
        <w:t xml:space="preserve">rio.  </w:t>
      </w:r>
      <w:r w:rsidR="007D15B8" w:rsidRPr="00C13854">
        <w:t>O</w:t>
      </w:r>
      <w:r w:rsidRPr="00C13854">
        <w:t xml:space="preserve"> valor </w:t>
      </w:r>
      <w:r w:rsidR="00934243" w:rsidRPr="00C13854">
        <w:t>do</w:t>
      </w:r>
      <w:r w:rsidRPr="00C13854">
        <w:t xml:space="preserve"> elemento da se</w:t>
      </w:r>
      <w:r w:rsidR="007D15B8" w:rsidRPr="00C13854">
        <w:t>ção</w:t>
      </w:r>
      <w:r w:rsidRPr="00C13854">
        <w:t xml:space="preserve"> currentAccountInfo se </w:t>
      </w:r>
      <w:r w:rsidR="007D15B8" w:rsidRPr="00C13854">
        <w:t xml:space="preserve">preencherá com </w:t>
      </w:r>
      <w:r w:rsidRPr="00C13854">
        <w:t>a informa</w:t>
      </w:r>
      <w:r w:rsidR="007D15B8" w:rsidRPr="00C13854">
        <w:t>ção</w:t>
      </w:r>
      <w:r w:rsidRPr="00C13854">
        <w:t xml:space="preserve"> proveniente de</w:t>
      </w:r>
      <w:r w:rsidR="007D15B8" w:rsidRPr="00C13854">
        <w:t>sse</w:t>
      </w:r>
      <w:r w:rsidRPr="00C13854">
        <w:t xml:space="preserve"> campo </w:t>
      </w:r>
      <w:r w:rsidR="00934243" w:rsidRPr="00C13854">
        <w:t>do</w:t>
      </w:r>
      <w:r w:rsidRPr="00C13854">
        <w:t xml:space="preserve"> documento.  E</w:t>
      </w:r>
      <w:r w:rsidR="007D15B8" w:rsidRPr="00C13854">
        <w:t>xemplo: se</w:t>
      </w:r>
      <w:r w:rsidRPr="00C13854">
        <w:t xml:space="preserve"> definimos &lt;</w:t>
      </w:r>
      <w:r w:rsidRPr="00C13854">
        <w:rPr>
          <w:rFonts w:eastAsia="Times New Roman" w:cs="Calibri"/>
          <w:color w:val="000000"/>
          <w:lang w:eastAsia="es-ES"/>
        </w:rPr>
        <w:t xml:space="preserve"> cccPeriod headerToFieldMap=”kPeriodo”&gt;, ent</w:t>
      </w:r>
      <w:r w:rsidR="007D15B8" w:rsidRPr="00C13854">
        <w:rPr>
          <w:rFonts w:eastAsia="Times New Roman" w:cs="Calibri"/>
          <w:color w:val="000000"/>
          <w:lang w:eastAsia="es-ES"/>
        </w:rPr>
        <w:t>ão</w:t>
      </w:r>
      <w:r w:rsidRPr="00C13854">
        <w:rPr>
          <w:rFonts w:eastAsia="Times New Roman" w:cs="Calibri"/>
          <w:color w:val="000000"/>
          <w:lang w:eastAsia="es-ES"/>
        </w:rPr>
        <w:t xml:space="preserve"> </w:t>
      </w:r>
      <w:r w:rsidR="00934243" w:rsidRPr="00C13854">
        <w:rPr>
          <w:rFonts w:eastAsia="Times New Roman" w:cs="Calibri"/>
          <w:color w:val="000000"/>
          <w:lang w:eastAsia="es-ES"/>
        </w:rPr>
        <w:t>deve</w:t>
      </w:r>
      <w:r w:rsidRPr="00C13854">
        <w:rPr>
          <w:rFonts w:eastAsia="Times New Roman" w:cs="Calibri"/>
          <w:color w:val="000000"/>
          <w:lang w:eastAsia="es-ES"/>
        </w:rPr>
        <w:t xml:space="preserve"> existir </w:t>
      </w:r>
      <w:r w:rsidR="007D15B8" w:rsidRPr="00C13854">
        <w:rPr>
          <w:rFonts w:eastAsia="Times New Roman" w:cs="Calibri"/>
          <w:color w:val="000000"/>
          <w:lang w:eastAsia="es-ES"/>
        </w:rPr>
        <w:t>no</w:t>
      </w:r>
      <w:r w:rsidRPr="00C13854">
        <w:rPr>
          <w:rFonts w:eastAsia="Times New Roman" w:cs="Calibri"/>
          <w:color w:val="000000"/>
          <w:lang w:eastAsia="es-ES"/>
        </w:rPr>
        <w:t xml:space="preserve"> </w:t>
      </w:r>
      <w:r w:rsidR="0018424E" w:rsidRPr="00C13854">
        <w:rPr>
          <w:rFonts w:eastAsia="Times New Roman" w:cs="Calibri"/>
          <w:color w:val="000000"/>
          <w:lang w:eastAsia="es-ES"/>
        </w:rPr>
        <w:t>formulário</w:t>
      </w:r>
      <w:r w:rsidRPr="00C13854">
        <w:rPr>
          <w:rFonts w:eastAsia="Times New Roman" w:cs="Calibri"/>
          <w:color w:val="000000"/>
          <w:lang w:eastAsia="es-ES"/>
        </w:rPr>
        <w:t xml:space="preserve"> </w:t>
      </w:r>
      <w:r w:rsidR="003102E5" w:rsidRPr="00C13854">
        <w:rPr>
          <w:rFonts w:eastAsia="Times New Roman" w:cs="Calibri"/>
          <w:color w:val="000000"/>
          <w:lang w:eastAsia="es-ES"/>
        </w:rPr>
        <w:t>um</w:t>
      </w:r>
      <w:r w:rsidRPr="00C13854">
        <w:rPr>
          <w:rFonts w:eastAsia="Times New Roman" w:cs="Calibri"/>
          <w:color w:val="000000"/>
          <w:lang w:eastAsia="es-ES"/>
        </w:rPr>
        <w:t xml:space="preserve"> campo </w:t>
      </w:r>
      <w:r w:rsidR="007D15B8" w:rsidRPr="00C13854">
        <w:rPr>
          <w:rFonts w:eastAsia="Times New Roman" w:cs="Calibri"/>
          <w:color w:val="000000"/>
          <w:lang w:eastAsia="es-ES"/>
        </w:rPr>
        <w:t>com</w:t>
      </w:r>
      <w:r w:rsidRPr="00C13854">
        <w:rPr>
          <w:rFonts w:eastAsia="Times New Roman" w:cs="Calibri"/>
          <w:color w:val="000000"/>
          <w:lang w:eastAsia="es-ES"/>
        </w:rPr>
        <w:t xml:space="preserve"> id ”kperiodo, algo como: &lt;field id=”kperiodo” ….&gt; d</w:t>
      </w:r>
      <w:r w:rsidR="0018424E" w:rsidRPr="00C13854">
        <w:rPr>
          <w:rFonts w:eastAsia="Times New Roman" w:cs="Calibri"/>
          <w:color w:val="000000"/>
          <w:lang w:eastAsia="es-ES"/>
        </w:rPr>
        <w:t>e</w:t>
      </w:r>
      <w:r w:rsidRPr="00C13854">
        <w:rPr>
          <w:rFonts w:eastAsia="Times New Roman" w:cs="Calibri"/>
          <w:color w:val="000000"/>
          <w:lang w:eastAsia="es-ES"/>
        </w:rPr>
        <w:t>sta mane</w:t>
      </w:r>
      <w:r w:rsidR="0018424E" w:rsidRPr="00C13854">
        <w:rPr>
          <w:rFonts w:eastAsia="Times New Roman" w:cs="Calibri"/>
          <w:color w:val="000000"/>
          <w:lang w:eastAsia="es-ES"/>
        </w:rPr>
        <w:t>i</w:t>
      </w:r>
      <w:r w:rsidRPr="00C13854">
        <w:rPr>
          <w:rFonts w:eastAsia="Times New Roman" w:cs="Calibri"/>
          <w:color w:val="000000"/>
          <w:lang w:eastAsia="es-ES"/>
        </w:rPr>
        <w:t xml:space="preserve">ra, a </w:t>
      </w:r>
      <w:r w:rsidR="0018424E" w:rsidRPr="00C13854">
        <w:rPr>
          <w:rFonts w:eastAsia="Times New Roman" w:cs="Calibri"/>
          <w:color w:val="000000"/>
          <w:lang w:eastAsia="es-ES"/>
        </w:rPr>
        <w:t>informação</w:t>
      </w:r>
      <w:r w:rsidRPr="00C13854">
        <w:rPr>
          <w:rFonts w:eastAsia="Times New Roman" w:cs="Calibri"/>
          <w:color w:val="000000"/>
          <w:lang w:eastAsia="es-ES"/>
        </w:rPr>
        <w:t xml:space="preserve"> que se in</w:t>
      </w:r>
      <w:r w:rsidR="0018424E" w:rsidRPr="00C13854">
        <w:rPr>
          <w:rFonts w:eastAsia="Times New Roman" w:cs="Calibri"/>
          <w:color w:val="000000"/>
          <w:lang w:eastAsia="es-ES"/>
        </w:rPr>
        <w:t>clua</w:t>
      </w:r>
      <w:r w:rsidRPr="00C13854">
        <w:rPr>
          <w:rFonts w:eastAsia="Times New Roman" w:cs="Calibri"/>
          <w:color w:val="000000"/>
          <w:lang w:eastAsia="es-ES"/>
        </w:rPr>
        <w:t xml:space="preserve"> </w:t>
      </w:r>
      <w:r w:rsidR="0018424E" w:rsidRPr="00C13854">
        <w:rPr>
          <w:rFonts w:eastAsia="Times New Roman" w:cs="Calibri"/>
          <w:color w:val="000000"/>
          <w:lang w:eastAsia="es-ES"/>
        </w:rPr>
        <w:t>no campo kPeriodo, automa</w:t>
      </w:r>
      <w:r w:rsidRPr="00C13854">
        <w:rPr>
          <w:rFonts w:eastAsia="Times New Roman" w:cs="Calibri"/>
          <w:color w:val="000000"/>
          <w:lang w:eastAsia="es-ES"/>
        </w:rPr>
        <w:t>ticamente de</w:t>
      </w:r>
      <w:r w:rsidR="0018424E" w:rsidRPr="00C13854">
        <w:rPr>
          <w:rFonts w:eastAsia="Times New Roman" w:cs="Calibri"/>
          <w:color w:val="000000"/>
          <w:lang w:eastAsia="es-ES"/>
        </w:rPr>
        <w:t>v</w:t>
      </w:r>
      <w:r w:rsidRPr="00C13854">
        <w:rPr>
          <w:rFonts w:eastAsia="Times New Roman" w:cs="Calibri"/>
          <w:color w:val="000000"/>
          <w:lang w:eastAsia="es-ES"/>
        </w:rPr>
        <w:t>erá pa</w:t>
      </w:r>
      <w:r w:rsidR="0018424E" w:rsidRPr="00C13854">
        <w:rPr>
          <w:rFonts w:eastAsia="Times New Roman" w:cs="Calibri"/>
          <w:color w:val="000000"/>
          <w:lang w:eastAsia="es-ES"/>
        </w:rPr>
        <w:t>s</w:t>
      </w:r>
      <w:r w:rsidRPr="00C13854">
        <w:rPr>
          <w:rFonts w:eastAsia="Times New Roman" w:cs="Calibri"/>
          <w:color w:val="000000"/>
          <w:lang w:eastAsia="es-ES"/>
        </w:rPr>
        <w:t>sar a</w:t>
      </w:r>
      <w:r w:rsidR="0018424E" w:rsidRPr="00C13854">
        <w:rPr>
          <w:rFonts w:eastAsia="Times New Roman" w:cs="Calibri"/>
          <w:color w:val="000000"/>
          <w:lang w:eastAsia="es-ES"/>
        </w:rPr>
        <w:t>o</w:t>
      </w:r>
      <w:r w:rsidRPr="00C13854">
        <w:rPr>
          <w:rFonts w:eastAsia="Times New Roman" w:cs="Calibri"/>
          <w:color w:val="000000"/>
          <w:lang w:eastAsia="es-ES"/>
        </w:rPr>
        <w:t xml:space="preserve"> campo d</w:t>
      </w:r>
      <w:r w:rsidR="0018424E" w:rsidRPr="00C13854">
        <w:rPr>
          <w:rFonts w:eastAsia="Times New Roman" w:cs="Calibri"/>
          <w:color w:val="000000"/>
          <w:lang w:eastAsia="es-ES"/>
        </w:rPr>
        <w:t>o</w:t>
      </w:r>
      <w:r w:rsidRPr="00C13854">
        <w:rPr>
          <w:rFonts w:eastAsia="Times New Roman" w:cs="Calibri"/>
          <w:color w:val="000000"/>
          <w:lang w:eastAsia="es-ES"/>
        </w:rPr>
        <w:t xml:space="preserve"> cabe</w:t>
      </w:r>
      <w:r w:rsidR="0018424E" w:rsidRPr="00C13854">
        <w:rPr>
          <w:rFonts w:eastAsia="Times New Roman" w:cs="Calibri"/>
          <w:color w:val="000000"/>
          <w:lang w:eastAsia="es-ES"/>
        </w:rPr>
        <w:t>çalho</w:t>
      </w:r>
      <w:r w:rsidRPr="00C13854">
        <w:rPr>
          <w:rFonts w:eastAsia="Times New Roman" w:cs="Calibri"/>
          <w:color w:val="000000"/>
          <w:lang w:eastAsia="es-ES"/>
        </w:rPr>
        <w:t xml:space="preserve"> da </w:t>
      </w:r>
      <w:r w:rsidR="0018424E" w:rsidRPr="00C13854">
        <w:rPr>
          <w:rFonts w:eastAsia="Times New Roman" w:cs="Calibri"/>
          <w:color w:val="000000"/>
          <w:lang w:eastAsia="es-ES"/>
        </w:rPr>
        <w:t>seção</w:t>
      </w:r>
      <w:r w:rsidRPr="00C13854">
        <w:rPr>
          <w:rFonts w:eastAsia="Times New Roman" w:cs="Calibri"/>
          <w:color w:val="000000"/>
          <w:lang w:eastAsia="es-ES"/>
        </w:rPr>
        <w:t xml:space="preserve"> c</w:t>
      </w:r>
      <w:r w:rsidR="0018424E" w:rsidRPr="00C13854">
        <w:rPr>
          <w:rFonts w:eastAsia="Times New Roman" w:cs="Calibri"/>
          <w:color w:val="000000"/>
          <w:lang w:eastAsia="es-ES"/>
        </w:rPr>
        <w:t>on</w:t>
      </w:r>
      <w:r w:rsidRPr="00C13854">
        <w:rPr>
          <w:rFonts w:eastAsia="Times New Roman" w:cs="Calibri"/>
          <w:color w:val="000000"/>
          <w:lang w:eastAsia="es-ES"/>
        </w:rPr>
        <w:t>ta corrente campo cccPeriodo.</w:t>
      </w:r>
    </w:p>
    <w:p w:rsidR="00267980" w:rsidRPr="00C13854" w:rsidRDefault="00267980" w:rsidP="00267980">
      <w:pPr>
        <w:jc w:val="both"/>
      </w:pPr>
      <w:r w:rsidRPr="00C13854">
        <w:t xml:space="preserve">A </w:t>
      </w:r>
      <w:r w:rsidR="0018424E" w:rsidRPr="00C13854">
        <w:t>seguir</w:t>
      </w:r>
      <w:r w:rsidRPr="00C13854">
        <w:t xml:space="preserve"> </w:t>
      </w:r>
      <w:r w:rsidR="0018424E" w:rsidRPr="00C13854">
        <w:t xml:space="preserve">descrevemos </w:t>
      </w:r>
      <w:r w:rsidRPr="00C13854">
        <w:t xml:space="preserve">os campos da </w:t>
      </w:r>
      <w:r w:rsidR="0018424E" w:rsidRPr="00C13854">
        <w:t>seção</w:t>
      </w:r>
      <w:r w:rsidRPr="00C13854">
        <w:t xml:space="preserve"> “authorInfo”</w:t>
      </w:r>
    </w:p>
    <w:p w:rsidR="00267980" w:rsidRPr="00C13854" w:rsidRDefault="00267980" w:rsidP="00267980">
      <w:pPr>
        <w:pStyle w:val="Ttulo3"/>
      </w:pPr>
      <w:bookmarkStart w:id="13" w:name="_Toc461716948"/>
      <w:bookmarkStart w:id="14" w:name="_Toc462667750"/>
      <w:r w:rsidRPr="00C13854">
        <w:t>authorInfo</w:t>
      </w:r>
      <w:bookmarkEnd w:id="13"/>
      <w:bookmarkEnd w:id="14"/>
    </w:p>
    <w:p w:rsidR="00267980" w:rsidRPr="00C13854" w:rsidRDefault="00267980" w:rsidP="00267980">
      <w:pPr>
        <w:jc w:val="both"/>
      </w:pPr>
      <w:r w:rsidRPr="00C13854">
        <w:rPr>
          <w:noProof/>
          <w:lang w:eastAsia="pt-BR"/>
        </w:rPr>
        <w:drawing>
          <wp:inline distT="0" distB="0" distL="0" distR="0" wp14:anchorId="5F675271" wp14:editId="19D2B416">
            <wp:extent cx="2809875" cy="2076450"/>
            <wp:effectExtent l="19050" t="0" r="9525" b="0"/>
            <wp:docPr id="14" name="4 Imagen" descr="sedDocument.author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authorInf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istaClara-nfase3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Elemento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authorDivision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Unidade administrativa do autor do documento, s</w:t>
            </w:r>
            <w:r w:rsidR="0018424E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="0018424E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é funcioná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rio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authorFullName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Nome completo do autor do documento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authorLogin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"User ID" do autor do documento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authorTIN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Número de identificação fiscal do autor do documento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pStyle w:val="Ttulo2"/>
      </w:pPr>
      <w:bookmarkStart w:id="15" w:name="_Toc461716949"/>
      <w:bookmarkStart w:id="16" w:name="_Toc462667751"/>
      <w:r w:rsidRPr="00C13854">
        <w:t>setDocumentFields</w:t>
      </w:r>
      <w:bookmarkEnd w:id="15"/>
      <w:bookmarkEnd w:id="16"/>
    </w:p>
    <w:p w:rsidR="00267980" w:rsidRPr="00C13854" w:rsidRDefault="00267980" w:rsidP="00267980">
      <w:pPr>
        <w:jc w:val="both"/>
      </w:pPr>
      <w:r w:rsidRPr="00C13854">
        <w:rPr>
          <w:noProof/>
          <w:lang w:eastAsia="pt-BR"/>
        </w:rPr>
        <w:drawing>
          <wp:inline distT="0" distB="0" distL="0" distR="0" wp14:anchorId="43536D35" wp14:editId="72917373">
            <wp:extent cx="5400040" cy="1464310"/>
            <wp:effectExtent l="19050" t="0" r="0" b="0"/>
            <wp:docPr id="15" name="5 Imagen" descr="sedDocument.sedDocumentFiel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sedDocumentField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267980" w:rsidP="00267980">
      <w:pPr>
        <w:jc w:val="both"/>
      </w:pPr>
    </w:p>
    <w:tbl>
      <w:tblPr>
        <w:tblStyle w:val="ListaClara-nfase3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checkBoxOption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Lista de opções de um campo "checkbox"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field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Especificar as informações e os atributos de um campo específico no documento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radioOption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 opção de um tipo de campo "radio" </w:t>
            </w:r>
          </w:p>
        </w:tc>
      </w:tr>
      <w:tr w:rsidR="00267980" w:rsidRPr="00C13854" w:rsidTr="0056698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Col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Quando o campo é marcado como "grid" permite especificar o conteúdo de uma coluna semelhantes aos campos específicos atributos, mas com certas limitações; Além disso, ele permite que você especifique se os totais de coluna será adicionada na linha total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Table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Quando o campo é marcado como "grid" permite especificar a estrutura da tabela que define o cabeçalho, colunas e totais de linhas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TF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Para campos especificados como "grid" permite que você especifique a linha de total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TFVal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Para campos especificados como "grid" permite especificar cada coluna específica linha de total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TH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Quando o campo é marcado como "grid" permite que você especifique o chefe da mesa e as colunas que contêm este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</w:pPr>
      <w:r w:rsidRPr="00C13854">
        <w:t>Elemento “s</w:t>
      </w:r>
      <w:r w:rsidR="008976B7">
        <w:t>de</w:t>
      </w:r>
      <w:r w:rsidRPr="00C13854">
        <w:t>Table” t</w:t>
      </w:r>
      <w:r w:rsidR="0018424E" w:rsidRPr="00C13854">
        <w:t>em</w:t>
      </w:r>
      <w:r w:rsidRPr="00C13854">
        <w:t xml:space="preserve"> do</w:t>
      </w:r>
      <w:r w:rsidR="0018424E" w:rsidRPr="00C13854">
        <w:t>i</w:t>
      </w:r>
      <w:r w:rsidRPr="00C13854">
        <w:t>s elementos s</w:t>
      </w:r>
      <w:r w:rsidR="008976B7">
        <w:t>de</w:t>
      </w:r>
      <w:r w:rsidR="0018424E" w:rsidRPr="00C13854">
        <w:t>TH e</w:t>
      </w:r>
      <w:r w:rsidRPr="00C13854">
        <w:t xml:space="preserve"> s</w:t>
      </w:r>
      <w:r w:rsidR="008976B7">
        <w:t>de</w:t>
      </w:r>
      <w:r w:rsidRPr="00C13854">
        <w:t>TF:</w:t>
      </w:r>
    </w:p>
    <w:tbl>
      <w:tblPr>
        <w:tblStyle w:val="ListaClara-nfase3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TF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Para campos especificados como "grid" permite que você especifique a linha de total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TH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Quando o campo é marcado como "grid" permite que você especifique o chefe da mesa e as colunas que contêm este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</w:pPr>
    </w:p>
    <w:p w:rsidR="0018424E" w:rsidRPr="00C13854" w:rsidRDefault="0018424E" w:rsidP="00267980">
      <w:pPr>
        <w:jc w:val="both"/>
      </w:pPr>
    </w:p>
    <w:p w:rsidR="00267980" w:rsidRPr="00C13854" w:rsidRDefault="00267980" w:rsidP="00267980">
      <w:pPr>
        <w:jc w:val="both"/>
      </w:pPr>
      <w:r w:rsidRPr="00C13854">
        <w:t>Elemento “</w:t>
      </w:r>
      <w:r w:rsidRPr="00C13854">
        <w:rPr>
          <w:b/>
        </w:rPr>
        <w:t>s</w:t>
      </w:r>
      <w:r w:rsidR="008976B7">
        <w:rPr>
          <w:b/>
        </w:rPr>
        <w:t>de</w:t>
      </w:r>
      <w:r w:rsidRPr="00C13854">
        <w:rPr>
          <w:b/>
        </w:rPr>
        <w:t>TF</w:t>
      </w:r>
      <w:r w:rsidRPr="00C13854">
        <w:t>” t</w:t>
      </w:r>
      <w:r w:rsidR="0018424E" w:rsidRPr="00C13854">
        <w:t>em</w:t>
      </w:r>
      <w:r w:rsidRPr="00C13854">
        <w:t xml:space="preserve"> </w:t>
      </w:r>
      <w:r w:rsidR="003102E5" w:rsidRPr="00C13854">
        <w:t>um</w:t>
      </w:r>
      <w:r w:rsidRPr="00C13854">
        <w:t xml:space="preserve"> elemento s</w:t>
      </w:r>
      <w:r w:rsidR="008976B7">
        <w:t>de</w:t>
      </w:r>
      <w:r w:rsidRPr="00C13854">
        <w:t>TFVal:</w:t>
      </w:r>
    </w:p>
    <w:p w:rsidR="00267980" w:rsidRPr="00C13854" w:rsidRDefault="00267980" w:rsidP="00267980">
      <w:pPr>
        <w:jc w:val="both"/>
      </w:pPr>
    </w:p>
    <w:tbl>
      <w:tblPr>
        <w:tblStyle w:val="ListaClara-nfase3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lastRenderedPageBreak/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TFVal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Para campos especificados como "grid" permite especificar cada coluna específica linha de total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</w:pPr>
      <w:r w:rsidRPr="00C13854">
        <w:t>Elemento “</w:t>
      </w:r>
      <w:r w:rsidRPr="00C13854">
        <w:rPr>
          <w:b/>
        </w:rPr>
        <w:t>s</w:t>
      </w:r>
      <w:r w:rsidR="008976B7">
        <w:rPr>
          <w:b/>
        </w:rPr>
        <w:t>de</w:t>
      </w:r>
      <w:r w:rsidRPr="00C13854">
        <w:rPr>
          <w:b/>
        </w:rPr>
        <w:t>TH</w:t>
      </w:r>
      <w:r w:rsidRPr="00C13854">
        <w:t>” t</w:t>
      </w:r>
      <w:r w:rsidR="0018424E" w:rsidRPr="00C13854">
        <w:t>em</w:t>
      </w:r>
      <w:r w:rsidRPr="00C13854">
        <w:t xml:space="preserve"> </w:t>
      </w:r>
      <w:r w:rsidR="003102E5" w:rsidRPr="00C13854">
        <w:t>um</w:t>
      </w:r>
      <w:r w:rsidRPr="00C13854">
        <w:t xml:space="preserve"> elemento s</w:t>
      </w:r>
      <w:r w:rsidR="008976B7">
        <w:t>de</w:t>
      </w:r>
      <w:r w:rsidRPr="00C13854">
        <w:t>Cod:</w:t>
      </w:r>
    </w:p>
    <w:tbl>
      <w:tblPr>
        <w:tblStyle w:val="ListaClara-nfase3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Col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Quando o campo é marcado como "grid" permite especificar o conteúdo de uma coluna semelhantes aos campos específicos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atributos,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mas com certas limitações; Além disso, ele permite que você especifique se os totais de coluna será adicionada na linha total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pStyle w:val="Ttulo3"/>
      </w:pPr>
      <w:bookmarkStart w:id="17" w:name="_Toc461716950"/>
      <w:bookmarkStart w:id="18" w:name="_Toc462667752"/>
      <w:r w:rsidRPr="00C13854">
        <w:t>Field</w:t>
      </w:r>
      <w:bookmarkEnd w:id="17"/>
      <w:bookmarkEnd w:id="18"/>
    </w:p>
    <w:p w:rsidR="00267980" w:rsidRPr="00C13854" w:rsidRDefault="00267980" w:rsidP="00267980"/>
    <w:p w:rsidR="00267980" w:rsidRPr="00C13854" w:rsidRDefault="00267980" w:rsidP="00267980">
      <w:r w:rsidRPr="00C13854">
        <w:t xml:space="preserve">Para </w:t>
      </w:r>
      <w:r w:rsidR="0018424E" w:rsidRPr="00C13854">
        <w:t>o</w:t>
      </w:r>
      <w:r w:rsidRPr="00C13854">
        <w:t xml:space="preserve"> campo field </w:t>
      </w:r>
      <w:r w:rsidR="0018424E" w:rsidRPr="00C13854">
        <w:t>foram</w:t>
      </w:r>
      <w:r w:rsidRPr="00C13854">
        <w:t xml:space="preserve"> definido</w:t>
      </w:r>
      <w:r w:rsidR="0018424E" w:rsidRPr="00C13854">
        <w:t>s</w:t>
      </w:r>
      <w:r w:rsidRPr="00C13854">
        <w:t xml:space="preserve"> atributos que especifica</w:t>
      </w:r>
      <w:r w:rsidR="0018424E" w:rsidRPr="00C13854">
        <w:t>m</w:t>
      </w:r>
      <w:r w:rsidRPr="00C13854">
        <w:t xml:space="preserve"> tanto </w:t>
      </w:r>
      <w:r w:rsidR="0018424E" w:rsidRPr="00C13854">
        <w:t>o</w:t>
      </w:r>
      <w:r w:rsidRPr="00C13854">
        <w:t xml:space="preserve"> tipo de </w:t>
      </w:r>
      <w:r w:rsidR="0018424E" w:rsidRPr="00C13854">
        <w:t>dado</w:t>
      </w:r>
      <w:r w:rsidRPr="00C13854">
        <w:t xml:space="preserve"> que </w:t>
      </w:r>
      <w:r w:rsidR="00934243" w:rsidRPr="00C13854">
        <w:t>deve</w:t>
      </w:r>
      <w:r w:rsidRPr="00C13854">
        <w:t xml:space="preserve"> </w:t>
      </w:r>
      <w:r w:rsidR="007D15B8" w:rsidRPr="00C13854">
        <w:t>conter</w:t>
      </w:r>
      <w:r w:rsidRPr="00C13854">
        <w:t xml:space="preserve"> </w:t>
      </w:r>
      <w:r w:rsidR="0018424E" w:rsidRPr="00C13854">
        <w:t>o</w:t>
      </w:r>
      <w:r w:rsidRPr="00C13854">
        <w:t xml:space="preserve"> campo, como </w:t>
      </w:r>
      <w:r w:rsidR="0018424E" w:rsidRPr="00C13854">
        <w:t>o</w:t>
      </w:r>
      <w:r w:rsidRPr="00C13854">
        <w:t xml:space="preserve"> </w:t>
      </w:r>
      <w:r w:rsidR="00CF12FA" w:rsidRPr="00C13854">
        <w:t>comportamento</w:t>
      </w:r>
      <w:r w:rsidRPr="00C13854">
        <w:t xml:space="preserve"> a </w:t>
      </w:r>
      <w:r w:rsidR="00CF12FA" w:rsidRPr="00C13854">
        <w:t>nível</w:t>
      </w:r>
      <w:r w:rsidRPr="00C13854">
        <w:t xml:space="preserve"> de </w:t>
      </w:r>
      <w:r w:rsidR="0018424E" w:rsidRPr="00C13854">
        <w:t>a</w:t>
      </w:r>
      <w:r w:rsidRPr="00C13854">
        <w:t>presenta</w:t>
      </w:r>
      <w:r w:rsidR="0018424E" w:rsidRPr="00C13854">
        <w:t>ção</w:t>
      </w:r>
      <w:r w:rsidRPr="00C13854">
        <w:t xml:space="preserve"> </w:t>
      </w:r>
      <w:r w:rsidR="0018424E" w:rsidRPr="00C13854">
        <w:t>na tela</w:t>
      </w:r>
      <w:r w:rsidRPr="00C13854">
        <w:t xml:space="preserve"> de captura </w:t>
      </w:r>
      <w:r w:rsidR="0018424E" w:rsidRPr="00C13854">
        <w:t>e</w:t>
      </w:r>
      <w:r w:rsidRPr="00C13854">
        <w:t xml:space="preserve"> visualiza</w:t>
      </w:r>
      <w:r w:rsidR="0018424E" w:rsidRPr="00C13854">
        <w:t>ção,</w:t>
      </w:r>
      <w:r w:rsidRPr="00C13854">
        <w:t xml:space="preserve"> a</w:t>
      </w:r>
      <w:r w:rsidR="0018424E" w:rsidRPr="00C13854">
        <w:t>ssim</w:t>
      </w:r>
      <w:r w:rsidRPr="00C13854">
        <w:t xml:space="preserve"> como a </w:t>
      </w:r>
      <w:r w:rsidR="0018424E" w:rsidRPr="00C13854">
        <w:t>informação</w:t>
      </w:r>
      <w:r w:rsidRPr="00C13854">
        <w:t xml:space="preserve"> para indexa</w:t>
      </w:r>
      <w:r w:rsidR="0018424E" w:rsidRPr="00C13854">
        <w:t>ção</w:t>
      </w:r>
      <w:r w:rsidRPr="00C13854">
        <w:t xml:space="preserve"> </w:t>
      </w:r>
      <w:r w:rsidR="0018424E" w:rsidRPr="00C13854">
        <w:t>e</w:t>
      </w:r>
      <w:r w:rsidRPr="00C13854">
        <w:t xml:space="preserve"> </w:t>
      </w:r>
      <w:r w:rsidR="00934243" w:rsidRPr="00C13854">
        <w:t>armazenamento</w:t>
      </w:r>
      <w:r w:rsidRPr="00C13854">
        <w:t>.  Est</w:t>
      </w:r>
      <w:r w:rsidR="0018424E" w:rsidRPr="00C13854">
        <w:t>es</w:t>
      </w:r>
      <w:r w:rsidRPr="00C13854">
        <w:t xml:space="preserve"> s</w:t>
      </w:r>
      <w:r w:rsidR="0018424E" w:rsidRPr="00C13854">
        <w:t>ão</w:t>
      </w:r>
      <w:r w:rsidRPr="00C13854">
        <w:t xml:space="preserve"> os campos </w:t>
      </w:r>
      <w:r w:rsidR="0018424E" w:rsidRPr="00C13854">
        <w:t>e</w:t>
      </w:r>
      <w:r w:rsidRPr="00C13854">
        <w:t xml:space="preserve"> atributos que diferencia</w:t>
      </w:r>
      <w:r w:rsidR="0018424E" w:rsidRPr="00C13854">
        <w:t>m</w:t>
      </w:r>
      <w:r w:rsidRPr="00C13854">
        <w:t xml:space="preserve"> a </w:t>
      </w:r>
      <w:r w:rsidR="003102E5" w:rsidRPr="00C13854">
        <w:t>um</w:t>
      </w:r>
      <w:r w:rsidRPr="00C13854">
        <w:t xml:space="preserve"> </w:t>
      </w:r>
      <w:r w:rsidR="0018424E" w:rsidRPr="00C13854">
        <w:t>formulário</w:t>
      </w:r>
      <w:r w:rsidRPr="00C13854">
        <w:t xml:space="preserve"> de </w:t>
      </w:r>
      <w:r w:rsidR="0018424E" w:rsidRPr="00C13854">
        <w:t>outro</w:t>
      </w:r>
      <w:r w:rsidRPr="00C13854">
        <w:t xml:space="preserve"> </w:t>
      </w:r>
      <w:r w:rsidR="0018424E" w:rsidRPr="00C13854">
        <w:t>e</w:t>
      </w:r>
      <w:r w:rsidRPr="00C13854">
        <w:t xml:space="preserve"> </w:t>
      </w:r>
      <w:r w:rsidR="0018424E" w:rsidRPr="00C13854">
        <w:t>o</w:t>
      </w:r>
      <w:r w:rsidRPr="00C13854">
        <w:t xml:space="preserve"> ma</w:t>
      </w:r>
      <w:r w:rsidR="0018424E" w:rsidRPr="00C13854">
        <w:t>i</w:t>
      </w:r>
      <w:r w:rsidRPr="00C13854">
        <w:t xml:space="preserve">or tempo </w:t>
      </w:r>
      <w:r w:rsidR="0018424E" w:rsidRPr="00C13854">
        <w:t>no</w:t>
      </w:r>
      <w:r w:rsidRPr="00C13854">
        <w:t xml:space="preserve"> d</w:t>
      </w:r>
      <w:r w:rsidR="0018424E" w:rsidRPr="00C13854">
        <w:t>esenho</w:t>
      </w:r>
      <w:r w:rsidRPr="00C13854">
        <w:t xml:space="preserve"> de </w:t>
      </w:r>
      <w:r w:rsidR="003102E5" w:rsidRPr="00C13854">
        <w:t>um</w:t>
      </w:r>
      <w:r w:rsidRPr="00C13854">
        <w:t xml:space="preserve"> </w:t>
      </w:r>
      <w:r w:rsidR="0018424E" w:rsidRPr="00C13854">
        <w:t>formulário</w:t>
      </w:r>
      <w:r w:rsidRPr="00C13854">
        <w:t xml:space="preserve"> se inverte </w:t>
      </w:r>
      <w:r w:rsidR="0018424E" w:rsidRPr="00C13854">
        <w:t>na</w:t>
      </w:r>
      <w:r w:rsidRPr="00C13854">
        <w:t xml:space="preserve"> </w:t>
      </w:r>
      <w:r w:rsidR="00934243" w:rsidRPr="00C13854">
        <w:t>definição</w:t>
      </w:r>
      <w:r w:rsidRPr="00C13854">
        <w:t xml:space="preserve"> de cada u</w:t>
      </w:r>
      <w:r w:rsidR="0018424E" w:rsidRPr="00C13854">
        <w:t>m</w:t>
      </w:r>
      <w:r w:rsidRPr="00C13854">
        <w:t xml:space="preserve"> dos campos </w:t>
      </w:r>
      <w:r w:rsidR="0018424E" w:rsidRPr="00C13854">
        <w:t>e</w:t>
      </w:r>
      <w:r w:rsidRPr="00C13854">
        <w:t xml:space="preserve"> os valores dos atributos que de</w:t>
      </w:r>
      <w:r w:rsidR="0018424E" w:rsidRPr="00C13854">
        <w:t>verá</w:t>
      </w:r>
      <w:r w:rsidRPr="00C13854">
        <w:t xml:space="preserve"> </w:t>
      </w:r>
      <w:r w:rsidR="0018424E" w:rsidRPr="00C13854">
        <w:t>ter</w:t>
      </w:r>
      <w:r w:rsidRPr="00C13854">
        <w:t>.</w:t>
      </w:r>
    </w:p>
    <w:p w:rsidR="00267980" w:rsidRPr="00C13854" w:rsidRDefault="00267980" w:rsidP="00267980"/>
    <w:tbl>
      <w:tblPr>
        <w:tblStyle w:val="ListaClara-nfase4"/>
        <w:tblW w:w="8380" w:type="dxa"/>
        <w:tblLook w:val="04A0" w:firstRow="1" w:lastRow="0" w:firstColumn="1" w:lastColumn="0" w:noHBand="0" w:noVBand="1"/>
      </w:tblPr>
      <w:tblGrid>
        <w:gridCol w:w="3180"/>
        <w:gridCol w:w="520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Atributo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calcorder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Um número inteiro em relação ao resto dos campos que determinam em que ordem fórmulas serão calculados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class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Converte diretamente para um atributo de estilo CSS; O atributo deve ser definido nos documentos de folhas de estilo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col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Coluna no qual exibir o campo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dataType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Tipo de dados que suporta o campo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dbFunction</w:t>
            </w:r>
          </w:p>
        </w:tc>
        <w:tc>
          <w:tcPr>
            <w:tcW w:w="5886" w:type="dxa"/>
            <w:hideMark/>
          </w:tcPr>
          <w:p w:rsidR="00267980" w:rsidRPr="00C13854" w:rsidRDefault="0055551B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Usado para chamar uma função </w:t>
            </w:r>
            <w:r w:rsidR="00267980" w:rsidRPr="00C13854">
              <w:rPr>
                <w:rFonts w:ascii="Times New Roman" w:eastAsia="Times New Roman" w:hAnsi="Times New Roman" w:cs="Times New Roman"/>
                <w:i/>
                <w:color w:val="000000"/>
                <w:lang w:eastAsia="es-ES"/>
              </w:rPr>
              <w:t>Name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na base de dados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, 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 função deve existir e retornar um valor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evaluate</w:t>
            </w:r>
          </w:p>
        </w:tc>
        <w:tc>
          <w:tcPr>
            <w:tcW w:w="5886" w:type="dxa"/>
            <w:hideMark/>
          </w:tcPr>
          <w:p w:rsidR="00267980" w:rsidRPr="00C13854" w:rsidRDefault="0055551B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 o campo deve ser avaliado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durante a validação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lastRenderedPageBreak/>
              <w:t>fieldType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Identifica como o campo é exibido no formulário para capturar; Lista de valores predefinidos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digite: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FieldType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generalFunctionMap</w:t>
            </w:r>
          </w:p>
        </w:tc>
        <w:tc>
          <w:tcPr>
            <w:tcW w:w="5886" w:type="dxa"/>
            <w:hideMark/>
          </w:tcPr>
          <w:p w:rsidR="00267980" w:rsidRPr="00C13854" w:rsidRDefault="0055551B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Usado para mapear funções que recuperam blocos de dados 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(ex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emplo </w:t>
            </w:r>
            <w:r w:rsidR="00267980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registry data)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id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Campo identificador exclusivo </w:t>
            </w:r>
          </w:p>
        </w:tc>
      </w:tr>
      <w:tr w:rsidR="00267980" w:rsidRPr="00C13854" w:rsidTr="0056698D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listName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O valor deve pertencer a uma lista de catálogos do sistema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SAT,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que será acessível ao gerar a forma de captura; Se esse valor existe nessa lista, o formulário irá mostrar os valores desse catálogo em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particular,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através de um rótulo "HTML Select"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longName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Nome do campo longa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money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 o campo é um valor monetário </w:t>
            </w:r>
          </w:p>
        </w:tc>
      </w:tr>
      <w:tr w:rsidR="00267980" w:rsidRPr="00923E9E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onFieldUpdatedId</w:t>
            </w:r>
          </w:p>
        </w:tc>
        <w:tc>
          <w:tcPr>
            <w:tcW w:w="5886" w:type="dxa"/>
            <w:hideMark/>
          </w:tcPr>
          <w:p w:rsidR="00267980" w:rsidRPr="008976B7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The id of the field that triggers the update of this field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page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Documento página em que o campo está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localizado,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por padrão, apenas a primeira página, se houver um; </w:t>
            </w:r>
          </w:p>
        </w:tc>
      </w:tr>
      <w:tr w:rsidR="00267980" w:rsidRPr="00923E9E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persistableColumn</w:t>
            </w:r>
          </w:p>
        </w:tc>
        <w:tc>
          <w:tcPr>
            <w:tcW w:w="5886" w:type="dxa"/>
            <w:hideMark/>
          </w:tcPr>
          <w:p w:rsidR="00267980" w:rsidRPr="008976B7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Sets the schema table column that should be persisted to any table that has id_document as primary or unique constraint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radioLayout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 o " rádio" tipo de campo é exibido horizontalmente ou verticalmente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readonly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O campo será somente leitura </w:t>
            </w:r>
          </w:p>
        </w:tc>
      </w:tr>
      <w:tr w:rsidR="00267980" w:rsidRPr="00C13854" w:rsidTr="0056698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requiredmessage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Mensagem para exibir se o campo é obrigatório e necessário para especificar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uma mensagem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mais descritivo que " Campo obrigatório" que seria mostrado se não houver nenhum padrão este valor; </w:t>
            </w:r>
          </w:p>
        </w:tc>
      </w:tr>
      <w:tr w:rsidR="00267980" w:rsidRPr="00923E9E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returnParameterOrder</w:t>
            </w:r>
          </w:p>
        </w:tc>
        <w:tc>
          <w:tcPr>
            <w:tcW w:w="5886" w:type="dxa"/>
            <w:hideMark/>
          </w:tcPr>
          <w:p w:rsidR="00267980" w:rsidRPr="008976B7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Identifies the order in which the parameters return from the function that was triggered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row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Linha na qual o campo será exibido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searchable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Se o valor for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verdadeiro,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este campo deve ser indexado para acelerar as pesquisas ea tela de busca entrar neste campo para que o usuário digite o valor quando você selecionar este tipo de formulário </w:t>
            </w:r>
          </w:p>
        </w:tc>
      </w:tr>
      <w:tr w:rsidR="00267980" w:rsidRPr="00923E9E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lastRenderedPageBreak/>
              <w:t>subDocumentFieldId</w:t>
            </w:r>
          </w:p>
        </w:tc>
        <w:tc>
          <w:tcPr>
            <w:tcW w:w="5886" w:type="dxa"/>
            <w:hideMark/>
          </w:tcPr>
          <w:p w:rsidR="00267980" w:rsidRPr="008976B7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 xml:space="preserve">Used for specify a the id of the field that should be inserted in this position when view and </w:t>
            </w:r>
            <w:r w:rsid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PDF</w:t>
            </w:r>
            <w:r w:rsidRP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text-align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Definir o alinhamento (esquerda, centro, direita ) </w:t>
            </w:r>
          </w:p>
        </w:tc>
      </w:tr>
      <w:tr w:rsidR="00267980" w:rsidRPr="00923E9E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triggerFieldUpdateFunction</w:t>
            </w:r>
          </w:p>
        </w:tc>
        <w:tc>
          <w:tcPr>
            <w:tcW w:w="5886" w:type="dxa"/>
            <w:hideMark/>
          </w:tcPr>
          <w:p w:rsidR="00267980" w:rsidRPr="008976B7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</w:pPr>
            <w:r w:rsidRPr="008976B7">
              <w:rPr>
                <w:rFonts w:ascii="Times New Roman" w:eastAsia="Times New Roman" w:hAnsi="Times New Roman" w:cs="Times New Roman"/>
                <w:color w:val="000000"/>
                <w:lang w:val="en-US" w:eastAsia="es-ES"/>
              </w:rPr>
              <w:t>Defines the function that triggers field updates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validation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Formula "JavaScript" type para validar o valor inserido no campo; Se a fórmula não retorna verdadeiro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valor,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mensagem de validação será exibido e não ser autorizados a apresentar o formulário </w:t>
            </w:r>
          </w:p>
        </w:tc>
      </w:tr>
      <w:tr w:rsidR="00267980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validationmessage</w:t>
            </w:r>
          </w:p>
        </w:tc>
        <w:tc>
          <w:tcPr>
            <w:tcW w:w="5886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Mensagem a ser exibida quando a validação de campo não for atendida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4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fieldType</w:t>
            </w:r>
          </w:p>
        </w:tc>
        <w:tc>
          <w:tcPr>
            <w:tcW w:w="5886" w:type="dxa"/>
            <w:hideMark/>
          </w:tcPr>
          <w:p w:rsidR="00267980" w:rsidRPr="00C13854" w:rsidRDefault="00267980" w:rsidP="000C6972">
            <w:pPr>
              <w:spacing w:after="0"/>
              <w:ind w:left="814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Enumerou os tipos de campos que suportam o sistema; Cada tipo de campo tem um comportamento diferente na implantação do formulário; Atualmente suporta : label ( exibe uma etiqueta) , entrada ( mostra uma captura de campo) , grade ( exibe um campo multiregistro requer definição de uma tabela e suas colunas ) , data ( exibe um calendário para a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seleção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de data ) , rádio (exibe opções de tipo " botão html rádio" ) , caixa (exibido opções como " caixa de seleção html" ) , textarea ( exibe um campo para capturar texto grande ( " input type = 'text ' ') , escondido (campo não é exibido , mas que pode ter um teor calculado e armazenado no documento ) </w:t>
            </w:r>
          </w:p>
        </w:tc>
      </w:tr>
    </w:tbl>
    <w:p w:rsidR="00267980" w:rsidRPr="00C13854" w:rsidRDefault="00267980" w:rsidP="00267980"/>
    <w:p w:rsidR="00267980" w:rsidRPr="00C13854" w:rsidRDefault="00267980" w:rsidP="00267980"/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pStyle w:val="Ttulo2"/>
      </w:pPr>
      <w:bookmarkStart w:id="19" w:name="_Toc461716951"/>
      <w:bookmarkStart w:id="20" w:name="_Toc462667753"/>
      <w:r w:rsidRPr="00C13854">
        <w:t>s</w:t>
      </w:r>
      <w:r w:rsidR="008976B7">
        <w:t>de</w:t>
      </w:r>
      <w:r w:rsidRPr="00C13854">
        <w:t>Parragraphs</w:t>
      </w:r>
      <w:bookmarkEnd w:id="19"/>
      <w:bookmarkEnd w:id="20"/>
    </w:p>
    <w:p w:rsidR="00267980" w:rsidRPr="00C13854" w:rsidRDefault="00267980" w:rsidP="00267980">
      <w:pPr>
        <w:jc w:val="both"/>
      </w:pPr>
      <w:r w:rsidRPr="00C13854">
        <w:rPr>
          <w:noProof/>
          <w:lang w:eastAsia="pt-BR"/>
        </w:rPr>
        <w:drawing>
          <wp:inline distT="0" distB="0" distL="0" distR="0" wp14:anchorId="510703E1" wp14:editId="152CA762">
            <wp:extent cx="4524375" cy="590550"/>
            <wp:effectExtent l="19050" t="0" r="9525" b="0"/>
            <wp:docPr id="16" name="6 Imagen" descr="sedDocument.sedParragraph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sedParragraph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267980" w:rsidP="00267980">
      <w:pPr>
        <w:jc w:val="both"/>
      </w:pPr>
    </w:p>
    <w:tbl>
      <w:tblPr>
        <w:tblStyle w:val="ListaClara-nfase6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Paragraph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para documentos não estruturados que definem parágrafo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55551B" w:rsidP="00267980">
      <w:pPr>
        <w:jc w:val="both"/>
        <w:rPr>
          <w:rFonts w:eastAsia="Times New Roman" w:cs="Calibri"/>
          <w:color w:val="000000"/>
          <w:lang w:eastAsia="es-ES"/>
        </w:rPr>
      </w:pPr>
      <w:r w:rsidRPr="00C13854">
        <w:lastRenderedPageBreak/>
        <w:t xml:space="preserve">Para </w:t>
      </w:r>
      <w:r w:rsidR="00267980" w:rsidRPr="00C13854">
        <w:t>a estrutura</w:t>
      </w:r>
      <w:r w:rsidRPr="00C13854">
        <w:t>ção</w:t>
      </w:r>
      <w:r w:rsidR="00267980" w:rsidRPr="00C13854">
        <w:t xml:space="preserve"> dos parágrafos, </w:t>
      </w:r>
      <w:r w:rsidRPr="00C13854">
        <w:t>foi desenhado</w:t>
      </w:r>
      <w:r w:rsidR="00267980" w:rsidRPr="00C13854">
        <w:t xml:space="preserve"> que cada parágrafo p</w:t>
      </w:r>
      <w:r w:rsidRPr="00C13854">
        <w:t>ode</w:t>
      </w:r>
      <w:r w:rsidR="00267980" w:rsidRPr="00C13854">
        <w:t xml:space="preserve"> estar </w:t>
      </w:r>
      <w:r w:rsidR="00CF12FA" w:rsidRPr="00C13854">
        <w:t>constituído</w:t>
      </w:r>
      <w:r w:rsidR="00267980" w:rsidRPr="00C13854">
        <w:t xml:space="preserve"> de </w:t>
      </w:r>
      <w:r w:rsidRPr="00C13854">
        <w:t>q</w:t>
      </w:r>
      <w:r w:rsidR="00267980" w:rsidRPr="00C13854">
        <w:t xml:space="preserve">ualquer texto, alguns atributos que </w:t>
      </w:r>
      <w:r w:rsidR="00CF12FA" w:rsidRPr="00C13854">
        <w:t>mapeiam</w:t>
      </w:r>
      <w:r w:rsidR="00267980" w:rsidRPr="00C13854">
        <w:t xml:space="preserve"> a Html, ta</w:t>
      </w:r>
      <w:r w:rsidRPr="00C13854">
        <w:t>is</w:t>
      </w:r>
      <w:r w:rsidR="00267980" w:rsidRPr="00C13854">
        <w:t xml:space="preserve"> como “b” (bold), “u” (underline), “i” (italic), </w:t>
      </w:r>
      <w:r w:rsidRPr="00C13854">
        <w:t>e</w:t>
      </w:r>
      <w:r w:rsidR="00267980" w:rsidRPr="00C13854">
        <w:t xml:space="preserve"> a correspondente e</w:t>
      </w:r>
      <w:r w:rsidRPr="00C13854">
        <w:t>m</w:t>
      </w:r>
      <w:r w:rsidR="00267980" w:rsidRPr="00C13854">
        <w:t xml:space="preserve"> ma</w:t>
      </w:r>
      <w:r w:rsidRPr="00C13854">
        <w:t>iúsculas</w:t>
      </w:r>
      <w:r w:rsidR="00267980" w:rsidRPr="00C13854">
        <w:t xml:space="preserve"> “B”, “U”, “I”. </w:t>
      </w:r>
      <w:r w:rsidRPr="00C13854">
        <w:t>e</w:t>
      </w:r>
      <w:r w:rsidR="00267980" w:rsidRPr="00C13854">
        <w:rPr>
          <w:rFonts w:eastAsia="Times New Roman" w:cs="Calibri"/>
          <w:color w:val="000000"/>
          <w:lang w:eastAsia="es-ES"/>
        </w:rPr>
        <w:t xml:space="preserve"> </w:t>
      </w:r>
      <w:r w:rsidRPr="00C13854">
        <w:rPr>
          <w:rFonts w:eastAsia="Times New Roman" w:cs="Calibri"/>
          <w:color w:val="000000"/>
          <w:lang w:eastAsia="es-ES"/>
        </w:rPr>
        <w:t>a</w:t>
      </w:r>
      <w:r w:rsidR="00267980" w:rsidRPr="00C13854">
        <w:rPr>
          <w:rFonts w:eastAsia="Times New Roman" w:cs="Calibri"/>
          <w:color w:val="000000"/>
          <w:lang w:eastAsia="es-ES"/>
        </w:rPr>
        <w:t xml:space="preserve"> capacidad</w:t>
      </w:r>
      <w:r w:rsidRPr="00C13854">
        <w:rPr>
          <w:rFonts w:eastAsia="Times New Roman" w:cs="Calibri"/>
          <w:color w:val="000000"/>
          <w:lang w:eastAsia="es-ES"/>
        </w:rPr>
        <w:t>e</w:t>
      </w:r>
      <w:r w:rsidR="00267980" w:rsidRPr="00C13854">
        <w:rPr>
          <w:rFonts w:eastAsia="Times New Roman" w:cs="Calibri"/>
          <w:color w:val="000000"/>
          <w:lang w:eastAsia="es-ES"/>
        </w:rPr>
        <w:t xml:space="preserve"> de construir tab</w:t>
      </w:r>
      <w:r w:rsidRPr="00C13854">
        <w:rPr>
          <w:rFonts w:eastAsia="Times New Roman" w:cs="Calibri"/>
          <w:color w:val="000000"/>
          <w:lang w:eastAsia="es-ES"/>
        </w:rPr>
        <w:t>e</w:t>
      </w:r>
      <w:r w:rsidR="00267980" w:rsidRPr="00C13854">
        <w:rPr>
          <w:rFonts w:eastAsia="Times New Roman" w:cs="Calibri"/>
          <w:color w:val="000000"/>
          <w:lang w:eastAsia="es-ES"/>
        </w:rPr>
        <w:t xml:space="preserve">las de html, </w:t>
      </w:r>
      <w:r w:rsidR="007D15B8" w:rsidRPr="00C13854">
        <w:rPr>
          <w:rFonts w:eastAsia="Times New Roman" w:cs="Calibri"/>
          <w:color w:val="000000"/>
          <w:lang w:eastAsia="es-ES"/>
        </w:rPr>
        <w:t>com</w:t>
      </w:r>
      <w:r w:rsidR="00267980" w:rsidRPr="00C13854">
        <w:rPr>
          <w:rFonts w:eastAsia="Times New Roman" w:cs="Calibri"/>
          <w:color w:val="000000"/>
          <w:lang w:eastAsia="es-ES"/>
        </w:rPr>
        <w:t xml:space="preserve"> os tags “table”, “th”, “tr”, “td”.  </w:t>
      </w:r>
    </w:p>
    <w:p w:rsidR="00267980" w:rsidRPr="00C13854" w:rsidRDefault="00267980" w:rsidP="00267980">
      <w:pPr>
        <w:jc w:val="both"/>
        <w:rPr>
          <w:rFonts w:eastAsia="Times New Roman" w:cs="Calibri"/>
          <w:color w:val="000000"/>
          <w:lang w:eastAsia="es-ES"/>
        </w:rPr>
      </w:pPr>
    </w:p>
    <w:tbl>
      <w:tblPr>
        <w:tblStyle w:val="ListaClara-nfase6"/>
        <w:tblW w:w="8380" w:type="dxa"/>
        <w:tblLook w:val="04A0" w:firstRow="1" w:lastRow="0" w:firstColumn="1" w:lastColumn="0" w:noHBand="0" w:noVBand="1"/>
      </w:tblPr>
      <w:tblGrid>
        <w:gridCol w:w="174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Elemento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b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"b" de html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B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"B" de html, primeiro convertido para maiúsculas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i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"i" de html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I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"i" de html, pero primeiro convertido para maiúsculas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table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"table" de html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td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"td" de html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th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"th" de html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tr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"tr" de html 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u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"u" de html </w:t>
            </w:r>
          </w:p>
        </w:tc>
      </w:tr>
      <w:tr w:rsidR="00267980" w:rsidRPr="00C13854" w:rsidTr="0056698D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U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Aplica-se a documentos não estruturados; Equivalente a etiqueta "U" de html, pero primeiro convertido para maiúsculas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jc w:val="both"/>
        <w:rPr>
          <w:rFonts w:eastAsia="Times New Roman" w:cs="Calibri"/>
          <w:color w:val="000000"/>
          <w:lang w:eastAsia="es-ES"/>
        </w:rPr>
      </w:pPr>
      <w:r w:rsidRPr="00C13854">
        <w:rPr>
          <w:rFonts w:eastAsia="Times New Roman" w:cs="Calibri"/>
          <w:color w:val="000000"/>
          <w:lang w:eastAsia="es-ES"/>
        </w:rPr>
        <w:t>Adi</w:t>
      </w:r>
      <w:r w:rsidR="00CF12FA">
        <w:rPr>
          <w:rFonts w:eastAsia="Times New Roman" w:cs="Calibri"/>
          <w:color w:val="000000"/>
          <w:lang w:eastAsia="es-ES"/>
        </w:rPr>
        <w:t>ci</w:t>
      </w:r>
      <w:r w:rsidRPr="00C13854">
        <w:rPr>
          <w:rFonts w:eastAsia="Times New Roman" w:cs="Calibri"/>
          <w:color w:val="000000"/>
          <w:lang w:eastAsia="es-ES"/>
        </w:rPr>
        <w:t xml:space="preserve">onalmente, </w:t>
      </w:r>
      <w:r w:rsidR="0018424E" w:rsidRPr="00C13854">
        <w:rPr>
          <w:rFonts w:eastAsia="Times New Roman" w:cs="Calibri"/>
          <w:color w:val="000000"/>
          <w:lang w:eastAsia="es-ES"/>
        </w:rPr>
        <w:t>o</w:t>
      </w:r>
      <w:r w:rsidRPr="00C13854">
        <w:rPr>
          <w:rFonts w:eastAsia="Times New Roman" w:cs="Calibri"/>
          <w:color w:val="000000"/>
          <w:lang w:eastAsia="es-ES"/>
        </w:rPr>
        <w:t xml:space="preserve"> elemento </w:t>
      </w:r>
      <w:r w:rsidR="0055551B" w:rsidRPr="00C13854">
        <w:rPr>
          <w:rFonts w:eastAsia="Times New Roman" w:cs="Calibri"/>
          <w:color w:val="000000"/>
          <w:lang w:eastAsia="es-ES"/>
        </w:rPr>
        <w:t>chave é</w:t>
      </w:r>
      <w:r w:rsidRPr="00C13854">
        <w:rPr>
          <w:rFonts w:eastAsia="Times New Roman" w:cs="Calibri"/>
          <w:color w:val="000000"/>
          <w:lang w:eastAsia="es-ES"/>
        </w:rPr>
        <w:t xml:space="preserve">: </w:t>
      </w:r>
      <w:r w:rsidRPr="00C13854">
        <w:rPr>
          <w:rFonts w:eastAsia="Times New Roman" w:cs="Calibri"/>
          <w:b/>
          <w:color w:val="000000"/>
          <w:lang w:eastAsia="es-ES"/>
        </w:rPr>
        <w:t>s</w:t>
      </w:r>
      <w:r w:rsidR="008976B7">
        <w:rPr>
          <w:rFonts w:eastAsia="Times New Roman" w:cs="Calibri"/>
          <w:b/>
          <w:color w:val="000000"/>
          <w:lang w:eastAsia="es-ES"/>
        </w:rPr>
        <w:t>de</w:t>
      </w:r>
      <w:r w:rsidRPr="00C13854">
        <w:rPr>
          <w:rFonts w:eastAsia="Times New Roman" w:cs="Calibri"/>
          <w:b/>
          <w:color w:val="000000"/>
          <w:lang w:eastAsia="es-ES"/>
        </w:rPr>
        <w:t>Element</w:t>
      </w:r>
      <w:r w:rsidRPr="00C13854">
        <w:rPr>
          <w:rFonts w:eastAsia="Times New Roman" w:cs="Calibri"/>
          <w:color w:val="000000"/>
          <w:lang w:eastAsia="es-ES"/>
        </w:rPr>
        <w:t xml:space="preserve">, que permite incorporar os valores dos campos </w:t>
      </w:r>
      <w:r w:rsidR="00934243" w:rsidRPr="00C13854">
        <w:rPr>
          <w:rFonts w:eastAsia="Times New Roman" w:cs="Calibri"/>
          <w:color w:val="000000"/>
          <w:lang w:eastAsia="es-ES"/>
        </w:rPr>
        <w:t>do</w:t>
      </w:r>
      <w:r w:rsidRPr="00C13854">
        <w:rPr>
          <w:rFonts w:eastAsia="Times New Roman" w:cs="Calibri"/>
          <w:color w:val="000000"/>
          <w:lang w:eastAsia="es-ES"/>
        </w:rPr>
        <w:t xml:space="preserve"> documento dentro </w:t>
      </w:r>
      <w:r w:rsidR="00934243" w:rsidRPr="00C13854">
        <w:rPr>
          <w:rFonts w:eastAsia="Times New Roman" w:cs="Calibri"/>
          <w:color w:val="000000"/>
          <w:lang w:eastAsia="es-ES"/>
        </w:rPr>
        <w:t>do</w:t>
      </w:r>
      <w:r w:rsidRPr="00C13854">
        <w:rPr>
          <w:rFonts w:eastAsia="Times New Roman" w:cs="Calibri"/>
          <w:color w:val="000000"/>
          <w:lang w:eastAsia="es-ES"/>
        </w:rPr>
        <w:t xml:space="preserve"> parágrafo.</w:t>
      </w:r>
    </w:p>
    <w:tbl>
      <w:tblPr>
        <w:tblStyle w:val="ListaClara-nfase4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code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campo identificador exclusivo cujo valor deve ser implementado nesta posição</w:t>
            </w:r>
          </w:p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267980" w:rsidP="00267980">
      <w:pPr>
        <w:pStyle w:val="Ttulo2"/>
      </w:pPr>
      <w:bookmarkStart w:id="21" w:name="_Toc461716952"/>
      <w:bookmarkStart w:id="22" w:name="_Toc462667754"/>
      <w:r w:rsidRPr="00C13854">
        <w:t>s</w:t>
      </w:r>
      <w:r w:rsidR="008976B7">
        <w:t>de</w:t>
      </w:r>
      <w:r w:rsidRPr="00C13854">
        <w:t>DocumentPages</w:t>
      </w:r>
      <w:bookmarkEnd w:id="21"/>
      <w:bookmarkEnd w:id="22"/>
    </w:p>
    <w:p w:rsidR="00267980" w:rsidRPr="00C13854" w:rsidRDefault="00267980" w:rsidP="00267980">
      <w:pPr>
        <w:jc w:val="both"/>
      </w:pPr>
      <w:r w:rsidRPr="00C13854">
        <w:rPr>
          <w:noProof/>
          <w:lang w:eastAsia="pt-BR"/>
        </w:rPr>
        <w:drawing>
          <wp:inline distT="0" distB="0" distL="0" distR="0" wp14:anchorId="6D1E0981" wp14:editId="345F8ED4">
            <wp:extent cx="2914650" cy="590550"/>
            <wp:effectExtent l="19050" t="0" r="0" b="0"/>
            <wp:docPr id="17" name="7 Imagen" descr="sedDocument.sedDocumentP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dDocument.sedDocumentPage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80" w:rsidRPr="00C13854" w:rsidRDefault="00267980" w:rsidP="00267980">
      <w:pPr>
        <w:jc w:val="both"/>
      </w:pPr>
    </w:p>
    <w:tbl>
      <w:tblPr>
        <w:tblStyle w:val="SombreamentoMdio1-nfase6"/>
        <w:tblW w:w="9140" w:type="dxa"/>
        <w:tblLook w:val="04A0" w:firstRow="1" w:lastRow="0" w:firstColumn="1" w:lastColumn="0" w:noHBand="0" w:noVBand="1"/>
      </w:tblPr>
      <w:tblGrid>
        <w:gridCol w:w="2500"/>
        <w:gridCol w:w="6640"/>
      </w:tblGrid>
      <w:tr w:rsidR="00267980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Element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267980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267980" w:rsidRPr="00C13854" w:rsidRDefault="00267980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s</w:t>
            </w:r>
            <w:r w:rsidR="008976B7">
              <w:rPr>
                <w:rFonts w:eastAsia="Times New Roman" w:cs="Calibri"/>
                <w:color w:val="000000"/>
                <w:lang w:eastAsia="es-ES"/>
              </w:rPr>
              <w:t>de</w:t>
            </w:r>
            <w:r w:rsidRPr="00C13854">
              <w:rPr>
                <w:rFonts w:eastAsia="Times New Roman" w:cs="Calibri"/>
                <w:color w:val="000000"/>
                <w:lang w:eastAsia="es-ES"/>
              </w:rPr>
              <w:t>Page</w:t>
            </w:r>
          </w:p>
        </w:tc>
        <w:tc>
          <w:tcPr>
            <w:tcW w:w="6640" w:type="dxa"/>
            <w:hideMark/>
          </w:tcPr>
          <w:p w:rsidR="00267980" w:rsidRPr="00C13854" w:rsidRDefault="00267980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especifica o nome e</w:t>
            </w:r>
            <w:r w:rsidR="0055551B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o número de uma página no formulário; deve ter pelo menos um </w:t>
            </w:r>
          </w:p>
        </w:tc>
      </w:tr>
    </w:tbl>
    <w:p w:rsidR="00267980" w:rsidRPr="00C13854" w:rsidRDefault="00267980" w:rsidP="00267980">
      <w:pPr>
        <w:jc w:val="both"/>
      </w:pPr>
    </w:p>
    <w:p w:rsidR="00267980" w:rsidRPr="00C13854" w:rsidRDefault="0055551B" w:rsidP="00267980">
      <w:pPr>
        <w:jc w:val="both"/>
      </w:pPr>
      <w:r w:rsidRPr="00C13854">
        <w:t>No</w:t>
      </w:r>
      <w:r w:rsidR="00267980" w:rsidRPr="00C13854">
        <w:t xml:space="preserve"> caso de </w:t>
      </w:r>
      <w:r w:rsidR="00267980" w:rsidRPr="00C13854">
        <w:rPr>
          <w:b/>
        </w:rPr>
        <w:t>s</w:t>
      </w:r>
      <w:r w:rsidR="008976B7">
        <w:rPr>
          <w:b/>
        </w:rPr>
        <w:t>de</w:t>
      </w:r>
      <w:r w:rsidR="00267980" w:rsidRPr="00C13854">
        <w:rPr>
          <w:b/>
        </w:rPr>
        <w:t>Page</w:t>
      </w:r>
      <w:r w:rsidR="00267980" w:rsidRPr="00C13854">
        <w:t>, inclu</w:t>
      </w:r>
      <w:r w:rsidRPr="00C13854">
        <w:t>i</w:t>
      </w:r>
      <w:r w:rsidR="00267980" w:rsidRPr="00C13854">
        <w:t xml:space="preserve"> os </w:t>
      </w:r>
      <w:r w:rsidR="007D15B8" w:rsidRPr="00C13854">
        <w:t>seguinte</w:t>
      </w:r>
      <w:r w:rsidRPr="00C13854">
        <w:t>s</w:t>
      </w:r>
      <w:r w:rsidR="00267980" w:rsidRPr="00C13854">
        <w:t xml:space="preserve"> atributos:</w:t>
      </w:r>
    </w:p>
    <w:p w:rsidR="00B04A26" w:rsidRPr="00C13854" w:rsidRDefault="00B04A26" w:rsidP="00267980">
      <w:pPr>
        <w:jc w:val="both"/>
      </w:pPr>
    </w:p>
    <w:tbl>
      <w:tblPr>
        <w:tblStyle w:val="ListaClara-nfase4"/>
        <w:tblW w:w="8380" w:type="dxa"/>
        <w:tblLook w:val="04A0" w:firstRow="1" w:lastRow="0" w:firstColumn="1" w:lastColumn="0" w:noHBand="0" w:noVBand="1"/>
      </w:tblPr>
      <w:tblGrid>
        <w:gridCol w:w="1740"/>
        <w:gridCol w:w="6640"/>
      </w:tblGrid>
      <w:tr w:rsidR="00B04A26" w:rsidRPr="00C13854" w:rsidTr="00566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B04A26" w:rsidRPr="00C13854" w:rsidRDefault="00B04A26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Atributo</w:t>
            </w:r>
          </w:p>
        </w:tc>
        <w:tc>
          <w:tcPr>
            <w:tcW w:w="6640" w:type="dxa"/>
            <w:hideMark/>
          </w:tcPr>
          <w:p w:rsidR="00B04A26" w:rsidRPr="00C13854" w:rsidRDefault="00B04A26" w:rsidP="0056698D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Descrição</w:t>
            </w:r>
          </w:p>
        </w:tc>
      </w:tr>
      <w:tr w:rsidR="00B04A26" w:rsidRPr="00C13854" w:rsidTr="00566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B04A26" w:rsidRPr="00C13854" w:rsidRDefault="00B04A26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page</w:t>
            </w:r>
          </w:p>
        </w:tc>
        <w:tc>
          <w:tcPr>
            <w:tcW w:w="6640" w:type="dxa"/>
            <w:hideMark/>
          </w:tcPr>
          <w:p w:rsidR="00B04A26" w:rsidRPr="00C13854" w:rsidRDefault="00B04A26" w:rsidP="0056698D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Documento página em que o campo está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localizado,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por padrão, apenas a primeira página, se houver um; </w:t>
            </w:r>
          </w:p>
        </w:tc>
      </w:tr>
      <w:tr w:rsidR="00B04A26" w:rsidRPr="00C13854" w:rsidTr="00566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noWrap/>
            <w:hideMark/>
          </w:tcPr>
          <w:p w:rsidR="00B04A26" w:rsidRPr="00C13854" w:rsidRDefault="00B04A26" w:rsidP="0056698D">
            <w:pPr>
              <w:spacing w:after="0"/>
              <w:rPr>
                <w:rFonts w:eastAsia="Times New Roman" w:cs="Calibri"/>
                <w:color w:val="000000"/>
                <w:lang w:eastAsia="es-ES"/>
              </w:rPr>
            </w:pPr>
            <w:r w:rsidRPr="00C13854">
              <w:rPr>
                <w:rFonts w:eastAsia="Times New Roman" w:cs="Calibri"/>
                <w:color w:val="000000"/>
                <w:lang w:eastAsia="es-ES"/>
              </w:rPr>
              <w:t>title</w:t>
            </w:r>
          </w:p>
        </w:tc>
        <w:tc>
          <w:tcPr>
            <w:tcW w:w="6640" w:type="dxa"/>
            <w:hideMark/>
          </w:tcPr>
          <w:p w:rsidR="00B04A26" w:rsidRPr="00C13854" w:rsidRDefault="00B04A26" w:rsidP="0056698D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lang w:eastAsia="es-ES"/>
              </w:rPr>
            </w:pP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Em casos de campos </w:t>
            </w:r>
            <w:r w:rsidR="00CF12FA"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>multiregistro,</w:t>
            </w:r>
            <w:r w:rsidRPr="00C13854">
              <w:rPr>
                <w:rFonts w:ascii="Times New Roman" w:eastAsia="Times New Roman" w:hAnsi="Times New Roman" w:cs="Times New Roman"/>
                <w:color w:val="000000"/>
                <w:lang w:eastAsia="es-ES"/>
              </w:rPr>
              <w:t xml:space="preserve"> o título da coluna a ser exibido </w:t>
            </w:r>
          </w:p>
        </w:tc>
      </w:tr>
    </w:tbl>
    <w:p w:rsidR="00B04A26" w:rsidRPr="00C13854" w:rsidRDefault="00B04A26" w:rsidP="00267980">
      <w:pPr>
        <w:jc w:val="both"/>
      </w:pPr>
    </w:p>
    <w:p w:rsidR="00E85F4D" w:rsidRPr="00C13854" w:rsidRDefault="00E85F4D" w:rsidP="00267980">
      <w:pPr>
        <w:jc w:val="both"/>
      </w:pPr>
    </w:p>
    <w:p w:rsidR="00E85F4D" w:rsidRPr="00C13854" w:rsidRDefault="00934243" w:rsidP="00E85F4D">
      <w:pPr>
        <w:pStyle w:val="Ttulo1"/>
      </w:pPr>
      <w:bookmarkStart w:id="23" w:name="_Toc462667755"/>
      <w:r w:rsidRPr="00C13854">
        <w:lastRenderedPageBreak/>
        <w:t>Regras</w:t>
      </w:r>
      <w:r w:rsidR="00F82164" w:rsidRPr="00C13854">
        <w:t xml:space="preserve"> de </w:t>
      </w:r>
      <w:r w:rsidRPr="00C13854">
        <w:t>Negócio</w:t>
      </w:r>
      <w:r w:rsidR="00F82164" w:rsidRPr="00C13854">
        <w:t xml:space="preserve"> definidas </w:t>
      </w:r>
      <w:r w:rsidR="0055551B" w:rsidRPr="00C13854">
        <w:t>na</w:t>
      </w:r>
      <w:r w:rsidR="00F82164" w:rsidRPr="00C13854">
        <w:t xml:space="preserve"> </w:t>
      </w:r>
      <w:r w:rsidRPr="00C13854">
        <w:t>especificação</w:t>
      </w:r>
      <w:r w:rsidR="00F82164" w:rsidRPr="00C13854">
        <w:t xml:space="preserve"> </w:t>
      </w:r>
      <w:r w:rsidRPr="00C13854">
        <w:t>do</w:t>
      </w:r>
      <w:r w:rsidR="00F82164" w:rsidRPr="00C13854">
        <w:t xml:space="preserve"> formulário (XML de </w:t>
      </w:r>
      <w:r w:rsidRPr="00C13854">
        <w:t>definição</w:t>
      </w:r>
      <w:r w:rsidR="00F82164" w:rsidRPr="00C13854">
        <w:t>)</w:t>
      </w:r>
      <w:bookmarkEnd w:id="23"/>
      <w:r w:rsidR="00E85F4D" w:rsidRPr="00C13854">
        <w:t xml:space="preserve"> </w:t>
      </w:r>
    </w:p>
    <w:p w:rsidR="00E85F4D" w:rsidRPr="00C13854" w:rsidRDefault="00E85F4D" w:rsidP="00E85F4D"/>
    <w:p w:rsidR="00C34411" w:rsidRPr="00C13854" w:rsidRDefault="00C34411" w:rsidP="00E85F4D">
      <w:r w:rsidRPr="00C13854">
        <w:t xml:space="preserve">Adicional </w:t>
      </w:r>
      <w:r w:rsidR="0055551B" w:rsidRPr="00C13854">
        <w:t>às</w:t>
      </w:r>
      <w:r w:rsidRPr="00C13854">
        <w:t xml:space="preserve"> </w:t>
      </w:r>
      <w:r w:rsidR="00934243" w:rsidRPr="00C13854">
        <w:t>regras</w:t>
      </w:r>
      <w:r w:rsidRPr="00C13854">
        <w:t xml:space="preserve"> definidas </w:t>
      </w:r>
      <w:r w:rsidR="0055551B" w:rsidRPr="00C13854">
        <w:t>no</w:t>
      </w:r>
      <w:r w:rsidRPr="00C13854">
        <w:t xml:space="preserve"> esquema XSD, a </w:t>
      </w:r>
      <w:r w:rsidR="00934243" w:rsidRPr="00C13854">
        <w:t>definição</w:t>
      </w:r>
      <w:r w:rsidRPr="00C13854">
        <w:t xml:space="preserve"> XML </w:t>
      </w:r>
      <w:r w:rsidR="00934243" w:rsidRPr="00C13854">
        <w:t>do</w:t>
      </w:r>
      <w:r w:rsidRPr="00C13854">
        <w:t xml:space="preserve"> documento inclu</w:t>
      </w:r>
      <w:r w:rsidR="0055551B" w:rsidRPr="00C13854">
        <w:t>i</w:t>
      </w:r>
      <w:r w:rsidRPr="00C13854">
        <w:t xml:space="preserve"> </w:t>
      </w:r>
      <w:r w:rsidR="003102E5" w:rsidRPr="00C13854">
        <w:t>um</w:t>
      </w:r>
      <w:r w:rsidRPr="00C13854">
        <w:t xml:space="preserve"> conjunto de </w:t>
      </w:r>
      <w:r w:rsidR="00934243" w:rsidRPr="00C13854">
        <w:t>regras</w:t>
      </w:r>
      <w:r w:rsidRPr="00C13854">
        <w:t xml:space="preserve"> de </w:t>
      </w:r>
      <w:r w:rsidR="00934243" w:rsidRPr="00C13854">
        <w:t>negócio</w:t>
      </w:r>
      <w:r w:rsidRPr="00C13854">
        <w:t xml:space="preserve"> específicas </w:t>
      </w:r>
      <w:r w:rsidR="00934243" w:rsidRPr="00C13854">
        <w:t>do</w:t>
      </w:r>
      <w:r w:rsidRPr="00C13854">
        <w:t xml:space="preserve"> </w:t>
      </w:r>
      <w:r w:rsidR="00934243" w:rsidRPr="00C13854">
        <w:t>Serviço</w:t>
      </w:r>
      <w:r w:rsidRPr="00C13854">
        <w:t xml:space="preserve"> de Documentos S</w:t>
      </w:r>
      <w:r w:rsidR="008976B7">
        <w:t>DE</w:t>
      </w:r>
      <w:r w:rsidRPr="00C13854">
        <w:t xml:space="preserve"> </w:t>
      </w:r>
      <w:r w:rsidR="0055551B" w:rsidRPr="00C13854">
        <w:t>e</w:t>
      </w:r>
      <w:r w:rsidRPr="00C13854">
        <w:t xml:space="preserve"> que s</w:t>
      </w:r>
      <w:r w:rsidR="0055551B" w:rsidRPr="00C13854">
        <w:t>ão</w:t>
      </w:r>
      <w:r w:rsidRPr="00C13854">
        <w:t xml:space="preserve"> comuns a todos os </w:t>
      </w:r>
      <w:r w:rsidR="00934243" w:rsidRPr="00C13854">
        <w:t>formulários</w:t>
      </w:r>
      <w:r w:rsidRPr="00C13854">
        <w:t xml:space="preserve"> </w:t>
      </w:r>
      <w:r w:rsidR="0055551B" w:rsidRPr="00C13854">
        <w:t>e</w:t>
      </w:r>
      <w:r w:rsidRPr="00C13854">
        <w:t xml:space="preserve"> se usa</w:t>
      </w:r>
      <w:r w:rsidR="0055551B" w:rsidRPr="00C13854">
        <w:t>m</w:t>
      </w:r>
      <w:r w:rsidRPr="00C13854">
        <w:t xml:space="preserve"> para e</w:t>
      </w:r>
      <w:r w:rsidR="0055551B" w:rsidRPr="00C13854">
        <w:t>x</w:t>
      </w:r>
      <w:r w:rsidRPr="00C13854">
        <w:t xml:space="preserve">ecutar </w:t>
      </w:r>
      <w:r w:rsidR="00934243" w:rsidRPr="00C13854">
        <w:t>as</w:t>
      </w:r>
      <w:r w:rsidRPr="00C13854">
        <w:t xml:space="preserve"> fun</w:t>
      </w:r>
      <w:r w:rsidR="0055551B" w:rsidRPr="00C13854">
        <w:t>ções</w:t>
      </w:r>
      <w:r w:rsidRPr="00C13854">
        <w:t xml:space="preserve"> principa</w:t>
      </w:r>
      <w:r w:rsidR="0055551B" w:rsidRPr="00C13854">
        <w:t>is</w:t>
      </w:r>
      <w:r w:rsidRPr="00C13854">
        <w:t xml:space="preserve"> como: validar </w:t>
      </w:r>
      <w:r w:rsidR="0018424E" w:rsidRPr="00C13854">
        <w:t>o</w:t>
      </w:r>
      <w:r w:rsidRPr="00C13854">
        <w:t xml:space="preserve"> </w:t>
      </w:r>
      <w:r w:rsidR="0018424E" w:rsidRPr="00C13854">
        <w:t>formulário</w:t>
      </w:r>
      <w:r w:rsidRPr="00C13854">
        <w:t xml:space="preserve">, gerar </w:t>
      </w:r>
      <w:r w:rsidR="0018424E" w:rsidRPr="00C13854">
        <w:t>o</w:t>
      </w:r>
      <w:r w:rsidRPr="00C13854">
        <w:t xml:space="preserve"> </w:t>
      </w:r>
      <w:r w:rsidR="0018424E" w:rsidRPr="00C13854">
        <w:t>formulário</w:t>
      </w:r>
      <w:r w:rsidRPr="00C13854">
        <w:t xml:space="preserve"> (para captura de </w:t>
      </w:r>
      <w:r w:rsidR="00934243" w:rsidRPr="00C13854">
        <w:t>dados</w:t>
      </w:r>
      <w:r w:rsidRPr="00C13854">
        <w:t xml:space="preserve">), validar </w:t>
      </w:r>
      <w:r w:rsidR="0018424E" w:rsidRPr="00C13854">
        <w:t>o</w:t>
      </w:r>
      <w:r w:rsidRPr="00C13854">
        <w:t xml:space="preserve"> documento, guardar </w:t>
      </w:r>
      <w:r w:rsidR="0018424E" w:rsidRPr="00C13854">
        <w:t>o</w:t>
      </w:r>
      <w:r w:rsidRPr="00C13854">
        <w:t xml:space="preserve"> </w:t>
      </w:r>
      <w:r w:rsidR="0018424E" w:rsidRPr="00C13854">
        <w:t>formulário</w:t>
      </w:r>
      <w:r w:rsidRPr="00C13854">
        <w:t xml:space="preserve"> </w:t>
      </w:r>
      <w:r w:rsidR="0055551B" w:rsidRPr="00C13854">
        <w:t>como</w:t>
      </w:r>
      <w:r w:rsidRPr="00C13854">
        <w:t xml:space="preserve"> </w:t>
      </w:r>
      <w:r w:rsidR="007D15B8" w:rsidRPr="00C13854">
        <w:t>rascunho</w:t>
      </w:r>
      <w:r w:rsidR="0055551B" w:rsidRPr="00C13854">
        <w:t xml:space="preserve"> e</w:t>
      </w:r>
      <w:r w:rsidRPr="00C13854">
        <w:t xml:space="preserve"> enviar </w:t>
      </w:r>
      <w:r w:rsidR="0018424E" w:rsidRPr="00C13854">
        <w:t>o</w:t>
      </w:r>
      <w:r w:rsidRPr="00C13854">
        <w:t xml:space="preserve"> </w:t>
      </w:r>
      <w:r w:rsidR="0018424E" w:rsidRPr="00C13854">
        <w:t>formulário</w:t>
      </w:r>
      <w:r w:rsidRPr="00C13854">
        <w:t xml:space="preserve">. Estas </w:t>
      </w:r>
      <w:r w:rsidR="00934243" w:rsidRPr="00C13854">
        <w:t>regras</w:t>
      </w:r>
      <w:r w:rsidRPr="00C13854">
        <w:t xml:space="preserve"> s</w:t>
      </w:r>
      <w:r w:rsidR="0055551B" w:rsidRPr="00C13854">
        <w:t>ão</w:t>
      </w:r>
      <w:r w:rsidRPr="00C13854">
        <w:t xml:space="preserve"> comuns </w:t>
      </w:r>
      <w:r w:rsidR="0055551B" w:rsidRPr="00C13854">
        <w:t>e</w:t>
      </w:r>
      <w:r w:rsidRPr="00C13854">
        <w:t xml:space="preserve"> ser</w:t>
      </w:r>
      <w:r w:rsidR="0055551B" w:rsidRPr="00C13854">
        <w:t>ão</w:t>
      </w:r>
      <w:r w:rsidRPr="00C13854">
        <w:t xml:space="preserve"> referencia</w:t>
      </w:r>
      <w:r w:rsidR="0055551B" w:rsidRPr="00C13854">
        <w:t>das</w:t>
      </w:r>
      <w:r w:rsidRPr="00C13854">
        <w:t xml:space="preserve"> </w:t>
      </w:r>
      <w:r w:rsidR="0055551B" w:rsidRPr="00C13854">
        <w:t>nos</w:t>
      </w:r>
      <w:r w:rsidRPr="00C13854">
        <w:t xml:space="preserve"> diferentes casos de uso </w:t>
      </w:r>
      <w:r w:rsidR="00934243" w:rsidRPr="00C13854">
        <w:t>do</w:t>
      </w:r>
      <w:r w:rsidRPr="00C13854">
        <w:t xml:space="preserve"> módulo S</w:t>
      </w:r>
      <w:r w:rsidR="008976B7">
        <w:t>DE</w:t>
      </w:r>
      <w:r w:rsidRPr="00C13854">
        <w:t>.</w:t>
      </w:r>
    </w:p>
    <w:p w:rsidR="00D05226" w:rsidRPr="00C13854" w:rsidRDefault="00D05226" w:rsidP="00E85F4D">
      <w:r w:rsidRPr="00C13854">
        <w:t xml:space="preserve">Todas </w:t>
      </w:r>
      <w:r w:rsidR="00934243" w:rsidRPr="00C13854">
        <w:t>as</w:t>
      </w:r>
      <w:r w:rsidRPr="00C13854">
        <w:t xml:space="preserve"> </w:t>
      </w:r>
      <w:r w:rsidR="00934243" w:rsidRPr="00C13854">
        <w:t>regras</w:t>
      </w:r>
      <w:r w:rsidRPr="00C13854">
        <w:t xml:space="preserve"> est</w:t>
      </w:r>
      <w:r w:rsidR="0055551B" w:rsidRPr="00C13854">
        <w:t>ão</w:t>
      </w:r>
      <w:r w:rsidRPr="00C13854">
        <w:t xml:space="preserve"> ade</w:t>
      </w:r>
      <w:r w:rsidR="0055551B" w:rsidRPr="00C13854">
        <w:t>q</w:t>
      </w:r>
      <w:r w:rsidRPr="00C13854">
        <w:t xml:space="preserve">uadamente numeradas para poder referenciar </w:t>
      </w:r>
      <w:r w:rsidR="0055551B" w:rsidRPr="00C13854">
        <w:t>nas</w:t>
      </w:r>
      <w:r w:rsidRPr="00C13854">
        <w:t xml:space="preserve"> mensa</w:t>
      </w:r>
      <w:r w:rsidR="0055551B" w:rsidRPr="00C13854">
        <w:t>gens</w:t>
      </w:r>
      <w:r w:rsidRPr="00C13854">
        <w:t xml:space="preserve"> de erro </w:t>
      </w:r>
    </w:p>
    <w:p w:rsidR="00C34411" w:rsidRPr="00C13854" w:rsidRDefault="00C34411" w:rsidP="00E85F4D"/>
    <w:p w:rsidR="00E85F4D" w:rsidRPr="00C13854" w:rsidRDefault="00E85F4D" w:rsidP="003C734E">
      <w:pPr>
        <w:pStyle w:val="Ttulo2"/>
      </w:pPr>
      <w:bookmarkStart w:id="24" w:name="_Toc462667756"/>
      <w:r w:rsidRPr="00C13854">
        <w:t>S</w:t>
      </w:r>
      <w:r w:rsidR="008976B7">
        <w:t>DE</w:t>
      </w:r>
      <w:r w:rsidRPr="00C13854">
        <w:t xml:space="preserve">.RN0010.10 Validar </w:t>
      </w:r>
      <w:r w:rsidR="0018424E" w:rsidRPr="00C13854">
        <w:t>Formulário</w:t>
      </w:r>
      <w:bookmarkEnd w:id="24"/>
    </w:p>
    <w:p w:rsidR="00E85F4D" w:rsidRPr="00C13854" w:rsidRDefault="00E85F4D" w:rsidP="00E85F4D">
      <w:r w:rsidRPr="00C13854">
        <w:rPr>
          <w:b/>
        </w:rPr>
        <w:tab/>
      </w:r>
      <w:r w:rsidRPr="00C13854">
        <w:rPr>
          <w:b/>
        </w:rPr>
        <w:tab/>
      </w:r>
      <w:r w:rsidRPr="00C13854">
        <w:t xml:space="preserve">Para a </w:t>
      </w:r>
      <w:r w:rsidR="0055551B" w:rsidRPr="00C13854">
        <w:t>validação</w:t>
      </w:r>
      <w:r w:rsidRPr="00C13854">
        <w:t xml:space="preserve"> </w:t>
      </w:r>
      <w:r w:rsidR="0018424E" w:rsidRPr="00C13854">
        <w:t>o</w:t>
      </w:r>
      <w:r w:rsidRPr="00C13854">
        <w:t xml:space="preserve"> sistema usará </w:t>
      </w:r>
      <w:r w:rsidR="0018424E" w:rsidRPr="00C13854">
        <w:t>o</w:t>
      </w:r>
      <w:r w:rsidRPr="00C13854">
        <w:t xml:space="preserve"> </w:t>
      </w:r>
      <w:r w:rsidR="001B3F2C" w:rsidRPr="00C13854">
        <w:t>arquivo</w:t>
      </w:r>
      <w:r w:rsidRPr="00C13854">
        <w:t xml:space="preserve"> XML de </w:t>
      </w:r>
      <w:r w:rsidR="00934243" w:rsidRPr="00C13854">
        <w:t>definição</w:t>
      </w:r>
      <w:r w:rsidRPr="00C13854">
        <w:t xml:space="preserve"> (o</w:t>
      </w:r>
      <w:r w:rsidR="001B3F2C" w:rsidRPr="00C13854">
        <w:t>u</w:t>
      </w:r>
      <w:r w:rsidRPr="00C13854">
        <w:t xml:space="preserve"> su</w:t>
      </w:r>
      <w:r w:rsidR="001B3F2C" w:rsidRPr="00C13854">
        <w:t>a</w:t>
      </w:r>
      <w:r w:rsidRPr="00C13854">
        <w:t xml:space="preserve"> vers</w:t>
      </w:r>
      <w:r w:rsidR="001B3F2C" w:rsidRPr="00C13854">
        <w:t>ão</w:t>
      </w:r>
      <w:r w:rsidRPr="00C13854">
        <w:t xml:space="preserve"> a</w:t>
      </w:r>
      <w:r w:rsidR="001B3F2C" w:rsidRPr="00C13854">
        <w:t>r</w:t>
      </w:r>
      <w:r w:rsidRPr="00C13854">
        <w:t>ma</w:t>
      </w:r>
      <w:r w:rsidR="001B3F2C" w:rsidRPr="00C13854">
        <w:t>z</w:t>
      </w:r>
      <w:r w:rsidRPr="00C13854">
        <w:t xml:space="preserve">enada </w:t>
      </w:r>
      <w:r w:rsidR="001B3F2C" w:rsidRPr="00C13854">
        <w:t>na</w:t>
      </w:r>
      <w:r w:rsidRPr="00C13854">
        <w:t xml:space="preserve"> base de </w:t>
      </w:r>
      <w:r w:rsidR="00934243" w:rsidRPr="00C13854">
        <w:t>dados</w:t>
      </w:r>
      <w:r w:rsidRPr="00C13854">
        <w:t xml:space="preserve">) </w:t>
      </w:r>
      <w:r w:rsidR="001B3F2C" w:rsidRPr="00C13854">
        <w:t>e</w:t>
      </w:r>
      <w:r w:rsidRPr="00C13854">
        <w:t xml:space="preserve"> aplicará </w:t>
      </w:r>
      <w:r w:rsidR="00934243" w:rsidRPr="00C13854">
        <w:t>as</w:t>
      </w:r>
      <w:r w:rsidRPr="00C13854">
        <w:t xml:space="preserve"> s</w:t>
      </w:r>
      <w:r w:rsidR="001B3F2C" w:rsidRPr="00C13854">
        <w:t>e</w:t>
      </w:r>
      <w:r w:rsidRPr="00C13854">
        <w:t xml:space="preserve">guintes </w:t>
      </w:r>
      <w:r w:rsidR="00934243" w:rsidRPr="00C13854">
        <w:t>regras</w:t>
      </w:r>
      <w:r w:rsidRPr="00C13854">
        <w:t>:</w:t>
      </w:r>
    </w:p>
    <w:p w:rsidR="00E85F4D" w:rsidRPr="00C13854" w:rsidRDefault="00E85F4D" w:rsidP="00E85F4D">
      <w:pPr>
        <w:rPr>
          <w:b/>
        </w:rPr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425"/>
        <w:gridCol w:w="7434"/>
      </w:tblGrid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  <w:gridSpan w:val="2"/>
          </w:tcPr>
          <w:p w:rsidR="00E85F4D" w:rsidRPr="00C13854" w:rsidRDefault="001B3F2C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  <w:gridSpan w:val="2"/>
          </w:tcPr>
          <w:p w:rsidR="00E85F4D" w:rsidRPr="00C13854" w:rsidRDefault="00E85F4D" w:rsidP="00934243">
            <w:pPr>
              <w:ind w:left="0" w:firstLine="34"/>
            </w:pPr>
            <w:r w:rsidRPr="00C13854">
              <w:t xml:space="preserve">Validar </w:t>
            </w:r>
            <w:r w:rsidR="0018424E" w:rsidRPr="00C13854">
              <w:t>o</w:t>
            </w:r>
            <w:r w:rsidRPr="00C13854">
              <w:t xml:space="preserve"> XML vs </w:t>
            </w:r>
            <w:r w:rsidR="0018424E" w:rsidRPr="00C13854">
              <w:t>o</w:t>
            </w:r>
            <w:r w:rsidRPr="00C13854">
              <w:t xml:space="preserve"> esquema s</w:t>
            </w:r>
            <w:r w:rsidR="008976B7">
              <w:t>de</w:t>
            </w:r>
            <w:r w:rsidRPr="00C13854">
              <w:t xml:space="preserve">Document.xsd.  </w:t>
            </w:r>
            <w:r w:rsidR="001B3F2C" w:rsidRPr="00C13854">
              <w:t>Os</w:t>
            </w:r>
            <w:r w:rsidRPr="00C13854">
              <w:t xml:space="preserve"> erro</w:t>
            </w:r>
            <w:r w:rsidR="001B3F2C" w:rsidRPr="00C13854">
              <w:t>s</w:t>
            </w:r>
            <w:r w:rsidRPr="00C13854">
              <w:t xml:space="preserve"> </w:t>
            </w:r>
            <w:r w:rsidR="00934243" w:rsidRPr="00C13854">
              <w:t>devem</w:t>
            </w:r>
            <w:r w:rsidRPr="00C13854">
              <w:t xml:space="preserve"> </w:t>
            </w:r>
            <w:r w:rsidR="001B3F2C" w:rsidRPr="00C13854">
              <w:t xml:space="preserve">ser mostrados </w:t>
            </w:r>
            <w:r w:rsidRPr="00C13854">
              <w:t>e</w:t>
            </w:r>
            <w:r w:rsidR="001B3F2C" w:rsidRPr="00C13854">
              <w:t>m</w:t>
            </w:r>
            <w:r w:rsidRPr="00C13854">
              <w:t xml:space="preserve"> forma individual, especificando </w:t>
            </w:r>
            <w:r w:rsidR="0018424E" w:rsidRPr="00C13854">
              <w:t>o</w:t>
            </w:r>
            <w:r w:rsidRPr="00C13854">
              <w:t xml:space="preserve"> campo e</w:t>
            </w:r>
            <w:r w:rsidR="001B3F2C" w:rsidRPr="00C13854">
              <w:t>m</w:t>
            </w:r>
            <w:r w:rsidRPr="00C13854">
              <w:t xml:space="preserve"> que existe </w:t>
            </w:r>
            <w:r w:rsidR="0018424E" w:rsidRPr="00C13854">
              <w:t>o</w:t>
            </w:r>
            <w:r w:rsidRPr="00C13854">
              <w:t xml:space="preserve"> erro, </w:t>
            </w:r>
            <w:r w:rsidR="001B3F2C" w:rsidRPr="00C13854">
              <w:t>e</w:t>
            </w:r>
            <w:r w:rsidRPr="00C13854">
              <w:t xml:space="preserve"> a </w:t>
            </w:r>
            <w:r w:rsidR="0055551B" w:rsidRPr="00C13854">
              <w:t>validação</w:t>
            </w:r>
            <w:r w:rsidRPr="00C13854">
              <w:t xml:space="preserve"> n</w:t>
            </w:r>
            <w:r w:rsidR="001B3F2C" w:rsidRPr="00C13854">
              <w:t>ã</w:t>
            </w:r>
            <w:r w:rsidRPr="00C13854">
              <w:t>o cump</w:t>
            </w:r>
            <w:r w:rsidR="001B3F2C" w:rsidRPr="00C13854">
              <w:t>r</w:t>
            </w:r>
            <w:r w:rsidRPr="00C13854">
              <w:t>ida.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20</w:t>
            </w:r>
          </w:p>
        </w:tc>
        <w:tc>
          <w:tcPr>
            <w:tcW w:w="7859" w:type="dxa"/>
            <w:gridSpan w:val="2"/>
          </w:tcPr>
          <w:p w:rsidR="00E85F4D" w:rsidRPr="00C13854" w:rsidRDefault="00E85F4D" w:rsidP="00934243">
            <w:pPr>
              <w:ind w:left="0" w:firstLine="34"/>
            </w:pPr>
            <w:r w:rsidRPr="00C13854">
              <w:t>Valida</w:t>
            </w:r>
            <w:r w:rsidR="001B3F2C" w:rsidRPr="00C13854">
              <w:t>ções</w:t>
            </w:r>
            <w:r w:rsidRPr="00C13854">
              <w:t xml:space="preserve"> de consist</w:t>
            </w:r>
            <w:r w:rsidR="001B3F2C" w:rsidRPr="00C13854">
              <w:t>ê</w:t>
            </w:r>
            <w:r w:rsidRPr="00C13854">
              <w:t>ncia de campos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B3F2C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campo inclu</w:t>
            </w:r>
            <w:r w:rsidR="001B3F2C" w:rsidRPr="00C13854">
              <w:t>i</w:t>
            </w:r>
            <w:r w:rsidRPr="00C13854">
              <w:t xml:space="preserve"> cálculos </w:t>
            </w:r>
            <w:r w:rsidR="00934243" w:rsidRPr="00C13854">
              <w:t>deve</w:t>
            </w:r>
            <w:r w:rsidRPr="00C13854">
              <w:t xml:space="preserve"> </w:t>
            </w:r>
            <w:r w:rsidR="0018424E" w:rsidRPr="00C13854">
              <w:t>ter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attr: readonly e</w:t>
            </w:r>
            <w:r w:rsidR="001B3F2C" w:rsidRPr="00C13854">
              <w:t>m</w:t>
            </w:r>
            <w:r w:rsidRPr="00C13854">
              <w:t xml:space="preserve"> “true”.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B3F2C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campo </w:t>
            </w:r>
            <w:r w:rsidR="001B3F2C" w:rsidRPr="00C13854">
              <w:t>é</w:t>
            </w:r>
            <w:r w:rsidRPr="00C13854">
              <w:t xml:space="preserve"> </w:t>
            </w:r>
            <w:r w:rsidR="00CF12FA" w:rsidRPr="00C13854">
              <w:t>obrigatório</w:t>
            </w:r>
            <w:r w:rsidRPr="00C13854">
              <w:t xml:space="preserve">, </w:t>
            </w:r>
            <w:r w:rsidR="00934243" w:rsidRPr="00C13854">
              <w:t>deve</w:t>
            </w:r>
            <w:r w:rsidRPr="00C13854">
              <w:t xml:space="preserve"> </w:t>
            </w:r>
            <w:r w:rsidR="0018424E" w:rsidRPr="00C13854">
              <w:t>ter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attr: requieredMessage </w:t>
            </w:r>
            <w:r w:rsidR="001B3F2C" w:rsidRPr="00C13854">
              <w:t>em branco</w:t>
            </w:r>
            <w:r w:rsidRPr="00C13854">
              <w:t>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B3F2C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campo </w:t>
            </w:r>
            <w:r w:rsidR="001B3F2C" w:rsidRPr="00C13854">
              <w:t>é</w:t>
            </w:r>
            <w:r w:rsidRPr="00C13854">
              <w:t xml:space="preserve"> calculado e</w:t>
            </w:r>
            <w:r w:rsidR="001B3F2C" w:rsidRPr="00C13854">
              <w:t>m</w:t>
            </w:r>
            <w:r w:rsidRPr="00C13854">
              <w:t xml:space="preserve"> base a fórmula, </w:t>
            </w:r>
            <w:r w:rsidR="00934243" w:rsidRPr="00C13854">
              <w:t>deve</w:t>
            </w:r>
            <w:r w:rsidRPr="00C13854">
              <w:t xml:space="preserve"> </w:t>
            </w:r>
            <w:r w:rsidR="0018424E" w:rsidRPr="00C13854">
              <w:t>ter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attr: calcOrder </w:t>
            </w:r>
            <w:r w:rsidR="007D15B8" w:rsidRPr="00C13854">
              <w:t>com</w:t>
            </w:r>
            <w:r w:rsidRPr="00C13854">
              <w:t xml:space="preserve"> </w:t>
            </w:r>
            <w:r w:rsidR="003102E5" w:rsidRPr="00C13854">
              <w:t>um</w:t>
            </w:r>
            <w:r w:rsidRPr="00C13854">
              <w:t xml:space="preserve"> valor numérico.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04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B3F2C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campo </w:t>
            </w:r>
            <w:r w:rsidR="001B3F2C" w:rsidRPr="00C13854">
              <w:t>é</w:t>
            </w:r>
            <w:r w:rsidRPr="00C13854">
              <w:t xml:space="preserve"> tipo checkBox, </w:t>
            </w:r>
            <w:r w:rsidR="00934243" w:rsidRPr="00C13854">
              <w:t>deve</w:t>
            </w:r>
            <w:r w:rsidRPr="00C13854">
              <w:t xml:space="preserve"> </w:t>
            </w:r>
            <w:r w:rsidR="0018424E" w:rsidRPr="00C13854">
              <w:t>ter</w:t>
            </w:r>
            <w:r w:rsidR="001B3F2C" w:rsidRPr="00C13854">
              <w:t xml:space="preserve"> pelo </w:t>
            </w:r>
            <w:r w:rsidRPr="00C13854">
              <w:t>menos 2 op</w:t>
            </w:r>
            <w:r w:rsidR="001B3F2C" w:rsidRPr="00C13854">
              <w:t>ções</w:t>
            </w:r>
            <w:r w:rsidRPr="00C13854">
              <w:t xml:space="preserve"> definidas </w:t>
            </w:r>
            <w:r w:rsidR="001B3F2C" w:rsidRPr="00C13854">
              <w:t>no</w:t>
            </w:r>
            <w:r w:rsidRPr="00C13854">
              <w:t xml:space="preserve"> checkBoxOption </w:t>
            </w:r>
            <w:r w:rsidR="001B3F2C" w:rsidRPr="00C13854">
              <w:t>e</w:t>
            </w:r>
            <w:r w:rsidRPr="00C13854">
              <w:t xml:space="preserve"> especificad</w:t>
            </w:r>
            <w:r w:rsidR="001B3F2C" w:rsidRPr="00C13854">
              <w:t>a a ordem</w:t>
            </w:r>
            <w:r w:rsidRPr="00C13854">
              <w:t>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05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B3F2C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campo </w:t>
            </w:r>
            <w:r w:rsidR="001B3F2C" w:rsidRPr="00C13854">
              <w:t>é</w:t>
            </w:r>
            <w:r w:rsidRPr="00C13854">
              <w:t xml:space="preserve"> tipo radio, </w:t>
            </w:r>
            <w:r w:rsidR="00934243" w:rsidRPr="00C13854">
              <w:t>deve</w:t>
            </w:r>
            <w:r w:rsidRPr="00C13854">
              <w:t xml:space="preserve"> </w:t>
            </w:r>
            <w:r w:rsidR="0018424E" w:rsidRPr="00C13854">
              <w:t>ter</w:t>
            </w:r>
            <w:r w:rsidRPr="00C13854">
              <w:t xml:space="preserve"> </w:t>
            </w:r>
            <w:r w:rsidR="001B3F2C" w:rsidRPr="00C13854">
              <w:t>pelo</w:t>
            </w:r>
            <w:r w:rsidRPr="00C13854">
              <w:t xml:space="preserve"> menos 2 op</w:t>
            </w:r>
            <w:r w:rsidR="001B3F2C" w:rsidRPr="00C13854">
              <w:t>ções</w:t>
            </w:r>
            <w:r w:rsidRPr="00C13854">
              <w:t xml:space="preserve"> definidas e</w:t>
            </w:r>
            <w:r w:rsidR="001B3F2C" w:rsidRPr="00C13854">
              <w:t>m radioOption e</w:t>
            </w:r>
            <w:r w:rsidRPr="00C13854">
              <w:t xml:space="preserve"> especificad</w:t>
            </w:r>
            <w:r w:rsidR="001B3F2C" w:rsidRPr="00C13854">
              <w:t>a a ordem</w:t>
            </w:r>
            <w:r w:rsidRPr="00C13854">
              <w:t>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06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B3F2C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campo </w:t>
            </w:r>
            <w:r w:rsidR="001B3F2C" w:rsidRPr="00C13854">
              <w:t>é</w:t>
            </w:r>
            <w:r w:rsidRPr="00C13854">
              <w:t xml:space="preserve"> tipo “grid” de</w:t>
            </w:r>
            <w:r w:rsidR="001B3F2C" w:rsidRPr="00C13854">
              <w:t>v</w:t>
            </w:r>
            <w:r w:rsidRPr="00C13854">
              <w:t>erá ob</w:t>
            </w:r>
            <w:r w:rsidR="001B3F2C" w:rsidRPr="00C13854">
              <w:t>r</w:t>
            </w:r>
            <w:r w:rsidRPr="00C13854">
              <w:t>igatoriamente incorporar</w:t>
            </w:r>
            <w:r w:rsidR="001B3F2C" w:rsidRPr="00C13854">
              <w:t>-</w:t>
            </w:r>
            <w:r w:rsidRPr="00C13854">
              <w:t xml:space="preserve">se </w:t>
            </w:r>
            <w:r w:rsidR="003102E5" w:rsidRPr="00C13854">
              <w:t>um</w:t>
            </w:r>
            <w:r w:rsidRPr="00C13854">
              <w:t xml:space="preserve"> elemento “s</w:t>
            </w:r>
            <w:r w:rsidR="008976B7">
              <w:t>de</w:t>
            </w:r>
            <w:r w:rsidRPr="00C13854">
              <w:t xml:space="preserve">Table” </w:t>
            </w:r>
            <w:r w:rsidR="007D15B8" w:rsidRPr="00C13854">
              <w:t>com</w:t>
            </w:r>
            <w:r w:rsidRPr="00C13854">
              <w:t xml:space="preserve"> todos s</w:t>
            </w:r>
            <w:r w:rsidR="001B3F2C" w:rsidRPr="00C13854">
              <w:t>e</w:t>
            </w:r>
            <w:r w:rsidRPr="00C13854">
              <w:t>us detal</w:t>
            </w:r>
            <w:r w:rsidR="001B3F2C" w:rsidRPr="00C13854">
              <w:t>h</w:t>
            </w:r>
            <w:r w:rsidRPr="00C13854">
              <w:t xml:space="preserve">es para definir </w:t>
            </w:r>
            <w:r w:rsidR="001B3F2C" w:rsidRPr="00C13854">
              <w:t>a</w:t>
            </w:r>
            <w:r w:rsidRPr="00C13854">
              <w:t xml:space="preserve"> tab</w:t>
            </w:r>
            <w:r w:rsidR="001B3F2C" w:rsidRPr="00C13854">
              <w:t>e</w:t>
            </w:r>
            <w:r w:rsidRPr="00C13854">
              <w:t>la.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30</w:t>
            </w:r>
          </w:p>
        </w:tc>
        <w:tc>
          <w:tcPr>
            <w:tcW w:w="7859" w:type="dxa"/>
            <w:gridSpan w:val="2"/>
          </w:tcPr>
          <w:p w:rsidR="00E85F4D" w:rsidRPr="00C13854" w:rsidRDefault="00E85F4D" w:rsidP="00934243">
            <w:pPr>
              <w:ind w:left="0" w:firstLine="34"/>
            </w:pPr>
            <w:r w:rsidRPr="00C13854">
              <w:t>Valida</w:t>
            </w:r>
            <w:r w:rsidR="001B3F2C" w:rsidRPr="00C13854">
              <w:t>ções</w:t>
            </w:r>
            <w:r w:rsidRPr="00C13854">
              <w:t xml:space="preserve"> sobre fórmulas (attr:evaluate) </w:t>
            </w:r>
            <w:r w:rsidR="001B3F2C" w:rsidRPr="00C13854">
              <w:t>e</w:t>
            </w:r>
            <w:r w:rsidRPr="00C13854">
              <w:t xml:space="preserve"> valida</w:t>
            </w:r>
            <w:r w:rsidR="001B3F2C" w:rsidRPr="00C13854">
              <w:t>ções</w:t>
            </w:r>
            <w:r w:rsidRPr="00C13854">
              <w:t xml:space="preserve"> (attr:validate)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</w:tcPr>
          <w:p w:rsidR="00E85F4D" w:rsidRPr="00C13854" w:rsidRDefault="00934243" w:rsidP="00934243">
            <w:pPr>
              <w:ind w:left="0" w:firstLine="34"/>
            </w:pPr>
            <w:r w:rsidRPr="00C13854">
              <w:t>As</w:t>
            </w:r>
            <w:r w:rsidR="00E85F4D" w:rsidRPr="00C13854">
              <w:t xml:space="preserve"> fórmulas de cálculo </w:t>
            </w:r>
            <w:r w:rsidRPr="00C13854">
              <w:t>devem</w:t>
            </w:r>
            <w:r w:rsidR="00E85F4D" w:rsidRPr="00C13854">
              <w:t xml:space="preserve"> estar especificadas e</w:t>
            </w:r>
            <w:r w:rsidR="001B3F2C" w:rsidRPr="00C13854">
              <w:t>m</w:t>
            </w:r>
            <w:r w:rsidR="00E85F4D" w:rsidRPr="00C13854">
              <w:t xml:space="preserve"> </w:t>
            </w:r>
            <w:r w:rsidR="001B3F2C" w:rsidRPr="00C13854">
              <w:t>linguagem</w:t>
            </w:r>
            <w:r w:rsidR="00E85F4D" w:rsidRPr="00C13854">
              <w:t xml:space="preserve"> Javascript.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</w:tcPr>
          <w:p w:rsidR="00E85F4D" w:rsidRPr="00C13854" w:rsidRDefault="001B3F2C" w:rsidP="00934243">
            <w:pPr>
              <w:ind w:left="0" w:firstLine="34"/>
            </w:pPr>
            <w:r w:rsidRPr="00C13854">
              <w:t>A</w:t>
            </w:r>
            <w:r w:rsidR="00E85F4D" w:rsidRPr="00C13854">
              <w:t xml:space="preserve"> fórmula </w:t>
            </w:r>
            <w:r w:rsidR="00934243" w:rsidRPr="00C13854">
              <w:t>deve</w:t>
            </w:r>
            <w:r w:rsidR="00E85F4D" w:rsidRPr="00C13854">
              <w:t xml:space="preserve"> ser válida. Para verificar se </w:t>
            </w:r>
            <w:r w:rsidRPr="00C13854">
              <w:t>substituirá</w:t>
            </w:r>
            <w:r w:rsidR="00E85F4D" w:rsidRPr="00C13854">
              <w:t xml:space="preserve"> cada campo incorporado </w:t>
            </w:r>
            <w:r w:rsidRPr="00C13854">
              <w:t>na</w:t>
            </w:r>
            <w:r w:rsidR="00E85F4D" w:rsidRPr="00C13854">
              <w:t xml:space="preserve"> fórmula por </w:t>
            </w:r>
            <w:r w:rsidR="003102E5" w:rsidRPr="00C13854">
              <w:t>um</w:t>
            </w:r>
            <w:r w:rsidR="00E85F4D" w:rsidRPr="00C13854">
              <w:t xml:space="preserve"> valor numérico </w:t>
            </w:r>
            <w:r w:rsidRPr="00C13854">
              <w:t>e</w:t>
            </w:r>
            <w:r w:rsidR="00E85F4D" w:rsidRPr="00C13854">
              <w:t xml:space="preserve"> se e</w:t>
            </w:r>
            <w:r w:rsidRPr="00C13854">
              <w:t>x</w:t>
            </w:r>
            <w:r w:rsidR="00E85F4D" w:rsidRPr="00C13854">
              <w:t>ecutará a fun</w:t>
            </w:r>
            <w:r w:rsidRPr="00C13854">
              <w:t>ção</w:t>
            </w:r>
            <w:r w:rsidR="00E85F4D" w:rsidRPr="00C13854">
              <w:t xml:space="preserve"> javascript “eval”.  Se verificará que </w:t>
            </w:r>
            <w:r w:rsidR="00CF12FA">
              <w:t>a</w:t>
            </w:r>
            <w:r w:rsidR="00E85F4D" w:rsidRPr="00C13854">
              <w:t xml:space="preserve"> fórmula n</w:t>
            </w:r>
            <w:r w:rsidRPr="00C13854">
              <w:t>ão</w:t>
            </w:r>
            <w:r w:rsidR="00E85F4D" w:rsidRPr="00C13854">
              <w:t xml:space="preserve"> </w:t>
            </w:r>
            <w:r w:rsidRPr="00C13854">
              <w:t xml:space="preserve">apresente </w:t>
            </w:r>
            <w:r w:rsidR="00E85F4D" w:rsidRPr="00C13854">
              <w:t>erro de compila</w:t>
            </w:r>
            <w:r w:rsidRPr="00C13854">
              <w:t>ção</w:t>
            </w:r>
            <w:r w:rsidR="00E85F4D" w:rsidRPr="00C13854">
              <w:t>.  Adicionalmente se verificará que se obten</w:t>
            </w:r>
            <w:r w:rsidRPr="00C13854">
              <w:t>h</w:t>
            </w:r>
            <w:r w:rsidR="00E85F4D" w:rsidRPr="00C13854">
              <w:t xml:space="preserve">a </w:t>
            </w:r>
            <w:r w:rsidR="003102E5" w:rsidRPr="00C13854">
              <w:t>um</w:t>
            </w:r>
            <w:r w:rsidR="00E85F4D" w:rsidRPr="00C13854">
              <w:t xml:space="preserve"> resultado. </w:t>
            </w:r>
            <w:r w:rsidRPr="00C13854">
              <w:t>No</w:t>
            </w:r>
            <w:r w:rsidR="00E85F4D" w:rsidRPr="00C13854">
              <w:t xml:space="preserve"> caso de existir divis</w:t>
            </w:r>
            <w:r w:rsidRPr="00C13854">
              <w:t>ão</w:t>
            </w:r>
            <w:r w:rsidR="00E85F4D" w:rsidRPr="00C13854">
              <w:t xml:space="preserve"> </w:t>
            </w:r>
            <w:r w:rsidR="0018424E" w:rsidRPr="00C13854">
              <w:t>o</w:t>
            </w:r>
            <w:r w:rsidR="00E85F4D" w:rsidRPr="00C13854">
              <w:t xml:space="preserve"> sistema manejará </w:t>
            </w:r>
            <w:r w:rsidR="0018424E" w:rsidRPr="00C13854">
              <w:t>o</w:t>
            </w:r>
            <w:r w:rsidR="00E85F4D" w:rsidRPr="00C13854">
              <w:t xml:space="preserve"> erro</w:t>
            </w:r>
            <w:r w:rsidRPr="00C13854">
              <w:t xml:space="preserve"> e</w:t>
            </w:r>
            <w:r w:rsidR="00E85F4D" w:rsidRPr="00C13854">
              <w:t xml:space="preserve"> n</w:t>
            </w:r>
            <w:r w:rsidRPr="00C13854">
              <w:t>ã</w:t>
            </w:r>
            <w:r w:rsidR="00E85F4D" w:rsidRPr="00C13854">
              <w:t xml:space="preserve">o </w:t>
            </w:r>
            <w:r w:rsidRPr="00C13854">
              <w:t>requererá</w:t>
            </w:r>
            <w:r w:rsidR="00E85F4D" w:rsidRPr="00C13854">
              <w:t xml:space="preserve"> </w:t>
            </w:r>
            <w:r w:rsidRPr="00C13854">
              <w:t xml:space="preserve">de </w:t>
            </w:r>
            <w:r w:rsidR="003102E5" w:rsidRPr="00C13854">
              <w:t>um</w:t>
            </w:r>
            <w:r w:rsidR="00E85F4D" w:rsidRPr="00C13854">
              <w:t xml:space="preserve"> manejo específico </w:t>
            </w:r>
            <w:r w:rsidRPr="00C13854">
              <w:t>na</w:t>
            </w:r>
            <w:r w:rsidR="00E85F4D" w:rsidRPr="00C13854">
              <w:t xml:space="preserve"> fórmula.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</w:tcPr>
          <w:p w:rsidR="00E85F4D" w:rsidRPr="00C13854" w:rsidRDefault="00934243" w:rsidP="00934243">
            <w:pPr>
              <w:ind w:left="0" w:firstLine="34"/>
            </w:pPr>
            <w:r w:rsidRPr="00C13854">
              <w:t>As</w:t>
            </w:r>
            <w:r w:rsidR="00E85F4D" w:rsidRPr="00C13854">
              <w:t xml:space="preserve"> </w:t>
            </w:r>
            <w:r w:rsidR="001B3F2C" w:rsidRPr="00C13854">
              <w:t>validações</w:t>
            </w:r>
            <w:r w:rsidR="00E85F4D" w:rsidRPr="00C13854">
              <w:t xml:space="preserve"> </w:t>
            </w:r>
            <w:r w:rsidRPr="00C13854">
              <w:t>devem</w:t>
            </w:r>
            <w:r w:rsidR="00E85F4D" w:rsidRPr="00C13854">
              <w:t xml:space="preserve"> estar especificadas </w:t>
            </w:r>
            <w:r w:rsidR="001B3F2C" w:rsidRPr="00C13854">
              <w:t>em</w:t>
            </w:r>
            <w:r w:rsidR="00E85F4D" w:rsidRPr="00C13854">
              <w:t xml:space="preserve"> </w:t>
            </w:r>
            <w:r w:rsidR="001B3F2C" w:rsidRPr="00C13854">
              <w:t>linguagem</w:t>
            </w:r>
            <w:r w:rsidR="00E85F4D" w:rsidRPr="00C13854">
              <w:t xml:space="preserve"> Javascript.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04</w:t>
            </w:r>
          </w:p>
        </w:tc>
        <w:tc>
          <w:tcPr>
            <w:tcW w:w="7434" w:type="dxa"/>
          </w:tcPr>
          <w:p w:rsidR="00E85F4D" w:rsidRPr="00C13854" w:rsidRDefault="001B3F2C" w:rsidP="00934243">
            <w:pPr>
              <w:ind w:left="0" w:firstLine="34"/>
            </w:pPr>
            <w:r w:rsidRPr="00C13854">
              <w:t>A</w:t>
            </w:r>
            <w:r w:rsidR="00E85F4D" w:rsidRPr="00C13854">
              <w:t xml:space="preserve"> fórmula de </w:t>
            </w:r>
            <w:r w:rsidR="0055551B" w:rsidRPr="00C13854">
              <w:t>validação</w:t>
            </w:r>
            <w:r w:rsidR="00E85F4D" w:rsidRPr="00C13854">
              <w:t xml:space="preserve"> </w:t>
            </w:r>
            <w:r w:rsidR="00934243" w:rsidRPr="00C13854">
              <w:t>deve</w:t>
            </w:r>
            <w:r w:rsidR="00E85F4D" w:rsidRPr="00C13854">
              <w:t xml:space="preserve"> ser válida. Para verificar se </w:t>
            </w:r>
            <w:r w:rsidRPr="00C13854">
              <w:t>substituirá</w:t>
            </w:r>
            <w:r w:rsidR="00E85F4D" w:rsidRPr="00C13854">
              <w:t xml:space="preserve"> cada campo incorporado </w:t>
            </w:r>
            <w:r w:rsidRPr="00C13854">
              <w:t>na</w:t>
            </w:r>
            <w:r w:rsidR="00E85F4D" w:rsidRPr="00C13854">
              <w:t xml:space="preserve"> fórmula por </w:t>
            </w:r>
            <w:r w:rsidR="003102E5" w:rsidRPr="00C13854">
              <w:t>um</w:t>
            </w:r>
            <w:r w:rsidR="00E85F4D" w:rsidRPr="00C13854">
              <w:t xml:space="preserve"> valor numérico </w:t>
            </w:r>
            <w:r w:rsidRPr="00C13854">
              <w:t>e</w:t>
            </w:r>
            <w:r w:rsidR="00E85F4D" w:rsidRPr="00C13854">
              <w:t xml:space="preserve"> se e</w:t>
            </w:r>
            <w:r w:rsidRPr="00C13854">
              <w:t>x</w:t>
            </w:r>
            <w:r w:rsidR="00E85F4D" w:rsidRPr="00C13854">
              <w:t xml:space="preserve">ecutará a </w:t>
            </w:r>
            <w:r w:rsidR="00FA4C69" w:rsidRPr="00C13854">
              <w:t>função</w:t>
            </w:r>
            <w:r w:rsidR="00E85F4D" w:rsidRPr="00C13854">
              <w:t xml:space="preserve"> javascript “eval”.  Se verificará que a </w:t>
            </w:r>
            <w:r w:rsidR="0055551B" w:rsidRPr="00C13854">
              <w:t>validação</w:t>
            </w:r>
            <w:r w:rsidR="00E85F4D" w:rsidRPr="00C13854">
              <w:t xml:space="preserve"> n</w:t>
            </w:r>
            <w:r w:rsidRPr="00C13854">
              <w:t>ã</w:t>
            </w:r>
            <w:r w:rsidR="00E85F4D" w:rsidRPr="00C13854">
              <w:t xml:space="preserve">o </w:t>
            </w:r>
            <w:r w:rsidRPr="00C13854">
              <w:t xml:space="preserve">apresente </w:t>
            </w:r>
            <w:r w:rsidR="00E85F4D" w:rsidRPr="00C13854">
              <w:t>erro de compila</w:t>
            </w:r>
            <w:r w:rsidRPr="00C13854">
              <w:t>ção</w:t>
            </w:r>
            <w:r w:rsidR="00E85F4D" w:rsidRPr="00C13854">
              <w:t>.  Adicionalmente se verificará que se obten</w:t>
            </w:r>
            <w:r w:rsidRPr="00C13854">
              <w:t>h</w:t>
            </w:r>
            <w:r w:rsidR="00E85F4D" w:rsidRPr="00C13854">
              <w:t xml:space="preserve">a </w:t>
            </w:r>
            <w:r w:rsidR="003102E5" w:rsidRPr="00C13854">
              <w:t>um</w:t>
            </w:r>
            <w:r w:rsidR="00E85F4D" w:rsidRPr="00C13854">
              <w:t xml:space="preserve"> resultado tipo booleano de true o false.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40</w:t>
            </w:r>
          </w:p>
        </w:tc>
        <w:tc>
          <w:tcPr>
            <w:tcW w:w="7859" w:type="dxa"/>
            <w:gridSpan w:val="2"/>
          </w:tcPr>
          <w:p w:rsidR="00E85F4D" w:rsidRPr="00C13854" w:rsidRDefault="001B3F2C" w:rsidP="00934243">
            <w:pPr>
              <w:ind w:left="0" w:firstLine="34"/>
            </w:pPr>
            <w:r w:rsidRPr="00C13854">
              <w:t>Validações</w:t>
            </w:r>
            <w:r w:rsidR="00E85F4D" w:rsidRPr="00C13854">
              <w:t xml:space="preserve"> </w:t>
            </w:r>
            <w:r w:rsidRPr="00C13854">
              <w:t>em</w:t>
            </w:r>
            <w:r w:rsidR="00E85F4D" w:rsidRPr="00C13854">
              <w:t xml:space="preserve"> campos tipo “grid” o</w:t>
            </w:r>
            <w:r w:rsidRPr="00C13854">
              <w:t>u</w:t>
            </w:r>
            <w:r w:rsidR="00E85F4D" w:rsidRPr="00C13854">
              <w:t xml:space="preserve"> multiregistro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</w:tcPr>
          <w:p w:rsidR="00E85F4D" w:rsidRPr="00C13854" w:rsidRDefault="00934243" w:rsidP="00934243">
            <w:pPr>
              <w:ind w:left="0" w:firstLine="34"/>
            </w:pPr>
            <w:r w:rsidRPr="00C13854">
              <w:t>As</w:t>
            </w:r>
            <w:r w:rsidR="00E85F4D" w:rsidRPr="00C13854">
              <w:t xml:space="preserve"> </w:t>
            </w:r>
            <w:r w:rsidR="001B3F2C" w:rsidRPr="00C13854">
              <w:t>tabelas</w:t>
            </w:r>
            <w:r w:rsidR="00E85F4D" w:rsidRPr="00C13854">
              <w:t xml:space="preserve"> n</w:t>
            </w:r>
            <w:r w:rsidR="001B3F2C" w:rsidRPr="00C13854">
              <w:t>ã</w:t>
            </w:r>
            <w:r w:rsidR="00E85F4D" w:rsidRPr="00C13854">
              <w:t>o pod</w:t>
            </w:r>
            <w:r w:rsidR="001B3F2C" w:rsidRPr="00C13854">
              <w:t xml:space="preserve">erão </w:t>
            </w:r>
            <w:r w:rsidR="0018424E" w:rsidRPr="00C13854">
              <w:t>ter</w:t>
            </w:r>
            <w:r w:rsidR="00E85F4D" w:rsidRPr="00C13854">
              <w:t xml:space="preserve"> m</w:t>
            </w:r>
            <w:r w:rsidR="001B3F2C" w:rsidRPr="00C13854">
              <w:t>ais</w:t>
            </w:r>
            <w:r w:rsidR="00E85F4D" w:rsidRPr="00C13854">
              <w:t xml:space="preserve"> de 16 colunas, </w:t>
            </w:r>
            <w:r w:rsidR="001B3F2C" w:rsidRPr="00C13854">
              <w:t>em</w:t>
            </w:r>
            <w:r w:rsidR="00E85F4D" w:rsidRPr="00C13854">
              <w:t xml:space="preserve"> cu</w:t>
            </w:r>
            <w:r w:rsidR="00BF0DCE" w:rsidRPr="00C13854">
              <w:t>j</w:t>
            </w:r>
            <w:r w:rsidR="00E85F4D" w:rsidRPr="00C13854">
              <w:t>o caso ocupar</w:t>
            </w:r>
            <w:r w:rsidR="00BF0DCE" w:rsidRPr="00C13854">
              <w:t xml:space="preserve">ão </w:t>
            </w:r>
            <w:r w:rsidR="00E85F4D" w:rsidRPr="00C13854">
              <w:t xml:space="preserve">todo </w:t>
            </w:r>
            <w:r w:rsidR="0018424E" w:rsidRPr="00C13854">
              <w:t>o</w:t>
            </w:r>
            <w:r w:rsidR="00E85F4D" w:rsidRPr="00C13854">
              <w:t xml:space="preserve"> “layout” definido.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</w:tcPr>
          <w:p w:rsidR="00E85F4D" w:rsidRPr="00C13854" w:rsidRDefault="00BF0DCE" w:rsidP="00934243">
            <w:pPr>
              <w:ind w:left="0" w:firstLine="34"/>
            </w:pPr>
            <w:r w:rsidRPr="00C13854">
              <w:t>D</w:t>
            </w:r>
            <w:r w:rsidR="00E85F4D" w:rsidRPr="00C13854">
              <w:t>e</w:t>
            </w:r>
            <w:r w:rsidRPr="00C13854">
              <w:t>v</w:t>
            </w:r>
            <w:r w:rsidR="00E85F4D" w:rsidRPr="00C13854">
              <w:t xml:space="preserve">erá sempre especificar </w:t>
            </w:r>
            <w:r w:rsidR="003102E5" w:rsidRPr="00C13854">
              <w:t>um</w:t>
            </w:r>
            <w:r w:rsidR="00E85F4D" w:rsidRPr="00C13854">
              <w:t xml:space="preserve"> número de </w:t>
            </w:r>
            <w:r w:rsidRPr="00C13854">
              <w:t>linhas</w:t>
            </w:r>
            <w:r w:rsidR="00E85F4D" w:rsidRPr="00C13854">
              <w:t>, de mane</w:t>
            </w:r>
            <w:r w:rsidRPr="00C13854">
              <w:t>i</w:t>
            </w:r>
            <w:r w:rsidR="00E85F4D" w:rsidRPr="00C13854">
              <w:t xml:space="preserve">ra que </w:t>
            </w:r>
            <w:r w:rsidR="0018424E" w:rsidRPr="00C13854">
              <w:t>o</w:t>
            </w:r>
            <w:r w:rsidR="00E85F4D" w:rsidRPr="00C13854">
              <w:t xml:space="preserve"> sistema p</w:t>
            </w:r>
            <w:r w:rsidRPr="00C13854">
              <w:t>ossa</w:t>
            </w:r>
            <w:r w:rsidR="00E85F4D" w:rsidRPr="00C13854">
              <w:t xml:space="preserve"> gera</w:t>
            </w:r>
            <w:r w:rsidRPr="00C13854">
              <w:t>-</w:t>
            </w:r>
            <w:r w:rsidR="00E85F4D" w:rsidRPr="00C13854">
              <w:t>las autom</w:t>
            </w:r>
            <w:r w:rsidRPr="00C13854">
              <w:t>a</w:t>
            </w:r>
            <w:r w:rsidR="00E85F4D" w:rsidRPr="00C13854">
              <w:t>ticamente de mane</w:t>
            </w:r>
            <w:r w:rsidRPr="00C13854">
              <w:t>i</w:t>
            </w:r>
            <w:r w:rsidR="00E85F4D" w:rsidRPr="00C13854">
              <w:t>ra inicial.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</w:tcPr>
          <w:p w:rsidR="00E85F4D" w:rsidRPr="00C13854" w:rsidRDefault="00934243" w:rsidP="00934243">
            <w:pPr>
              <w:ind w:left="0" w:firstLine="34"/>
            </w:pPr>
            <w:r w:rsidRPr="00C13854">
              <w:t>As</w:t>
            </w:r>
            <w:r w:rsidR="00E85F4D" w:rsidRPr="00C13854">
              <w:t xml:space="preserve"> </w:t>
            </w:r>
            <w:r w:rsidR="001B3F2C" w:rsidRPr="00C13854">
              <w:t>tabelas</w:t>
            </w:r>
            <w:r w:rsidR="00E85F4D" w:rsidRPr="00C13854">
              <w:t xml:space="preserve"> te</w:t>
            </w:r>
            <w:r w:rsidR="00BF0DCE" w:rsidRPr="00C13854">
              <w:t>rão</w:t>
            </w:r>
            <w:r w:rsidR="00E85F4D" w:rsidRPr="00C13854">
              <w:t xml:space="preserve"> u</w:t>
            </w:r>
            <w:r w:rsidR="00BF0DCE" w:rsidRPr="00C13854">
              <w:t>m</w:t>
            </w:r>
            <w:r w:rsidR="00E85F4D" w:rsidRPr="00C13854">
              <w:t>a op</w:t>
            </w:r>
            <w:r w:rsidR="00BF0DCE" w:rsidRPr="00C13854">
              <w:t>ção</w:t>
            </w:r>
            <w:r w:rsidR="00E85F4D" w:rsidRPr="00C13854">
              <w:t xml:space="preserve"> para agregar m</w:t>
            </w:r>
            <w:r w:rsidR="00BF0DCE" w:rsidRPr="00C13854">
              <w:t>ais</w:t>
            </w:r>
            <w:r w:rsidR="00E85F4D" w:rsidRPr="00C13854">
              <w:t xml:space="preserve"> </w:t>
            </w:r>
            <w:r w:rsidR="00BF0DCE" w:rsidRPr="00C13854">
              <w:t>linhas</w:t>
            </w:r>
            <w:r w:rsidR="00E85F4D" w:rsidRPr="00C13854">
              <w:t xml:space="preserve"> adiciona</w:t>
            </w:r>
            <w:r w:rsidR="00BF0DCE" w:rsidRPr="00C13854">
              <w:t>is</w:t>
            </w:r>
            <w:r w:rsidR="00E85F4D" w:rsidRPr="00C13854">
              <w:t>, u</w:t>
            </w:r>
            <w:r w:rsidR="00BF0DCE" w:rsidRPr="00C13854">
              <w:t>m</w:t>
            </w:r>
            <w:r w:rsidR="00E85F4D" w:rsidRPr="00C13854">
              <w:t>a por u</w:t>
            </w:r>
            <w:r w:rsidR="00BF0DCE" w:rsidRPr="00C13854">
              <w:t>m</w:t>
            </w:r>
            <w:r w:rsidR="00E85F4D" w:rsidRPr="00C13854">
              <w:t>a.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04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 xml:space="preserve">Se contará </w:t>
            </w:r>
            <w:r w:rsidR="007D15B8" w:rsidRPr="00C13854">
              <w:t>com</w:t>
            </w:r>
            <w:r w:rsidR="00BF0DCE" w:rsidRPr="00C13854">
              <w:t xml:space="preserve"> um</w:t>
            </w:r>
            <w:r w:rsidRPr="00C13854">
              <w:t>a op</w:t>
            </w:r>
            <w:r w:rsidR="00BF0DCE" w:rsidRPr="00C13854">
              <w:t xml:space="preserve">ção </w:t>
            </w:r>
            <w:r w:rsidRPr="00C13854">
              <w:t xml:space="preserve">para eliminar </w:t>
            </w:r>
            <w:r w:rsidR="00BF0DCE" w:rsidRPr="00C13854">
              <w:t>linhas</w:t>
            </w:r>
            <w:r w:rsidRPr="00C13854">
              <w:t xml:space="preserve"> o que causará imediatamente </w:t>
            </w:r>
            <w:r w:rsidR="0018424E" w:rsidRPr="00C13854">
              <w:t>o</w:t>
            </w:r>
            <w:r w:rsidRPr="00C13854">
              <w:t xml:space="preserve"> recálculo dos valores de tota</w:t>
            </w:r>
            <w:r w:rsidR="00BF0DCE" w:rsidRPr="00C13854">
              <w:t>is</w:t>
            </w:r>
            <w:r w:rsidRPr="00C13854">
              <w:t xml:space="preserve"> definidos.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05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N</w:t>
            </w:r>
            <w:r w:rsidR="00BF0DCE" w:rsidRPr="00C13854">
              <w:t>ã</w:t>
            </w:r>
            <w:r w:rsidRPr="00C13854">
              <w:t>o se pod</w:t>
            </w:r>
            <w:r w:rsidR="00BF0DCE" w:rsidRPr="00C13854">
              <w:t>erá</w:t>
            </w:r>
            <w:r w:rsidRPr="00C13854">
              <w:t xml:space="preserve"> eliminar colunas. Estas s</w:t>
            </w:r>
            <w:r w:rsidR="00BF0DCE" w:rsidRPr="00C13854">
              <w:t>ão</w:t>
            </w:r>
            <w:r w:rsidRPr="00C13854">
              <w:t xml:space="preserve"> fi</w:t>
            </w:r>
            <w:r w:rsidR="00BF0DCE" w:rsidRPr="00C13854">
              <w:t>x</w:t>
            </w:r>
            <w:r w:rsidRPr="00C13854">
              <w:t xml:space="preserve">as, desde a </w:t>
            </w:r>
            <w:r w:rsidR="00934243" w:rsidRPr="00C13854">
              <w:t>definição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06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P</w:t>
            </w:r>
            <w:r w:rsidR="00BF0DCE" w:rsidRPr="00C13854">
              <w:t>o</w:t>
            </w:r>
            <w:r w:rsidRPr="00C13854">
              <w:t>de</w:t>
            </w:r>
            <w:r w:rsidR="00BF0DCE" w:rsidRPr="00C13854">
              <w:t>m</w:t>
            </w:r>
            <w:r w:rsidRPr="00C13854">
              <w:t xml:space="preserve"> e</w:t>
            </w:r>
            <w:r w:rsidR="00CF12FA">
              <w:t>xistir colunas calculadas “calcu</w:t>
            </w:r>
            <w:r w:rsidRPr="00C13854">
              <w:t xml:space="preserve">late”, </w:t>
            </w:r>
            <w:r w:rsidR="00BF0DCE" w:rsidRPr="00C13854">
              <w:t>mas</w:t>
            </w:r>
            <w:r w:rsidRPr="00C13854">
              <w:t xml:space="preserve"> </w:t>
            </w:r>
            <w:r w:rsidR="00BF0DCE" w:rsidRPr="00C13854">
              <w:t>u</w:t>
            </w:r>
            <w:r w:rsidRPr="00C13854">
              <w:t xml:space="preserve">nicamente </w:t>
            </w:r>
            <w:r w:rsidR="007D15B8" w:rsidRPr="00C13854">
              <w:t>com</w:t>
            </w:r>
            <w:r w:rsidRPr="00C13854">
              <w:t xml:space="preserve"> </w:t>
            </w:r>
            <w:r w:rsidR="00934243" w:rsidRPr="00C13854">
              <w:t>dados</w:t>
            </w:r>
            <w:r w:rsidRPr="00C13854">
              <w:t xml:space="preserve"> de o</w:t>
            </w:r>
            <w:r w:rsidR="00BF0DCE" w:rsidRPr="00C13854">
              <w:t>u</w:t>
            </w:r>
            <w:r w:rsidRPr="00C13854">
              <w:t>tras colunas da m</w:t>
            </w:r>
            <w:r w:rsidR="00BF0DCE" w:rsidRPr="00C13854">
              <w:t>e</w:t>
            </w:r>
            <w:r w:rsidRPr="00C13854">
              <w:t>sma tab</w:t>
            </w:r>
            <w:r w:rsidR="00BF0DCE" w:rsidRPr="00C13854">
              <w:t>e</w:t>
            </w:r>
            <w:r w:rsidRPr="00C13854">
              <w:t>la.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lastRenderedPageBreak/>
              <w:t>50</w:t>
            </w:r>
          </w:p>
        </w:tc>
        <w:tc>
          <w:tcPr>
            <w:tcW w:w="7859" w:type="dxa"/>
            <w:gridSpan w:val="2"/>
          </w:tcPr>
          <w:p w:rsidR="00E85F4D" w:rsidRPr="00C13854" w:rsidRDefault="001B3F2C" w:rsidP="00934243">
            <w:pPr>
              <w:ind w:left="0" w:firstLine="34"/>
            </w:pPr>
            <w:r w:rsidRPr="00C13854">
              <w:t>Validações</w:t>
            </w:r>
            <w:r w:rsidR="00E85F4D" w:rsidRPr="00C13854">
              <w:t xml:space="preserve"> </w:t>
            </w:r>
            <w:r w:rsidRPr="00C13854">
              <w:t>em</w:t>
            </w:r>
            <w:r w:rsidR="00E85F4D" w:rsidRPr="00C13854">
              <w:t xml:space="preserve"> layout o</w:t>
            </w:r>
            <w:r w:rsidR="00BF0DCE" w:rsidRPr="00C13854">
              <w:t>u</w:t>
            </w:r>
            <w:r w:rsidR="00E85F4D" w:rsidRPr="00C13854">
              <w:t xml:space="preserve"> “traçado”. 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</w:tcPr>
          <w:p w:rsidR="00E85F4D" w:rsidRPr="00C13854" w:rsidRDefault="0018424E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 “layout” se bas</w:t>
            </w:r>
            <w:r w:rsidR="00BF0DCE" w:rsidRPr="00C13854">
              <w:t>ei</w:t>
            </w:r>
            <w:r w:rsidR="00E85F4D" w:rsidRPr="00C13854">
              <w:t xml:space="preserve">a </w:t>
            </w:r>
            <w:r w:rsidR="001B3F2C" w:rsidRPr="00C13854">
              <w:t>em</w:t>
            </w:r>
            <w:r w:rsidR="00E85F4D" w:rsidRPr="00C13854">
              <w:t xml:space="preserve"> u</w:t>
            </w:r>
            <w:r w:rsidR="00BF0DCE" w:rsidRPr="00C13854">
              <w:t>m</w:t>
            </w:r>
            <w:r w:rsidR="00E85F4D" w:rsidRPr="00C13854">
              <w:t xml:space="preserve">a matriz de 16 colunas x n </w:t>
            </w:r>
            <w:r w:rsidR="00BF0DCE" w:rsidRPr="00C13854">
              <w:t>linhas</w:t>
            </w:r>
            <w:r w:rsidR="00E85F4D" w:rsidRPr="00C13854">
              <w:t xml:space="preserve"> </w:t>
            </w:r>
            <w:r w:rsidR="001B3F2C" w:rsidRPr="00C13854">
              <w:t>em</w:t>
            </w:r>
            <w:r w:rsidR="00E85F4D" w:rsidRPr="00C13854">
              <w:t xml:space="preserve"> que </w:t>
            </w:r>
            <w:r w:rsidR="00BF0DCE" w:rsidRPr="00C13854">
              <w:t>pode</w:t>
            </w:r>
            <w:r w:rsidR="00E85F4D" w:rsidRPr="00C13854">
              <w:t xml:space="preserve"> definir</w:t>
            </w:r>
            <w:r w:rsidR="00BF0DCE" w:rsidRPr="00C13854">
              <w:t>-</w:t>
            </w:r>
            <w:r w:rsidR="00E85F4D" w:rsidRPr="00C13854">
              <w:t xml:space="preserve">se os documentos, </w:t>
            </w:r>
            <w:r w:rsidR="00BF0DCE" w:rsidRPr="00C13854">
              <w:t>iniciando-</w:t>
            </w:r>
            <w:r w:rsidR="00E85F4D" w:rsidRPr="00C13854">
              <w:t xml:space="preserve">se </w:t>
            </w:r>
            <w:r w:rsidR="00BF0DCE" w:rsidRPr="00C13854">
              <w:t>pela</w:t>
            </w:r>
            <w:r w:rsidR="00E85F4D" w:rsidRPr="00C13854">
              <w:t xml:space="preserve"> coluna 1 </w:t>
            </w:r>
            <w:r w:rsidR="00BF0DCE" w:rsidRPr="00C13854">
              <w:t>e</w:t>
            </w:r>
            <w:r w:rsidR="00E85F4D" w:rsidRPr="00C13854">
              <w:t xml:space="preserve"> finalizando </w:t>
            </w:r>
            <w:r w:rsidR="00BF0DCE" w:rsidRPr="00C13854">
              <w:t>na</w:t>
            </w:r>
            <w:r w:rsidR="00E85F4D" w:rsidRPr="00C13854">
              <w:t xml:space="preserve"> 16. 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</w:tcPr>
          <w:p w:rsidR="00E85F4D" w:rsidRPr="00C13854" w:rsidRDefault="0018424E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 atributo “col” s</w:t>
            </w:r>
            <w:r w:rsidR="00BF0DCE" w:rsidRPr="00C13854">
              <w:t>ó</w:t>
            </w:r>
            <w:r w:rsidR="00E85F4D" w:rsidRPr="00C13854">
              <w:t xml:space="preserve"> </w:t>
            </w:r>
            <w:r w:rsidR="00BF0DCE" w:rsidRPr="00C13854">
              <w:t>pode</w:t>
            </w:r>
            <w:r w:rsidR="00E85F4D" w:rsidRPr="00C13854">
              <w:t xml:space="preserve"> </w:t>
            </w:r>
            <w:r w:rsidRPr="00C13854">
              <w:t>ter</w:t>
            </w:r>
            <w:r w:rsidR="00E85F4D" w:rsidRPr="00C13854">
              <w:t xml:space="preserve"> valores entre 1 </w:t>
            </w:r>
            <w:r w:rsidR="00BF0DCE" w:rsidRPr="00C13854">
              <w:t>e</w:t>
            </w:r>
            <w:r w:rsidR="00E85F4D" w:rsidRPr="00C13854">
              <w:t xml:space="preserve"> 15.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</w:tcPr>
          <w:p w:rsidR="00E85F4D" w:rsidRPr="00C13854" w:rsidRDefault="0018424E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 atributo “colspan” s</w:t>
            </w:r>
            <w:r w:rsidR="00BF0DCE" w:rsidRPr="00C13854">
              <w:t>ó</w:t>
            </w:r>
            <w:r w:rsidR="00E85F4D" w:rsidRPr="00C13854">
              <w:t xml:space="preserve"> </w:t>
            </w:r>
            <w:r w:rsidR="00BF0DCE" w:rsidRPr="00C13854">
              <w:t>pode</w:t>
            </w:r>
            <w:r w:rsidR="00E85F4D" w:rsidRPr="00C13854">
              <w:t xml:space="preserve"> </w:t>
            </w:r>
            <w:r w:rsidRPr="00C13854">
              <w:t>ter</w:t>
            </w:r>
            <w:r w:rsidR="00E85F4D" w:rsidRPr="00C13854">
              <w:t xml:space="preserve"> valores entre 1 </w:t>
            </w:r>
            <w:r w:rsidR="00BF0DCE" w:rsidRPr="00C13854">
              <w:t>e</w:t>
            </w:r>
            <w:r w:rsidR="00E85F4D" w:rsidRPr="00C13854">
              <w:t xml:space="preserve"> 15.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04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N</w:t>
            </w:r>
            <w:r w:rsidR="00BF0DCE" w:rsidRPr="00C13854">
              <w:t>ã</w:t>
            </w:r>
            <w:r w:rsidRPr="00C13854">
              <w:t xml:space="preserve">o </w:t>
            </w:r>
            <w:r w:rsidR="00934243" w:rsidRPr="00C13854">
              <w:t>deve</w:t>
            </w:r>
            <w:r w:rsidRPr="00C13854">
              <w:t xml:space="preserve"> existir superposi</w:t>
            </w:r>
            <w:r w:rsidR="00BF0DCE" w:rsidRPr="00C13854">
              <w:t>ção</w:t>
            </w:r>
            <w:r w:rsidRPr="00C13854">
              <w:t xml:space="preserve"> de campos </w:t>
            </w:r>
            <w:r w:rsidR="00BF0DCE" w:rsidRPr="00C13854">
              <w:t>na me</w:t>
            </w:r>
            <w:r w:rsidRPr="00C13854">
              <w:t xml:space="preserve">sma </w:t>
            </w:r>
            <w:r w:rsidR="00BF0DCE" w:rsidRPr="00C13854">
              <w:t>célula</w:t>
            </w:r>
            <w:r w:rsidRPr="00C13854">
              <w:t>. Se marcará como erro s</w:t>
            </w:r>
            <w:r w:rsidR="00BF0DCE" w:rsidRPr="00C13854">
              <w:t>e</w:t>
            </w:r>
            <w:r w:rsidRPr="00C13854">
              <w:t xml:space="preserve"> entre a posi</w:t>
            </w:r>
            <w:r w:rsidR="00CF12FA">
              <w:t>ção</w:t>
            </w:r>
            <w:r w:rsidRPr="00C13854">
              <w:t xml:space="preserve"> inicial (attr: col) </w:t>
            </w:r>
            <w:r w:rsidR="00BF0DCE" w:rsidRPr="00C13854">
              <w:t>e</w:t>
            </w:r>
            <w:r w:rsidRPr="00C13854">
              <w:t xml:space="preserve"> </w:t>
            </w:r>
            <w:r w:rsidR="00BF0DCE" w:rsidRPr="00C13854">
              <w:t>a largura d</w:t>
            </w:r>
            <w:r w:rsidR="00934243" w:rsidRPr="00C13854">
              <w:t>o</w:t>
            </w:r>
            <w:r w:rsidRPr="00C13854">
              <w:t xml:space="preserve"> campo (attr: colspan) se superp</w:t>
            </w:r>
            <w:r w:rsidR="00BF0DCE" w:rsidRPr="00C13854">
              <w:t>õe</w:t>
            </w:r>
            <w:r w:rsidRPr="00C13854">
              <w:t xml:space="preserve"> </w:t>
            </w:r>
            <w:r w:rsidR="007D15B8" w:rsidRPr="00C13854">
              <w:t>com</w:t>
            </w:r>
            <w:r w:rsidRPr="00C13854">
              <w:t xml:space="preserve"> </w:t>
            </w:r>
            <w:r w:rsidR="0018424E" w:rsidRPr="00C13854">
              <w:t>outro</w:t>
            </w:r>
            <w:r w:rsidRPr="00C13854">
              <w:t xml:space="preserve"> campo.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05</w:t>
            </w: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Se marcará como “warning” o</w:t>
            </w:r>
            <w:r w:rsidR="00BF0DCE" w:rsidRPr="00C13854">
              <w:t>u</w:t>
            </w:r>
            <w:r w:rsidRPr="00C13854">
              <w:t xml:space="preserve"> “Atenção</w:t>
            </w:r>
            <w:r w:rsidR="00BF0DCE" w:rsidRPr="00C13854">
              <w:t>” quando um</w:t>
            </w:r>
            <w:r w:rsidRPr="00C13854">
              <w:t>a c</w:t>
            </w:r>
            <w:r w:rsidR="00BF0DCE" w:rsidRPr="00C13854">
              <w:t>élula</w:t>
            </w:r>
            <w:r w:rsidRPr="00C13854">
              <w:t xml:space="preserve"> da matriz n</w:t>
            </w:r>
            <w:r w:rsidR="00BF0DCE" w:rsidRPr="00C13854">
              <w:t>ã</w:t>
            </w:r>
            <w:r w:rsidRPr="00C13854">
              <w:t>o ten</w:t>
            </w:r>
            <w:r w:rsidR="00BF0DCE" w:rsidRPr="00C13854">
              <w:t>ha</w:t>
            </w:r>
            <w:r w:rsidRPr="00C13854">
              <w:t xml:space="preserve"> </w:t>
            </w:r>
            <w:r w:rsidR="003102E5" w:rsidRPr="00C13854">
              <w:t>um</w:t>
            </w:r>
            <w:r w:rsidRPr="00C13854">
              <w:t xml:space="preserve"> campo sobre ela. 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60</w:t>
            </w:r>
          </w:p>
        </w:tc>
        <w:tc>
          <w:tcPr>
            <w:tcW w:w="7859" w:type="dxa"/>
            <w:gridSpan w:val="2"/>
          </w:tcPr>
          <w:p w:rsidR="00E85F4D" w:rsidRPr="00C13854" w:rsidRDefault="001B3F2C" w:rsidP="00934243">
            <w:pPr>
              <w:ind w:left="0" w:firstLine="34"/>
            </w:pPr>
            <w:r w:rsidRPr="00C13854">
              <w:t>Validações</w:t>
            </w:r>
            <w:r w:rsidR="00E85F4D" w:rsidRPr="00C13854">
              <w:t xml:space="preserve"> </w:t>
            </w:r>
            <w:r w:rsidRPr="00C13854">
              <w:t>em</w:t>
            </w:r>
            <w:r w:rsidR="00E85F4D" w:rsidRPr="00C13854">
              <w:t xml:space="preserve"> documentos n</w:t>
            </w:r>
            <w:r w:rsidR="00BF0DCE" w:rsidRPr="00C13854">
              <w:t>ã</w:t>
            </w:r>
            <w:r w:rsidR="00E85F4D" w:rsidRPr="00C13854">
              <w:t>o estruturados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</w:tcPr>
          <w:p w:rsidR="00E85F4D" w:rsidRPr="00C13854" w:rsidRDefault="00BF0DCE" w:rsidP="00934243">
            <w:pPr>
              <w:ind w:left="0" w:firstLine="34"/>
            </w:pPr>
            <w:r w:rsidRPr="00C13854">
              <w:t>Q</w:t>
            </w:r>
            <w:r w:rsidR="00E85F4D" w:rsidRPr="00C13854">
              <w:t xml:space="preserve">uando exista </w:t>
            </w:r>
            <w:r w:rsidR="003102E5" w:rsidRPr="00C13854">
              <w:t>um</w:t>
            </w:r>
            <w:r w:rsidR="00E85F4D" w:rsidRPr="00C13854">
              <w:t xml:space="preserve"> elemento s</w:t>
            </w:r>
            <w:r w:rsidR="008976B7">
              <w:t>de</w:t>
            </w:r>
            <w:r w:rsidR="00E85F4D" w:rsidRPr="00C13854">
              <w:t xml:space="preserve">Parragraph, </w:t>
            </w:r>
            <w:r w:rsidR="00934243" w:rsidRPr="00C13854">
              <w:t>deve</w:t>
            </w:r>
            <w:r w:rsidR="00E85F4D" w:rsidRPr="00C13854">
              <w:t xml:space="preserve"> </w:t>
            </w:r>
            <w:r w:rsidRPr="00C13854">
              <w:t>pelo</w:t>
            </w:r>
            <w:r w:rsidR="00E85F4D" w:rsidRPr="00C13854">
              <w:t xml:space="preserve"> menos existir </w:t>
            </w:r>
            <w:r w:rsidR="003102E5" w:rsidRPr="00C13854">
              <w:t>um</w:t>
            </w:r>
            <w:r w:rsidR="00E85F4D" w:rsidRPr="00C13854">
              <w:t xml:space="preserve"> elemento de tipo “element”.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</w:tcPr>
          <w:p w:rsidR="00E85F4D" w:rsidRPr="00C13854" w:rsidRDefault="0018424E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 tipo atributo “code” </w:t>
            </w:r>
            <w:r w:rsidR="00934243" w:rsidRPr="00C13854">
              <w:t>do</w:t>
            </w:r>
            <w:r w:rsidR="00E85F4D" w:rsidRPr="00C13854">
              <w:t xml:space="preserve"> elemento “element” </w:t>
            </w:r>
            <w:r w:rsidR="00934243" w:rsidRPr="00C13854">
              <w:t>deve</w:t>
            </w:r>
            <w:r w:rsidR="00E85F4D" w:rsidRPr="00C13854">
              <w:t xml:space="preserve"> </w:t>
            </w:r>
            <w:r w:rsidR="007D15B8" w:rsidRPr="00C13854">
              <w:t>conter</w:t>
            </w:r>
            <w:r w:rsidR="00E85F4D" w:rsidRPr="00C13854">
              <w:t xml:space="preserve"> </w:t>
            </w:r>
            <w:r w:rsidR="003102E5" w:rsidRPr="00C13854">
              <w:t>um</w:t>
            </w:r>
            <w:r w:rsidR="00E85F4D" w:rsidRPr="00C13854">
              <w:t xml:space="preserve"> valor existente de identificador “id” de </w:t>
            </w:r>
            <w:r w:rsidR="003102E5" w:rsidRPr="00C13854">
              <w:t>um</w:t>
            </w:r>
            <w:r w:rsidR="00E85F4D" w:rsidRPr="00C13854">
              <w:t xml:space="preserve"> campo definido dentro </w:t>
            </w:r>
            <w:r w:rsidR="00934243" w:rsidRPr="00C13854">
              <w:t>do</w:t>
            </w:r>
            <w:r w:rsidR="00E85F4D" w:rsidRPr="00C13854">
              <w:t xml:space="preserve"> documento.</w:t>
            </w:r>
          </w:p>
        </w:tc>
      </w:tr>
      <w:tr w:rsidR="00E85F4D" w:rsidRPr="00C13854" w:rsidTr="00C25662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</w:p>
        </w:tc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7434" w:type="dxa"/>
          </w:tcPr>
          <w:p w:rsidR="00E85F4D" w:rsidRPr="00C13854" w:rsidRDefault="00E85F4D" w:rsidP="00934243">
            <w:pPr>
              <w:ind w:left="0" w:firstLine="34"/>
            </w:pPr>
          </w:p>
        </w:tc>
      </w:tr>
    </w:tbl>
    <w:p w:rsidR="00E85F4D" w:rsidRPr="00C13854" w:rsidRDefault="00E85F4D" w:rsidP="00E85F4D">
      <w:pPr>
        <w:rPr>
          <w:b/>
        </w:rPr>
      </w:pPr>
    </w:p>
    <w:p w:rsidR="00E85F4D" w:rsidRPr="00C13854" w:rsidRDefault="00E85F4D" w:rsidP="00E85F4D">
      <w:pPr>
        <w:jc w:val="both"/>
        <w:rPr>
          <w:b/>
        </w:rPr>
      </w:pPr>
    </w:p>
    <w:p w:rsidR="00E85F4D" w:rsidRPr="00C13854" w:rsidRDefault="00E85F4D" w:rsidP="003C734E">
      <w:pPr>
        <w:pStyle w:val="Ttulo2"/>
      </w:pPr>
      <w:bookmarkStart w:id="25" w:name="_Toc462667757"/>
      <w:r w:rsidRPr="00C13854">
        <w:t>S</w:t>
      </w:r>
      <w:r w:rsidR="008976B7">
        <w:t>DE</w:t>
      </w:r>
      <w:r w:rsidRPr="00C13854">
        <w:t xml:space="preserve">.RN0010.20  Gerar </w:t>
      </w:r>
      <w:r w:rsidR="0018424E" w:rsidRPr="00C13854">
        <w:t>Formulário</w:t>
      </w:r>
      <w:r w:rsidRPr="00C13854">
        <w:t xml:space="preserve"> </w:t>
      </w:r>
      <w:r w:rsidR="003C734E" w:rsidRPr="00C13854">
        <w:t>(</w:t>
      </w:r>
      <w:r w:rsidRPr="00C13854">
        <w:t>modalidad</w:t>
      </w:r>
      <w:r w:rsidR="00BF0DCE" w:rsidRPr="00C13854">
        <w:t>e</w:t>
      </w:r>
      <w:r w:rsidRPr="00C13854">
        <w:t xml:space="preserve"> Edi</w:t>
      </w:r>
      <w:r w:rsidR="00BF0DCE" w:rsidRPr="00C13854">
        <w:t>ção</w:t>
      </w:r>
      <w:r w:rsidR="003C734E" w:rsidRPr="00C13854">
        <w:t>)</w:t>
      </w:r>
      <w:bookmarkEnd w:id="25"/>
    </w:p>
    <w:p w:rsidR="00E85F4D" w:rsidRPr="00C13854" w:rsidRDefault="00E85F4D" w:rsidP="00E85F4D">
      <w:pPr>
        <w:jc w:val="both"/>
        <w:rPr>
          <w:b/>
        </w:rPr>
      </w:pPr>
    </w:p>
    <w:p w:rsidR="00E85F4D" w:rsidRPr="00C13854" w:rsidRDefault="00BF0DCE" w:rsidP="00E85F4D">
      <w:pPr>
        <w:jc w:val="both"/>
      </w:pPr>
      <w:r w:rsidRPr="00C13854">
        <w:t>A</w:t>
      </w:r>
      <w:r w:rsidR="00E85F4D" w:rsidRPr="00C13854">
        <w:t xml:space="preserve"> gera</w:t>
      </w:r>
      <w:r w:rsidRPr="00C13854">
        <w:t>ção</w:t>
      </w:r>
      <w:r w:rsidR="00E85F4D" w:rsidRPr="00C13854">
        <w:t xml:space="preserve"> </w:t>
      </w:r>
      <w:r w:rsidR="00934243" w:rsidRPr="00C13854">
        <w:t>do</w:t>
      </w:r>
      <w:r w:rsidR="00E85F4D" w:rsidRPr="00C13854">
        <w:t xml:space="preserve"> </w:t>
      </w:r>
      <w:r w:rsidR="0018424E" w:rsidRPr="00C13854">
        <w:t>formulário</w:t>
      </w:r>
      <w:r w:rsidR="00E85F4D" w:rsidRPr="00C13854">
        <w:t xml:space="preserve"> terá </w:t>
      </w:r>
      <w:r w:rsidR="00CF12FA" w:rsidRPr="00C13854">
        <w:t>várias</w:t>
      </w:r>
      <w:r w:rsidR="00E85F4D" w:rsidRPr="00C13854">
        <w:t xml:space="preserve"> modalidades. Esta se realizará </w:t>
      </w:r>
      <w:r w:rsidRPr="00C13854">
        <w:t>i</w:t>
      </w:r>
      <w:r w:rsidR="00E85F4D" w:rsidRPr="00C13854">
        <w:t>nte</w:t>
      </w:r>
      <w:r w:rsidRPr="00C13854">
        <w:t>i</w:t>
      </w:r>
      <w:r w:rsidR="00E85F4D" w:rsidRPr="00C13854">
        <w:t xml:space="preserve">ramente </w:t>
      </w:r>
      <w:r w:rsidR="001B3F2C" w:rsidRPr="00C13854">
        <w:t>em</w:t>
      </w:r>
      <w:r w:rsidR="00E85F4D" w:rsidRPr="00C13854">
        <w:t xml:space="preserve"> base </w:t>
      </w:r>
      <w:r w:rsidRPr="00C13854">
        <w:t>ao</w:t>
      </w:r>
      <w:r w:rsidR="00E85F4D" w:rsidRPr="00C13854">
        <w:t xml:space="preserve"> definido </w:t>
      </w:r>
      <w:r w:rsidRPr="00C13854">
        <w:t>no</w:t>
      </w:r>
      <w:r w:rsidR="00E85F4D" w:rsidRPr="00C13854">
        <w:t xml:space="preserve"> XML de </w:t>
      </w:r>
      <w:r w:rsidR="00934243" w:rsidRPr="00C13854">
        <w:t>definição</w:t>
      </w:r>
      <w:r w:rsidR="00E85F4D" w:rsidRPr="00C13854">
        <w:t xml:space="preserve"> que </w:t>
      </w:r>
      <w:r w:rsidRPr="00C13854">
        <w:t>já foi</w:t>
      </w:r>
      <w:r w:rsidR="00E85F4D" w:rsidRPr="00C13854">
        <w:t xml:space="preserve"> previamente validado </w:t>
      </w:r>
      <w:r w:rsidRPr="00C13854">
        <w:t>no</w:t>
      </w:r>
      <w:r w:rsidR="00E85F4D" w:rsidRPr="00C13854">
        <w:t xml:space="preserve"> sistema.  </w:t>
      </w:r>
      <w:r w:rsidRPr="00C13854">
        <w:t>No</w:t>
      </w:r>
      <w:r w:rsidR="00E85F4D" w:rsidRPr="00C13854">
        <w:t xml:space="preserve"> caso d</w:t>
      </w:r>
      <w:r w:rsidRPr="00C13854">
        <w:t>a</w:t>
      </w:r>
      <w:r w:rsidR="00E85F4D" w:rsidRPr="00C13854">
        <w:t xml:space="preserve"> modalidad</w:t>
      </w:r>
      <w:r w:rsidRPr="00C13854">
        <w:t>e</w:t>
      </w:r>
      <w:r w:rsidR="00E85F4D" w:rsidRPr="00C13854">
        <w:t xml:space="preserve"> de edi</w:t>
      </w:r>
      <w:r w:rsidRPr="00C13854">
        <w:t>ção</w:t>
      </w:r>
      <w:r w:rsidR="00E85F4D" w:rsidRPr="00C13854">
        <w:t xml:space="preserve">, </w:t>
      </w:r>
      <w:r w:rsidR="0018424E" w:rsidRPr="00C13854">
        <w:t>o</w:t>
      </w:r>
      <w:r w:rsidR="00E85F4D" w:rsidRPr="00C13854">
        <w:t xml:space="preserve"> </w:t>
      </w:r>
      <w:r w:rsidR="0018424E" w:rsidRPr="00C13854">
        <w:t>formulário</w:t>
      </w:r>
      <w:r w:rsidR="00E85F4D" w:rsidRPr="00C13854">
        <w:t xml:space="preserve"> se gerará utilizando </w:t>
      </w:r>
      <w:r w:rsidR="00934243" w:rsidRPr="00C13854">
        <w:t>as</w:t>
      </w:r>
      <w:r w:rsidR="00E85F4D" w:rsidRPr="00C13854">
        <w:t xml:space="preserve"> s</w:t>
      </w:r>
      <w:r w:rsidRPr="00C13854">
        <w:t>e</w:t>
      </w:r>
      <w:r w:rsidR="00E85F4D" w:rsidRPr="00C13854">
        <w:t xml:space="preserve">guintes </w:t>
      </w:r>
      <w:r w:rsidR="00934243" w:rsidRPr="00C13854">
        <w:t>regras</w:t>
      </w:r>
      <w:r w:rsidR="00E85F4D" w:rsidRPr="00C13854">
        <w:t>:</w:t>
      </w:r>
    </w:p>
    <w:tbl>
      <w:tblPr>
        <w:tblStyle w:val="Tabelacomgrade"/>
        <w:tblW w:w="0" w:type="auto"/>
        <w:tblInd w:w="817" w:type="dxa"/>
        <w:tblLayout w:type="fixed"/>
        <w:tblLook w:val="04A0" w:firstRow="1" w:lastRow="0" w:firstColumn="1" w:lastColumn="0" w:noHBand="0" w:noVBand="1"/>
      </w:tblPr>
      <w:tblGrid>
        <w:gridCol w:w="425"/>
        <w:gridCol w:w="426"/>
        <w:gridCol w:w="141"/>
        <w:gridCol w:w="1560"/>
        <w:gridCol w:w="2976"/>
        <w:gridCol w:w="2898"/>
      </w:tblGrid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8001" w:type="dxa"/>
            <w:gridSpan w:val="5"/>
          </w:tcPr>
          <w:p w:rsidR="00E85F4D" w:rsidRPr="00C13854" w:rsidRDefault="00E85F4D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</w:t>
            </w:r>
            <w:r w:rsidR="00BF0DCE" w:rsidRPr="00C13854">
              <w:rPr>
                <w:b/>
              </w:rPr>
              <w:t>ção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lastRenderedPageBreak/>
              <w:t>10</w:t>
            </w:r>
          </w:p>
        </w:tc>
        <w:tc>
          <w:tcPr>
            <w:tcW w:w="8001" w:type="dxa"/>
            <w:gridSpan w:val="5"/>
          </w:tcPr>
          <w:p w:rsidR="00E85F4D" w:rsidRPr="00C13854" w:rsidRDefault="00BF0DCE" w:rsidP="00934243">
            <w:pPr>
              <w:ind w:left="0" w:firstLine="34"/>
            </w:pPr>
            <w:r w:rsidRPr="00C13854">
              <w:t>Gerais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426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575" w:type="dxa"/>
            <w:gridSpan w:val="4"/>
          </w:tcPr>
          <w:p w:rsidR="00E85F4D" w:rsidRPr="00C13854" w:rsidRDefault="00E85F4D" w:rsidP="00934243">
            <w:pPr>
              <w:ind w:left="0" w:firstLine="34"/>
            </w:pPr>
            <w:r w:rsidRPr="00C13854">
              <w:t xml:space="preserve">Se gerará código Html </w:t>
            </w:r>
            <w:r w:rsidR="007D15B8" w:rsidRPr="00C13854">
              <w:t>com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conte</w:t>
            </w:r>
            <w:r w:rsidR="00BF0DCE" w:rsidRPr="00C13854">
              <w:t>údo</w:t>
            </w:r>
            <w:r w:rsidRPr="00C13854">
              <w:t xml:space="preserve"> completo </w:t>
            </w:r>
            <w:r w:rsidR="00934243" w:rsidRPr="00C13854">
              <w:t>do</w:t>
            </w:r>
            <w:r w:rsidRPr="00C13854">
              <w:t xml:space="preserve"> documento para captura, inclu</w:t>
            </w:r>
            <w:r w:rsidR="006E60CE" w:rsidRPr="00C13854">
              <w:t>indo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manejo de pagina</w:t>
            </w:r>
            <w:r w:rsidR="006E60CE" w:rsidRPr="00C13854">
              <w:t>ção</w:t>
            </w:r>
            <w:r w:rsidRPr="00C13854">
              <w:t>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426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575" w:type="dxa"/>
            <w:gridSpan w:val="4"/>
          </w:tcPr>
          <w:p w:rsidR="00E85F4D" w:rsidRPr="00C13854" w:rsidRDefault="0018424E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 </w:t>
            </w:r>
            <w:r w:rsidRPr="00C13854">
              <w:t>formulário</w:t>
            </w:r>
            <w:r w:rsidR="00E85F4D" w:rsidRPr="00C13854">
              <w:t xml:space="preserve"> sempre ge</w:t>
            </w:r>
            <w:r w:rsidR="006E60CE" w:rsidRPr="00C13854">
              <w:t>r</w:t>
            </w:r>
            <w:r w:rsidR="00E85F4D" w:rsidRPr="00C13854">
              <w:t xml:space="preserve">ará </w:t>
            </w:r>
            <w:r w:rsidR="006E60CE" w:rsidRPr="00C13854">
              <w:t xml:space="preserve">além </w:t>
            </w:r>
            <w:r w:rsidR="00934243" w:rsidRPr="00C13854">
              <w:t>do</w:t>
            </w:r>
            <w:r w:rsidR="00E85F4D" w:rsidRPr="00C13854">
              <w:t xml:space="preserve"> m</w:t>
            </w:r>
            <w:r w:rsidR="006E60CE" w:rsidRPr="00C13854">
              <w:t>e</w:t>
            </w:r>
            <w:r w:rsidR="00E85F4D" w:rsidRPr="00C13854">
              <w:t xml:space="preserve">smo </w:t>
            </w:r>
            <w:r w:rsidR="00CF12FA" w:rsidRPr="00C13854">
              <w:t>conteúdo</w:t>
            </w:r>
            <w:r w:rsidR="00E85F4D" w:rsidRPr="00C13854">
              <w:t xml:space="preserve"> </w:t>
            </w:r>
            <w:r w:rsidR="00CF12FA" w:rsidRPr="00C13854">
              <w:t>três</w:t>
            </w:r>
            <w:r w:rsidR="00E85F4D" w:rsidRPr="00C13854">
              <w:t xml:space="preserve"> bot</w:t>
            </w:r>
            <w:r w:rsidR="006E60CE" w:rsidRPr="00C13854">
              <w:t>ões</w:t>
            </w:r>
            <w:r w:rsidR="00E85F4D" w:rsidRPr="00C13854">
              <w:t>:</w:t>
            </w:r>
          </w:p>
          <w:p w:rsidR="00E85F4D" w:rsidRPr="00C13854" w:rsidRDefault="00E85F4D" w:rsidP="00934243">
            <w:pPr>
              <w:ind w:left="0" w:firstLine="34"/>
            </w:pPr>
            <w:r w:rsidRPr="00C13854">
              <w:t>01 Bot</w:t>
            </w:r>
            <w:r w:rsidR="006E60CE" w:rsidRPr="00C13854">
              <w:t>ão</w:t>
            </w:r>
            <w:r w:rsidRPr="00C13854">
              <w:t xml:space="preserve"> “Validar”, que verificará que os </w:t>
            </w:r>
            <w:r w:rsidR="00934243" w:rsidRPr="00C13854">
              <w:t>dados</w:t>
            </w:r>
            <w:r w:rsidRPr="00C13854">
              <w:t xml:space="preserve"> in</w:t>
            </w:r>
            <w:r w:rsidR="006E60CE" w:rsidRPr="00C13854">
              <w:t>seridos</w:t>
            </w:r>
            <w:r w:rsidRPr="00C13854">
              <w:t xml:space="preserve"> cump</w:t>
            </w:r>
            <w:r w:rsidR="006E60CE" w:rsidRPr="00C13854">
              <w:t>ram</w:t>
            </w:r>
            <w:r w:rsidRPr="00C13854">
              <w:t xml:space="preserve"> </w:t>
            </w:r>
            <w:r w:rsidR="007D15B8" w:rsidRPr="00C13854">
              <w:t>com</w:t>
            </w:r>
            <w:r w:rsidRPr="00C13854">
              <w:t xml:space="preserve"> os crit</w:t>
            </w:r>
            <w:r w:rsidR="006E60CE" w:rsidRPr="00C13854">
              <w:t>é</w:t>
            </w:r>
            <w:r w:rsidRPr="00C13854">
              <w:t>rios de ob</w:t>
            </w:r>
            <w:r w:rsidR="006E60CE" w:rsidRPr="00C13854">
              <w:t>r</w:t>
            </w:r>
            <w:r w:rsidRPr="00C13854">
              <w:t>igatoriedad</w:t>
            </w:r>
            <w:r w:rsidR="006E60CE" w:rsidRPr="00C13854">
              <w:t>e</w:t>
            </w:r>
            <w:r w:rsidRPr="00C13854">
              <w:t xml:space="preserve">, tipo de </w:t>
            </w:r>
            <w:r w:rsidR="0018424E" w:rsidRPr="00C13854">
              <w:t>dado</w:t>
            </w:r>
            <w:r w:rsidRPr="00C13854">
              <w:t xml:space="preserve">, cálculos </w:t>
            </w:r>
            <w:r w:rsidR="006E60CE" w:rsidRPr="00C13854">
              <w:t>e</w:t>
            </w:r>
            <w:r w:rsidRPr="00C13854">
              <w:t xml:space="preserve"> fórmulas definidas. </w:t>
            </w:r>
            <w:r w:rsidR="006E60CE" w:rsidRPr="00C13854">
              <w:t>Qu</w:t>
            </w:r>
            <w:r w:rsidRPr="00C13854">
              <w:t xml:space="preserve">ando TODAS </w:t>
            </w:r>
            <w:r w:rsidR="00934243" w:rsidRPr="00C13854">
              <w:t>as</w:t>
            </w:r>
            <w:r w:rsidRPr="00C13854">
              <w:t xml:space="preserve"> </w:t>
            </w:r>
            <w:r w:rsidR="001B3F2C" w:rsidRPr="00C13854">
              <w:t>Validações</w:t>
            </w:r>
            <w:r w:rsidRPr="00C13854">
              <w:t xml:space="preserve"> se cump</w:t>
            </w:r>
            <w:r w:rsidR="006E60CE" w:rsidRPr="00C13854">
              <w:t>rem</w:t>
            </w:r>
            <w:r w:rsidRPr="00C13854">
              <w:t xml:space="preserve">, </w:t>
            </w:r>
            <w:r w:rsidR="0018424E" w:rsidRPr="00C13854">
              <w:t>o</w:t>
            </w:r>
            <w:r w:rsidRPr="00C13854">
              <w:t xml:space="preserve"> sistema indicará que </w:t>
            </w:r>
            <w:r w:rsidR="0018424E" w:rsidRPr="00C13854">
              <w:t>o</w:t>
            </w:r>
            <w:r w:rsidRPr="00C13854">
              <w:t xml:space="preserve"> documento </w:t>
            </w:r>
            <w:r w:rsidR="006E60CE" w:rsidRPr="00C13854">
              <w:t>foi</w:t>
            </w:r>
            <w:r w:rsidRPr="00C13854">
              <w:t xml:space="preserve"> “validado”. </w:t>
            </w:r>
            <w:r w:rsidR="00934243" w:rsidRPr="00C13854">
              <w:t>As</w:t>
            </w:r>
            <w:r w:rsidRPr="00C13854">
              <w:t xml:space="preserve"> </w:t>
            </w:r>
            <w:r w:rsidR="001B3F2C" w:rsidRPr="00C13854">
              <w:t>Validações</w:t>
            </w:r>
            <w:r w:rsidRPr="00C13854">
              <w:t xml:space="preserve"> n</w:t>
            </w:r>
            <w:r w:rsidR="006E60CE" w:rsidRPr="00C13854">
              <w:t>ã</w:t>
            </w:r>
            <w:r w:rsidRPr="00C13854">
              <w:t>o cump</w:t>
            </w:r>
            <w:r w:rsidR="006E60CE" w:rsidRPr="00C13854">
              <w:t>r</w:t>
            </w:r>
            <w:r w:rsidRPr="00C13854">
              <w:t>idas se marcar</w:t>
            </w:r>
            <w:r w:rsidR="006E60CE" w:rsidRPr="00C13854">
              <w:t>ão</w:t>
            </w:r>
            <w:r w:rsidRPr="00C13854">
              <w:t xml:space="preserve"> </w:t>
            </w:r>
            <w:r w:rsidR="006E60CE" w:rsidRPr="00C13854">
              <w:t>no</w:t>
            </w:r>
            <w:r w:rsidRPr="00C13854">
              <w:t xml:space="preserve"> documento junto a cada campo </w:t>
            </w:r>
            <w:r w:rsidR="007D15B8" w:rsidRPr="00C13854">
              <w:t>com</w:t>
            </w:r>
            <w:r w:rsidRPr="00C13854">
              <w:t xml:space="preserve"> a </w:t>
            </w:r>
            <w:r w:rsidR="0018424E" w:rsidRPr="00C13854">
              <w:t>informação</w:t>
            </w:r>
            <w:r w:rsidRPr="00C13854">
              <w:t xml:space="preserve"> específica da </w:t>
            </w:r>
            <w:r w:rsidR="0055551B" w:rsidRPr="00C13854">
              <w:t>validação</w:t>
            </w:r>
            <w:r w:rsidRPr="00C13854">
              <w:t xml:space="preserve"> n</w:t>
            </w:r>
            <w:r w:rsidR="006E60CE" w:rsidRPr="00C13854">
              <w:t>ã</w:t>
            </w:r>
            <w:r w:rsidRPr="00C13854">
              <w:t>o cump</w:t>
            </w:r>
            <w:r w:rsidR="006E60CE" w:rsidRPr="00C13854">
              <w:t>r</w:t>
            </w:r>
            <w:r w:rsidRPr="00C13854">
              <w:t>ida.</w:t>
            </w:r>
          </w:p>
          <w:p w:rsidR="00E85F4D" w:rsidRPr="00C13854" w:rsidRDefault="00E85F4D" w:rsidP="00934243">
            <w:pPr>
              <w:ind w:left="0" w:firstLine="34"/>
            </w:pPr>
            <w:r w:rsidRPr="00C13854">
              <w:t>02. Bot</w:t>
            </w:r>
            <w:r w:rsidR="006E60CE" w:rsidRPr="00C13854">
              <w:t>ão</w:t>
            </w:r>
            <w:r w:rsidRPr="00C13854">
              <w:t xml:space="preserve"> “</w:t>
            </w:r>
            <w:r w:rsidR="007D15B8" w:rsidRPr="00C13854">
              <w:t>Rascunho</w:t>
            </w:r>
            <w:r w:rsidRPr="00C13854">
              <w:t xml:space="preserve">”, que </w:t>
            </w:r>
            <w:r w:rsidRPr="00C13854">
              <w:rPr>
                <w:caps/>
              </w:rPr>
              <w:t>N</w:t>
            </w:r>
            <w:r w:rsidR="006E60CE" w:rsidRPr="00C13854">
              <w:rPr>
                <w:caps/>
              </w:rPr>
              <w:t>Ã</w:t>
            </w:r>
            <w:r w:rsidRPr="00C13854">
              <w:rPr>
                <w:caps/>
              </w:rPr>
              <w:t>O</w:t>
            </w:r>
            <w:r w:rsidRPr="00C13854">
              <w:t xml:space="preserve"> realizará </w:t>
            </w:r>
            <w:r w:rsidR="00934243" w:rsidRPr="00C13854">
              <w:t>as</w:t>
            </w:r>
            <w:r w:rsidRPr="00C13854">
              <w:t xml:space="preserve"> </w:t>
            </w:r>
            <w:r w:rsidR="001B3F2C" w:rsidRPr="00C13854">
              <w:t>Validações</w:t>
            </w:r>
            <w:r w:rsidRPr="00C13854">
              <w:t xml:space="preserve"> </w:t>
            </w:r>
            <w:r w:rsidR="006E60CE" w:rsidRPr="00C13854">
              <w:t>e</w:t>
            </w:r>
            <w:r w:rsidRPr="00C13854">
              <w:t xml:space="preserve"> guardará </w:t>
            </w:r>
            <w:r w:rsidR="0018424E" w:rsidRPr="00C13854">
              <w:t>o</w:t>
            </w:r>
            <w:r w:rsidRPr="00C13854">
              <w:t xml:space="preserve"> documento </w:t>
            </w:r>
            <w:r w:rsidR="006E60CE" w:rsidRPr="00C13854">
              <w:t>na</w:t>
            </w:r>
            <w:r w:rsidRPr="00C13854">
              <w:t xml:space="preserve"> base de </w:t>
            </w:r>
            <w:r w:rsidR="00934243" w:rsidRPr="00C13854">
              <w:t>dados</w:t>
            </w:r>
            <w:r w:rsidRPr="00C13854">
              <w:t xml:space="preserve">, </w:t>
            </w:r>
            <w:r w:rsidR="006E60CE" w:rsidRPr="00C13854">
              <w:t xml:space="preserve">designando </w:t>
            </w:r>
            <w:r w:rsidR="003102E5" w:rsidRPr="00C13854">
              <w:t>um</w:t>
            </w:r>
            <w:r w:rsidRPr="00C13854">
              <w:t xml:space="preserve"> número único.</w:t>
            </w:r>
          </w:p>
          <w:p w:rsidR="00E85F4D" w:rsidRPr="00C13854" w:rsidRDefault="00E85F4D" w:rsidP="00934243">
            <w:pPr>
              <w:ind w:left="0" w:firstLine="34"/>
            </w:pPr>
          </w:p>
          <w:p w:rsidR="00E85F4D" w:rsidRPr="00C13854" w:rsidRDefault="00E85F4D" w:rsidP="00934243">
            <w:pPr>
              <w:ind w:left="0" w:firstLine="34"/>
            </w:pPr>
            <w:r w:rsidRPr="00C13854">
              <w:t>03. Bot</w:t>
            </w:r>
            <w:r w:rsidR="006E60CE" w:rsidRPr="00C13854">
              <w:t>ão</w:t>
            </w:r>
            <w:r w:rsidRPr="00C13854">
              <w:t xml:space="preserve"> “Enviar”, que e</w:t>
            </w:r>
            <w:r w:rsidR="006E60CE" w:rsidRPr="00C13854">
              <w:t>x</w:t>
            </w:r>
            <w:r w:rsidRPr="00C13854">
              <w:t>ecutará prime</w:t>
            </w:r>
            <w:r w:rsidR="006E60CE" w:rsidRPr="00C13854">
              <w:t>i</w:t>
            </w:r>
            <w:r w:rsidRPr="00C13854">
              <w:t xml:space="preserve">ro </w:t>
            </w:r>
            <w:r w:rsidR="00934243" w:rsidRPr="00C13854">
              <w:t>as</w:t>
            </w:r>
            <w:r w:rsidRPr="00C13854">
              <w:t xml:space="preserve"> </w:t>
            </w:r>
            <w:r w:rsidR="001B3F2C" w:rsidRPr="00C13854">
              <w:t>Validações</w:t>
            </w:r>
            <w:r w:rsidRPr="00C13854">
              <w:t xml:space="preserve"> (</w:t>
            </w:r>
            <w:r w:rsidR="00934243" w:rsidRPr="00C13854">
              <w:t>as</w:t>
            </w:r>
            <w:r w:rsidRPr="00C13854">
              <w:t xml:space="preserve"> m</w:t>
            </w:r>
            <w:r w:rsidR="006E60CE" w:rsidRPr="00C13854">
              <w:t>e</w:t>
            </w:r>
            <w:r w:rsidRPr="00C13854">
              <w:t>smas que e</w:t>
            </w:r>
            <w:r w:rsidR="006E60CE" w:rsidRPr="00C13854">
              <w:t>x</w:t>
            </w:r>
            <w:r w:rsidRPr="00C13854">
              <w:t xml:space="preserve">ecuta </w:t>
            </w:r>
            <w:r w:rsidR="0018424E" w:rsidRPr="00C13854">
              <w:t>o</w:t>
            </w:r>
            <w:r w:rsidRPr="00C13854">
              <w:t xml:space="preserve"> bot</w:t>
            </w:r>
            <w:r w:rsidR="006E60CE" w:rsidRPr="00C13854">
              <w:t>ão</w:t>
            </w:r>
            <w:r w:rsidRPr="00C13854">
              <w:t xml:space="preserve"> 01 </w:t>
            </w:r>
            <w:r w:rsidR="006E60CE" w:rsidRPr="00C13854">
              <w:t>e</w:t>
            </w:r>
            <w:r w:rsidRPr="00C13854">
              <w:t xml:space="preserve"> posteriormente guarda </w:t>
            </w:r>
            <w:r w:rsidR="0018424E" w:rsidRPr="00C13854">
              <w:t>o</w:t>
            </w:r>
            <w:r w:rsidRPr="00C13854">
              <w:t xml:space="preserve"> documento.  Adicionalmente e</w:t>
            </w:r>
            <w:r w:rsidR="006E60CE" w:rsidRPr="00C13854">
              <w:t>x</w:t>
            </w:r>
            <w:r w:rsidRPr="00C13854">
              <w:t xml:space="preserve">ecuta </w:t>
            </w:r>
            <w:r w:rsidR="00934243" w:rsidRPr="00C13854">
              <w:t>as</w:t>
            </w:r>
            <w:r w:rsidRPr="00C13854">
              <w:t xml:space="preserve"> </w:t>
            </w:r>
            <w:r w:rsidR="00934243" w:rsidRPr="00C13854">
              <w:t>regras</w:t>
            </w:r>
            <w:r w:rsidRPr="00C13854">
              <w:t xml:space="preserve"> de </w:t>
            </w:r>
            <w:r w:rsidR="00934243" w:rsidRPr="00C13854">
              <w:t>armazenamento</w:t>
            </w:r>
            <w:r w:rsidRPr="00C13854">
              <w:t xml:space="preserve"> especificadas </w:t>
            </w:r>
            <w:r w:rsidR="006E60CE" w:rsidRPr="00C13854">
              <w:t>no caso</w:t>
            </w:r>
            <w:r w:rsidRPr="00C13854">
              <w:t xml:space="preserve"> de uso S</w:t>
            </w:r>
            <w:r w:rsidR="008976B7">
              <w:t>DE</w:t>
            </w:r>
            <w:r w:rsidRPr="00C13854">
              <w:t xml:space="preserve">UC00XX </w:t>
            </w:r>
            <w:r w:rsidR="00934243" w:rsidRPr="00C13854">
              <w:t>Regras</w:t>
            </w:r>
            <w:r w:rsidRPr="00C13854">
              <w:t xml:space="preserve"> S</w:t>
            </w:r>
            <w:r w:rsidR="008976B7">
              <w:t>DE</w:t>
            </w:r>
            <w:r w:rsidRPr="00C13854">
              <w:t xml:space="preserve">RN.00XX.01 Guardar Documento. </w:t>
            </w:r>
          </w:p>
          <w:p w:rsidR="00E85F4D" w:rsidRPr="00C13854" w:rsidRDefault="00E85F4D" w:rsidP="00934243">
            <w:pPr>
              <w:ind w:left="0" w:firstLine="34"/>
            </w:pPr>
          </w:p>
          <w:p w:rsidR="00E85F4D" w:rsidRPr="00C13854" w:rsidRDefault="00E85F4D" w:rsidP="00934243">
            <w:pPr>
              <w:ind w:left="0" w:firstLine="34"/>
            </w:pPr>
            <w:r w:rsidRPr="00C13854">
              <w:t>Todos os campos que se ge</w:t>
            </w:r>
            <w:r w:rsidR="006E60CE" w:rsidRPr="00C13854">
              <w:t>rem</w:t>
            </w:r>
            <w:r w:rsidRPr="00C13854">
              <w:t xml:space="preserve"> ir</w:t>
            </w:r>
            <w:r w:rsidR="006E60CE" w:rsidRPr="00C13854">
              <w:t>ão</w:t>
            </w:r>
            <w:r w:rsidRPr="00C13854">
              <w:t xml:space="preserve"> dentro de u</w:t>
            </w:r>
            <w:r w:rsidR="006E60CE" w:rsidRPr="00C13854">
              <w:t>m</w:t>
            </w:r>
            <w:r w:rsidRPr="00C13854">
              <w:t xml:space="preserve">a </w:t>
            </w:r>
            <w:r w:rsidR="00934243" w:rsidRPr="00C13854">
              <w:t>definição</w:t>
            </w:r>
            <w:r w:rsidRPr="00C13854">
              <w:t xml:space="preserve"> de “Html Form” o</w:t>
            </w:r>
            <w:r w:rsidR="006E60CE" w:rsidRPr="00C13854">
              <w:t>u</w:t>
            </w:r>
            <w:r w:rsidRPr="00C13854">
              <w:t xml:space="preserve"> equivalente, que permita </w:t>
            </w:r>
            <w:r w:rsidR="006E60CE" w:rsidRPr="00C13854">
              <w:t>fazer</w:t>
            </w:r>
            <w:r w:rsidRPr="00C13854">
              <w:t xml:space="preserve"> “Submit” o</w:t>
            </w:r>
            <w:r w:rsidR="006E60CE" w:rsidRPr="00C13854">
              <w:t>u</w:t>
            </w:r>
            <w:r w:rsidRPr="00C13854">
              <w:t xml:space="preserve"> enviar os </w:t>
            </w:r>
            <w:r w:rsidR="00934243" w:rsidRPr="00C13854">
              <w:t>dados</w:t>
            </w:r>
            <w:r w:rsidRPr="00C13854">
              <w:t xml:space="preserve"> in</w:t>
            </w:r>
            <w:r w:rsidR="006E60CE" w:rsidRPr="00C13854">
              <w:t>seridos pelo</w:t>
            </w:r>
            <w:r w:rsidRPr="00C13854">
              <w:t xml:space="preserve"> </w:t>
            </w:r>
            <w:r w:rsidR="006E60CE" w:rsidRPr="00C13854">
              <w:t>usuário</w:t>
            </w:r>
            <w:r w:rsidRPr="00C13854">
              <w:t>.  Se inclu</w:t>
            </w:r>
            <w:r w:rsidR="006E60CE" w:rsidRPr="00C13854">
              <w:t>em</w:t>
            </w:r>
            <w:r w:rsidRPr="00C13854">
              <w:t xml:space="preserve"> os campos “hidden”, que n</w:t>
            </w:r>
            <w:r w:rsidR="006E60CE" w:rsidRPr="00C13854">
              <w:t>ã</w:t>
            </w:r>
            <w:r w:rsidRPr="00C13854">
              <w:t xml:space="preserve">o se </w:t>
            </w:r>
            <w:r w:rsidR="00CF12FA" w:rsidRPr="00C13854">
              <w:t>mostram,</w:t>
            </w:r>
            <w:r w:rsidR="006E60CE" w:rsidRPr="00C13854">
              <w:t xml:space="preserve"> mas </w:t>
            </w:r>
            <w:r w:rsidRPr="00C13854">
              <w:t xml:space="preserve">que se </w:t>
            </w:r>
            <w:r w:rsidR="00934243" w:rsidRPr="00C13854">
              <w:t>devem</w:t>
            </w:r>
            <w:r w:rsidRPr="00C13854">
              <w:t xml:space="preserve"> enviar conjuntamente </w:t>
            </w:r>
            <w:r w:rsidR="007D15B8" w:rsidRPr="00C13854">
              <w:t>com</w:t>
            </w:r>
            <w:r w:rsidRPr="00C13854">
              <w:t xml:space="preserve"> </w:t>
            </w:r>
            <w:r w:rsidR="0018424E" w:rsidRPr="00C13854">
              <w:t>o</w:t>
            </w:r>
            <w:r w:rsidR="006E60CE" w:rsidRPr="00C13854">
              <w:t xml:space="preserve"> resto dos</w:t>
            </w:r>
            <w:r w:rsidRPr="00C13854">
              <w:t xml:space="preserve"> campos.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10</w:t>
            </w:r>
          </w:p>
        </w:tc>
        <w:tc>
          <w:tcPr>
            <w:tcW w:w="8001" w:type="dxa"/>
            <w:gridSpan w:val="5"/>
          </w:tcPr>
          <w:p w:rsidR="00E85F4D" w:rsidRPr="00C13854" w:rsidRDefault="00E85F4D" w:rsidP="00934243">
            <w:pPr>
              <w:ind w:left="0" w:firstLine="34"/>
            </w:pPr>
            <w:r w:rsidRPr="00C13854">
              <w:t>Layout o</w:t>
            </w:r>
            <w:r w:rsidR="006E60CE" w:rsidRPr="00C13854">
              <w:t>u</w:t>
            </w:r>
            <w:r w:rsidRPr="00C13854">
              <w:t xml:space="preserve"> “traçado”.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  <w:gridSpan w:val="3"/>
          </w:tcPr>
          <w:p w:rsidR="00E85F4D" w:rsidRPr="00C13854" w:rsidRDefault="00E85F4D" w:rsidP="00934243">
            <w:pPr>
              <w:ind w:left="0" w:firstLine="34"/>
            </w:pPr>
            <w:r w:rsidRPr="00C13854">
              <w:t>Se gerará u</w:t>
            </w:r>
            <w:r w:rsidR="006E60CE" w:rsidRPr="00C13854">
              <w:t>m</w:t>
            </w:r>
            <w:r w:rsidRPr="00C13854">
              <w:t xml:space="preserve">a </w:t>
            </w:r>
            <w:r w:rsidR="006E60CE" w:rsidRPr="00C13854">
              <w:t>linha</w:t>
            </w:r>
            <w:r w:rsidRPr="00C13854">
              <w:t xml:space="preserve"> </w:t>
            </w:r>
            <w:r w:rsidR="006E60CE" w:rsidRPr="00C13854">
              <w:t>no</w:t>
            </w:r>
            <w:r w:rsidRPr="00C13854">
              <w:t xml:space="preserve"> inicio de todos os documentos que incluirá </w:t>
            </w:r>
            <w:r w:rsidR="0018424E" w:rsidRPr="00C13854">
              <w:t>o</w:t>
            </w:r>
            <w:r w:rsidRPr="00C13854">
              <w:t xml:space="preserve"> logo, </w:t>
            </w:r>
            <w:r w:rsidR="0018424E" w:rsidRPr="00C13854">
              <w:t>o</w:t>
            </w:r>
            <w:r w:rsidRPr="00C13854">
              <w:t xml:space="preserve"> nome </w:t>
            </w:r>
            <w:r w:rsidR="006E60CE" w:rsidRPr="00C13854">
              <w:t>e</w:t>
            </w:r>
            <w:r w:rsidRPr="00C13854">
              <w:t xml:space="preserve"> a </w:t>
            </w:r>
            <w:r w:rsidR="0018424E" w:rsidRPr="00C13854">
              <w:t>informação</w:t>
            </w:r>
            <w:r w:rsidRPr="00C13854">
              <w:t xml:space="preserve"> que a Sefaz determine irá </w:t>
            </w:r>
            <w:r w:rsidR="001B3F2C" w:rsidRPr="00C13854">
              <w:t>em</w:t>
            </w:r>
            <w:r w:rsidRPr="00C13854">
              <w:t xml:space="preserve"> todos os documentos.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  <w:gridSpan w:val="3"/>
          </w:tcPr>
          <w:p w:rsidR="00E85F4D" w:rsidRPr="00C13854" w:rsidRDefault="00E85F4D" w:rsidP="00934243">
            <w:pPr>
              <w:ind w:left="0" w:firstLine="34"/>
            </w:pPr>
            <w:r w:rsidRPr="00C13854">
              <w:t>Se gerará u</w:t>
            </w:r>
            <w:r w:rsidR="006E60CE" w:rsidRPr="00C13854">
              <w:t>ma</w:t>
            </w:r>
            <w:r w:rsidRPr="00C13854">
              <w:t xml:space="preserve"> </w:t>
            </w:r>
            <w:r w:rsidR="006E60CE" w:rsidRPr="00C13854">
              <w:t xml:space="preserve">linha </w:t>
            </w:r>
            <w:r w:rsidRPr="00C13854">
              <w:t xml:space="preserve">donde se </w:t>
            </w:r>
            <w:r w:rsidR="006E60CE" w:rsidRPr="00C13854">
              <w:t xml:space="preserve">colocará </w:t>
            </w:r>
            <w:r w:rsidRPr="00C13854">
              <w:t xml:space="preserve">a </w:t>
            </w:r>
            <w:r w:rsidR="007D15B8" w:rsidRPr="00C13854">
              <w:t>seguinte</w:t>
            </w:r>
            <w:r w:rsidRPr="00C13854">
              <w:t xml:space="preserve"> </w:t>
            </w:r>
            <w:r w:rsidR="0018424E" w:rsidRPr="00C13854">
              <w:t>informação</w:t>
            </w:r>
            <w:r w:rsidRPr="00C13854">
              <w:t>:</w:t>
            </w:r>
          </w:p>
          <w:p w:rsidR="00E85F4D" w:rsidRPr="00C13854" w:rsidRDefault="00E85F4D" w:rsidP="00934243">
            <w:pPr>
              <w:ind w:left="0"/>
            </w:pPr>
            <w:r w:rsidRPr="00C13854">
              <w:t xml:space="preserve">Código </w:t>
            </w:r>
            <w:r w:rsidR="00934243" w:rsidRPr="00C13854">
              <w:t>do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>, Vers</w:t>
            </w:r>
            <w:r w:rsidR="006E60CE" w:rsidRPr="00C13854">
              <w:t>ão</w:t>
            </w:r>
            <w:r w:rsidRPr="00C13854">
              <w:t xml:space="preserve"> </w:t>
            </w:r>
            <w:r w:rsidR="00934243" w:rsidRPr="00C13854">
              <w:t>do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>, Nom</w:t>
            </w:r>
            <w:r w:rsidR="006E60CE" w:rsidRPr="00C13854">
              <w:t>e</w:t>
            </w:r>
            <w:r w:rsidRPr="00C13854">
              <w:t xml:space="preserve"> </w:t>
            </w:r>
            <w:r w:rsidR="00934243" w:rsidRPr="00C13854">
              <w:t>do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 xml:space="preserve">, Número Identificador </w:t>
            </w:r>
            <w:r w:rsidR="00934243" w:rsidRPr="00C13854">
              <w:t>do</w:t>
            </w:r>
            <w:r w:rsidRPr="00C13854">
              <w:t xml:space="preserve"> Documento, </w:t>
            </w:r>
            <w:r w:rsidR="006E60CE" w:rsidRPr="00C13854">
              <w:t>Data</w:t>
            </w:r>
            <w:r w:rsidRPr="00C13854">
              <w:t xml:space="preserve"> de Cr</w:t>
            </w:r>
            <w:r w:rsidR="006E60CE" w:rsidRPr="00C13854">
              <w:t>iação</w:t>
            </w:r>
            <w:r w:rsidRPr="00C13854">
              <w:t xml:space="preserve">, </w:t>
            </w:r>
            <w:r w:rsidR="006E60CE" w:rsidRPr="00C13854">
              <w:t>Data</w:t>
            </w:r>
            <w:r w:rsidRPr="00C13854">
              <w:t xml:space="preserve"> d</w:t>
            </w:r>
            <w:r w:rsidR="006E60CE" w:rsidRPr="00C13854">
              <w:t>a</w:t>
            </w:r>
            <w:r w:rsidRPr="00C13854">
              <w:t xml:space="preserve"> Última Modifica</w:t>
            </w:r>
            <w:r w:rsidR="006E60CE" w:rsidRPr="00C13854">
              <w:t>ção</w:t>
            </w:r>
            <w:r w:rsidRPr="00C13854">
              <w:t xml:space="preserve">, Autor </w:t>
            </w:r>
            <w:r w:rsidR="006E60CE" w:rsidRPr="00C13854">
              <w:t>e</w:t>
            </w:r>
            <w:r w:rsidRPr="00C13854">
              <w:t xml:space="preserve"> Código de Barras (</w:t>
            </w:r>
            <w:r w:rsidR="006E60CE" w:rsidRPr="00C13854">
              <w:t>no</w:t>
            </w:r>
            <w:r w:rsidRPr="00C13854">
              <w:t xml:space="preserve"> formato geral utilizado por todo </w:t>
            </w:r>
            <w:r w:rsidR="0018424E" w:rsidRPr="00C13854">
              <w:t>o</w:t>
            </w:r>
            <w:r w:rsidRPr="00C13854">
              <w:t xml:space="preserve"> sistema SAT).   S</w:t>
            </w:r>
            <w:r w:rsidR="006E60CE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documento </w:t>
            </w:r>
            <w:r w:rsidR="006E60CE" w:rsidRPr="00C13854">
              <w:t xml:space="preserve">ainda </w:t>
            </w:r>
            <w:r w:rsidRPr="00C13854">
              <w:t>n</w:t>
            </w:r>
            <w:r w:rsidR="006E60CE" w:rsidRPr="00C13854">
              <w:t>ã</w:t>
            </w:r>
            <w:r w:rsidRPr="00C13854">
              <w:t xml:space="preserve">o </w:t>
            </w:r>
            <w:r w:rsidR="006E60CE" w:rsidRPr="00C13854">
              <w:t xml:space="preserve">foi </w:t>
            </w:r>
            <w:r w:rsidRPr="00C13854">
              <w:t>a</w:t>
            </w:r>
            <w:r w:rsidR="006E60CE" w:rsidRPr="00C13854">
              <w:t>rmazenado</w:t>
            </w:r>
            <w:r w:rsidRPr="00C13854">
              <w:t xml:space="preserve"> s</w:t>
            </w:r>
            <w:r w:rsidR="006E60CE" w:rsidRPr="00C13854">
              <w:t>ó</w:t>
            </w:r>
            <w:r w:rsidRPr="00C13854">
              <w:t xml:space="preserve"> os 3 prime</w:t>
            </w:r>
            <w:r w:rsidR="006E60CE" w:rsidRPr="00C13854">
              <w:t>i</w:t>
            </w:r>
            <w:r w:rsidRPr="00C13854">
              <w:t>ros campos te</w:t>
            </w:r>
            <w:r w:rsidR="006E60CE" w:rsidRPr="00C13854">
              <w:t>rão</w:t>
            </w:r>
            <w:r w:rsidRPr="00C13854">
              <w:t xml:space="preserve"> valor.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  <w:gridSpan w:val="3"/>
          </w:tcPr>
          <w:p w:rsidR="00E85F4D" w:rsidRPr="00C13854" w:rsidRDefault="00E85F4D" w:rsidP="00934243">
            <w:pPr>
              <w:ind w:left="0"/>
            </w:pPr>
            <w:r w:rsidRPr="00C13854">
              <w:t>Independentemente da utiliza</w:t>
            </w:r>
            <w:r w:rsidR="006E60CE" w:rsidRPr="00C13854">
              <w:t>ção</w:t>
            </w:r>
            <w:r w:rsidRPr="00C13854">
              <w:t xml:space="preserve"> de “</w:t>
            </w:r>
            <w:r w:rsidR="001B3F2C" w:rsidRPr="00C13854">
              <w:t>tabelas</w:t>
            </w:r>
            <w:r w:rsidRPr="00C13854">
              <w:t xml:space="preserve"> html” o</w:t>
            </w:r>
            <w:r w:rsidR="006E60CE" w:rsidRPr="00C13854">
              <w:t>u</w:t>
            </w:r>
            <w:r w:rsidRPr="00C13854">
              <w:t xml:space="preserve"> div </w:t>
            </w:r>
            <w:r w:rsidR="007D15B8" w:rsidRPr="00C13854">
              <w:t>com</w:t>
            </w:r>
            <w:r w:rsidRPr="00C13854">
              <w:t xml:space="preserve"> “css” </w:t>
            </w:r>
            <w:r w:rsidR="0018424E" w:rsidRPr="00C13854">
              <w:t>o</w:t>
            </w:r>
            <w:r w:rsidR="006E60CE" w:rsidRPr="00C13854">
              <w:t>u</w:t>
            </w:r>
            <w:r w:rsidRPr="00C13854">
              <w:t xml:space="preserve"> “layout” final de</w:t>
            </w:r>
            <w:r w:rsidR="006E60CE" w:rsidRPr="00C13854">
              <w:t>v</w:t>
            </w:r>
            <w:r w:rsidRPr="00C13854">
              <w:t>erá acomodar</w:t>
            </w:r>
            <w:r w:rsidR="006E60CE" w:rsidRPr="00C13854">
              <w:t>-</w:t>
            </w:r>
            <w:r w:rsidRPr="00C13854">
              <w:t xml:space="preserve">se </w:t>
            </w:r>
            <w:r w:rsidR="006E60CE" w:rsidRPr="00C13854">
              <w:t>na tela</w:t>
            </w:r>
            <w:r w:rsidRPr="00C13854">
              <w:t xml:space="preserve"> </w:t>
            </w:r>
            <w:r w:rsidR="006E60CE" w:rsidRPr="00C13854">
              <w:t xml:space="preserve">com </w:t>
            </w:r>
            <w:r w:rsidRPr="00C13854">
              <w:t xml:space="preserve">base </w:t>
            </w:r>
            <w:r w:rsidR="006E60CE" w:rsidRPr="00C13854">
              <w:t>na</w:t>
            </w:r>
            <w:r w:rsidRPr="00C13854">
              <w:t xml:space="preserve"> matriz de 16 colunas por n filas, </w:t>
            </w:r>
            <w:r w:rsidR="006E60CE" w:rsidRPr="00C13854">
              <w:t>se</w:t>
            </w:r>
            <w:r w:rsidRPr="00C13854">
              <w:t xml:space="preserve"> po</w:t>
            </w:r>
            <w:r w:rsidR="006E60CE" w:rsidRPr="00C13854">
              <w:t>ssível</w:t>
            </w:r>
            <w:r w:rsidRPr="00C13854">
              <w:t xml:space="preserve"> evitando que se requ</w:t>
            </w:r>
            <w:r w:rsidR="006E60CE" w:rsidRPr="00C13854">
              <w:t>ei</w:t>
            </w:r>
            <w:r w:rsidRPr="00C13854">
              <w:t xml:space="preserve">ra </w:t>
            </w:r>
            <w:r w:rsidR="006E60CE" w:rsidRPr="00C13854">
              <w:t>fazer</w:t>
            </w:r>
            <w:r w:rsidRPr="00C13854">
              <w:t xml:space="preserve"> “scroll” horizontal.  </w:t>
            </w:r>
            <w:r w:rsidR="006E60CE" w:rsidRPr="00C13854">
              <w:t>A</w:t>
            </w:r>
            <w:r w:rsidRPr="00C13854">
              <w:t xml:space="preserve"> implementa</w:t>
            </w:r>
            <w:r w:rsidR="006E60CE" w:rsidRPr="00C13854">
              <w:t>ção</w:t>
            </w:r>
            <w:r w:rsidRPr="00C13854">
              <w:t xml:space="preserve"> de</w:t>
            </w:r>
            <w:r w:rsidR="006E60CE" w:rsidRPr="00C13854">
              <w:t>v</w:t>
            </w:r>
            <w:r w:rsidRPr="00C13854">
              <w:t xml:space="preserve">erá seguir os </w:t>
            </w:r>
            <w:r w:rsidR="006E60CE" w:rsidRPr="00C13854">
              <w:t>padrões</w:t>
            </w:r>
            <w:r w:rsidRPr="00C13854">
              <w:t xml:space="preserve"> definidos </w:t>
            </w:r>
            <w:r w:rsidR="006E60CE" w:rsidRPr="00C13854">
              <w:t>na</w:t>
            </w:r>
            <w:r w:rsidRPr="00C13854">
              <w:t xml:space="preserve"> arquitetura </w:t>
            </w:r>
            <w:r w:rsidR="00934243" w:rsidRPr="00C13854">
              <w:t>do</w:t>
            </w:r>
            <w:r w:rsidRPr="00C13854">
              <w:t xml:space="preserve"> sistema SAT.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04</w:t>
            </w:r>
          </w:p>
        </w:tc>
        <w:tc>
          <w:tcPr>
            <w:tcW w:w="7434" w:type="dxa"/>
            <w:gridSpan w:val="3"/>
          </w:tcPr>
          <w:p w:rsidR="00E85F4D" w:rsidRPr="00C13854" w:rsidRDefault="00E85F4D" w:rsidP="00934243">
            <w:pPr>
              <w:ind w:left="0"/>
            </w:pPr>
            <w:r w:rsidRPr="00C13854">
              <w:t xml:space="preserve">Desde </w:t>
            </w:r>
            <w:r w:rsidR="0018424E" w:rsidRPr="00C13854">
              <w:t>o</w:t>
            </w:r>
            <w:r w:rsidRPr="00C13854">
              <w:t xml:space="preserve"> p</w:t>
            </w:r>
            <w:r w:rsidR="00FA0401" w:rsidRPr="00C13854">
              <w:t>o</w:t>
            </w:r>
            <w:r w:rsidRPr="00C13854">
              <w:t xml:space="preserve">nto de vista de estilos (CSS) se definirá </w:t>
            </w:r>
            <w:r w:rsidR="003102E5" w:rsidRPr="00C13854">
              <w:t>um</w:t>
            </w:r>
            <w:r w:rsidRPr="00C13854">
              <w:t xml:space="preserve"> conjunto de estilos </w:t>
            </w:r>
            <w:r w:rsidR="00FA0401" w:rsidRPr="00C13854">
              <w:t>próprios</w:t>
            </w:r>
            <w:r w:rsidRPr="00C13854">
              <w:t xml:space="preserve"> para </w:t>
            </w:r>
            <w:r w:rsidR="0018424E" w:rsidRPr="00C13854">
              <w:t>o</w:t>
            </w:r>
            <w:r w:rsidRPr="00C13854">
              <w:t xml:space="preserve"> sistema de documentos, </w:t>
            </w:r>
            <w:r w:rsidR="00FA0401" w:rsidRPr="00C13854">
              <w:t xml:space="preserve">mas que seja </w:t>
            </w:r>
            <w:r w:rsidRPr="00C13854">
              <w:t>c</w:t>
            </w:r>
            <w:r w:rsidR="00FA0401" w:rsidRPr="00C13854">
              <w:t>onsonante</w:t>
            </w:r>
            <w:r w:rsidRPr="00C13854">
              <w:t xml:space="preserve"> </w:t>
            </w:r>
            <w:r w:rsidR="007D15B8" w:rsidRPr="00C13854">
              <w:t>com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resto </w:t>
            </w:r>
            <w:r w:rsidR="00934243" w:rsidRPr="00C13854">
              <w:t>do</w:t>
            </w:r>
            <w:r w:rsidRPr="00C13854">
              <w:t xml:space="preserve"> sistema. </w:t>
            </w:r>
            <w:r w:rsidR="00FA0401" w:rsidRPr="00C13854">
              <w:t>Nestes</w:t>
            </w:r>
            <w:r w:rsidRPr="00C13854">
              <w:t xml:space="preserve"> estilos se diferenciar</w:t>
            </w:r>
            <w:r w:rsidR="00FA0401" w:rsidRPr="00C13854">
              <w:t>ão</w:t>
            </w:r>
            <w:r w:rsidRPr="00C13854">
              <w:t xml:space="preserve"> </w:t>
            </w:r>
            <w:r w:rsidR="007D15B8" w:rsidRPr="00C13854">
              <w:t>com</w:t>
            </w:r>
            <w:r w:rsidRPr="00C13854">
              <w:t xml:space="preserve"> claridad</w:t>
            </w:r>
            <w:r w:rsidR="00FA0401" w:rsidRPr="00C13854">
              <w:t xml:space="preserve">e </w:t>
            </w:r>
            <w:r w:rsidRPr="00C13854">
              <w:t>os campos de le</w:t>
            </w:r>
            <w:r w:rsidR="00FA0401" w:rsidRPr="00C13854">
              <w:t xml:space="preserve">itura, os campos calculados, </w:t>
            </w:r>
            <w:r w:rsidRPr="00C13854">
              <w:t>os campos de ingres</w:t>
            </w:r>
            <w:r w:rsidR="00FA0401" w:rsidRPr="00C13854">
              <w:t>s</w:t>
            </w:r>
            <w:r w:rsidRPr="00C13854">
              <w:t xml:space="preserve">o de </w:t>
            </w:r>
            <w:r w:rsidR="00934243" w:rsidRPr="00C13854">
              <w:t>dados</w:t>
            </w:r>
            <w:r w:rsidRPr="00C13854">
              <w:t xml:space="preserve"> marcados como </w:t>
            </w:r>
            <w:r w:rsidR="00FA0401" w:rsidRPr="00C13854">
              <w:t>obrigatórios</w:t>
            </w:r>
            <w:r w:rsidRPr="00C13854">
              <w:t>, os campos opciona</w:t>
            </w:r>
            <w:r w:rsidR="00FA0401" w:rsidRPr="00C13854">
              <w:t>is</w:t>
            </w:r>
            <w:r w:rsidRPr="00C13854">
              <w:t>, as</w:t>
            </w:r>
            <w:r w:rsidR="00FA0401" w:rsidRPr="00C13854">
              <w:t>sim</w:t>
            </w:r>
            <w:r w:rsidRPr="00C13854">
              <w:t xml:space="preserve"> como </w:t>
            </w:r>
            <w:r w:rsidR="00FA0401" w:rsidRPr="00C13854">
              <w:t>a marcação dos</w:t>
            </w:r>
            <w:r w:rsidRPr="00C13854">
              <w:t xml:space="preserve"> erros de </w:t>
            </w:r>
            <w:r w:rsidR="0055551B" w:rsidRPr="00C13854">
              <w:t>validação</w:t>
            </w:r>
            <w:r w:rsidRPr="00C13854">
              <w:t xml:space="preserve"> </w:t>
            </w:r>
            <w:r w:rsidR="00934243" w:rsidRPr="00C13854">
              <w:t>do</w:t>
            </w:r>
            <w:r w:rsidRPr="00C13854">
              <w:t xml:space="preserve"> documento.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05</w:t>
            </w:r>
          </w:p>
        </w:tc>
        <w:tc>
          <w:tcPr>
            <w:tcW w:w="7434" w:type="dxa"/>
            <w:gridSpan w:val="3"/>
          </w:tcPr>
          <w:p w:rsidR="00E85F4D" w:rsidRPr="00C13854" w:rsidRDefault="00FA0401" w:rsidP="00934243">
            <w:pPr>
              <w:ind w:left="0"/>
            </w:pPr>
            <w:r w:rsidRPr="00C13854">
              <w:t>Os</w:t>
            </w:r>
            <w:r w:rsidR="00E85F4D" w:rsidRPr="00C13854">
              <w:t xml:space="preserve"> campos se </w:t>
            </w:r>
            <w:r w:rsidRPr="00C13854">
              <w:t>mostrarão na</w:t>
            </w:r>
            <w:r w:rsidR="00E85F4D" w:rsidRPr="00C13854">
              <w:t xml:space="preserve"> posi</w:t>
            </w:r>
            <w:r w:rsidRPr="00C13854">
              <w:t>ção</w:t>
            </w:r>
            <w:r w:rsidR="00E85F4D" w:rsidRPr="00C13854">
              <w:t xml:space="preserve"> marcada </w:t>
            </w:r>
            <w:r w:rsidRPr="00C13854">
              <w:t>no</w:t>
            </w:r>
            <w:r w:rsidR="00E85F4D" w:rsidRPr="00C13854">
              <w:t xml:space="preserve"> atributo “col” </w:t>
            </w:r>
            <w:r w:rsidR="00934243" w:rsidRPr="00C13854">
              <w:t>do</w:t>
            </w:r>
            <w:r w:rsidR="00E85F4D" w:rsidRPr="00C13854">
              <w:t xml:space="preserve"> elemento “field” </w:t>
            </w:r>
            <w:r w:rsidRPr="00C13854">
              <w:t>e</w:t>
            </w:r>
            <w:r w:rsidR="00E85F4D" w:rsidRPr="00C13854">
              <w:t xml:space="preserve"> se e</w:t>
            </w:r>
            <w:r w:rsidRPr="00C13854">
              <w:t>s</w:t>
            </w:r>
            <w:r w:rsidR="00E85F4D" w:rsidRPr="00C13854">
              <w:t>tender</w:t>
            </w:r>
            <w:r w:rsidRPr="00C13854">
              <w:t>ão</w:t>
            </w:r>
            <w:r w:rsidR="00E85F4D" w:rsidRPr="00C13854">
              <w:t xml:space="preserve"> tantas colunas d</w:t>
            </w:r>
            <w:r w:rsidRPr="00C13854">
              <w:t>a</w:t>
            </w:r>
            <w:r w:rsidR="00E85F4D" w:rsidRPr="00C13854">
              <w:t xml:space="preserve"> matriz como indique </w:t>
            </w:r>
            <w:r w:rsidR="0018424E" w:rsidRPr="00C13854">
              <w:t>o</w:t>
            </w:r>
            <w:r w:rsidR="00E85F4D" w:rsidRPr="00C13854">
              <w:t xml:space="preserve"> atributo “colspan”. </w:t>
            </w:r>
            <w:r w:rsidRPr="00C13854">
              <w:t>No</w:t>
            </w:r>
            <w:r w:rsidR="00E85F4D" w:rsidRPr="00C13854">
              <w:t xml:space="preserve"> caso de que exista</w:t>
            </w:r>
            <w:r w:rsidRPr="00C13854">
              <w:t>m</w:t>
            </w:r>
            <w:r w:rsidR="00E85F4D" w:rsidRPr="00C13854">
              <w:t xml:space="preserve"> “c</w:t>
            </w:r>
            <w:r w:rsidRPr="00C13854">
              <w:t>élulas</w:t>
            </w:r>
            <w:r w:rsidR="00E85F4D" w:rsidRPr="00C13854">
              <w:t>” da matriz que n</w:t>
            </w:r>
            <w:r w:rsidRPr="00C13854">
              <w:t>ão se preencham, se dev</w:t>
            </w:r>
            <w:r w:rsidR="00E85F4D" w:rsidRPr="00C13854">
              <w:t>erá manter como prioridad</w:t>
            </w:r>
            <w:r w:rsidRPr="00C13854">
              <w:t>e</w:t>
            </w:r>
            <w:r w:rsidR="00E85F4D" w:rsidRPr="00C13854">
              <w:t xml:space="preserve"> </w:t>
            </w:r>
            <w:r w:rsidR="0018424E" w:rsidRPr="00C13854">
              <w:t>o</w:t>
            </w:r>
            <w:r w:rsidR="00E85F4D" w:rsidRPr="00C13854">
              <w:t xml:space="preserve"> </w:t>
            </w:r>
            <w:r w:rsidRPr="00C13854">
              <w:t>início</w:t>
            </w:r>
            <w:r w:rsidR="00E85F4D" w:rsidRPr="00C13854">
              <w:t xml:space="preserve"> definido </w:t>
            </w:r>
            <w:r w:rsidRPr="00C13854">
              <w:t>no</w:t>
            </w:r>
            <w:r w:rsidR="00E85F4D" w:rsidRPr="00C13854">
              <w:t xml:space="preserve"> campo </w:t>
            </w:r>
            <w:r w:rsidRPr="00C13854">
              <w:t xml:space="preserve">do </w:t>
            </w:r>
            <w:r w:rsidR="00E85F4D" w:rsidRPr="00C13854">
              <w:t>atributo “col”.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06</w:t>
            </w:r>
          </w:p>
        </w:tc>
        <w:tc>
          <w:tcPr>
            <w:tcW w:w="7434" w:type="dxa"/>
            <w:gridSpan w:val="3"/>
          </w:tcPr>
          <w:p w:rsidR="00E85F4D" w:rsidRPr="00C13854" w:rsidRDefault="00FA0401" w:rsidP="00934243">
            <w:pPr>
              <w:ind w:left="0"/>
            </w:pPr>
            <w:r w:rsidRPr="00C13854">
              <w:t xml:space="preserve">Todos </w:t>
            </w:r>
            <w:r w:rsidR="00E85F4D" w:rsidRPr="00C13854">
              <w:t>os elementos que corresponda</w:t>
            </w:r>
            <w:r w:rsidRPr="00C13854">
              <w:t>m</w:t>
            </w:r>
            <w:r w:rsidR="00E85F4D" w:rsidRPr="00C13854">
              <w:t xml:space="preserve"> a </w:t>
            </w:r>
            <w:r w:rsidR="003102E5" w:rsidRPr="00C13854">
              <w:t>um</w:t>
            </w:r>
            <w:r w:rsidR="00E85F4D" w:rsidRPr="00C13854">
              <w:t xml:space="preserve"> campo </w:t>
            </w:r>
            <w:r w:rsidR="001B3F2C" w:rsidRPr="00C13854">
              <w:t>em</w:t>
            </w:r>
            <w:r w:rsidR="00E85F4D" w:rsidRPr="00C13854">
              <w:t xml:space="preserve"> html te</w:t>
            </w:r>
            <w:r w:rsidRPr="00C13854">
              <w:t>rão</w:t>
            </w:r>
            <w:r w:rsidR="00E85F4D" w:rsidRPr="00C13854">
              <w:t xml:space="preserve"> ob</w:t>
            </w:r>
            <w:r w:rsidRPr="00C13854">
              <w:t>r</w:t>
            </w:r>
            <w:r w:rsidR="00E85F4D" w:rsidRPr="00C13854">
              <w:t xml:space="preserve">igatoriamente </w:t>
            </w:r>
            <w:r w:rsidR="003102E5" w:rsidRPr="00C13854">
              <w:t>um</w:t>
            </w:r>
            <w:r w:rsidR="00E85F4D" w:rsidRPr="00C13854">
              <w:t xml:space="preserve"> identificador “id”, de </w:t>
            </w:r>
            <w:r w:rsidRPr="00C13854">
              <w:t>preferência</w:t>
            </w:r>
            <w:r w:rsidR="00E85F4D" w:rsidRPr="00C13854">
              <w:t xml:space="preserve"> igual o</w:t>
            </w:r>
            <w:r w:rsidRPr="00C13854">
              <w:t>u</w:t>
            </w:r>
            <w:r w:rsidR="00E85F4D" w:rsidRPr="00C13854">
              <w:t xml:space="preserve"> equivalente a</w:t>
            </w:r>
            <w:r w:rsidRPr="00C13854">
              <w:t>o</w:t>
            </w:r>
            <w:r w:rsidR="00E85F4D" w:rsidRPr="00C13854">
              <w:t xml:space="preserve"> “id” </w:t>
            </w:r>
            <w:r w:rsidR="00934243" w:rsidRPr="00C13854">
              <w:t>do</w:t>
            </w:r>
            <w:r w:rsidR="00E85F4D" w:rsidRPr="00C13854">
              <w:t xml:space="preserve"> campo. </w:t>
            </w:r>
            <w:r w:rsidRPr="00C13854">
              <w:t>Os</w:t>
            </w:r>
            <w:r w:rsidR="00E85F4D" w:rsidRPr="00C13854">
              <w:t xml:space="preserve"> </w:t>
            </w:r>
            <w:r w:rsidR="00934243" w:rsidRPr="00C13854">
              <w:t>outros</w:t>
            </w:r>
            <w:r w:rsidR="00E85F4D" w:rsidRPr="00C13854">
              <w:t xml:space="preserve"> elementos html que se requ</w:t>
            </w:r>
            <w:r w:rsidRPr="00C13854">
              <w:t>eiram</w:t>
            </w:r>
            <w:r w:rsidR="00E85F4D" w:rsidRPr="00C13854">
              <w:t xml:space="preserve"> p</w:t>
            </w:r>
            <w:r w:rsidRPr="00C13854">
              <w:t>odem ou não</w:t>
            </w:r>
            <w:r w:rsidR="00E85F4D" w:rsidRPr="00C13854">
              <w:t xml:space="preserve"> </w:t>
            </w:r>
            <w:r w:rsidR="0018424E" w:rsidRPr="00C13854">
              <w:t>ter</w:t>
            </w:r>
            <w:r w:rsidR="00E85F4D" w:rsidRPr="00C13854">
              <w:t xml:space="preserve"> identificadores.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20</w:t>
            </w:r>
          </w:p>
        </w:tc>
        <w:tc>
          <w:tcPr>
            <w:tcW w:w="8001" w:type="dxa"/>
            <w:gridSpan w:val="5"/>
          </w:tcPr>
          <w:p w:rsidR="00E85F4D" w:rsidRPr="00C13854" w:rsidRDefault="00934243" w:rsidP="00934243">
            <w:pPr>
              <w:ind w:left="0"/>
            </w:pPr>
            <w:r w:rsidRPr="00C13854">
              <w:t>Regras</w:t>
            </w:r>
            <w:r w:rsidR="00E85F4D" w:rsidRPr="00C13854">
              <w:t xml:space="preserve"> para gera</w:t>
            </w:r>
            <w:r w:rsidR="00886C29" w:rsidRPr="00C13854">
              <w:t>ção</w:t>
            </w:r>
            <w:r w:rsidR="00E85F4D" w:rsidRPr="00C13854">
              <w:t xml:space="preserve"> </w:t>
            </w:r>
            <w:r w:rsidRPr="00C13854">
              <w:t>do</w:t>
            </w:r>
            <w:r w:rsidR="00E85F4D" w:rsidRPr="00C13854">
              <w:t xml:space="preserve"> documento </w:t>
            </w:r>
            <w:r w:rsidR="00886C29" w:rsidRPr="00C13854">
              <w:t xml:space="preserve">a </w:t>
            </w:r>
            <w:r w:rsidR="00E85F4D" w:rsidRPr="00C13854">
              <w:t xml:space="preserve">partir da </w:t>
            </w:r>
            <w:r w:rsidRPr="00C13854">
              <w:t>definição</w:t>
            </w:r>
            <w:r w:rsidR="00E85F4D" w:rsidRPr="00C13854">
              <w:t xml:space="preserve"> dos campos (field).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/>
                <w:bCs/>
                <w:color w:val="000000"/>
              </w:rPr>
              <w:t>Atributte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0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/>
                <w:bCs/>
                <w:color w:val="000000"/>
              </w:rPr>
              <w:t>Cálculo/</w:t>
            </w:r>
            <w:r w:rsidR="001B3F2C" w:rsidRPr="00C13854">
              <w:rPr>
                <w:rFonts w:cs="Calibri"/>
                <w:b/>
                <w:bCs/>
                <w:color w:val="000000"/>
              </w:rPr>
              <w:t>Validações</w:t>
            </w:r>
            <w:r w:rsidRPr="00C13854">
              <w:rPr>
                <w:rFonts w:cs="Calibri"/>
                <w:b/>
                <w:bCs/>
                <w:color w:val="000000"/>
              </w:rPr>
              <w:t>/Pre</w:t>
            </w:r>
            <w:r w:rsidR="00886C29" w:rsidRPr="00C13854">
              <w:rPr>
                <w:rFonts w:cs="Calibri"/>
                <w:b/>
                <w:bCs/>
                <w:color w:val="000000"/>
              </w:rPr>
              <w:t>-preenchimento</w:t>
            </w:r>
          </w:p>
        </w:tc>
        <w:tc>
          <w:tcPr>
            <w:tcW w:w="2898" w:type="dxa"/>
          </w:tcPr>
          <w:p w:rsidR="00E85F4D" w:rsidRPr="00C13854" w:rsidRDefault="00886C29" w:rsidP="00934243">
            <w:pPr>
              <w:ind w:left="0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/>
                <w:bCs/>
                <w:color w:val="000000"/>
              </w:rPr>
              <w:t>Mostrar</w:t>
            </w:r>
            <w:r w:rsidR="00E85F4D" w:rsidRPr="00C13854">
              <w:rPr>
                <w:rFonts w:cs="Calibri"/>
                <w:b/>
                <w:bCs/>
                <w:color w:val="000000"/>
              </w:rPr>
              <w:t>/Edi</w:t>
            </w:r>
            <w:r w:rsidRPr="00C13854">
              <w:rPr>
                <w:rFonts w:cs="Calibri"/>
                <w:b/>
                <w:bCs/>
                <w:color w:val="000000"/>
              </w:rPr>
              <w:t>ção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00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0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calculate</w:t>
            </w:r>
          </w:p>
        </w:tc>
        <w:tc>
          <w:tcPr>
            <w:tcW w:w="2976" w:type="dxa"/>
          </w:tcPr>
          <w:p w:rsidR="00E85F4D" w:rsidRPr="00C13854" w:rsidRDefault="00886C29" w:rsidP="00934243">
            <w:pPr>
              <w:ind w:left="0"/>
              <w:rPr>
                <w:color w:val="000000"/>
                <w:sz w:val="20"/>
              </w:rPr>
            </w:pPr>
            <w:r w:rsidRPr="00C13854">
              <w:rPr>
                <w:color w:val="000000"/>
                <w:sz w:val="20"/>
              </w:rPr>
              <w:t>É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uma</w:t>
            </w:r>
            <w:r w:rsidR="00E85F4D" w:rsidRPr="00C13854">
              <w:rPr>
                <w:color w:val="000000"/>
                <w:sz w:val="20"/>
              </w:rPr>
              <w:t xml:space="preserve"> expre</w:t>
            </w:r>
            <w:r w:rsidRPr="00C13854">
              <w:rPr>
                <w:color w:val="000000"/>
                <w:sz w:val="20"/>
              </w:rPr>
              <w:t>ssão</w:t>
            </w:r>
            <w:r w:rsidR="00E85F4D" w:rsidRPr="00C13854">
              <w:rPr>
                <w:color w:val="000000"/>
                <w:sz w:val="20"/>
              </w:rPr>
              <w:t xml:space="preserve"> matemática tipo javascript onde </w:t>
            </w:r>
            <w:r w:rsidR="00934243" w:rsidRPr="00C13854">
              <w:rPr>
                <w:color w:val="000000"/>
                <w:sz w:val="20"/>
              </w:rPr>
              <w:t>as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variáveis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="00934243" w:rsidRPr="00C13854">
              <w:rPr>
                <w:color w:val="000000"/>
                <w:sz w:val="20"/>
              </w:rPr>
              <w:t>devem</w:t>
            </w:r>
            <w:r w:rsidR="00E85F4D" w:rsidRPr="00C13854">
              <w:rPr>
                <w:color w:val="000000"/>
                <w:sz w:val="20"/>
              </w:rPr>
              <w:t xml:space="preserve"> ser id de campos </w:t>
            </w:r>
            <w:r w:rsidR="00934243" w:rsidRPr="00C13854">
              <w:rPr>
                <w:color w:val="000000"/>
                <w:sz w:val="20"/>
              </w:rPr>
              <w:t>do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="0018424E" w:rsidRPr="00C13854">
              <w:rPr>
                <w:color w:val="000000"/>
                <w:sz w:val="20"/>
              </w:rPr>
              <w:t>formulário</w:t>
            </w:r>
            <w:r w:rsidR="00E85F4D" w:rsidRPr="00C13854">
              <w:rPr>
                <w:color w:val="000000"/>
                <w:sz w:val="20"/>
              </w:rPr>
              <w:t xml:space="preserve">. Para </w:t>
            </w:r>
            <w:r w:rsidRPr="00C13854">
              <w:rPr>
                <w:color w:val="000000"/>
                <w:sz w:val="20"/>
              </w:rPr>
              <w:t>avaliar</w:t>
            </w:r>
            <w:r w:rsidR="00E85F4D" w:rsidRPr="00C13854">
              <w:rPr>
                <w:color w:val="000000"/>
                <w:sz w:val="20"/>
              </w:rPr>
              <w:t xml:space="preserve"> se </w:t>
            </w:r>
            <w:r w:rsidRPr="00C13854">
              <w:rPr>
                <w:color w:val="000000"/>
                <w:sz w:val="20"/>
              </w:rPr>
              <w:t xml:space="preserve">substituirão </w:t>
            </w:r>
            <w:r w:rsidR="00E85F4D" w:rsidRPr="00C13854">
              <w:rPr>
                <w:color w:val="000000"/>
                <w:sz w:val="20"/>
              </w:rPr>
              <w:t xml:space="preserve">os valores dos campos referenciados </w:t>
            </w:r>
            <w:r w:rsidRPr="00C13854">
              <w:rPr>
                <w:color w:val="000000"/>
                <w:sz w:val="20"/>
              </w:rPr>
              <w:t>nas</w:t>
            </w:r>
            <w:r w:rsidR="00E85F4D" w:rsidRPr="00C13854">
              <w:rPr>
                <w:color w:val="000000"/>
                <w:sz w:val="20"/>
              </w:rPr>
              <w:t xml:space="preserve"> vari</w:t>
            </w:r>
            <w:r w:rsidRPr="00C13854">
              <w:rPr>
                <w:color w:val="000000"/>
                <w:sz w:val="20"/>
              </w:rPr>
              <w:t>áveis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e</w:t>
            </w:r>
            <w:r w:rsidR="00E85F4D" w:rsidRPr="00C13854">
              <w:rPr>
                <w:color w:val="000000"/>
                <w:sz w:val="20"/>
              </w:rPr>
              <w:t xml:space="preserve"> se e</w:t>
            </w:r>
            <w:r w:rsidRPr="00C13854">
              <w:rPr>
                <w:color w:val="000000"/>
                <w:sz w:val="20"/>
              </w:rPr>
              <w:t xml:space="preserve">xecutará </w:t>
            </w:r>
            <w:r w:rsidR="00E85F4D" w:rsidRPr="00C13854">
              <w:rPr>
                <w:color w:val="000000"/>
                <w:sz w:val="20"/>
              </w:rPr>
              <w:t>a fun</w:t>
            </w:r>
            <w:r w:rsidRPr="00C13854">
              <w:rPr>
                <w:color w:val="000000"/>
                <w:sz w:val="20"/>
              </w:rPr>
              <w:t>ção</w:t>
            </w:r>
            <w:r w:rsidR="00E85F4D" w:rsidRPr="00C13854">
              <w:rPr>
                <w:color w:val="000000"/>
                <w:sz w:val="20"/>
              </w:rPr>
              <w:t xml:space="preserve"> “eval” de javascript o</w:t>
            </w:r>
            <w:r w:rsidRPr="00C13854">
              <w:rPr>
                <w:color w:val="000000"/>
                <w:sz w:val="20"/>
              </w:rPr>
              <w:t>u</w:t>
            </w:r>
            <w:r w:rsidR="00E85F4D" w:rsidRPr="00C13854">
              <w:rPr>
                <w:color w:val="000000"/>
                <w:sz w:val="20"/>
              </w:rPr>
              <w:t xml:space="preserve"> equivalente.  </w:t>
            </w:r>
            <w:r w:rsidRPr="00C13854">
              <w:rPr>
                <w:color w:val="000000"/>
                <w:sz w:val="20"/>
              </w:rPr>
              <w:t>Dev</w:t>
            </w:r>
            <w:r w:rsidR="00E85F4D" w:rsidRPr="00C13854">
              <w:rPr>
                <w:color w:val="000000"/>
                <w:sz w:val="20"/>
              </w:rPr>
              <w:t xml:space="preserve">ido a que alguns campos referenciados </w:t>
            </w:r>
            <w:r w:rsidRPr="00C13854">
              <w:rPr>
                <w:color w:val="000000"/>
                <w:sz w:val="20"/>
              </w:rPr>
              <w:t>nas</w:t>
            </w:r>
            <w:r w:rsidR="00E85F4D" w:rsidRPr="00C13854">
              <w:rPr>
                <w:color w:val="000000"/>
                <w:sz w:val="20"/>
              </w:rPr>
              <w:t xml:space="preserve"> fórmulas p</w:t>
            </w:r>
            <w:r w:rsidRPr="00C13854">
              <w:rPr>
                <w:color w:val="000000"/>
                <w:sz w:val="20"/>
              </w:rPr>
              <w:t>o</w:t>
            </w:r>
            <w:r w:rsidR="00E85F4D" w:rsidRPr="00C13854">
              <w:rPr>
                <w:color w:val="000000"/>
                <w:sz w:val="20"/>
              </w:rPr>
              <w:t>de</w:t>
            </w:r>
            <w:r w:rsidRPr="00C13854">
              <w:rPr>
                <w:color w:val="000000"/>
                <w:sz w:val="20"/>
              </w:rPr>
              <w:t>m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="0018424E" w:rsidRPr="00C13854">
              <w:rPr>
                <w:color w:val="000000"/>
                <w:sz w:val="20"/>
              </w:rPr>
              <w:t>ter</w:t>
            </w:r>
            <w:r w:rsidR="00E85F4D" w:rsidRPr="00C13854">
              <w:rPr>
                <w:color w:val="000000"/>
                <w:sz w:val="20"/>
              </w:rPr>
              <w:t xml:space="preserve"> o</w:t>
            </w:r>
            <w:r w:rsidRPr="00C13854">
              <w:rPr>
                <w:color w:val="000000"/>
                <w:sz w:val="20"/>
              </w:rPr>
              <w:t>u</w:t>
            </w:r>
            <w:r w:rsidR="00E85F4D" w:rsidRPr="00C13854">
              <w:rPr>
                <w:color w:val="000000"/>
                <w:sz w:val="20"/>
              </w:rPr>
              <w:t xml:space="preserve">tras fórmulas, </w:t>
            </w:r>
            <w:r w:rsidRPr="00C13854">
              <w:rPr>
                <w:color w:val="000000"/>
                <w:sz w:val="20"/>
              </w:rPr>
              <w:t>é importante que se executem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numa</w:t>
            </w:r>
            <w:r w:rsidR="00E85F4D" w:rsidRPr="00C13854">
              <w:rPr>
                <w:color w:val="000000"/>
                <w:sz w:val="20"/>
              </w:rPr>
              <w:t xml:space="preserve"> orde</w:t>
            </w:r>
            <w:r w:rsidRPr="00C13854">
              <w:rPr>
                <w:color w:val="000000"/>
                <w:sz w:val="20"/>
              </w:rPr>
              <w:t>m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pré-estabelecido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="001B3F2C" w:rsidRPr="00C13854">
              <w:rPr>
                <w:color w:val="000000"/>
                <w:sz w:val="20"/>
              </w:rPr>
              <w:t>em</w:t>
            </w:r>
            <w:r w:rsidR="00E85F4D" w:rsidRPr="00C13854">
              <w:rPr>
                <w:color w:val="000000"/>
                <w:sz w:val="20"/>
              </w:rPr>
              <w:t xml:space="preserve"> “calcorder” para que se res</w:t>
            </w:r>
            <w:r w:rsidRPr="00C13854">
              <w:rPr>
                <w:color w:val="000000"/>
                <w:sz w:val="20"/>
              </w:rPr>
              <w:t>olvam</w:t>
            </w:r>
            <w:r w:rsidR="00E85F4D" w:rsidRPr="00C13854">
              <w:rPr>
                <w:color w:val="000000"/>
                <w:sz w:val="20"/>
              </w:rPr>
              <w:t xml:space="preserve"> os valores d</w:t>
            </w:r>
            <w:r w:rsidR="00934243" w:rsidRPr="00C13854">
              <w:rPr>
                <w:color w:val="000000"/>
                <w:sz w:val="20"/>
              </w:rPr>
              <w:t>as</w:t>
            </w:r>
            <w:r w:rsidR="00E85F4D" w:rsidRPr="00C13854">
              <w:rPr>
                <w:color w:val="000000"/>
                <w:sz w:val="20"/>
              </w:rPr>
              <w:t xml:space="preserve"> vari</w:t>
            </w:r>
            <w:r w:rsidRPr="00C13854">
              <w:rPr>
                <w:color w:val="000000"/>
                <w:sz w:val="20"/>
              </w:rPr>
              <w:t>áveis</w:t>
            </w:r>
            <w:r w:rsidR="00E85F4D" w:rsidRPr="00C13854">
              <w:rPr>
                <w:color w:val="000000"/>
                <w:sz w:val="20"/>
              </w:rPr>
              <w:t xml:space="preserve"> dependentes.</w:t>
            </w:r>
          </w:p>
        </w:tc>
        <w:tc>
          <w:tcPr>
            <w:tcW w:w="2898" w:type="dxa"/>
          </w:tcPr>
          <w:p w:rsidR="00E85F4D" w:rsidRPr="00C13854" w:rsidRDefault="00886C29" w:rsidP="00934243">
            <w:pPr>
              <w:ind w:left="0"/>
              <w:rPr>
                <w:color w:val="000000"/>
                <w:sz w:val="20"/>
              </w:rPr>
            </w:pPr>
            <w:r w:rsidRPr="00C13854">
              <w:rPr>
                <w:color w:val="000000"/>
                <w:sz w:val="20"/>
              </w:rPr>
              <w:t>Os campos calcu</w:t>
            </w:r>
            <w:r w:rsidR="00E85F4D" w:rsidRPr="00C13854">
              <w:rPr>
                <w:color w:val="000000"/>
                <w:sz w:val="20"/>
              </w:rPr>
              <w:t>late s</w:t>
            </w:r>
            <w:r w:rsidRPr="00C13854">
              <w:rPr>
                <w:color w:val="000000"/>
                <w:sz w:val="20"/>
              </w:rPr>
              <w:t>ão numéricos e</w:t>
            </w:r>
            <w:r w:rsidR="00E85F4D" w:rsidRPr="00C13854">
              <w:rPr>
                <w:color w:val="000000"/>
                <w:sz w:val="20"/>
              </w:rPr>
              <w:t xml:space="preserve"> readonly, por </w:t>
            </w:r>
            <w:r w:rsidR="008D3DC4" w:rsidRPr="00C13854">
              <w:rPr>
                <w:color w:val="000000"/>
                <w:sz w:val="20"/>
              </w:rPr>
              <w:t>isso devem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ser mostrados assim</w:t>
            </w:r>
            <w:r w:rsidR="00E85F4D" w:rsidRPr="00C13854">
              <w:rPr>
                <w:color w:val="000000"/>
                <w:sz w:val="20"/>
              </w:rPr>
              <w:t>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calcorder</w:t>
            </w:r>
          </w:p>
        </w:tc>
        <w:tc>
          <w:tcPr>
            <w:tcW w:w="2976" w:type="dxa"/>
          </w:tcPr>
          <w:p w:rsidR="00E85F4D" w:rsidRPr="00C13854" w:rsidRDefault="00934243" w:rsidP="00934243">
            <w:pPr>
              <w:ind w:left="34"/>
              <w:rPr>
                <w:color w:val="000000"/>
                <w:sz w:val="20"/>
              </w:rPr>
            </w:pPr>
            <w:r w:rsidRPr="00C13854">
              <w:rPr>
                <w:color w:val="000000"/>
                <w:sz w:val="20"/>
              </w:rPr>
              <w:t>As</w:t>
            </w:r>
            <w:r w:rsidR="00886C29" w:rsidRPr="00C13854">
              <w:rPr>
                <w:color w:val="000000"/>
                <w:sz w:val="20"/>
              </w:rPr>
              <w:t xml:space="preserve"> fórmulas de cálculo dev</w:t>
            </w:r>
            <w:r w:rsidR="00E85F4D" w:rsidRPr="00C13854">
              <w:rPr>
                <w:color w:val="000000"/>
                <w:sz w:val="20"/>
              </w:rPr>
              <w:t>e</w:t>
            </w:r>
            <w:r w:rsidR="00886C29" w:rsidRPr="00C13854">
              <w:rPr>
                <w:color w:val="000000"/>
                <w:sz w:val="20"/>
              </w:rPr>
              <w:t>rão ser ordenadas para ser ex</w:t>
            </w:r>
            <w:r w:rsidR="00E85F4D" w:rsidRPr="00C13854">
              <w:rPr>
                <w:color w:val="000000"/>
                <w:sz w:val="20"/>
              </w:rPr>
              <w:t xml:space="preserve">ecutadas </w:t>
            </w:r>
            <w:r w:rsidR="001B3F2C" w:rsidRPr="00C13854">
              <w:rPr>
                <w:color w:val="000000"/>
                <w:sz w:val="20"/>
              </w:rPr>
              <w:t>em</w:t>
            </w:r>
            <w:r w:rsidR="00E85F4D" w:rsidRPr="00C13854">
              <w:rPr>
                <w:color w:val="000000"/>
                <w:sz w:val="20"/>
              </w:rPr>
              <w:t xml:space="preserve"> base a este número. </w:t>
            </w:r>
            <w:r w:rsidR="00886C29" w:rsidRPr="00C13854">
              <w:rPr>
                <w:color w:val="000000"/>
                <w:sz w:val="20"/>
              </w:rPr>
              <w:t>É</w:t>
            </w:r>
            <w:r w:rsidR="00E85F4D" w:rsidRPr="00C13854">
              <w:rPr>
                <w:color w:val="000000"/>
                <w:sz w:val="20"/>
              </w:rPr>
              <w:t xml:space="preserve"> responsabilidad</w:t>
            </w:r>
            <w:r w:rsidR="00886C29" w:rsidRPr="00C13854">
              <w:rPr>
                <w:color w:val="000000"/>
                <w:sz w:val="20"/>
              </w:rPr>
              <w:t>e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Pr="00C13854">
              <w:rPr>
                <w:color w:val="000000"/>
                <w:sz w:val="20"/>
              </w:rPr>
              <w:t>do</w:t>
            </w:r>
            <w:r w:rsidR="00E85F4D" w:rsidRPr="00C13854">
              <w:rPr>
                <w:color w:val="000000"/>
                <w:sz w:val="20"/>
              </w:rPr>
              <w:t xml:space="preserve"> editor de </w:t>
            </w:r>
            <w:r w:rsidRPr="00C13854">
              <w:rPr>
                <w:color w:val="000000"/>
                <w:sz w:val="20"/>
              </w:rPr>
              <w:t>formulários</w:t>
            </w:r>
            <w:r w:rsidR="00E85F4D" w:rsidRPr="00C13854">
              <w:rPr>
                <w:color w:val="000000"/>
                <w:sz w:val="20"/>
              </w:rPr>
              <w:t xml:space="preserve"> validar a </w:t>
            </w:r>
            <w:r w:rsidR="00886C29" w:rsidRPr="00C13854">
              <w:rPr>
                <w:color w:val="000000"/>
                <w:sz w:val="20"/>
              </w:rPr>
              <w:t>interdependência</w:t>
            </w:r>
            <w:r w:rsidR="00E85F4D" w:rsidRPr="00C13854">
              <w:rPr>
                <w:color w:val="000000"/>
                <w:sz w:val="20"/>
              </w:rPr>
              <w:t xml:space="preserve"> d</w:t>
            </w:r>
            <w:r w:rsidR="00886C29" w:rsidRPr="00C13854">
              <w:rPr>
                <w:color w:val="000000"/>
                <w:sz w:val="20"/>
              </w:rPr>
              <w:t>a</w:t>
            </w:r>
            <w:r w:rsidRPr="00C13854">
              <w:rPr>
                <w:color w:val="000000"/>
                <w:sz w:val="20"/>
              </w:rPr>
              <w:t>s</w:t>
            </w:r>
            <w:r w:rsidR="00E85F4D" w:rsidRPr="00C13854">
              <w:rPr>
                <w:color w:val="000000"/>
                <w:sz w:val="20"/>
              </w:rPr>
              <w:t xml:space="preserve"> vari</w:t>
            </w:r>
            <w:r w:rsidR="00886C29" w:rsidRPr="00C13854">
              <w:rPr>
                <w:color w:val="000000"/>
                <w:sz w:val="20"/>
              </w:rPr>
              <w:t>áveis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="001B3F2C" w:rsidRPr="00C13854">
              <w:rPr>
                <w:color w:val="000000"/>
                <w:sz w:val="20"/>
              </w:rPr>
              <w:t>em</w:t>
            </w:r>
            <w:r w:rsidR="00E85F4D" w:rsidRPr="00C13854">
              <w:rPr>
                <w:color w:val="000000"/>
                <w:sz w:val="20"/>
              </w:rPr>
              <w:t xml:space="preserve"> base a est</w:t>
            </w:r>
            <w:r w:rsidR="00886C29" w:rsidRPr="00C13854">
              <w:rPr>
                <w:color w:val="000000"/>
                <w:sz w:val="20"/>
              </w:rPr>
              <w:t>a</w:t>
            </w:r>
            <w:r w:rsidR="00E85F4D" w:rsidRPr="00C13854">
              <w:rPr>
                <w:color w:val="000000"/>
                <w:sz w:val="20"/>
              </w:rPr>
              <w:t xml:space="preserve"> </w:t>
            </w:r>
            <w:r w:rsidR="00886C29" w:rsidRPr="00C13854">
              <w:rPr>
                <w:color w:val="000000"/>
                <w:sz w:val="20"/>
              </w:rPr>
              <w:t>ordem</w:t>
            </w:r>
            <w:r w:rsidR="00E85F4D" w:rsidRPr="00C13854">
              <w:rPr>
                <w:color w:val="000000"/>
                <w:sz w:val="20"/>
              </w:rPr>
              <w:t xml:space="preserve">. 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color w:val="000000"/>
                <w:sz w:val="20"/>
              </w:rPr>
              <w:t>N</w:t>
            </w:r>
            <w:r w:rsidR="00886C29" w:rsidRPr="00C13854">
              <w:rPr>
                <w:color w:val="000000"/>
                <w:sz w:val="20"/>
              </w:rPr>
              <w:t>ã</w:t>
            </w:r>
            <w:r w:rsidRPr="00C13854">
              <w:rPr>
                <w:color w:val="000000"/>
                <w:sz w:val="20"/>
              </w:rPr>
              <w:t>o aplica</w:t>
            </w:r>
            <w:r w:rsidRPr="00C13854">
              <w:rPr>
                <w:rFonts w:cs="Calibri"/>
                <w:b/>
                <w:bCs/>
                <w:color w:val="000000"/>
              </w:rPr>
              <w:t> 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class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color w:val="000000"/>
                <w:sz w:val="20"/>
              </w:rPr>
            </w:pPr>
            <w:r w:rsidRPr="00C13854">
              <w:rPr>
                <w:color w:val="000000"/>
                <w:sz w:val="20"/>
              </w:rPr>
              <w:t>N</w:t>
            </w:r>
            <w:r w:rsidR="00886C29" w:rsidRPr="00C13854">
              <w:rPr>
                <w:color w:val="000000"/>
                <w:sz w:val="20"/>
              </w:rPr>
              <w:t>ã</w:t>
            </w:r>
            <w:r w:rsidRPr="00C13854">
              <w:rPr>
                <w:color w:val="000000"/>
                <w:sz w:val="20"/>
              </w:rPr>
              <w:t>o aplica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color w:val="000000"/>
                <w:sz w:val="20"/>
              </w:rPr>
            </w:pPr>
            <w:r w:rsidRPr="00C13854">
              <w:rPr>
                <w:color w:val="000000"/>
                <w:sz w:val="20"/>
              </w:rPr>
              <w:t xml:space="preserve">Gera </w:t>
            </w:r>
            <w:r w:rsidR="003102E5" w:rsidRPr="00C13854">
              <w:rPr>
                <w:color w:val="000000"/>
                <w:sz w:val="20"/>
              </w:rPr>
              <w:t>um</w:t>
            </w:r>
            <w:r w:rsidRPr="00C13854">
              <w:rPr>
                <w:color w:val="000000"/>
                <w:sz w:val="20"/>
              </w:rPr>
              <w:t xml:space="preserve"> atributo “class” </w:t>
            </w:r>
            <w:r w:rsidR="007D15B8" w:rsidRPr="00C13854">
              <w:rPr>
                <w:color w:val="000000"/>
                <w:sz w:val="20"/>
              </w:rPr>
              <w:t>com</w:t>
            </w:r>
            <w:r w:rsidRPr="00C13854">
              <w:rPr>
                <w:color w:val="000000"/>
                <w:sz w:val="20"/>
              </w:rPr>
              <w:t xml:space="preserve"> </w:t>
            </w:r>
            <w:r w:rsidR="0018424E" w:rsidRPr="00C13854">
              <w:rPr>
                <w:color w:val="000000"/>
                <w:sz w:val="20"/>
              </w:rPr>
              <w:t>o</w:t>
            </w:r>
            <w:r w:rsidR="00886C29" w:rsidRPr="00C13854">
              <w:rPr>
                <w:color w:val="000000"/>
                <w:sz w:val="20"/>
              </w:rPr>
              <w:t xml:space="preserve"> me</w:t>
            </w:r>
            <w:r w:rsidRPr="00C13854">
              <w:rPr>
                <w:color w:val="000000"/>
                <w:sz w:val="20"/>
              </w:rPr>
              <w:t xml:space="preserve">smo valor </w:t>
            </w:r>
            <w:r w:rsidR="00934243" w:rsidRPr="00C13854">
              <w:rPr>
                <w:color w:val="000000"/>
                <w:sz w:val="20"/>
              </w:rPr>
              <w:t>do</w:t>
            </w:r>
            <w:r w:rsidRPr="00C13854">
              <w:rPr>
                <w:color w:val="000000"/>
                <w:sz w:val="20"/>
              </w:rPr>
              <w:t xml:space="preserve"> atributo definido.  </w:t>
            </w:r>
            <w:r w:rsidR="0018424E" w:rsidRPr="00C13854">
              <w:rPr>
                <w:color w:val="000000"/>
                <w:sz w:val="20"/>
              </w:rPr>
              <w:t>O</w:t>
            </w:r>
            <w:r w:rsidR="00886C29" w:rsidRPr="00C13854">
              <w:rPr>
                <w:color w:val="000000"/>
                <w:sz w:val="20"/>
              </w:rPr>
              <w:t xml:space="preserve"> usuá</w:t>
            </w:r>
            <w:r w:rsidRPr="00C13854">
              <w:rPr>
                <w:color w:val="000000"/>
                <w:sz w:val="20"/>
              </w:rPr>
              <w:t xml:space="preserve">rio </w:t>
            </w:r>
            <w:r w:rsidR="00934243" w:rsidRPr="00C13854">
              <w:rPr>
                <w:color w:val="000000"/>
                <w:sz w:val="20"/>
              </w:rPr>
              <w:t>deve</w:t>
            </w:r>
            <w:r w:rsidRPr="00C13854">
              <w:rPr>
                <w:color w:val="000000"/>
                <w:sz w:val="20"/>
              </w:rPr>
              <w:t xml:space="preserve"> </w:t>
            </w:r>
            <w:r w:rsidR="00886C29" w:rsidRPr="00C13854">
              <w:rPr>
                <w:color w:val="000000"/>
                <w:sz w:val="20"/>
              </w:rPr>
              <w:t>garantir</w:t>
            </w:r>
            <w:r w:rsidRPr="00C13854">
              <w:rPr>
                <w:color w:val="000000"/>
                <w:sz w:val="20"/>
              </w:rPr>
              <w:t xml:space="preserve"> que </w:t>
            </w:r>
            <w:r w:rsidR="0018424E" w:rsidRPr="00C13854">
              <w:rPr>
                <w:color w:val="000000"/>
                <w:sz w:val="20"/>
              </w:rPr>
              <w:t>o</w:t>
            </w:r>
            <w:r w:rsidRPr="00C13854">
              <w:rPr>
                <w:color w:val="000000"/>
                <w:sz w:val="20"/>
              </w:rPr>
              <w:t xml:space="preserve"> estilo referenciado exista </w:t>
            </w:r>
            <w:r w:rsidR="00886C29" w:rsidRPr="00C13854">
              <w:rPr>
                <w:color w:val="000000"/>
                <w:sz w:val="20"/>
              </w:rPr>
              <w:t>na</w:t>
            </w:r>
            <w:r w:rsidRPr="00C13854">
              <w:rPr>
                <w:color w:val="000000"/>
                <w:sz w:val="20"/>
              </w:rPr>
              <w:t xml:space="preserve"> </w:t>
            </w:r>
            <w:r w:rsidR="00886C29" w:rsidRPr="00C13854">
              <w:rPr>
                <w:color w:val="000000"/>
                <w:sz w:val="20"/>
              </w:rPr>
              <w:t>folha</w:t>
            </w:r>
            <w:r w:rsidRPr="00C13854">
              <w:rPr>
                <w:color w:val="000000"/>
                <w:sz w:val="20"/>
              </w:rPr>
              <w:t xml:space="preserve"> de estilos dos documentos.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col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color w:val="000000"/>
                <w:sz w:val="20"/>
              </w:rPr>
            </w:pPr>
            <w:r w:rsidRPr="00C13854">
              <w:rPr>
                <w:color w:val="000000"/>
                <w:sz w:val="20"/>
              </w:rPr>
              <w:t xml:space="preserve">Para cada </w:t>
            </w:r>
            <w:r w:rsidR="00886C29" w:rsidRPr="00C13854">
              <w:rPr>
                <w:color w:val="000000"/>
                <w:sz w:val="20"/>
              </w:rPr>
              <w:t>linha</w:t>
            </w:r>
            <w:r w:rsidRPr="00C13854">
              <w:rPr>
                <w:color w:val="000000"/>
                <w:sz w:val="20"/>
              </w:rPr>
              <w:t xml:space="preserve">, se ordenará </w:t>
            </w:r>
            <w:r w:rsidR="00886C29" w:rsidRPr="00C13854">
              <w:rPr>
                <w:color w:val="000000"/>
                <w:sz w:val="20"/>
              </w:rPr>
              <w:t>a</w:t>
            </w:r>
            <w:r w:rsidRPr="00C13854">
              <w:rPr>
                <w:color w:val="000000"/>
                <w:sz w:val="20"/>
              </w:rPr>
              <w:t xml:space="preserve"> </w:t>
            </w:r>
            <w:r w:rsidR="00886C29" w:rsidRPr="00C13854">
              <w:rPr>
                <w:color w:val="000000"/>
                <w:sz w:val="20"/>
              </w:rPr>
              <w:t>listagem</w:t>
            </w:r>
            <w:r w:rsidRPr="00C13854">
              <w:rPr>
                <w:color w:val="000000"/>
                <w:sz w:val="20"/>
              </w:rPr>
              <w:t xml:space="preserve"> dos campos </w:t>
            </w:r>
            <w:r w:rsidR="001B3F2C" w:rsidRPr="00C13854">
              <w:rPr>
                <w:color w:val="000000"/>
                <w:sz w:val="20"/>
              </w:rPr>
              <w:t>em</w:t>
            </w:r>
            <w:r w:rsidRPr="00C13854">
              <w:rPr>
                <w:color w:val="000000"/>
                <w:sz w:val="20"/>
              </w:rPr>
              <w:t xml:space="preserve"> base a este número de forma ascendente. </w:t>
            </w:r>
            <w:r w:rsidR="00886C29" w:rsidRPr="00C13854">
              <w:rPr>
                <w:color w:val="000000"/>
                <w:sz w:val="20"/>
              </w:rPr>
              <w:t xml:space="preserve">A largura </w:t>
            </w:r>
            <w:r w:rsidR="00934243" w:rsidRPr="00C13854">
              <w:rPr>
                <w:color w:val="000000"/>
                <w:sz w:val="20"/>
              </w:rPr>
              <w:t>do</w:t>
            </w:r>
            <w:r w:rsidRPr="00C13854">
              <w:rPr>
                <w:color w:val="000000"/>
                <w:sz w:val="20"/>
              </w:rPr>
              <w:t xml:space="preserve"> campo se bas</w:t>
            </w:r>
            <w:r w:rsidR="00886C29" w:rsidRPr="00C13854">
              <w:rPr>
                <w:color w:val="000000"/>
                <w:sz w:val="20"/>
              </w:rPr>
              <w:t>e</w:t>
            </w:r>
            <w:r w:rsidRPr="00C13854">
              <w:rPr>
                <w:color w:val="000000"/>
                <w:sz w:val="20"/>
              </w:rPr>
              <w:t xml:space="preserve">ará </w:t>
            </w:r>
            <w:r w:rsidR="00886C29" w:rsidRPr="00C13854">
              <w:rPr>
                <w:color w:val="000000"/>
                <w:sz w:val="20"/>
              </w:rPr>
              <w:t>no</w:t>
            </w:r>
            <w:r w:rsidRPr="00C13854">
              <w:rPr>
                <w:color w:val="000000"/>
                <w:sz w:val="20"/>
              </w:rPr>
              <w:t xml:space="preserve"> atributo “colspan”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04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dataType</w:t>
            </w:r>
          </w:p>
        </w:tc>
        <w:tc>
          <w:tcPr>
            <w:tcW w:w="2976" w:type="dxa"/>
          </w:tcPr>
          <w:p w:rsidR="00E85F4D" w:rsidRPr="00C13854" w:rsidRDefault="00886C29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tipos s</w:t>
            </w:r>
            <w:r w:rsidRPr="00C13854">
              <w:rPr>
                <w:rFonts w:cs="Calibri"/>
                <w:bCs/>
                <w:color w:val="000000"/>
                <w:sz w:val="20"/>
              </w:rPr>
              <w:t>uportados number, date, string 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text, se utilizar</w:t>
            </w:r>
            <w:r w:rsidRPr="00C13854">
              <w:rPr>
                <w:rFonts w:cs="Calibri"/>
                <w:bCs/>
                <w:color w:val="000000"/>
                <w:sz w:val="20"/>
              </w:rPr>
              <w:t>ão para armaz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enar a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informação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na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base de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dados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colunas separadas por tipo de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dado</w:t>
            </w:r>
            <w:r w:rsidRPr="00C13854">
              <w:rPr>
                <w:rFonts w:cs="Calibri"/>
                <w:bCs/>
                <w:color w:val="000000"/>
                <w:sz w:val="20"/>
              </w:rPr>
              <w:t>, para melh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or </w:t>
            </w:r>
            <w:r w:rsidRPr="00C13854">
              <w:rPr>
                <w:rFonts w:cs="Calibri"/>
                <w:bCs/>
                <w:color w:val="000000"/>
                <w:sz w:val="20"/>
              </w:rPr>
              <w:t>eficiência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0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Se estab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lecerá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 máscara adeq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uada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na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captura para controlar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ingre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so dos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dados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base a number (s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ó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números), date (s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ó datas</w:t>
            </w:r>
            <w:r w:rsidRPr="00C13854">
              <w:rPr>
                <w:rFonts w:cs="Calibri"/>
                <w:bCs/>
                <w:color w:val="000000"/>
                <w:sz w:val="20"/>
              </w:rPr>
              <w:t>), string (caracteres alfanuméricos de menos de 300 cara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c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teres).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No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caso de text, se pod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erá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ingre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Pr="00C13854">
              <w:rPr>
                <w:rFonts w:cs="Calibri"/>
                <w:bCs/>
                <w:color w:val="000000"/>
                <w:sz w:val="20"/>
              </w:rPr>
              <w:t>sar m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ai</w:t>
            </w:r>
            <w:r w:rsidRPr="00C13854">
              <w:rPr>
                <w:rFonts w:cs="Calibri"/>
                <w:bCs/>
                <w:color w:val="000000"/>
                <w:sz w:val="20"/>
              </w:rPr>
              <w:t>s de 300 caracteres.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05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dbFunction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abrir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documento (n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>vo o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existente), se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executar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de base de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dados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especificad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ne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ste atributo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valor de resp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sta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mostrar no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campo.</w:t>
            </w:r>
          </w:p>
        </w:tc>
        <w:tc>
          <w:tcPr>
            <w:tcW w:w="2898" w:type="dxa"/>
          </w:tcPr>
          <w:p w:rsidR="00E85F4D" w:rsidRPr="00C13854" w:rsidRDefault="00FA4C69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Mostrar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resultado da </w:t>
            </w:r>
            <w:r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06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evaluate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atributo t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valor “true”, se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 xml:space="preserve">usa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8D3DC4" w:rsidRPr="00C13854">
              <w:rPr>
                <w:rFonts w:cs="Calibri"/>
                <w:bCs/>
                <w:color w:val="000000"/>
                <w:sz w:val="20"/>
              </w:rPr>
              <w:t>se inclui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 xml:space="preserve"> à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lista de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variáveis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para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as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fun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ções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para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avaliação</w:t>
            </w:r>
            <w:r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07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fieldType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Label: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conte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údo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incluído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no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texto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campo.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Input: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 tipo “Html Input” o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equivalente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Date: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control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7D15B8" w:rsidRPr="00C13854">
              <w:rPr>
                <w:rFonts w:cs="Calibri"/>
                <w:bCs/>
                <w:color w:val="000000"/>
                <w:sz w:val="20"/>
              </w:rPr>
              <w:t>com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calendário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para a captura d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a data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. 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Radio: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control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tipo input-&gt;radioButton, </w:t>
            </w:r>
            <w:r w:rsidR="007D15B8" w:rsidRPr="00C13854">
              <w:rPr>
                <w:rFonts w:cs="Calibri"/>
                <w:bCs/>
                <w:color w:val="000000"/>
                <w:sz w:val="20"/>
              </w:rPr>
              <w:t>com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 xml:space="preserve"> os valores incluí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dos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“radioOption” como valores de sele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ção</w:t>
            </w:r>
            <w:r w:rsidRPr="00C13854">
              <w:rPr>
                <w:rFonts w:cs="Calibri"/>
                <w:bCs/>
                <w:color w:val="000000"/>
                <w:sz w:val="20"/>
              </w:rPr>
              <w:t>, o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s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>u equivalente.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lastRenderedPageBreak/>
              <w:t xml:space="preserve">CheckBox: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controle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tipo input-&gt;checkBox, </w:t>
            </w:r>
            <w:r w:rsidR="007D15B8" w:rsidRPr="00C13854">
              <w:rPr>
                <w:rFonts w:cs="Calibri"/>
                <w:bCs/>
                <w:color w:val="000000"/>
                <w:sz w:val="20"/>
              </w:rPr>
              <w:t>com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os valores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incluídos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checkBoxOption como valores de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seleção</w:t>
            </w:r>
            <w:r w:rsidRPr="00C13854">
              <w:rPr>
                <w:rFonts w:cs="Calibri"/>
                <w:bCs/>
                <w:color w:val="000000"/>
                <w:sz w:val="20"/>
              </w:rPr>
              <w:t>, o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s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>u equivalente.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Textarea: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controle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tipo input-&gt;TextArea, para textos l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ongos</w:t>
            </w:r>
            <w:r w:rsidRPr="00C13854">
              <w:rPr>
                <w:rFonts w:cs="Calibri"/>
                <w:bCs/>
                <w:color w:val="000000"/>
                <w:sz w:val="20"/>
              </w:rPr>
              <w:t>, o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s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u equivalente. 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Hidden: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controle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tipo input-&gt;hidden, o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equivalente que se inclua dentro dos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dados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da forma,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 xml:space="preserve">mas que não se </w:t>
            </w:r>
            <w:r w:rsidRPr="00C13854">
              <w:rPr>
                <w:rFonts w:cs="Calibri"/>
                <w:bCs/>
                <w:color w:val="000000"/>
                <w:sz w:val="20"/>
              </w:rPr>
              <w:t>visuali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z</w:t>
            </w:r>
            <w:r w:rsidRPr="00C13854">
              <w:rPr>
                <w:rFonts w:cs="Calibri"/>
                <w:bCs/>
                <w:color w:val="000000"/>
                <w:sz w:val="20"/>
              </w:rPr>
              <w:t>e.</w:t>
            </w:r>
          </w:p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Grid: 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verificar que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tipo grid ten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ha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definido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 xml:space="preserve"> elemento tipo “s</w:t>
            </w:r>
            <w:r w:rsidR="008976B7">
              <w:rPr>
                <w:rFonts w:cs="Calibri"/>
                <w:bCs/>
                <w:color w:val="000000"/>
                <w:sz w:val="20"/>
              </w:rPr>
              <w:t>de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Table” 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este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tenha cabeçalho “s</w:t>
            </w:r>
            <w:r w:rsidR="008976B7">
              <w:rPr>
                <w:rFonts w:cs="Calibri"/>
                <w:bCs/>
                <w:color w:val="000000"/>
                <w:sz w:val="20"/>
              </w:rPr>
              <w:t>de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TH” 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linhas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de tota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is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“s</w:t>
            </w:r>
            <w:r w:rsidR="008976B7">
              <w:rPr>
                <w:rFonts w:cs="Calibri"/>
                <w:bCs/>
                <w:color w:val="000000"/>
                <w:sz w:val="20"/>
              </w:rPr>
              <w:t>de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TF”.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Com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base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na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definição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contida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nestes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elementos se construirá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tab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la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dinâ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mica de captura de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dados</w:t>
            </w:r>
            <w:r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  <w:p w:rsidR="00E85F4D" w:rsidRPr="00C13854" w:rsidRDefault="00E85F4D" w:rsidP="00934243">
            <w:pPr>
              <w:ind w:left="0"/>
              <w:rPr>
                <w:rFonts w:cs="Calibri"/>
                <w:b/>
                <w:bCs/>
                <w:color w:val="000000"/>
              </w:rPr>
            </w:pP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08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generalFunctionMap</w:t>
            </w:r>
          </w:p>
        </w:tc>
        <w:tc>
          <w:tcPr>
            <w:tcW w:w="2976" w:type="dxa"/>
          </w:tcPr>
          <w:p w:rsidR="00E85F4D" w:rsidRPr="00C13854" w:rsidRDefault="0018424E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formato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“paquete.function.codigo”.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“paquete.function” se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executa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vez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definido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“.codigo” se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designa ao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Se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 xml:space="preserve"> valor resultado da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no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 especificado.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09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id</w:t>
            </w:r>
          </w:p>
        </w:tc>
        <w:tc>
          <w:tcPr>
            <w:tcW w:w="2976" w:type="dxa"/>
          </w:tcPr>
          <w:p w:rsidR="00E85F4D" w:rsidRPr="00C13854" w:rsidRDefault="00B506EF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atributo c</w:t>
            </w:r>
            <w:r w:rsidRPr="00C13854">
              <w:rPr>
                <w:rFonts w:cs="Calibri"/>
                <w:bCs/>
                <w:color w:val="000000"/>
                <w:sz w:val="20"/>
              </w:rPr>
              <w:t>h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ave que permite identificar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campo, tanto a n</w:t>
            </w:r>
            <w:r w:rsidRPr="00C13854">
              <w:rPr>
                <w:rFonts w:cs="Calibri"/>
                <w:bCs/>
                <w:color w:val="000000"/>
                <w:sz w:val="20"/>
              </w:rPr>
              <w:t>í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vel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documento como a ní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vel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armazenamento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na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base de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dados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. 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base a este se realiza</w:t>
            </w:r>
            <w:r w:rsidRPr="00C13854">
              <w:rPr>
                <w:rFonts w:cs="Calibri"/>
                <w:bCs/>
                <w:color w:val="000000"/>
                <w:sz w:val="20"/>
              </w:rPr>
              <w:t>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as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refer</w:t>
            </w:r>
            <w:r w:rsidRPr="00C13854">
              <w:rPr>
                <w:rFonts w:cs="Calibri"/>
                <w:bCs/>
                <w:color w:val="000000"/>
                <w:sz w:val="20"/>
              </w:rPr>
              <w:t>ê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ncias utilizadas </w:t>
            </w: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as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Validações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,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os cálculos </w:t>
            </w:r>
            <w:r w:rsidRPr="00C13854">
              <w:rPr>
                <w:rFonts w:cs="Calibri"/>
                <w:bCs/>
                <w:color w:val="000000"/>
                <w:sz w:val="20"/>
              </w:rPr>
              <w:t>e 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 </w:t>
            </w:r>
            <w:r w:rsidRPr="00C13854">
              <w:rPr>
                <w:rFonts w:cs="Calibri"/>
                <w:bCs/>
                <w:color w:val="000000"/>
                <w:sz w:val="20"/>
              </w:rPr>
              <w:t>listagens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de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informação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nos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documentos n</w:t>
            </w:r>
            <w:r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o estruturados.</w:t>
            </w:r>
          </w:p>
        </w:tc>
        <w:tc>
          <w:tcPr>
            <w:tcW w:w="2898" w:type="dxa"/>
          </w:tcPr>
          <w:p w:rsidR="00E85F4D" w:rsidRPr="00C13854" w:rsidRDefault="00B506EF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s controles ge</w:t>
            </w:r>
            <w:r w:rsidRPr="00C13854">
              <w:rPr>
                <w:rFonts w:cs="Calibri"/>
                <w:bCs/>
                <w:color w:val="000000"/>
                <w:sz w:val="20"/>
              </w:rPr>
              <w:t>r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ados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ter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me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smo “id” que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10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listName</w:t>
            </w:r>
          </w:p>
        </w:tc>
        <w:tc>
          <w:tcPr>
            <w:tcW w:w="2976" w:type="dxa"/>
          </w:tcPr>
          <w:p w:rsidR="00E85F4D" w:rsidRPr="00C13854" w:rsidRDefault="00B506EF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documento se cr</w:t>
            </w:r>
            <w:r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a o</w:t>
            </w:r>
            <w:r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 abre, se busca </w:t>
            </w:r>
            <w:r w:rsidRPr="00C13854">
              <w:rPr>
                <w:rFonts w:cs="Calibri"/>
                <w:bCs/>
                <w:color w:val="000000"/>
                <w:sz w:val="20"/>
              </w:rPr>
              <w:t>nos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catálogos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sistema,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os valores correspondentes a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catálogo especificado </w:t>
            </w:r>
            <w:r w:rsidRPr="00C13854">
              <w:rPr>
                <w:rFonts w:cs="Calibri"/>
                <w:bCs/>
                <w:color w:val="000000"/>
                <w:sz w:val="20"/>
              </w:rPr>
              <w:t>ne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ste atributo 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e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os valores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me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smo se </w:t>
            </w:r>
            <w:r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para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seleção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</w:tc>
        <w:tc>
          <w:tcPr>
            <w:tcW w:w="2898" w:type="dxa"/>
          </w:tcPr>
          <w:p w:rsidR="00E85F4D" w:rsidRPr="00C13854" w:rsidRDefault="00B506EF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 que t</w:t>
            </w:r>
            <w:r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este atributo </w:t>
            </w:r>
            <w:r w:rsidRPr="00C13854">
              <w:rPr>
                <w:rFonts w:cs="Calibri"/>
                <w:bCs/>
                <w:color w:val="000000"/>
                <w:sz w:val="20"/>
              </w:rPr>
              <w:t>já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t</w:t>
            </w:r>
            <w:r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selecionado, a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abrir</w:t>
            </w:r>
            <w:r w:rsidRPr="00C13854">
              <w:rPr>
                <w:rFonts w:cs="Calibri"/>
                <w:bCs/>
                <w:color w:val="000000"/>
                <w:sz w:val="20"/>
              </w:rPr>
              <w:t>-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se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documento se mostrará a lista, </w:t>
            </w:r>
            <w:r w:rsidRPr="00C13854">
              <w:rPr>
                <w:rFonts w:cs="Calibri"/>
                <w:bCs/>
                <w:color w:val="000000"/>
                <w:sz w:val="20"/>
              </w:rPr>
              <w:t>mas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 </w:t>
            </w:r>
            <w:r w:rsidRPr="00C13854">
              <w:rPr>
                <w:rFonts w:cs="Calibri"/>
                <w:bCs/>
                <w:color w:val="000000"/>
                <w:sz w:val="20"/>
              </w:rPr>
              <w:t>pré-selecionará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guardado. </w:t>
            </w:r>
            <w:r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uando a</w:t>
            </w:r>
            <w:r w:rsidRPr="00C13854">
              <w:rPr>
                <w:rFonts w:cs="Calibri"/>
                <w:bCs/>
                <w:color w:val="000000"/>
                <w:sz w:val="20"/>
              </w:rPr>
              <w:t>inda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n</w:t>
            </w:r>
            <w:r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o t</w:t>
            </w:r>
            <w:r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valor, se m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stra a lista para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lastRenderedPageBreak/>
              <w:t>selecionar.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11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longName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Este valor se utilizará para mostrar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nome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descritivo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 a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mostrar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a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informação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 xml:space="preserve"> me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smo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nas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consultas din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â</w:t>
            </w:r>
            <w:r w:rsidRPr="00C13854">
              <w:rPr>
                <w:rFonts w:cs="Calibri"/>
                <w:bCs/>
                <w:color w:val="000000"/>
                <w:sz w:val="20"/>
              </w:rPr>
              <w:t>micas. (Ver caso de uso relacionado).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0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12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money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atributo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“true”, se inclu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máscara para validar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ingres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Pr="00C13854">
              <w:rPr>
                <w:rFonts w:cs="Calibri"/>
                <w:bCs/>
                <w:color w:val="000000"/>
                <w:sz w:val="20"/>
              </w:rPr>
              <w:t>o de números tipo moeda.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13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onFieldUpdatedId</w:t>
            </w:r>
          </w:p>
        </w:tc>
        <w:tc>
          <w:tcPr>
            <w:tcW w:w="2976" w:type="dxa"/>
          </w:tcPr>
          <w:p w:rsidR="00E85F4D" w:rsidRPr="00C13854" w:rsidRDefault="0018424E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d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ste atributo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id de </w:t>
            </w:r>
            <w:r w:rsidRPr="00C13854">
              <w:rPr>
                <w:rFonts w:cs="Calibri"/>
                <w:bCs/>
                <w:color w:val="000000"/>
                <w:sz w:val="20"/>
              </w:rPr>
              <w:t>outro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 xml:space="preserve"> campo (ex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: campo01).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formulário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atualizar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 atual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campo01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 xml:space="preserve">tenha mudado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de valor.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 w:firstLineChars="300" w:firstLine="660"/>
              <w:rPr>
                <w:rFonts w:cs="Calibri"/>
                <w:b/>
                <w:bCs/>
                <w:color w:val="000000"/>
              </w:rPr>
            </w:pP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14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page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  <w:tc>
          <w:tcPr>
            <w:tcW w:w="2898" w:type="dxa"/>
          </w:tcPr>
          <w:p w:rsidR="00E85F4D" w:rsidRPr="00C13854" w:rsidRDefault="00B506EF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caso de múltipl</w:t>
            </w:r>
            <w:r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 páginas, este campo se </w:t>
            </w:r>
            <w:r w:rsidRPr="00C13854">
              <w:rPr>
                <w:rFonts w:cs="Calibri"/>
                <w:bCs/>
                <w:color w:val="000000"/>
                <w:sz w:val="20"/>
              </w:rPr>
              <w:t>mostrará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na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página indicada. 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15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persistableColumn</w:t>
            </w:r>
          </w:p>
        </w:tc>
        <w:tc>
          <w:tcPr>
            <w:tcW w:w="2976" w:type="dxa"/>
          </w:tcPr>
          <w:p w:rsidR="00E85F4D" w:rsidRPr="00C13854" w:rsidRDefault="0018424E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atributo corresponde a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coluna de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tab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la que t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id de documento como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ch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ave. Ver caso de uso relacionado </w:t>
            </w:r>
            <w:r w:rsidR="007D15B8" w:rsidRPr="00C13854">
              <w:rPr>
                <w:rFonts w:cs="Calibri"/>
                <w:bCs/>
                <w:color w:val="000000"/>
                <w:sz w:val="20"/>
              </w:rPr>
              <w:t>com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cr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ar o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rmaz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enar documento.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16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radioLayout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</w:p>
        </w:tc>
        <w:tc>
          <w:tcPr>
            <w:tcW w:w="2898" w:type="dxa"/>
          </w:tcPr>
          <w:p w:rsidR="00E85F4D" w:rsidRPr="00C13854" w:rsidRDefault="00B506EF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Se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“horizontal”, se aplicará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estilo que m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stre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as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op</w:t>
            </w:r>
            <w:r w:rsidRPr="00C13854">
              <w:rPr>
                <w:rFonts w:cs="Calibri"/>
                <w:bCs/>
                <w:color w:val="000000"/>
                <w:sz w:val="20"/>
              </w:rPr>
              <w:t>ções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forma horizontal.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caso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“vertical”, se mostrará vertical. Por </w:t>
            </w:r>
            <w:r w:rsidRPr="00C13854">
              <w:rPr>
                <w:rFonts w:cs="Calibri"/>
                <w:bCs/>
                <w:color w:val="000000"/>
                <w:sz w:val="20"/>
              </w:rPr>
              <w:t>default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será horizontal.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17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readonly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“true”, se mostrará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 que 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permita edi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ção</w:t>
            </w:r>
            <w:r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18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requiredmessage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</w:p>
        </w:tc>
        <w:tc>
          <w:tcPr>
            <w:tcW w:w="2898" w:type="dxa"/>
          </w:tcPr>
          <w:p w:rsidR="00E85F4D" w:rsidRPr="00C13854" w:rsidRDefault="0018424E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 xml:space="preserve"> campo se mostrará 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se requer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o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foi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digitado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19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returnParameterOrder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0"/>
              <w:rPr>
                <w:rFonts w:cs="Calibri"/>
                <w:b/>
                <w:bCs/>
                <w:color w:val="000000"/>
              </w:rPr>
            </w:pP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20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row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</w:p>
        </w:tc>
        <w:tc>
          <w:tcPr>
            <w:tcW w:w="2898" w:type="dxa"/>
          </w:tcPr>
          <w:p w:rsidR="00E85F4D" w:rsidRPr="00C13854" w:rsidRDefault="00B506EF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 </w:t>
            </w:r>
            <w:r w:rsidRPr="00C13854">
              <w:rPr>
                <w:rFonts w:cs="Calibri"/>
                <w:bCs/>
                <w:color w:val="000000"/>
                <w:sz w:val="20"/>
              </w:rPr>
              <w:t>linha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que se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21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searchable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Se utiliza para indexar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campo. Ver casos de uso cr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ar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consultar.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23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text-align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  <w:tc>
          <w:tcPr>
            <w:tcW w:w="2898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 xml:space="preserve">Se usa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valor para alin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h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ar 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à es</w:t>
            </w:r>
            <w:r w:rsidRPr="00C13854">
              <w:rPr>
                <w:rFonts w:cs="Calibri"/>
                <w:bCs/>
                <w:color w:val="000000"/>
                <w:sz w:val="20"/>
              </w:rPr>
              <w:t>querda, centro, d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ireita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o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justificado.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24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triggerFieldUpdateFunction</w:t>
            </w:r>
          </w:p>
        </w:tc>
        <w:tc>
          <w:tcPr>
            <w:tcW w:w="2976" w:type="dxa"/>
          </w:tcPr>
          <w:p w:rsidR="00E85F4D" w:rsidRPr="00C13854" w:rsidRDefault="0018424E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deste atributo 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é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B506EF" w:rsidRPr="00C13854">
              <w:rPr>
                <w:rFonts w:cs="Calibri"/>
                <w:bCs/>
                <w:color w:val="000000"/>
                <w:sz w:val="20"/>
              </w:rPr>
              <w:t>nome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de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de oracle que retorna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tipo string.  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executar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 xml:space="preserve"> usuá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rio completa a </w:t>
            </w:r>
            <w:r w:rsidRPr="00C13854">
              <w:rPr>
                <w:rFonts w:cs="Calibri"/>
                <w:bCs/>
                <w:color w:val="000000"/>
                <w:sz w:val="20"/>
              </w:rPr>
              <w:t>informação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 xml:space="preserve"> 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sa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campo.  Desta mane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ra este valor que retorna a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função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 completa 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no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 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 xml:space="preserve">onde exista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a refer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ê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ncia “onFieldUpdateId” que corresponda a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id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5C1C8F" w:rsidRPr="00C13854">
              <w:rPr>
                <w:rFonts w:cs="Calibri"/>
                <w:bCs/>
                <w:color w:val="000000"/>
                <w:sz w:val="20"/>
              </w:rPr>
              <w:t xml:space="preserve"> campo 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tual.  </w:t>
            </w:r>
          </w:p>
        </w:tc>
        <w:tc>
          <w:tcPr>
            <w:tcW w:w="2898" w:type="dxa"/>
          </w:tcPr>
          <w:p w:rsidR="00E85F4D" w:rsidRPr="00C13854" w:rsidRDefault="005C1C8F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referenciado se atuali</w:t>
            </w:r>
            <w:r w:rsidRPr="00C13854">
              <w:rPr>
                <w:rFonts w:cs="Calibri"/>
                <w:bCs/>
                <w:color w:val="000000"/>
                <w:sz w:val="20"/>
              </w:rPr>
              <w:t>z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e se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mostrar </w:t>
            </w:r>
            <w:r w:rsidR="003102E5" w:rsidRPr="00C13854">
              <w:rPr>
                <w:rFonts w:cs="Calibri"/>
                <w:bCs/>
                <w:color w:val="000000"/>
                <w:sz w:val="20"/>
              </w:rPr>
              <w:t>um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ícone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que </w:t>
            </w:r>
            <w:r w:rsidRPr="00C13854">
              <w:rPr>
                <w:rFonts w:cs="Calibri"/>
                <w:bCs/>
                <w:color w:val="000000"/>
                <w:sz w:val="20"/>
              </w:rPr>
              <w:t>mostre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que está proces</w:t>
            </w:r>
            <w:r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ando </w:t>
            </w:r>
            <w:r w:rsidR="0018424E" w:rsidRPr="00C13854">
              <w:rPr>
                <w:rFonts w:cs="Calibri"/>
                <w:bCs/>
                <w:color w:val="000000"/>
                <w:sz w:val="20"/>
              </w:rPr>
              <w:t>informação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.  Esta atualiza</w:t>
            </w:r>
            <w:r w:rsidRPr="00C13854">
              <w:rPr>
                <w:rFonts w:cs="Calibri"/>
                <w:bCs/>
                <w:color w:val="000000"/>
                <w:sz w:val="20"/>
              </w:rPr>
              <w:t>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n</w:t>
            </w:r>
            <w:r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o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Pr="00C13854">
              <w:rPr>
                <w:rFonts w:cs="Calibri"/>
                <w:bCs/>
                <w:color w:val="000000"/>
                <w:sz w:val="20"/>
              </w:rPr>
              <w:t xml:space="preserve"> refrescar 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a página completa p</w:t>
            </w:r>
            <w:r w:rsidRPr="00C13854">
              <w:rPr>
                <w:rFonts w:cs="Calibri"/>
                <w:bCs/>
                <w:color w:val="000000"/>
                <w:sz w:val="20"/>
              </w:rPr>
              <w:t>elo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que se recomenda usar ajax o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equivalente.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25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validation</w:t>
            </w:r>
          </w:p>
        </w:tc>
        <w:tc>
          <w:tcPr>
            <w:tcW w:w="2976" w:type="dxa"/>
          </w:tcPr>
          <w:p w:rsidR="00E85F4D" w:rsidRPr="00C13854" w:rsidRDefault="0018424E" w:rsidP="00934243">
            <w:pPr>
              <w:ind w:left="0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atributo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ser </w:t>
            </w:r>
            <w:r w:rsidR="00886C29" w:rsidRPr="00C13854">
              <w:rPr>
                <w:rFonts w:cs="Calibri"/>
                <w:bCs/>
                <w:color w:val="000000"/>
                <w:sz w:val="20"/>
              </w:rPr>
              <w:t>uma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fórmula tipo javascript que se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executar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no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momento de validar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documento.  Previo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à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55551B" w:rsidRPr="00C13854">
              <w:rPr>
                <w:rFonts w:cs="Calibri"/>
                <w:bCs/>
                <w:color w:val="000000"/>
                <w:sz w:val="20"/>
              </w:rPr>
              <w:t>validação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substituirão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as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8D3DC4" w:rsidRPr="00C13854">
              <w:rPr>
                <w:rFonts w:cs="Calibri"/>
                <w:bCs/>
                <w:color w:val="000000"/>
                <w:sz w:val="20"/>
              </w:rPr>
              <w:t>variáveis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fórmulas p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elos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es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dos campos cu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j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o identificador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é 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vari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ável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.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Por ex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emplo (campo01 + campo02 &gt; 0),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substituir-se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p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elos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valores que exista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campo01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campo02 y l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go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val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i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ar a fórmula.  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resultado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deve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ser “true” o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u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“false”.</w:t>
            </w:r>
          </w:p>
        </w:tc>
        <w:tc>
          <w:tcPr>
            <w:tcW w:w="2898" w:type="dxa"/>
          </w:tcPr>
          <w:p w:rsidR="00E85F4D" w:rsidRPr="00C13854" w:rsidRDefault="00474F73" w:rsidP="00934243">
            <w:pPr>
              <w:ind w:left="0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a </w:t>
            </w:r>
            <w:r w:rsidR="0055551B" w:rsidRPr="00C13854">
              <w:rPr>
                <w:rFonts w:cs="Calibri"/>
                <w:bCs/>
                <w:color w:val="000000"/>
                <w:sz w:val="20"/>
              </w:rPr>
              <w:t>validação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retorne “false”, se mostrará junto a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 </w:t>
            </w:r>
            <w:r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mensa</w:t>
            </w:r>
            <w:r w:rsidRPr="00C13854">
              <w:rPr>
                <w:rFonts w:cs="Calibri"/>
                <w:bCs/>
                <w:color w:val="000000"/>
                <w:sz w:val="20"/>
              </w:rPr>
              <w:t>gem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de </w:t>
            </w:r>
            <w:r w:rsidR="0055551B" w:rsidRPr="00C13854">
              <w:rPr>
                <w:rFonts w:cs="Calibri"/>
                <w:bCs/>
                <w:color w:val="000000"/>
                <w:sz w:val="20"/>
              </w:rPr>
              <w:t>validação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as</w:t>
            </w:r>
            <w:r w:rsidRPr="00C13854">
              <w:rPr>
                <w:rFonts w:cs="Calibri"/>
                <w:bCs/>
                <w:color w:val="000000"/>
                <w:sz w:val="20"/>
              </w:rPr>
              <w:t>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>ociad</w:t>
            </w:r>
            <w:r w:rsidRPr="00C13854">
              <w:rPr>
                <w:rFonts w:cs="Calibri"/>
                <w:bCs/>
                <w:color w:val="000000"/>
                <w:sz w:val="20"/>
              </w:rPr>
              <w:t>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</w:t>
            </w: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“validationMessage”.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26</w:t>
            </w:r>
          </w:p>
        </w:tc>
        <w:tc>
          <w:tcPr>
            <w:tcW w:w="1560" w:type="dxa"/>
          </w:tcPr>
          <w:p w:rsidR="00E85F4D" w:rsidRPr="00C13854" w:rsidRDefault="00E85F4D" w:rsidP="00934243">
            <w:pPr>
              <w:ind w:left="34"/>
              <w:rPr>
                <w:rFonts w:cs="Calibri"/>
                <w:b/>
                <w:bCs/>
                <w:color w:val="000000"/>
                <w:sz w:val="20"/>
              </w:rPr>
            </w:pPr>
            <w:r w:rsidRPr="00C13854">
              <w:rPr>
                <w:rFonts w:cs="Calibri"/>
                <w:b/>
                <w:bCs/>
                <w:color w:val="000000"/>
                <w:sz w:val="20"/>
              </w:rPr>
              <w:t>validationmessage</w:t>
            </w:r>
          </w:p>
        </w:tc>
        <w:tc>
          <w:tcPr>
            <w:tcW w:w="2976" w:type="dxa"/>
          </w:tcPr>
          <w:p w:rsidR="00E85F4D" w:rsidRPr="00C13854" w:rsidRDefault="00E85F4D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N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ã</w:t>
            </w:r>
            <w:r w:rsidRPr="00C13854">
              <w:rPr>
                <w:rFonts w:cs="Calibri"/>
                <w:bCs/>
                <w:color w:val="000000"/>
                <w:sz w:val="20"/>
              </w:rPr>
              <w:t>o aplica.</w:t>
            </w:r>
          </w:p>
        </w:tc>
        <w:tc>
          <w:tcPr>
            <w:tcW w:w="2898" w:type="dxa"/>
          </w:tcPr>
          <w:p w:rsidR="00E85F4D" w:rsidRPr="00C13854" w:rsidRDefault="0018424E" w:rsidP="00934243">
            <w:pPr>
              <w:ind w:left="34"/>
              <w:rPr>
                <w:rFonts w:cs="Calibri"/>
                <w:bCs/>
                <w:color w:val="000000"/>
                <w:sz w:val="20"/>
              </w:rPr>
            </w:pPr>
            <w:r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conte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údo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934243" w:rsidRPr="00C13854">
              <w:rPr>
                <w:rFonts w:cs="Calibri"/>
                <w:bCs/>
                <w:color w:val="000000"/>
                <w:sz w:val="20"/>
              </w:rPr>
              <w:t>do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atributo se </w:t>
            </w:r>
            <w:r w:rsidR="00FA4C69" w:rsidRPr="00C13854">
              <w:rPr>
                <w:rFonts w:cs="Calibri"/>
                <w:bCs/>
                <w:color w:val="000000"/>
                <w:sz w:val="20"/>
              </w:rPr>
              <w:t>mostra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</w:t>
            </w:r>
            <w:r w:rsidR="001B3F2C" w:rsidRPr="00C13854">
              <w:rPr>
                <w:rFonts w:cs="Calibri"/>
                <w:bCs/>
                <w:color w:val="000000"/>
                <w:sz w:val="20"/>
              </w:rPr>
              <w:t>em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cor distint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definido para mensa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gens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de </w:t>
            </w:r>
            <w:r w:rsidR="0055551B" w:rsidRPr="00C13854">
              <w:rPr>
                <w:rFonts w:cs="Calibri"/>
                <w:bCs/>
                <w:color w:val="000000"/>
                <w:sz w:val="20"/>
              </w:rPr>
              <w:t>validação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junto a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campo, </w:t>
            </w:r>
            <w:r w:rsidR="00474F73" w:rsidRPr="00C13854">
              <w:rPr>
                <w:rFonts w:cs="Calibri"/>
                <w:bCs/>
                <w:color w:val="000000"/>
                <w:sz w:val="20"/>
              </w:rPr>
              <w:t>q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uando a </w:t>
            </w:r>
            <w:r w:rsidR="0055551B" w:rsidRPr="00C13854">
              <w:rPr>
                <w:rFonts w:cs="Calibri"/>
                <w:bCs/>
                <w:color w:val="000000"/>
                <w:sz w:val="20"/>
              </w:rPr>
              <w:t>validação</w:t>
            </w:r>
            <w:r w:rsidR="00E85F4D" w:rsidRPr="00C13854">
              <w:rPr>
                <w:rFonts w:cs="Calibri"/>
                <w:bCs/>
                <w:color w:val="000000"/>
                <w:sz w:val="20"/>
              </w:rPr>
              <w:t xml:space="preserve"> “validation” retorna “false”.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30</w:t>
            </w:r>
          </w:p>
        </w:tc>
        <w:tc>
          <w:tcPr>
            <w:tcW w:w="8001" w:type="dxa"/>
            <w:gridSpan w:val="5"/>
          </w:tcPr>
          <w:p w:rsidR="00E85F4D" w:rsidRPr="00C13854" w:rsidRDefault="00934243" w:rsidP="00934243">
            <w:pPr>
              <w:ind w:left="0"/>
            </w:pPr>
            <w:r w:rsidRPr="00C13854">
              <w:t>Regras</w:t>
            </w:r>
            <w:r w:rsidR="00E85F4D" w:rsidRPr="00C13854">
              <w:t xml:space="preserve"> carga inicial de </w:t>
            </w:r>
            <w:r w:rsidRPr="00C13854">
              <w:t>dados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  <w:gridSpan w:val="3"/>
          </w:tcPr>
          <w:p w:rsidR="00E85F4D" w:rsidRPr="00C13854" w:rsidRDefault="00474F73" w:rsidP="00934243">
            <w:pPr>
              <w:ind w:left="0" w:firstLine="34"/>
            </w:pPr>
            <w:r w:rsidRPr="00C13854">
              <w:t>Q</w:t>
            </w:r>
            <w:r w:rsidR="00E85F4D" w:rsidRPr="00C13854">
              <w:t xml:space="preserve">uando </w:t>
            </w:r>
            <w:r w:rsidR="0018424E" w:rsidRPr="00C13854">
              <w:t>o</w:t>
            </w:r>
            <w:r w:rsidR="00E85F4D" w:rsidRPr="00C13854">
              <w:t xml:space="preserve"> documento </w:t>
            </w:r>
            <w:r w:rsidRPr="00C13854">
              <w:t>é</w:t>
            </w:r>
            <w:r w:rsidR="00E85F4D" w:rsidRPr="00C13854">
              <w:t xml:space="preserve"> </w:t>
            </w:r>
            <w:r w:rsidRPr="00C13854">
              <w:t>novo</w:t>
            </w:r>
            <w:r w:rsidR="00E85F4D" w:rsidRPr="00C13854">
              <w:t xml:space="preserve">, se </w:t>
            </w:r>
            <w:r w:rsidRPr="00C13854">
              <w:t xml:space="preserve">preencherão </w:t>
            </w:r>
            <w:r w:rsidR="00E85F4D" w:rsidRPr="00C13854">
              <w:t xml:space="preserve">os </w:t>
            </w:r>
            <w:r w:rsidR="00934243" w:rsidRPr="00C13854">
              <w:t>dados</w:t>
            </w:r>
            <w:r w:rsidR="00E85F4D" w:rsidRPr="00C13854">
              <w:t xml:space="preserve"> d</w:t>
            </w:r>
            <w:r w:rsidRPr="00C13854">
              <w:t>o</w:t>
            </w:r>
            <w:r w:rsidR="00E85F4D" w:rsidRPr="00C13854">
              <w:t xml:space="preserve"> </w:t>
            </w:r>
            <w:r w:rsidRPr="00C13854">
              <w:t>cabeçalho</w:t>
            </w:r>
            <w:r w:rsidR="00E85F4D" w:rsidRPr="00C13854">
              <w:t xml:space="preserve"> </w:t>
            </w:r>
            <w:r w:rsidR="00934243" w:rsidRPr="00C13854">
              <w:t>do</w:t>
            </w:r>
            <w:r w:rsidR="00E85F4D" w:rsidRPr="00C13854">
              <w:t xml:space="preserve"> documento dispon</w:t>
            </w:r>
            <w:r w:rsidRPr="00C13854">
              <w:t>íveis</w:t>
            </w:r>
            <w:r w:rsidR="00E85F4D" w:rsidRPr="00C13854">
              <w:t xml:space="preserve"> </w:t>
            </w:r>
            <w:r w:rsidRPr="00C13854">
              <w:t>na</w:t>
            </w:r>
            <w:r w:rsidR="00E85F4D" w:rsidRPr="00C13854">
              <w:t xml:space="preserve"> se</w:t>
            </w:r>
            <w:r w:rsidRPr="00C13854">
              <w:t>ção</w:t>
            </w:r>
            <w:r w:rsidR="00E85F4D" w:rsidRPr="00C13854">
              <w:t xml:space="preserve"> </w:t>
            </w:r>
            <w:r w:rsidR="00934243" w:rsidRPr="00C13854">
              <w:t>do</w:t>
            </w:r>
            <w:r w:rsidR="00E85F4D" w:rsidRPr="00C13854">
              <w:t xml:space="preserve"> sistema ta</w:t>
            </w:r>
            <w:r w:rsidRPr="00C13854">
              <w:t>is</w:t>
            </w:r>
            <w:r w:rsidR="00E85F4D" w:rsidRPr="00C13854">
              <w:t xml:space="preserve"> como </w:t>
            </w:r>
            <w:r w:rsidR="00934243" w:rsidRPr="00C13854">
              <w:t>dados</w:t>
            </w:r>
            <w:r w:rsidR="00E85F4D" w:rsidRPr="00C13854">
              <w:t xml:space="preserve"> </w:t>
            </w:r>
            <w:r w:rsidR="00934243" w:rsidRPr="00C13854">
              <w:t>do</w:t>
            </w:r>
            <w:r w:rsidR="00E85F4D" w:rsidRPr="00C13854">
              <w:t xml:space="preserve"> autor, código de </w:t>
            </w:r>
            <w:r w:rsidR="0018424E" w:rsidRPr="00C13854">
              <w:t>formulário</w:t>
            </w:r>
            <w:r w:rsidR="00E85F4D" w:rsidRPr="00C13854">
              <w:t xml:space="preserve"> </w:t>
            </w:r>
            <w:r w:rsidRPr="00C13854">
              <w:t>e</w:t>
            </w:r>
            <w:r w:rsidR="00E85F4D" w:rsidRPr="00C13854">
              <w:t xml:space="preserve"> vers</w:t>
            </w:r>
            <w:r w:rsidRPr="00C13854">
              <w:t>ão</w:t>
            </w:r>
            <w:r w:rsidR="00E85F4D" w:rsidRPr="00C13854">
              <w:t xml:space="preserve"> sele</w:t>
            </w:r>
            <w:r w:rsidRPr="00C13854">
              <w:t>cionada</w:t>
            </w:r>
            <w:r w:rsidR="00E85F4D" w:rsidRPr="00C13854">
              <w:t>. Normalmente se disp</w:t>
            </w:r>
            <w:r w:rsidRPr="00C13854">
              <w:t>õe</w:t>
            </w:r>
            <w:r w:rsidR="00E85F4D" w:rsidRPr="00C13854">
              <w:t xml:space="preserve"> </w:t>
            </w:r>
            <w:r w:rsidR="00934243" w:rsidRPr="00C13854">
              <w:t>do</w:t>
            </w:r>
            <w:r w:rsidR="00E85F4D" w:rsidRPr="00C13854">
              <w:t xml:space="preserve"> identificador único </w:t>
            </w:r>
            <w:r w:rsidR="00934243" w:rsidRPr="00C13854">
              <w:t>do</w:t>
            </w:r>
            <w:r w:rsidR="00E85F4D" w:rsidRPr="00C13854">
              <w:t xml:space="preserve"> contribu</w:t>
            </w:r>
            <w:r w:rsidRPr="00C13854">
              <w:t>i</w:t>
            </w:r>
            <w:r w:rsidR="00E85F4D" w:rsidRPr="00C13854">
              <w:t>nte, p</w:t>
            </w:r>
            <w:r w:rsidRPr="00C13854">
              <w:t>ois</w:t>
            </w:r>
            <w:r w:rsidR="00E85F4D" w:rsidRPr="00C13854">
              <w:t xml:space="preserve"> se con</w:t>
            </w:r>
            <w:r w:rsidRPr="00C13854">
              <w:t>hece</w:t>
            </w:r>
            <w:r w:rsidR="00E85F4D" w:rsidRPr="00C13854">
              <w:t xml:space="preserve"> sobre qu</w:t>
            </w:r>
            <w:r w:rsidRPr="00C13854">
              <w:t>em</w:t>
            </w:r>
            <w:r w:rsidR="00E85F4D" w:rsidRPr="00C13854">
              <w:t xml:space="preserve"> se va</w:t>
            </w:r>
            <w:r w:rsidRPr="00C13854">
              <w:t>i</w:t>
            </w:r>
            <w:r w:rsidR="00E85F4D" w:rsidRPr="00C13854">
              <w:t xml:space="preserve"> a gerar </w:t>
            </w:r>
            <w:r w:rsidR="0018424E" w:rsidRPr="00C13854">
              <w:t>o</w:t>
            </w:r>
            <w:r w:rsidR="00E85F4D" w:rsidRPr="00C13854">
              <w:t xml:space="preserve"> documento. Esta </w:t>
            </w:r>
            <w:r w:rsidR="0018424E" w:rsidRPr="00C13854">
              <w:t>informação</w:t>
            </w:r>
            <w:r w:rsidR="00E85F4D" w:rsidRPr="00C13854">
              <w:t xml:space="preserve"> </w:t>
            </w:r>
            <w:r w:rsidRPr="00C13854">
              <w:t>t</w:t>
            </w:r>
            <w:r w:rsidR="003102E5" w:rsidRPr="00C13854">
              <w:t>ambém</w:t>
            </w:r>
            <w:r w:rsidR="00E85F4D" w:rsidRPr="00C13854">
              <w:t xml:space="preserve"> se inicializa </w:t>
            </w:r>
            <w:r w:rsidRPr="00C13854">
              <w:t>n</w:t>
            </w:r>
            <w:r w:rsidR="0018424E" w:rsidRPr="00C13854">
              <w:t>o</w:t>
            </w:r>
            <w:r w:rsidR="00E85F4D" w:rsidRPr="00C13854">
              <w:t xml:space="preserve"> documento </w:t>
            </w:r>
            <w:r w:rsidRPr="00C13854">
              <w:t>e</w:t>
            </w:r>
            <w:r w:rsidR="00E85F4D" w:rsidRPr="00C13854">
              <w:t xml:space="preserve"> </w:t>
            </w:r>
            <w:r w:rsidR="007D15B8" w:rsidRPr="00C13854">
              <w:t>com</w:t>
            </w:r>
            <w:r w:rsidR="00E85F4D" w:rsidRPr="00C13854">
              <w:t xml:space="preserve"> ela se e</w:t>
            </w:r>
            <w:r w:rsidRPr="00C13854">
              <w:t>x</w:t>
            </w:r>
            <w:r w:rsidR="00E85F4D" w:rsidRPr="00C13854">
              <w:t>ecuta</w:t>
            </w:r>
            <w:r w:rsidRPr="00C13854">
              <w:t>m</w:t>
            </w:r>
            <w:r w:rsidR="00E85F4D" w:rsidRPr="00C13854">
              <w:t xml:space="preserve"> </w:t>
            </w:r>
            <w:r w:rsidR="00934243" w:rsidRPr="00C13854">
              <w:t>as</w:t>
            </w:r>
            <w:r w:rsidR="00E85F4D" w:rsidRPr="00C13854">
              <w:t xml:space="preserve"> fun</w:t>
            </w:r>
            <w:r w:rsidRPr="00C13854">
              <w:t>ções</w:t>
            </w:r>
            <w:r w:rsidR="00E85F4D" w:rsidRPr="00C13854">
              <w:t xml:space="preserve"> de base de </w:t>
            </w:r>
            <w:r w:rsidR="00934243" w:rsidRPr="00C13854">
              <w:t>dados</w:t>
            </w:r>
            <w:r w:rsidR="00E85F4D" w:rsidRPr="00C13854">
              <w:t xml:space="preserve"> que permita</w:t>
            </w:r>
            <w:r w:rsidRPr="00C13854">
              <w:t>m</w:t>
            </w:r>
            <w:r w:rsidR="00E85F4D" w:rsidRPr="00C13854">
              <w:t xml:space="preserve"> “po</w:t>
            </w:r>
            <w:r w:rsidRPr="00C13854">
              <w:t>pular</w:t>
            </w:r>
            <w:r w:rsidR="00E85F4D" w:rsidRPr="00C13854">
              <w:t xml:space="preserve">” </w:t>
            </w:r>
            <w:r w:rsidR="0018424E" w:rsidRPr="00C13854">
              <w:t>o</w:t>
            </w:r>
            <w:r w:rsidR="00E85F4D" w:rsidRPr="00C13854">
              <w:t xml:space="preserve"> resto de campos que est</w:t>
            </w:r>
            <w:r w:rsidRPr="00C13854">
              <w:t>ão</w:t>
            </w:r>
            <w:r w:rsidR="00E85F4D" w:rsidRPr="00C13854">
              <w:t xml:space="preserve"> referenciados </w:t>
            </w:r>
            <w:r w:rsidR="007D15B8" w:rsidRPr="00C13854">
              <w:t>com</w:t>
            </w:r>
            <w:r w:rsidR="00E85F4D" w:rsidRPr="00C13854">
              <w:t xml:space="preserve"> “generalFunctionMap”.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  <w:gridSpan w:val="3"/>
          </w:tcPr>
          <w:p w:rsidR="00E85F4D" w:rsidRPr="00C13854" w:rsidRDefault="00474F73" w:rsidP="00934243">
            <w:pPr>
              <w:ind w:left="0" w:firstLine="34"/>
            </w:pPr>
            <w:r w:rsidRPr="00C13854">
              <w:t>Quando</w:t>
            </w:r>
            <w:r w:rsidR="00E85F4D" w:rsidRPr="00C13854">
              <w:t xml:space="preserve"> </w:t>
            </w:r>
            <w:r w:rsidR="0018424E" w:rsidRPr="00C13854">
              <w:t>o</w:t>
            </w:r>
            <w:r w:rsidR="00E85F4D" w:rsidRPr="00C13854">
              <w:t xml:space="preserve"> documento existe </w:t>
            </w:r>
            <w:r w:rsidRPr="00C13854">
              <w:t>na modalidade</w:t>
            </w:r>
            <w:r w:rsidR="00E85F4D" w:rsidRPr="00C13854">
              <w:t xml:space="preserve"> </w:t>
            </w:r>
            <w:r w:rsidR="007D15B8" w:rsidRPr="00C13854">
              <w:t>rascunho</w:t>
            </w:r>
            <w:r w:rsidR="00E85F4D" w:rsidRPr="00C13854">
              <w:t>, se car</w:t>
            </w:r>
            <w:r w:rsidRPr="00C13854">
              <w:t>re</w:t>
            </w:r>
            <w:r w:rsidR="00E85F4D" w:rsidRPr="00C13854">
              <w:t>ga</w:t>
            </w:r>
            <w:r w:rsidRPr="00C13854">
              <w:t>m</w:t>
            </w:r>
            <w:r w:rsidR="00E85F4D" w:rsidRPr="00C13854">
              <w:t xml:space="preserve"> os </w:t>
            </w:r>
            <w:r w:rsidR="00934243" w:rsidRPr="00C13854">
              <w:t>dados</w:t>
            </w:r>
            <w:r w:rsidR="00E85F4D" w:rsidRPr="00C13854">
              <w:t xml:space="preserve"> guardados </w:t>
            </w:r>
            <w:r w:rsidRPr="00C13854">
              <w:t>n</w:t>
            </w:r>
            <w:r w:rsidR="0018424E" w:rsidRPr="00C13854">
              <w:t>o</w:t>
            </w:r>
            <w:r w:rsidR="00E85F4D" w:rsidRPr="00C13854">
              <w:t xml:space="preserve"> documento, </w:t>
            </w:r>
            <w:r w:rsidRPr="00C13854">
              <w:t>mas</w:t>
            </w:r>
            <w:r w:rsidR="00E85F4D" w:rsidRPr="00C13854">
              <w:t xml:space="preserve"> se car</w:t>
            </w:r>
            <w:r w:rsidRPr="00C13854">
              <w:t>re</w:t>
            </w:r>
            <w:r w:rsidR="00E85F4D" w:rsidRPr="00C13854">
              <w:t>ga</w:t>
            </w:r>
            <w:r w:rsidRPr="00C13854">
              <w:t>m</w:t>
            </w:r>
            <w:r w:rsidR="00E85F4D" w:rsidRPr="00C13854">
              <w:t xml:space="preserve"> os catálogos </w:t>
            </w:r>
            <w:r w:rsidRPr="00C13854">
              <w:t>e</w:t>
            </w:r>
            <w:r w:rsidR="00E85F4D" w:rsidRPr="00C13854">
              <w:t xml:space="preserve"> </w:t>
            </w:r>
            <w:r w:rsidR="00934243" w:rsidRPr="00C13854">
              <w:t>dados</w:t>
            </w:r>
            <w:r w:rsidR="00E85F4D" w:rsidRPr="00C13854">
              <w:t xml:space="preserve"> que permita</w:t>
            </w:r>
            <w:r w:rsidRPr="00C13854">
              <w:t>m</w:t>
            </w:r>
            <w:r w:rsidR="00E85F4D" w:rsidRPr="00C13854">
              <w:t xml:space="preserve"> po</w:t>
            </w:r>
            <w:r w:rsidRPr="00C13854">
              <w:t>pular</w:t>
            </w:r>
            <w:r w:rsidR="00E85F4D" w:rsidRPr="00C13854">
              <w:t xml:space="preserve"> os campos referenciados </w:t>
            </w:r>
            <w:r w:rsidR="007D15B8" w:rsidRPr="00C13854">
              <w:t>com</w:t>
            </w:r>
            <w:r w:rsidR="00E85F4D" w:rsidRPr="00C13854">
              <w:t xml:space="preserve"> </w:t>
            </w:r>
            <w:r w:rsidR="00934243" w:rsidRPr="00C13854">
              <w:t>as</w:t>
            </w:r>
            <w:r w:rsidR="00E85F4D" w:rsidRPr="00C13854">
              <w:t xml:space="preserve"> fun</w:t>
            </w:r>
            <w:r w:rsidRPr="00C13854">
              <w:t>ções</w:t>
            </w:r>
            <w:r w:rsidR="00E85F4D" w:rsidRPr="00C13854">
              <w:t xml:space="preserve"> “generalFunctionMap”.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  <w:gridSpan w:val="3"/>
          </w:tcPr>
          <w:p w:rsidR="00E85F4D" w:rsidRPr="00C13854" w:rsidRDefault="00474F73" w:rsidP="00934243">
            <w:pPr>
              <w:ind w:left="0" w:firstLine="34"/>
            </w:pPr>
            <w:r w:rsidRPr="00C13854">
              <w:t>Quando</w:t>
            </w:r>
            <w:r w:rsidR="00E85F4D" w:rsidRPr="00C13854">
              <w:t xml:space="preserve"> </w:t>
            </w:r>
            <w:r w:rsidR="0018424E" w:rsidRPr="00C13854">
              <w:t>o</w:t>
            </w:r>
            <w:r w:rsidR="00E85F4D" w:rsidRPr="00C13854">
              <w:t xml:space="preserve"> documento existe </w:t>
            </w:r>
            <w:r w:rsidRPr="00C13854">
              <w:t>na</w:t>
            </w:r>
            <w:r w:rsidR="00E85F4D" w:rsidRPr="00C13854">
              <w:t xml:space="preserve"> </w:t>
            </w:r>
            <w:r w:rsidRPr="00C13854">
              <w:t>modalidade</w:t>
            </w:r>
            <w:r w:rsidR="00E85F4D" w:rsidRPr="00C13854">
              <w:t xml:space="preserve"> “enviado o</w:t>
            </w:r>
            <w:r w:rsidRPr="00C13854">
              <w:t>u</w:t>
            </w:r>
            <w:r w:rsidR="00E85F4D" w:rsidRPr="00C13854">
              <w:t xml:space="preserve"> gra</w:t>
            </w:r>
            <w:r w:rsidRPr="00C13854">
              <w:t>v</w:t>
            </w:r>
            <w:r w:rsidR="00E85F4D" w:rsidRPr="00C13854">
              <w:t>ado”, s</w:t>
            </w:r>
            <w:r w:rsidRPr="00C13854">
              <w:t>ó</w:t>
            </w:r>
            <w:r w:rsidR="00E85F4D" w:rsidRPr="00C13854">
              <w:t xml:space="preserve"> se car</w:t>
            </w:r>
            <w:r w:rsidRPr="00C13854">
              <w:t>re</w:t>
            </w:r>
            <w:r w:rsidR="00E85F4D" w:rsidRPr="00C13854">
              <w:t>ga</w:t>
            </w:r>
            <w:r w:rsidRPr="00C13854">
              <w:t>m</w:t>
            </w:r>
            <w:r w:rsidR="00E85F4D" w:rsidRPr="00C13854">
              <w:t xml:space="preserve"> os </w:t>
            </w:r>
            <w:r w:rsidR="00934243" w:rsidRPr="00C13854">
              <w:t>dados</w:t>
            </w:r>
            <w:r w:rsidR="00E85F4D" w:rsidRPr="00C13854">
              <w:t xml:space="preserve"> </w:t>
            </w:r>
            <w:r w:rsidR="00934243" w:rsidRPr="00C13854">
              <w:t>do</w:t>
            </w:r>
            <w:r w:rsidR="00E85F4D" w:rsidRPr="00C13854">
              <w:t xml:space="preserve"> documento, s</w:t>
            </w:r>
            <w:r w:rsidRPr="00C13854">
              <w:t>em</w:t>
            </w:r>
            <w:r w:rsidR="00E85F4D" w:rsidRPr="00C13854">
              <w:t xml:space="preserve"> ha</w:t>
            </w:r>
            <w:r w:rsidRPr="00C13854">
              <w:t>ver ex</w:t>
            </w:r>
            <w:r w:rsidR="00E85F4D" w:rsidRPr="00C13854">
              <w:t>ecu</w:t>
            </w:r>
            <w:r w:rsidRPr="00C13854">
              <w:t>ções</w:t>
            </w:r>
            <w:r w:rsidR="00E85F4D" w:rsidRPr="00C13854">
              <w:t xml:space="preserve"> pr</w:t>
            </w:r>
            <w:r w:rsidRPr="00C13854">
              <w:t>é</w:t>
            </w:r>
            <w:r w:rsidR="00E85F4D" w:rsidRPr="00C13854">
              <w:t>vias.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40</w:t>
            </w:r>
          </w:p>
        </w:tc>
        <w:tc>
          <w:tcPr>
            <w:tcW w:w="8001" w:type="dxa"/>
            <w:gridSpan w:val="5"/>
          </w:tcPr>
          <w:p w:rsidR="00E85F4D" w:rsidRPr="00C13854" w:rsidRDefault="00934243" w:rsidP="00934243">
            <w:pPr>
              <w:ind w:left="0"/>
            </w:pPr>
            <w:r w:rsidRPr="00C13854">
              <w:t>Regras</w:t>
            </w:r>
            <w:r w:rsidR="00E85F4D" w:rsidRPr="00C13854">
              <w:t xml:space="preserve"> documentos n</w:t>
            </w:r>
            <w:r w:rsidR="00474F73" w:rsidRPr="00C13854">
              <w:t>ã</w:t>
            </w:r>
            <w:r w:rsidR="00E85F4D" w:rsidRPr="00C13854">
              <w:t xml:space="preserve">o </w:t>
            </w:r>
            <w:r w:rsidR="008D3DC4" w:rsidRPr="00C13854">
              <w:t>estruturados</w:t>
            </w:r>
            <w:r w:rsidR="00E85F4D" w:rsidRPr="00C13854">
              <w:t xml:space="preserve"> (s</w:t>
            </w:r>
            <w:r w:rsidR="008976B7">
              <w:t>de</w:t>
            </w:r>
            <w:r w:rsidR="00E85F4D" w:rsidRPr="00C13854">
              <w:t>Parragraph)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  <w:gridSpan w:val="3"/>
          </w:tcPr>
          <w:p w:rsidR="00E85F4D" w:rsidRPr="00C13854" w:rsidRDefault="0018424E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 </w:t>
            </w:r>
            <w:r w:rsidR="00474F73" w:rsidRPr="00C13854">
              <w:t>conteúdo</w:t>
            </w:r>
            <w:r w:rsidR="00E85F4D" w:rsidRPr="00C13854">
              <w:t xml:space="preserve"> de </w:t>
            </w:r>
            <w:r w:rsidR="003102E5" w:rsidRPr="00C13854">
              <w:t>um</w:t>
            </w:r>
            <w:r w:rsidR="00E85F4D" w:rsidRPr="00C13854">
              <w:t xml:space="preserve"> elemento s</w:t>
            </w:r>
            <w:r w:rsidR="008976B7">
              <w:t>de</w:t>
            </w:r>
            <w:r w:rsidR="00E85F4D" w:rsidRPr="00C13854">
              <w:t>Parragraph será texto li</w:t>
            </w:r>
            <w:r w:rsidR="00474F73" w:rsidRPr="00C13854">
              <w:t>v</w:t>
            </w:r>
            <w:r w:rsidR="00E85F4D" w:rsidRPr="00C13854">
              <w:t xml:space="preserve">re </w:t>
            </w:r>
            <w:r w:rsidR="00474F73" w:rsidRPr="00C13854">
              <w:t>e</w:t>
            </w:r>
            <w:r w:rsidR="00E85F4D" w:rsidRPr="00C13854">
              <w:t xml:space="preserve"> onde se requ</w:t>
            </w:r>
            <w:r w:rsidR="00474F73" w:rsidRPr="00C13854">
              <w:t>eira</w:t>
            </w:r>
            <w:r w:rsidR="00E85F4D" w:rsidRPr="00C13854">
              <w:t xml:space="preserve"> se incorporará </w:t>
            </w:r>
            <w:r w:rsidRPr="00C13854">
              <w:t>o</w:t>
            </w:r>
            <w:r w:rsidR="00E85F4D" w:rsidRPr="00C13854">
              <w:t xml:space="preserve"> elemento “element” </w:t>
            </w:r>
            <w:r w:rsidR="007D15B8" w:rsidRPr="00C13854">
              <w:t>com</w:t>
            </w:r>
            <w:r w:rsidR="00E85F4D" w:rsidRPr="00C13854">
              <w:t xml:space="preserve"> </w:t>
            </w:r>
            <w:r w:rsidRPr="00C13854">
              <w:t>o</w:t>
            </w:r>
            <w:r w:rsidR="00E85F4D" w:rsidRPr="00C13854">
              <w:t xml:space="preserve"> atributo “code”, </w:t>
            </w:r>
            <w:r w:rsidRPr="00C13854">
              <w:t>o</w:t>
            </w:r>
            <w:r w:rsidR="00E85F4D" w:rsidRPr="00C13854">
              <w:t xml:space="preserve"> m</w:t>
            </w:r>
            <w:r w:rsidR="00474F73" w:rsidRPr="00C13854">
              <w:t>e</w:t>
            </w:r>
            <w:r w:rsidR="00E85F4D" w:rsidRPr="00C13854">
              <w:t xml:space="preserve">smo que será </w:t>
            </w:r>
            <w:r w:rsidR="008D3DC4" w:rsidRPr="00C13854">
              <w:t>substituído</w:t>
            </w:r>
            <w:r w:rsidR="00E85F4D" w:rsidRPr="00C13854">
              <w:t xml:space="preserve"> p</w:t>
            </w:r>
            <w:r w:rsidR="00474F73" w:rsidRPr="00C13854">
              <w:t>elo</w:t>
            </w:r>
            <w:r w:rsidR="00E85F4D" w:rsidRPr="00C13854">
              <w:t xml:space="preserve"> valor </w:t>
            </w:r>
            <w:r w:rsidR="00934243" w:rsidRPr="00C13854">
              <w:t>do</w:t>
            </w:r>
            <w:r w:rsidR="00E85F4D" w:rsidRPr="00C13854">
              <w:t xml:space="preserve"> campo </w:t>
            </w:r>
            <w:r w:rsidR="00474F73" w:rsidRPr="00C13854">
              <w:t>n</w:t>
            </w:r>
            <w:r w:rsidRPr="00C13854">
              <w:t>o</w:t>
            </w:r>
            <w:r w:rsidR="00E85F4D" w:rsidRPr="00C13854">
              <w:t xml:space="preserve"> documento.  Para efe</w:t>
            </w:r>
            <w:r w:rsidR="00474F73" w:rsidRPr="00C13854">
              <w:t>i</w:t>
            </w:r>
            <w:r w:rsidR="00E85F4D" w:rsidRPr="00C13854">
              <w:t xml:space="preserve">tos de formato </w:t>
            </w:r>
            <w:r w:rsidR="00197FC5" w:rsidRPr="00C13854">
              <w:t>foram</w:t>
            </w:r>
            <w:r w:rsidR="00E85F4D" w:rsidRPr="00C13854">
              <w:t xml:space="preserve"> incorporado</w:t>
            </w:r>
            <w:r w:rsidR="00197FC5" w:rsidRPr="00C13854">
              <w:t>s</w:t>
            </w:r>
            <w:r w:rsidR="00E85F4D" w:rsidRPr="00C13854">
              <w:t xml:space="preserve"> elementos equivalentes aos tags de “html” ta</w:t>
            </w:r>
            <w:r w:rsidR="00197FC5" w:rsidRPr="00C13854">
              <w:t>is como table, tr, th, td e</w:t>
            </w:r>
            <w:r w:rsidR="00E85F4D" w:rsidRPr="00C13854">
              <w:t xml:space="preserve"> para manejo de negrit</w:t>
            </w:r>
            <w:r w:rsidR="00197FC5" w:rsidRPr="00C13854">
              <w:t>o</w:t>
            </w:r>
            <w:r w:rsidR="00E85F4D" w:rsidRPr="00C13854">
              <w:t>, itálic</w:t>
            </w:r>
            <w:r w:rsidR="00197FC5" w:rsidRPr="00C13854">
              <w:t>o</w:t>
            </w:r>
            <w:r w:rsidR="00E85F4D" w:rsidRPr="00C13854">
              <w:t xml:space="preserve"> </w:t>
            </w:r>
            <w:r w:rsidR="00197FC5" w:rsidRPr="00C13854">
              <w:t>e</w:t>
            </w:r>
            <w:r w:rsidR="00E85F4D" w:rsidRPr="00C13854">
              <w:t xml:space="preserve"> sub</w:t>
            </w:r>
            <w:r w:rsidR="00197FC5" w:rsidRPr="00C13854">
              <w:t>linhado</w:t>
            </w:r>
            <w:r w:rsidR="00E85F4D" w:rsidRPr="00C13854">
              <w:t xml:space="preserve"> (b, i, u, B, I, U).  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  <w:gridSpan w:val="3"/>
          </w:tcPr>
          <w:p w:rsidR="00E85F4D" w:rsidRPr="00C13854" w:rsidRDefault="00197FC5" w:rsidP="00934243">
            <w:pPr>
              <w:ind w:left="0" w:firstLine="34"/>
            </w:pPr>
            <w:r w:rsidRPr="00C13854">
              <w:t>O</w:t>
            </w:r>
            <w:r w:rsidR="00E85F4D" w:rsidRPr="00C13854">
              <w:t xml:space="preserve">s elementos definidos </w:t>
            </w:r>
            <w:r w:rsidRPr="00C13854">
              <w:t>n</w:t>
            </w:r>
            <w:r w:rsidR="0018424E" w:rsidRPr="00C13854">
              <w:t>o</w:t>
            </w:r>
            <w:r w:rsidR="00E85F4D" w:rsidRPr="00C13854">
              <w:t xml:space="preserve"> atributo “code” </w:t>
            </w:r>
            <w:r w:rsidR="00934243" w:rsidRPr="00C13854">
              <w:t>do</w:t>
            </w:r>
            <w:r w:rsidR="00E85F4D" w:rsidRPr="00C13854">
              <w:t xml:space="preserve"> elemento “element” de</w:t>
            </w:r>
            <w:r w:rsidRPr="00C13854">
              <w:t>verão</w:t>
            </w:r>
            <w:r w:rsidR="00E85F4D" w:rsidRPr="00C13854">
              <w:t xml:space="preserve"> existir </w:t>
            </w:r>
            <w:r w:rsidRPr="00C13854">
              <w:t>n</w:t>
            </w:r>
            <w:r w:rsidR="0018424E" w:rsidRPr="00C13854">
              <w:t>o</w:t>
            </w:r>
            <w:r w:rsidR="00E85F4D" w:rsidRPr="00C13854">
              <w:t xml:space="preserve"> documento como elementos por s</w:t>
            </w:r>
            <w:r w:rsidRPr="00C13854">
              <w:t>i mesmos</w:t>
            </w:r>
            <w:r w:rsidR="00E85F4D" w:rsidRPr="00C13854">
              <w:t xml:space="preserve">.  </w:t>
            </w:r>
            <w:r w:rsidRPr="00C13854">
              <w:t>Nos</w:t>
            </w:r>
            <w:r w:rsidR="00E85F4D" w:rsidRPr="00C13854">
              <w:t xml:space="preserve"> casos </w:t>
            </w:r>
            <w:r w:rsidR="001B3F2C" w:rsidRPr="00C13854">
              <w:t>em</w:t>
            </w:r>
            <w:r w:rsidR="00E85F4D" w:rsidRPr="00C13854">
              <w:t xml:space="preserve"> que s</w:t>
            </w:r>
            <w:r w:rsidRPr="00C13854">
              <w:t>ão</w:t>
            </w:r>
            <w:r w:rsidR="00E85F4D" w:rsidRPr="00C13854">
              <w:t xml:space="preserve"> documentos puramente de sa</w:t>
            </w:r>
            <w:r w:rsidRPr="00C13854">
              <w:t>ída</w:t>
            </w:r>
            <w:r w:rsidR="00E85F4D" w:rsidRPr="00C13854">
              <w:t xml:space="preserve">, os campos </w:t>
            </w:r>
            <w:r w:rsidR="007D15B8" w:rsidRPr="00C13854">
              <w:t>com</w:t>
            </w:r>
            <w:r w:rsidRPr="00C13854">
              <w:t xml:space="preserve"> </w:t>
            </w:r>
            <w:r w:rsidR="00E85F4D" w:rsidRPr="00C13854">
              <w:t>os valores p</w:t>
            </w:r>
            <w:r w:rsidRPr="00C13854">
              <w:t>odem</w:t>
            </w:r>
            <w:r w:rsidR="00E85F4D" w:rsidRPr="00C13854">
              <w:t xml:space="preserve"> definir</w:t>
            </w:r>
            <w:r w:rsidRPr="00C13854">
              <w:t>-</w:t>
            </w:r>
            <w:r w:rsidR="00E85F4D" w:rsidRPr="00C13854">
              <w:t xml:space="preserve">se como “hidden”, </w:t>
            </w:r>
            <w:r w:rsidRPr="00C13854">
              <w:t>e</w:t>
            </w:r>
            <w:r w:rsidR="00E85F4D" w:rsidRPr="00C13854">
              <w:t xml:space="preserve"> car</w:t>
            </w:r>
            <w:r w:rsidRPr="00C13854">
              <w:t>re</w:t>
            </w:r>
            <w:r w:rsidR="00E85F4D" w:rsidRPr="00C13854">
              <w:t>gar</w:t>
            </w:r>
            <w:r w:rsidRPr="00C13854">
              <w:t>-</w:t>
            </w:r>
            <w:r w:rsidR="00E85F4D" w:rsidRPr="00C13854">
              <w:t xml:space="preserve">se </w:t>
            </w:r>
            <w:r w:rsidR="007D15B8" w:rsidRPr="00C13854">
              <w:t>com</w:t>
            </w:r>
            <w:r w:rsidR="00E85F4D" w:rsidRPr="00C13854">
              <w:t xml:space="preserve"> </w:t>
            </w:r>
            <w:r w:rsidR="00934243" w:rsidRPr="00C13854">
              <w:t>dados</w:t>
            </w:r>
            <w:r w:rsidR="00E85F4D" w:rsidRPr="00C13854">
              <w:t xml:space="preserve"> a</w:t>
            </w:r>
            <w:r w:rsidRPr="00C13854">
              <w:t>o</w:t>
            </w:r>
            <w:r w:rsidR="00E85F4D" w:rsidRPr="00C13854">
              <w:t xml:space="preserve"> inicia</w:t>
            </w:r>
            <w:r w:rsidRPr="00C13854">
              <w:t>-</w:t>
            </w:r>
            <w:r w:rsidR="00E85F4D" w:rsidRPr="00C13854">
              <w:t>los. Desta mane</w:t>
            </w:r>
            <w:r w:rsidRPr="00C13854">
              <w:t>i</w:t>
            </w:r>
            <w:r w:rsidR="00E85F4D" w:rsidRPr="00C13854">
              <w:t xml:space="preserve">ra a </w:t>
            </w:r>
            <w:r w:rsidR="0018424E" w:rsidRPr="00C13854">
              <w:t>informação</w:t>
            </w:r>
            <w:r w:rsidR="00E85F4D" w:rsidRPr="00C13854">
              <w:t xml:space="preserve"> se dispon</w:t>
            </w:r>
            <w:r w:rsidRPr="00C13854">
              <w:t>ibilizará</w:t>
            </w:r>
            <w:r w:rsidR="00E85F4D" w:rsidRPr="00C13854">
              <w:t xml:space="preserve"> a</w:t>
            </w:r>
            <w:r w:rsidRPr="00C13854">
              <w:t>o</w:t>
            </w:r>
            <w:r w:rsidR="00E85F4D" w:rsidRPr="00C13854">
              <w:t xml:space="preserve"> iniciar </w:t>
            </w:r>
            <w:r w:rsidR="0018424E" w:rsidRPr="00C13854">
              <w:t>o</w:t>
            </w:r>
            <w:r w:rsidR="00E85F4D" w:rsidRPr="00C13854">
              <w:t xml:space="preserve"> documento </w:t>
            </w:r>
            <w:r w:rsidRPr="00C13854">
              <w:t>e</w:t>
            </w:r>
            <w:r w:rsidR="00E85F4D" w:rsidRPr="00C13854">
              <w:t xml:space="preserve"> se pod</w:t>
            </w:r>
            <w:r w:rsidRPr="00C13854">
              <w:t>erão</w:t>
            </w:r>
            <w:r w:rsidR="00E85F4D" w:rsidRPr="00C13854">
              <w:t xml:space="preserve"> </w:t>
            </w:r>
            <w:r w:rsidRPr="00C13854">
              <w:t xml:space="preserve">mostrar </w:t>
            </w:r>
            <w:r w:rsidR="00E85F4D" w:rsidRPr="00C13854">
              <w:t xml:space="preserve">os </w:t>
            </w:r>
            <w:r w:rsidR="00934243" w:rsidRPr="00C13854">
              <w:t>dados</w:t>
            </w:r>
            <w:r w:rsidR="00E85F4D" w:rsidRPr="00C13854">
              <w:t xml:space="preserve"> </w:t>
            </w:r>
            <w:r w:rsidRPr="00C13854">
              <w:t>na</w:t>
            </w:r>
            <w:r w:rsidR="00E85F4D" w:rsidRPr="00C13854">
              <w:t xml:space="preserve"> </w:t>
            </w:r>
            <w:r w:rsidR="0018424E" w:rsidRPr="00C13854">
              <w:t>seção</w:t>
            </w:r>
            <w:r w:rsidR="00E85F4D" w:rsidRPr="00C13854">
              <w:t xml:space="preserve"> de parágrafo.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  <w:r w:rsidRPr="00C13854">
              <w:t>50</w:t>
            </w:r>
          </w:p>
        </w:tc>
        <w:tc>
          <w:tcPr>
            <w:tcW w:w="8001" w:type="dxa"/>
            <w:gridSpan w:val="5"/>
          </w:tcPr>
          <w:p w:rsidR="00E85F4D" w:rsidRPr="00C13854" w:rsidRDefault="00934243" w:rsidP="00934243">
            <w:pPr>
              <w:ind w:left="0"/>
            </w:pPr>
            <w:r w:rsidRPr="00C13854">
              <w:t>Regras</w:t>
            </w:r>
            <w:r w:rsidR="00E85F4D" w:rsidRPr="00C13854">
              <w:t xml:space="preserve"> pagina</w:t>
            </w:r>
            <w:r w:rsidR="00197FC5" w:rsidRPr="00C13854">
              <w:t>ção</w:t>
            </w:r>
            <w:r w:rsidR="00E85F4D" w:rsidRPr="00C13854">
              <w:t xml:space="preserve"> (s</w:t>
            </w:r>
            <w:r w:rsidR="008976B7">
              <w:t>de</w:t>
            </w:r>
            <w:r w:rsidR="00E85F4D" w:rsidRPr="00C13854">
              <w:t>Pages)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01</w:t>
            </w:r>
          </w:p>
        </w:tc>
        <w:tc>
          <w:tcPr>
            <w:tcW w:w="7434" w:type="dxa"/>
            <w:gridSpan w:val="3"/>
          </w:tcPr>
          <w:p w:rsidR="00E85F4D" w:rsidRPr="00C13854" w:rsidRDefault="00E85F4D" w:rsidP="00934243">
            <w:pPr>
              <w:ind w:left="0" w:firstLine="34"/>
            </w:pPr>
            <w:r w:rsidRPr="00C13854">
              <w:t>Por de</w:t>
            </w:r>
            <w:r w:rsidR="00197FC5" w:rsidRPr="00C13854">
              <w:t>fault</w:t>
            </w:r>
            <w:r w:rsidRPr="00C13854">
              <w:t xml:space="preserve"> existirá sempre </w:t>
            </w:r>
            <w:r w:rsidR="00197FC5" w:rsidRPr="00C13854">
              <w:t>pelo</w:t>
            </w:r>
            <w:r w:rsidRPr="00C13854">
              <w:t xml:space="preserve"> menos </w:t>
            </w:r>
            <w:r w:rsidR="00886C29" w:rsidRPr="00C13854">
              <w:t>uma</w:t>
            </w:r>
            <w:r w:rsidR="00197FC5" w:rsidRPr="00C13854">
              <w:t xml:space="preserve"> página </w:t>
            </w:r>
            <w:r w:rsidRPr="00C13854">
              <w:t xml:space="preserve">onde se </w:t>
            </w:r>
            <w:r w:rsidR="00197FC5" w:rsidRPr="00C13854">
              <w:t xml:space="preserve">mostrarão </w:t>
            </w:r>
            <w:r w:rsidRPr="00C13854">
              <w:t xml:space="preserve">os campos.  </w:t>
            </w:r>
            <w:r w:rsidR="00197FC5" w:rsidRPr="00C13854">
              <w:t>O</w:t>
            </w:r>
            <w:r w:rsidRPr="00C13854">
              <w:t>s que n</w:t>
            </w:r>
            <w:r w:rsidR="00197FC5" w:rsidRPr="00C13854">
              <w:t>ã</w:t>
            </w:r>
            <w:r w:rsidRPr="00C13854">
              <w:t>o ten</w:t>
            </w:r>
            <w:r w:rsidR="00197FC5" w:rsidRPr="00C13854">
              <w:t>ham</w:t>
            </w:r>
            <w:r w:rsidRPr="00C13854">
              <w:t xml:space="preserve"> definido </w:t>
            </w:r>
            <w:r w:rsidR="0018424E" w:rsidRPr="00C13854">
              <w:t>o</w:t>
            </w:r>
            <w:r w:rsidRPr="00C13854">
              <w:t xml:space="preserve"> atributo “page” se </w:t>
            </w:r>
            <w:r w:rsidR="00197FC5" w:rsidRPr="00C13854">
              <w:t>mostrarão</w:t>
            </w:r>
            <w:r w:rsidRPr="00C13854">
              <w:t xml:space="preserve"> </w:t>
            </w:r>
            <w:r w:rsidR="00197FC5" w:rsidRPr="00C13854">
              <w:t>na</w:t>
            </w:r>
            <w:r w:rsidRPr="00C13854">
              <w:t xml:space="preserve"> prime</w:t>
            </w:r>
            <w:r w:rsidR="00197FC5" w:rsidRPr="00C13854">
              <w:t>i</w:t>
            </w:r>
            <w:r w:rsidRPr="00C13854">
              <w:t>ra página.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02</w:t>
            </w:r>
          </w:p>
        </w:tc>
        <w:tc>
          <w:tcPr>
            <w:tcW w:w="7434" w:type="dxa"/>
            <w:gridSpan w:val="3"/>
          </w:tcPr>
          <w:p w:rsidR="00E85F4D" w:rsidRPr="00C13854" w:rsidRDefault="00197FC5" w:rsidP="00934243">
            <w:pPr>
              <w:ind w:left="0" w:firstLine="34"/>
            </w:pPr>
            <w:r w:rsidRPr="00C13854">
              <w:t>A mudança</w:t>
            </w:r>
            <w:r w:rsidR="00E85F4D" w:rsidRPr="00C13854">
              <w:t xml:space="preserve"> entre páginas pod</w:t>
            </w:r>
            <w:r w:rsidRPr="00C13854">
              <w:t>e</w:t>
            </w:r>
            <w:r w:rsidR="00E85F4D" w:rsidRPr="00C13854">
              <w:t xml:space="preserve">rá </w:t>
            </w:r>
            <w:r w:rsidRPr="00C13854">
              <w:t>fazer</w:t>
            </w:r>
            <w:r w:rsidR="00E85F4D" w:rsidRPr="00C13854">
              <w:t xml:space="preserve"> </w:t>
            </w:r>
            <w:r w:rsidR="0018424E" w:rsidRPr="00C13854">
              <w:t>o</w:t>
            </w:r>
            <w:r w:rsidR="00E85F4D" w:rsidRPr="00C13854">
              <w:t xml:space="preserve"> </w:t>
            </w:r>
            <w:r w:rsidRPr="00C13854">
              <w:t>usuário</w:t>
            </w:r>
            <w:r w:rsidR="00E85F4D" w:rsidRPr="00C13854">
              <w:t xml:space="preserve"> s</w:t>
            </w:r>
            <w:r w:rsidRPr="00C13854">
              <w:t>em</w:t>
            </w:r>
            <w:r w:rsidR="00E85F4D" w:rsidRPr="00C13854">
              <w:t xml:space="preserve"> que p</w:t>
            </w:r>
            <w:r w:rsidRPr="00C13854">
              <w:t>ara isso</w:t>
            </w:r>
            <w:r w:rsidR="00E85F4D" w:rsidRPr="00C13854">
              <w:t xml:space="preserve"> se requ</w:t>
            </w:r>
            <w:r w:rsidRPr="00C13854">
              <w:t>ei</w:t>
            </w:r>
            <w:r w:rsidR="00E85F4D" w:rsidRPr="00C13854">
              <w:t xml:space="preserve">ra </w:t>
            </w:r>
            <w:r w:rsidR="00FA4C69" w:rsidRPr="00C13854">
              <w:t>executar</w:t>
            </w:r>
            <w:r w:rsidR="00E85F4D" w:rsidRPr="00C13854">
              <w:t xml:space="preserve"> </w:t>
            </w:r>
            <w:r w:rsidR="00934243" w:rsidRPr="00C13854">
              <w:t>as</w:t>
            </w:r>
            <w:r w:rsidR="00E85F4D" w:rsidRPr="00C13854">
              <w:t xml:space="preserve"> </w:t>
            </w:r>
            <w:r w:rsidR="001B3F2C" w:rsidRPr="00C13854">
              <w:t>Validações</w:t>
            </w:r>
            <w:r w:rsidR="00E85F4D" w:rsidRPr="00C13854">
              <w:t xml:space="preserve"> d</w:t>
            </w:r>
            <w:r w:rsidR="00934243" w:rsidRPr="00C13854">
              <w:t>as</w:t>
            </w:r>
            <w:r w:rsidR="00E85F4D" w:rsidRPr="00C13854">
              <w:t xml:space="preserve"> páginas anteriores.  </w:t>
            </w:r>
          </w:p>
        </w:tc>
      </w:tr>
      <w:tr w:rsidR="00E85F4D" w:rsidRPr="00C13854" w:rsidTr="00934243">
        <w:tc>
          <w:tcPr>
            <w:tcW w:w="425" w:type="dxa"/>
          </w:tcPr>
          <w:p w:rsidR="00E85F4D" w:rsidRPr="00C13854" w:rsidRDefault="00E85F4D" w:rsidP="00934243">
            <w:pPr>
              <w:ind w:left="0" w:hanging="108"/>
            </w:pPr>
          </w:p>
        </w:tc>
        <w:tc>
          <w:tcPr>
            <w:tcW w:w="567" w:type="dxa"/>
            <w:gridSpan w:val="2"/>
          </w:tcPr>
          <w:p w:rsidR="00E85F4D" w:rsidRPr="00C13854" w:rsidRDefault="00E85F4D" w:rsidP="00934243">
            <w:pPr>
              <w:ind w:left="0" w:hanging="108"/>
            </w:pPr>
            <w:r w:rsidRPr="00C13854">
              <w:t>03</w:t>
            </w:r>
          </w:p>
        </w:tc>
        <w:tc>
          <w:tcPr>
            <w:tcW w:w="7434" w:type="dxa"/>
            <w:gridSpan w:val="3"/>
          </w:tcPr>
          <w:p w:rsidR="00E85F4D" w:rsidRPr="00C13854" w:rsidRDefault="00E85F4D" w:rsidP="00934243">
            <w:pPr>
              <w:ind w:left="0" w:firstLine="34"/>
            </w:pPr>
            <w:r w:rsidRPr="00C13854">
              <w:t>N</w:t>
            </w:r>
            <w:r w:rsidR="00197FC5" w:rsidRPr="00C13854">
              <w:t>ã</w:t>
            </w:r>
            <w:r w:rsidRPr="00C13854">
              <w:t>o se perder</w:t>
            </w:r>
            <w:r w:rsidR="00197FC5" w:rsidRPr="00C13854">
              <w:t>ão</w:t>
            </w:r>
            <w:r w:rsidRPr="00C13854">
              <w:t xml:space="preserve"> os </w:t>
            </w:r>
            <w:r w:rsidR="00934243" w:rsidRPr="00C13854">
              <w:t>dados</w:t>
            </w:r>
            <w:r w:rsidRPr="00C13854">
              <w:t xml:space="preserve"> previamente capturados </w:t>
            </w:r>
            <w:r w:rsidR="001B3F2C" w:rsidRPr="00C13854">
              <w:t>em</w:t>
            </w:r>
            <w:r w:rsidRPr="00C13854">
              <w:t xml:space="preserve"> o</w:t>
            </w:r>
            <w:r w:rsidR="00197FC5" w:rsidRPr="00C13854">
              <w:t>u</w:t>
            </w:r>
            <w:r w:rsidRPr="00C13854">
              <w:t xml:space="preserve">tras páginas </w:t>
            </w:r>
            <w:r w:rsidR="007D15B8" w:rsidRPr="00C13854">
              <w:t>com</w:t>
            </w:r>
            <w:r w:rsidRPr="00C13854">
              <w:t xml:space="preserve"> a navega</w:t>
            </w:r>
            <w:r w:rsidR="00197FC5" w:rsidRPr="00C13854">
              <w:t>ção</w:t>
            </w:r>
            <w:r w:rsidRPr="00C13854">
              <w:t>.</w:t>
            </w:r>
          </w:p>
        </w:tc>
      </w:tr>
    </w:tbl>
    <w:p w:rsidR="00E85F4D" w:rsidRPr="00C13854" w:rsidRDefault="00E85F4D" w:rsidP="00E85F4D">
      <w:pPr>
        <w:jc w:val="both"/>
        <w:rPr>
          <w:b/>
        </w:rPr>
      </w:pPr>
    </w:p>
    <w:p w:rsidR="00E85F4D" w:rsidRPr="00C13854" w:rsidRDefault="00E85F4D" w:rsidP="00D05226">
      <w:pPr>
        <w:pStyle w:val="Ttulo2"/>
      </w:pPr>
      <w:bookmarkStart w:id="26" w:name="_Toc462667758"/>
      <w:r w:rsidRPr="00C13854">
        <w:t>S</w:t>
      </w:r>
      <w:r w:rsidR="008976B7">
        <w:t>DE</w:t>
      </w:r>
      <w:r w:rsidRPr="00C13854">
        <w:t xml:space="preserve">.RN0010.30  </w:t>
      </w:r>
      <w:r w:rsidR="00197FC5" w:rsidRPr="00C13854">
        <w:t>Armaz</w:t>
      </w:r>
      <w:r w:rsidRPr="00C13854">
        <w:t xml:space="preserve">enar </w:t>
      </w:r>
      <w:r w:rsidR="0018424E" w:rsidRPr="00C13854">
        <w:t>formulário</w:t>
      </w:r>
      <w:bookmarkEnd w:id="26"/>
    </w:p>
    <w:p w:rsidR="00E85F4D" w:rsidRPr="00C13854" w:rsidRDefault="00E85F4D" w:rsidP="00E85F4D">
      <w:pPr>
        <w:jc w:val="both"/>
        <w:rPr>
          <w:b/>
        </w:rPr>
      </w:pPr>
    </w:p>
    <w:p w:rsidR="00E85F4D" w:rsidRPr="00C13854" w:rsidRDefault="00934243" w:rsidP="00E85F4D">
      <w:pPr>
        <w:jc w:val="both"/>
      </w:pPr>
      <w:r w:rsidRPr="00C13854">
        <w:t>As</w:t>
      </w:r>
      <w:r w:rsidR="00E85F4D" w:rsidRPr="00C13854">
        <w:t xml:space="preserve"> </w:t>
      </w:r>
      <w:r w:rsidRPr="00C13854">
        <w:t>regras</w:t>
      </w:r>
      <w:r w:rsidR="00E85F4D" w:rsidRPr="00C13854">
        <w:t xml:space="preserve"> de </w:t>
      </w:r>
      <w:r w:rsidRPr="00C13854">
        <w:t>armazenamento</w:t>
      </w:r>
      <w:r w:rsidR="00E85F4D" w:rsidRPr="00C13854">
        <w:t xml:space="preserve"> </w:t>
      </w:r>
      <w:r w:rsidRPr="00C13854">
        <w:t>do</w:t>
      </w:r>
      <w:r w:rsidR="00E85F4D" w:rsidRPr="00C13854">
        <w:t xml:space="preserve"> </w:t>
      </w:r>
      <w:r w:rsidR="0018424E" w:rsidRPr="00C13854">
        <w:t>formulário</w:t>
      </w:r>
      <w:r w:rsidR="00E85F4D" w:rsidRPr="00C13854">
        <w:t xml:space="preserve"> s</w:t>
      </w:r>
      <w:r w:rsidR="00197FC5" w:rsidRPr="00C13854">
        <w:t>ão</w:t>
      </w:r>
      <w:r w:rsidR="00E85F4D" w:rsidRPr="00C13854">
        <w:t xml:space="preserve"> </w:t>
      </w:r>
      <w:r w:rsidRPr="00C13854">
        <w:t>as</w:t>
      </w:r>
      <w:r w:rsidR="00E85F4D" w:rsidRPr="00C13854">
        <w:t xml:space="preserve"> s</w:t>
      </w:r>
      <w:r w:rsidR="00197FC5" w:rsidRPr="00C13854">
        <w:t>e</w:t>
      </w:r>
      <w:r w:rsidR="00E85F4D" w:rsidRPr="00C13854">
        <w:t>guintes:</w:t>
      </w:r>
    </w:p>
    <w:p w:rsidR="00E85F4D" w:rsidRPr="00C13854" w:rsidRDefault="00E85F4D" w:rsidP="00E85F4D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E85F4D" w:rsidRPr="00C13854" w:rsidTr="002868EC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E85F4D" w:rsidRPr="00C13854" w:rsidRDefault="00E85F4D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</w:t>
            </w:r>
            <w:r w:rsidR="00197FC5" w:rsidRPr="00C13854">
              <w:rPr>
                <w:b/>
              </w:rPr>
              <w:t>ção</w:t>
            </w:r>
          </w:p>
        </w:tc>
      </w:tr>
      <w:tr w:rsidR="00E85F4D" w:rsidRPr="00C13854" w:rsidTr="002868EC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E85F4D" w:rsidRPr="00C13854" w:rsidRDefault="00E85F4D" w:rsidP="00934243">
            <w:pPr>
              <w:ind w:left="0"/>
              <w:rPr>
                <w:b/>
              </w:rPr>
            </w:pPr>
            <w:r w:rsidRPr="00C13854">
              <w:t>N</w:t>
            </w:r>
            <w:r w:rsidR="00197FC5" w:rsidRPr="00C13854">
              <w:t>enhum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 xml:space="preserve"> se a</w:t>
            </w:r>
            <w:r w:rsidR="00197FC5" w:rsidRPr="00C13854">
              <w:t>r</w:t>
            </w:r>
            <w:r w:rsidRPr="00C13854">
              <w:t>ma</w:t>
            </w:r>
            <w:r w:rsidR="00197FC5" w:rsidRPr="00C13854">
              <w:t>z</w:t>
            </w:r>
            <w:r w:rsidRPr="00C13854">
              <w:t>enará s</w:t>
            </w:r>
            <w:r w:rsidR="00197FC5" w:rsidRPr="00C13854">
              <w:t>e</w:t>
            </w:r>
            <w:r w:rsidRPr="00C13854">
              <w:t xml:space="preserve"> n</w:t>
            </w:r>
            <w:r w:rsidR="00197FC5" w:rsidRPr="00C13854">
              <w:t>ã</w:t>
            </w:r>
            <w:r w:rsidRPr="00C13854">
              <w:t xml:space="preserve">o </w:t>
            </w:r>
            <w:r w:rsidR="00197FC5" w:rsidRPr="00C13854">
              <w:t xml:space="preserve">tenha sido </w:t>
            </w:r>
            <w:r w:rsidRPr="00C13854">
              <w:t>validado ade</w:t>
            </w:r>
            <w:r w:rsidR="00197FC5" w:rsidRPr="00C13854">
              <w:t>q</w:t>
            </w:r>
            <w:r w:rsidRPr="00C13854">
              <w:t>uadamente através d</w:t>
            </w:r>
            <w:r w:rsidR="00934243" w:rsidRPr="00C13854">
              <w:t>as</w:t>
            </w:r>
            <w:r w:rsidRPr="00C13854">
              <w:t xml:space="preserve"> </w:t>
            </w:r>
            <w:r w:rsidR="00934243" w:rsidRPr="00C13854">
              <w:t>regras</w:t>
            </w:r>
            <w:r w:rsidRPr="00C13854">
              <w:t xml:space="preserve"> de </w:t>
            </w:r>
            <w:r w:rsidR="0055551B" w:rsidRPr="00C13854">
              <w:t>validação</w:t>
            </w:r>
            <w:r w:rsidRPr="00C13854">
              <w:t xml:space="preserve"> </w:t>
            </w:r>
            <w:r w:rsidRPr="00C13854">
              <w:rPr>
                <w:b/>
              </w:rPr>
              <w:t>S</w:t>
            </w:r>
            <w:r w:rsidR="008976B7">
              <w:rPr>
                <w:b/>
              </w:rPr>
              <w:t>DE</w:t>
            </w:r>
            <w:r w:rsidRPr="00C13854">
              <w:rPr>
                <w:b/>
              </w:rPr>
              <w:t xml:space="preserve">.RN0010.10 Validar </w:t>
            </w:r>
            <w:r w:rsidR="0018424E" w:rsidRPr="00C13854">
              <w:rPr>
                <w:b/>
              </w:rPr>
              <w:t>Formulário</w:t>
            </w:r>
          </w:p>
        </w:tc>
      </w:tr>
      <w:tr w:rsidR="00E85F4D" w:rsidRPr="00C13854" w:rsidTr="002868EC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20</w:t>
            </w:r>
          </w:p>
        </w:tc>
        <w:tc>
          <w:tcPr>
            <w:tcW w:w="7859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A</w:t>
            </w:r>
            <w:r w:rsidR="00197FC5" w:rsidRPr="00C13854">
              <w:t>rmaz</w:t>
            </w:r>
            <w:r w:rsidRPr="00C13854">
              <w:t>enar</w:t>
            </w:r>
            <w:r w:rsidR="00197FC5" w:rsidRPr="00C13854">
              <w:t>-</w:t>
            </w:r>
            <w:r w:rsidRPr="00C13854">
              <w:t>se p</w:t>
            </w:r>
            <w:r w:rsidR="00197FC5" w:rsidRPr="00C13854">
              <w:t>ela</w:t>
            </w:r>
            <w:r w:rsidRPr="00C13854">
              <w:t xml:space="preserve"> prime</w:t>
            </w:r>
            <w:r w:rsidR="00197FC5" w:rsidRPr="00C13854">
              <w:t>i</w:t>
            </w:r>
            <w:r w:rsidRPr="00C13854">
              <w:t xml:space="preserve">ra vez </w:t>
            </w:r>
            <w:r w:rsidR="0018424E" w:rsidRPr="00C13854">
              <w:t>o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 xml:space="preserve">, se guardará </w:t>
            </w:r>
            <w:r w:rsidR="007D15B8" w:rsidRPr="00C13854">
              <w:t>com</w:t>
            </w:r>
            <w:r w:rsidRPr="00C13854">
              <w:t xml:space="preserve"> s</w:t>
            </w:r>
            <w:r w:rsidR="00197FC5" w:rsidRPr="00C13854">
              <w:t>e</w:t>
            </w:r>
            <w:r w:rsidRPr="00C13854">
              <w:t xml:space="preserve">u código de </w:t>
            </w:r>
            <w:r w:rsidR="0018424E" w:rsidRPr="00C13854">
              <w:t>formulário</w:t>
            </w:r>
            <w:r w:rsidRPr="00C13854">
              <w:t xml:space="preserve"> </w:t>
            </w:r>
            <w:r w:rsidR="00197FC5" w:rsidRPr="00C13854">
              <w:t>e</w:t>
            </w:r>
            <w:r w:rsidRPr="00C13854">
              <w:t xml:space="preserve"> a ver</w:t>
            </w:r>
            <w:r w:rsidR="00197FC5" w:rsidRPr="00C13854">
              <w:t>são</w:t>
            </w:r>
            <w:r w:rsidRPr="00C13854">
              <w:t xml:space="preserve"> definida </w:t>
            </w:r>
            <w:r w:rsidR="00197FC5" w:rsidRPr="00C13854">
              <w:t>no</w:t>
            </w:r>
            <w:r w:rsidRPr="00C13854">
              <w:t xml:space="preserve"> XML. Se guardará a </w:t>
            </w:r>
            <w:r w:rsidR="00197FC5" w:rsidRPr="00C13854">
              <w:t>data</w:t>
            </w:r>
            <w:r w:rsidRPr="00C13854">
              <w:t xml:space="preserve"> de cr</w:t>
            </w:r>
            <w:r w:rsidR="00197FC5" w:rsidRPr="00C13854">
              <w:t>i</w:t>
            </w:r>
            <w:r w:rsidRPr="00C13854">
              <w:t>a</w:t>
            </w:r>
            <w:r w:rsidR="00197FC5" w:rsidRPr="00C13854">
              <w:t>ção e</w:t>
            </w:r>
            <w:r w:rsidRPr="00C13854">
              <w:t xml:space="preserve"> s</w:t>
            </w:r>
            <w:r w:rsidR="00197FC5" w:rsidRPr="00C13854">
              <w:t>e</w:t>
            </w:r>
            <w:r w:rsidRPr="00C13854">
              <w:t>u autor.</w:t>
            </w:r>
          </w:p>
        </w:tc>
      </w:tr>
      <w:tr w:rsidR="00E85F4D" w:rsidRPr="00C13854" w:rsidTr="002868EC">
        <w:tc>
          <w:tcPr>
            <w:tcW w:w="567" w:type="dxa"/>
          </w:tcPr>
          <w:p w:rsidR="00E85F4D" w:rsidRPr="00C13854" w:rsidRDefault="00E85F4D" w:rsidP="00934243">
            <w:pPr>
              <w:ind w:left="0" w:firstLine="23"/>
            </w:pPr>
            <w:r w:rsidRPr="00C13854">
              <w:t>30</w:t>
            </w:r>
          </w:p>
        </w:tc>
        <w:tc>
          <w:tcPr>
            <w:tcW w:w="7859" w:type="dxa"/>
          </w:tcPr>
          <w:p w:rsidR="00E85F4D" w:rsidRPr="00C13854" w:rsidRDefault="00E85F4D" w:rsidP="00934243">
            <w:pPr>
              <w:ind w:left="0" w:firstLine="34"/>
            </w:pPr>
            <w:r w:rsidRPr="00C13854">
              <w:t>S</w:t>
            </w:r>
            <w:r w:rsidR="00197FC5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XML que se pretende a</w:t>
            </w:r>
            <w:r w:rsidR="00197FC5" w:rsidRPr="00C13854">
              <w:t>rmaz</w:t>
            </w:r>
            <w:r w:rsidRPr="00C13854">
              <w:t>enar t</w:t>
            </w:r>
            <w:r w:rsidR="00197FC5" w:rsidRPr="00C13854">
              <w:t>em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m</w:t>
            </w:r>
            <w:r w:rsidR="00197FC5" w:rsidRPr="00C13854">
              <w:t>e</w:t>
            </w:r>
            <w:r w:rsidRPr="00C13854">
              <w:t xml:space="preserve">smo código </w:t>
            </w:r>
            <w:r w:rsidR="00197FC5" w:rsidRPr="00C13854">
              <w:t>e</w:t>
            </w:r>
            <w:r w:rsidRPr="00C13854">
              <w:t xml:space="preserve"> ver</w:t>
            </w:r>
            <w:r w:rsidR="00197FC5" w:rsidRPr="00C13854">
              <w:t>são</w:t>
            </w:r>
            <w:r w:rsidRPr="00C13854">
              <w:t>, de u</w:t>
            </w:r>
            <w:r w:rsidR="00197FC5" w:rsidRPr="00C13854">
              <w:t>m</w:t>
            </w:r>
            <w:r w:rsidRPr="00C13854">
              <w:t xml:space="preserve"> que </w:t>
            </w:r>
            <w:r w:rsidR="00197FC5" w:rsidRPr="00C13854">
              <w:t>já</w:t>
            </w:r>
            <w:r w:rsidRPr="00C13854">
              <w:t xml:space="preserve"> existe, se verificará s</w:t>
            </w:r>
            <w:r w:rsidR="00197FC5" w:rsidRPr="00C13854">
              <w:t>e</w:t>
            </w:r>
            <w:r w:rsidRPr="00C13854">
              <w:t xml:space="preserve"> </w:t>
            </w:r>
            <w:r w:rsidR="00197FC5" w:rsidRPr="00C13854">
              <w:t>o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 xml:space="preserve"> t</w:t>
            </w:r>
            <w:r w:rsidR="00197FC5" w:rsidRPr="00C13854">
              <w:t>em</w:t>
            </w:r>
            <w:r w:rsidRPr="00C13854">
              <w:t xml:space="preserve"> documentos cr</w:t>
            </w:r>
            <w:r w:rsidR="00197FC5" w:rsidRPr="00C13854">
              <w:t>i</w:t>
            </w:r>
            <w:r w:rsidRPr="00C13854">
              <w:t xml:space="preserve">ados </w:t>
            </w:r>
            <w:r w:rsidR="00197FC5" w:rsidRPr="00C13854">
              <w:t>e</w:t>
            </w:r>
            <w:r w:rsidRPr="00C13854">
              <w:t xml:space="preserve"> </w:t>
            </w:r>
            <w:r w:rsidR="001B3F2C" w:rsidRPr="00C13854">
              <w:t>em</w:t>
            </w:r>
            <w:r w:rsidRPr="00C13854">
              <w:t xml:space="preserve"> caso afirmativo n</w:t>
            </w:r>
            <w:r w:rsidR="00197FC5" w:rsidRPr="00C13854">
              <w:t>ã</w:t>
            </w:r>
            <w:r w:rsidRPr="00C13854">
              <w:t xml:space="preserve">o se permitirá </w:t>
            </w:r>
            <w:r w:rsidR="00197FC5" w:rsidRPr="00C13854">
              <w:t>substituir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</w:t>
            </w:r>
            <w:r w:rsidR="0018424E" w:rsidRPr="00C13854">
              <w:t>formulário</w:t>
            </w:r>
            <w:r w:rsidRPr="00C13854">
              <w:t xml:space="preserve"> </w:t>
            </w:r>
            <w:r w:rsidR="007D15B8" w:rsidRPr="00C13854">
              <w:t>com</w:t>
            </w:r>
            <w:r w:rsidR="00197FC5" w:rsidRPr="00C13854">
              <w:t xml:space="preserve"> </w:t>
            </w:r>
            <w:r w:rsidRPr="00C13854">
              <w:t>a n</w:t>
            </w:r>
            <w:r w:rsidR="00197FC5" w:rsidRPr="00C13854">
              <w:t>o</w:t>
            </w:r>
            <w:r w:rsidRPr="00C13854">
              <w:t xml:space="preserve">va </w:t>
            </w:r>
            <w:r w:rsidR="00934243" w:rsidRPr="00C13854">
              <w:t>definição</w:t>
            </w:r>
            <w:r w:rsidRPr="00C13854">
              <w:t>. S</w:t>
            </w:r>
            <w:r w:rsidR="00197FC5" w:rsidRPr="00C13854">
              <w:t>ó</w:t>
            </w:r>
            <w:r w:rsidRPr="00C13854">
              <w:t xml:space="preserve"> se </w:t>
            </w:r>
            <w:r w:rsidR="00197FC5" w:rsidRPr="00C13854">
              <w:t>substituirá</w:t>
            </w:r>
            <w:r w:rsidRPr="00C13854">
              <w:t xml:space="preserve"> s</w:t>
            </w:r>
            <w:r w:rsidR="00197FC5" w:rsidRPr="00C13854">
              <w:t>e</w:t>
            </w:r>
            <w:r w:rsidRPr="00C13854">
              <w:t xml:space="preserve"> a</w:t>
            </w:r>
            <w:r w:rsidR="00197FC5" w:rsidRPr="00C13854">
              <w:t>inda</w:t>
            </w:r>
            <w:r w:rsidRPr="00C13854">
              <w:t xml:space="preserve"> n</w:t>
            </w:r>
            <w:r w:rsidR="00197FC5" w:rsidRPr="00C13854">
              <w:t>ã</w:t>
            </w:r>
            <w:r w:rsidRPr="00C13854">
              <w:t xml:space="preserve">o </w:t>
            </w:r>
            <w:r w:rsidR="00197FC5" w:rsidRPr="00C13854">
              <w:t>foram</w:t>
            </w:r>
            <w:r w:rsidRPr="00C13854">
              <w:t xml:space="preserve"> cr</w:t>
            </w:r>
            <w:r w:rsidR="00197FC5" w:rsidRPr="00C13854">
              <w:t>i</w:t>
            </w:r>
            <w:r w:rsidRPr="00C13854">
              <w:t>ado</w:t>
            </w:r>
            <w:r w:rsidR="00197FC5" w:rsidRPr="00C13854">
              <w:t>s</w:t>
            </w:r>
            <w:r w:rsidRPr="00C13854">
              <w:t xml:space="preserve"> documentos.</w:t>
            </w:r>
          </w:p>
        </w:tc>
      </w:tr>
    </w:tbl>
    <w:p w:rsidR="002868EC" w:rsidRPr="00C13854" w:rsidRDefault="002868EC" w:rsidP="002868EC"/>
    <w:p w:rsidR="002868EC" w:rsidRPr="00C13854" w:rsidRDefault="002868EC" w:rsidP="002868EC">
      <w:pPr>
        <w:pStyle w:val="Ttulo2"/>
      </w:pPr>
      <w:bookmarkStart w:id="27" w:name="_Toc462667759"/>
      <w:r w:rsidRPr="00C13854">
        <w:t>S</w:t>
      </w:r>
      <w:r w:rsidR="008976B7">
        <w:t>DE</w:t>
      </w:r>
      <w:r w:rsidRPr="00C13854">
        <w:t>.RN0010.40  Validar Documento</w:t>
      </w:r>
      <w:bookmarkEnd w:id="27"/>
    </w:p>
    <w:p w:rsidR="00FE3763" w:rsidRPr="00C13854" w:rsidRDefault="00934243" w:rsidP="00FE3763">
      <w:pPr>
        <w:jc w:val="both"/>
      </w:pPr>
      <w:r w:rsidRPr="00C13854">
        <w:t>As</w:t>
      </w:r>
      <w:r w:rsidR="00FE3763" w:rsidRPr="00C13854">
        <w:t xml:space="preserve"> </w:t>
      </w:r>
      <w:r w:rsidRPr="00C13854">
        <w:t>regras</w:t>
      </w:r>
      <w:r w:rsidR="00FE3763" w:rsidRPr="00C13854">
        <w:t xml:space="preserve"> de </w:t>
      </w:r>
      <w:r w:rsidR="0055551B" w:rsidRPr="00C13854">
        <w:t>validação</w:t>
      </w:r>
      <w:r w:rsidR="00FE3763" w:rsidRPr="00C13854">
        <w:t xml:space="preserve"> </w:t>
      </w:r>
      <w:r w:rsidRPr="00C13854">
        <w:t>do</w:t>
      </w:r>
      <w:r w:rsidR="00FE3763" w:rsidRPr="00C13854">
        <w:t xml:space="preserve"> documento s</w:t>
      </w:r>
      <w:r w:rsidR="00197FC5" w:rsidRPr="00C13854">
        <w:t>ão</w:t>
      </w:r>
      <w:r w:rsidR="00FE3763" w:rsidRPr="00C13854">
        <w:t xml:space="preserve"> </w:t>
      </w:r>
      <w:r w:rsidRPr="00C13854">
        <w:t>as</w:t>
      </w:r>
      <w:r w:rsidR="00FE3763" w:rsidRPr="00C13854">
        <w:t xml:space="preserve"> s</w:t>
      </w:r>
      <w:r w:rsidR="00197FC5" w:rsidRPr="00C13854">
        <w:t>e</w:t>
      </w:r>
      <w:r w:rsidR="00FE3763" w:rsidRPr="00C13854">
        <w:t>guintes:</w:t>
      </w:r>
    </w:p>
    <w:p w:rsidR="00FE3763" w:rsidRPr="00C13854" w:rsidRDefault="00FE3763" w:rsidP="00FE3763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FE3763" w:rsidRPr="00C13854" w:rsidTr="00934243">
        <w:tc>
          <w:tcPr>
            <w:tcW w:w="567" w:type="dxa"/>
          </w:tcPr>
          <w:p w:rsidR="00FE3763" w:rsidRPr="00C13854" w:rsidRDefault="00FE3763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FE3763" w:rsidRPr="00C13854" w:rsidRDefault="00197FC5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FE3763" w:rsidRPr="00C13854" w:rsidTr="00934243">
        <w:tc>
          <w:tcPr>
            <w:tcW w:w="567" w:type="dxa"/>
          </w:tcPr>
          <w:p w:rsidR="00FE3763" w:rsidRPr="00C13854" w:rsidRDefault="00FE3763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FE3763" w:rsidRPr="00C13854" w:rsidRDefault="0018424E" w:rsidP="00FE3763">
            <w:pPr>
              <w:ind w:left="0"/>
            </w:pPr>
            <w:r w:rsidRPr="00C13854">
              <w:t>O</w:t>
            </w:r>
            <w:r w:rsidR="00FE3763" w:rsidRPr="00C13854">
              <w:t xml:space="preserve"> sistema realizará </w:t>
            </w:r>
            <w:r w:rsidR="00934243" w:rsidRPr="00C13854">
              <w:t>as</w:t>
            </w:r>
            <w:r w:rsidR="00FE3763" w:rsidRPr="00C13854">
              <w:t xml:space="preserve"> </w:t>
            </w:r>
            <w:r w:rsidR="001B3F2C" w:rsidRPr="00C13854">
              <w:t>Validações</w:t>
            </w:r>
            <w:r w:rsidR="00FE3763" w:rsidRPr="00C13854">
              <w:t xml:space="preserve"> </w:t>
            </w:r>
            <w:r w:rsidR="00197FC5" w:rsidRPr="00C13854">
              <w:t>na</w:t>
            </w:r>
            <w:r w:rsidR="00FE3763" w:rsidRPr="00C13854">
              <w:t xml:space="preserve"> </w:t>
            </w:r>
            <w:r w:rsidR="007D15B8" w:rsidRPr="00C13854">
              <w:t>seguinte</w:t>
            </w:r>
            <w:r w:rsidR="00FE3763" w:rsidRPr="00C13854">
              <w:t xml:space="preserve"> </w:t>
            </w:r>
            <w:r w:rsidR="00197FC5" w:rsidRPr="00C13854">
              <w:t>ordem</w:t>
            </w:r>
            <w:r w:rsidR="00FE3763" w:rsidRPr="00C13854">
              <w:t>:</w:t>
            </w:r>
          </w:p>
          <w:p w:rsidR="00FE3763" w:rsidRPr="00C13854" w:rsidRDefault="00FE3763" w:rsidP="00FE3763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 w:rsidRPr="00C13854">
              <w:t xml:space="preserve">De formato por tipo de </w:t>
            </w:r>
            <w:r w:rsidR="0018424E" w:rsidRPr="00C13854">
              <w:t>dado</w:t>
            </w:r>
            <w:r w:rsidR="00197FC5" w:rsidRPr="00C13854">
              <w:t xml:space="preserve"> su</w:t>
            </w:r>
            <w:r w:rsidRPr="00C13854">
              <w:t xml:space="preserve">portado </w:t>
            </w:r>
            <w:r w:rsidR="00197FC5" w:rsidRPr="00C13854">
              <w:t>n</w:t>
            </w:r>
            <w:r w:rsidR="0018424E" w:rsidRPr="00C13854">
              <w:t>o</w:t>
            </w:r>
            <w:r w:rsidRPr="00C13854">
              <w:t xml:space="preserve"> campo.</w:t>
            </w:r>
          </w:p>
          <w:p w:rsidR="00FE3763" w:rsidRPr="00C13854" w:rsidRDefault="00FE3763" w:rsidP="00FE3763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 w:rsidRPr="00C13854">
              <w:t xml:space="preserve">De campos requeridos mostrando </w:t>
            </w:r>
            <w:r w:rsidR="00197FC5" w:rsidRPr="00C13854">
              <w:t>as</w:t>
            </w:r>
            <w:r w:rsidRPr="00C13854">
              <w:t xml:space="preserve"> mensa</w:t>
            </w:r>
            <w:r w:rsidR="00197FC5" w:rsidRPr="00C13854">
              <w:t>gens</w:t>
            </w:r>
            <w:r w:rsidRPr="00C13854">
              <w:t xml:space="preserve"> de erro </w:t>
            </w:r>
            <w:r w:rsidR="00197FC5" w:rsidRPr="00C13854">
              <w:t>n</w:t>
            </w:r>
            <w:r w:rsidRPr="00C13854">
              <w:t xml:space="preserve">os casos </w:t>
            </w:r>
            <w:r w:rsidR="001B3F2C" w:rsidRPr="00C13854">
              <w:t>em</w:t>
            </w:r>
            <w:r w:rsidRPr="00C13854">
              <w:t xml:space="preserve"> que n</w:t>
            </w:r>
            <w:r w:rsidR="00197FC5" w:rsidRPr="00C13854">
              <w:t>ã</w:t>
            </w:r>
            <w:r w:rsidRPr="00C13854">
              <w:t>o se cump</w:t>
            </w:r>
            <w:r w:rsidR="00197FC5" w:rsidRPr="00C13854">
              <w:t>ram</w:t>
            </w:r>
            <w:r w:rsidRPr="00C13854">
              <w:t>.</w:t>
            </w:r>
          </w:p>
          <w:p w:rsidR="00FE3763" w:rsidRPr="00C13854" w:rsidRDefault="00FE3763" w:rsidP="00675919">
            <w:pPr>
              <w:pStyle w:val="PargrafodaLista"/>
              <w:numPr>
                <w:ilvl w:val="0"/>
                <w:numId w:val="13"/>
              </w:numPr>
              <w:rPr>
                <w:b/>
              </w:rPr>
            </w:pPr>
            <w:r w:rsidRPr="00C13854">
              <w:t>De cálculos s</w:t>
            </w:r>
            <w:r w:rsidR="00675919" w:rsidRPr="00C13854">
              <w:t>e</w:t>
            </w:r>
            <w:r w:rsidRPr="00C13854">
              <w:t xml:space="preserve">guindo </w:t>
            </w:r>
            <w:r w:rsidR="00675919" w:rsidRPr="00C13854">
              <w:t>a</w:t>
            </w:r>
            <w:r w:rsidRPr="00C13854">
              <w:t xml:space="preserve"> </w:t>
            </w:r>
            <w:r w:rsidR="00675919" w:rsidRPr="00C13854">
              <w:t>ordem</w:t>
            </w:r>
            <w:r w:rsidRPr="00C13854">
              <w:t xml:space="preserve"> especificad</w:t>
            </w:r>
            <w:r w:rsidR="00675919" w:rsidRPr="00C13854">
              <w:t>a</w:t>
            </w:r>
            <w:r w:rsidRPr="00C13854">
              <w:t xml:space="preserve"> </w:t>
            </w:r>
            <w:r w:rsidR="001B3F2C" w:rsidRPr="00C13854">
              <w:t>em</w:t>
            </w:r>
            <w:r w:rsidR="00675919" w:rsidRPr="00C13854">
              <w:t xml:space="preserve"> “calcorder” e</w:t>
            </w:r>
            <w:r w:rsidRPr="00C13854">
              <w:t xml:space="preserve"> completará os valores dos campos conforme os resultados d</w:t>
            </w:r>
            <w:r w:rsidR="00675919" w:rsidRPr="00C13854">
              <w:t>as</w:t>
            </w:r>
            <w:r w:rsidRPr="00C13854">
              <w:t xml:space="preserve"> </w:t>
            </w:r>
            <w:r w:rsidR="00675919" w:rsidRPr="00C13854">
              <w:t>avaliações</w:t>
            </w:r>
            <w:r w:rsidRPr="00C13854">
              <w:t>.</w:t>
            </w:r>
          </w:p>
        </w:tc>
      </w:tr>
      <w:tr w:rsidR="00FE3763" w:rsidRPr="00C13854" w:rsidTr="00934243">
        <w:tc>
          <w:tcPr>
            <w:tcW w:w="567" w:type="dxa"/>
          </w:tcPr>
          <w:p w:rsidR="00FE3763" w:rsidRPr="00C13854" w:rsidRDefault="00FE3763" w:rsidP="00934243">
            <w:pPr>
              <w:ind w:left="0" w:firstLine="23"/>
            </w:pPr>
            <w:r w:rsidRPr="00C13854">
              <w:t>20</w:t>
            </w:r>
          </w:p>
        </w:tc>
        <w:tc>
          <w:tcPr>
            <w:tcW w:w="7859" w:type="dxa"/>
          </w:tcPr>
          <w:p w:rsidR="00FE3763" w:rsidRPr="00C13854" w:rsidRDefault="0018424E" w:rsidP="00934243">
            <w:pPr>
              <w:ind w:left="0"/>
              <w:rPr>
                <w:b/>
              </w:rPr>
            </w:pPr>
            <w:r w:rsidRPr="00C13854">
              <w:t>O</w:t>
            </w:r>
            <w:r w:rsidR="00FE3763" w:rsidRPr="00C13854">
              <w:t xml:space="preserve"> sistema realizará </w:t>
            </w:r>
            <w:r w:rsidR="00886C29" w:rsidRPr="00C13854">
              <w:t>uma</w:t>
            </w:r>
            <w:r w:rsidR="00FE3763" w:rsidRPr="00C13854">
              <w:t xml:space="preserve"> </w:t>
            </w:r>
            <w:r w:rsidR="00675919" w:rsidRPr="00C13854">
              <w:t>avaliação</w:t>
            </w:r>
            <w:r w:rsidR="00FE3763" w:rsidRPr="00C13854">
              <w:t xml:space="preserve"> geral de que todas </w:t>
            </w:r>
            <w:r w:rsidR="00934243" w:rsidRPr="00C13854">
              <w:t>as</w:t>
            </w:r>
            <w:r w:rsidR="00FE3763" w:rsidRPr="00C13854">
              <w:t xml:space="preserve"> </w:t>
            </w:r>
            <w:r w:rsidR="001B3F2C" w:rsidRPr="00C13854">
              <w:t>Validações</w:t>
            </w:r>
            <w:r w:rsidR="00FE3763" w:rsidRPr="00C13854">
              <w:t xml:space="preserve"> resulta</w:t>
            </w:r>
            <w:r w:rsidR="00675919" w:rsidRPr="00C13854">
              <w:t>ram</w:t>
            </w:r>
            <w:r w:rsidR="00FE3763" w:rsidRPr="00C13854">
              <w:t xml:space="preserve"> exitosas </w:t>
            </w:r>
            <w:r w:rsidR="00675919" w:rsidRPr="00C13854">
              <w:t>e</w:t>
            </w:r>
            <w:r w:rsidR="00FE3763" w:rsidRPr="00C13854">
              <w:t xml:space="preserve"> s</w:t>
            </w:r>
            <w:r w:rsidR="00675919" w:rsidRPr="00C13854">
              <w:t>ó</w:t>
            </w:r>
            <w:r w:rsidR="00FE3763" w:rsidRPr="00C13854">
              <w:t xml:space="preserve"> ent</w:t>
            </w:r>
            <w:r w:rsidR="00675919" w:rsidRPr="00C13854">
              <w:t>ão</w:t>
            </w:r>
            <w:r w:rsidR="00FE3763" w:rsidRPr="00C13854">
              <w:t xml:space="preserve"> se marcará </w:t>
            </w:r>
            <w:r w:rsidRPr="00C13854">
              <w:t>o</w:t>
            </w:r>
            <w:r w:rsidR="00FE3763" w:rsidRPr="00C13854">
              <w:t xml:space="preserve"> documento como “validado”.</w:t>
            </w:r>
          </w:p>
        </w:tc>
      </w:tr>
      <w:tr w:rsidR="00FE3763" w:rsidRPr="00C13854" w:rsidTr="00934243">
        <w:tc>
          <w:tcPr>
            <w:tcW w:w="567" w:type="dxa"/>
          </w:tcPr>
          <w:p w:rsidR="00FE3763" w:rsidRPr="00C13854" w:rsidRDefault="00FE3763" w:rsidP="00934243">
            <w:pPr>
              <w:ind w:left="0" w:firstLine="23"/>
            </w:pPr>
            <w:r w:rsidRPr="00C13854">
              <w:lastRenderedPageBreak/>
              <w:t>30</w:t>
            </w:r>
          </w:p>
        </w:tc>
        <w:tc>
          <w:tcPr>
            <w:tcW w:w="7859" w:type="dxa"/>
          </w:tcPr>
          <w:p w:rsidR="00FE3763" w:rsidRPr="00C13854" w:rsidRDefault="00675919" w:rsidP="00FE3763">
            <w:pPr>
              <w:ind w:left="0"/>
              <w:rPr>
                <w:b/>
              </w:rPr>
            </w:pPr>
            <w:r w:rsidRPr="00C13854">
              <w:t xml:space="preserve">Assim que </w:t>
            </w:r>
            <w:r w:rsidR="0018424E" w:rsidRPr="00C13854">
              <w:t>o</w:t>
            </w:r>
            <w:r w:rsidR="00FE3763" w:rsidRPr="00C13854">
              <w:t xml:space="preserve"> documento s</w:t>
            </w:r>
            <w:r w:rsidRPr="00C13854">
              <w:t>ofrer</w:t>
            </w:r>
            <w:r w:rsidR="00FE3763" w:rsidRPr="00C13854">
              <w:t xml:space="preserve"> </w:t>
            </w:r>
            <w:r w:rsidR="00886C29" w:rsidRPr="00C13854">
              <w:t>uma</w:t>
            </w:r>
            <w:r w:rsidR="00FE3763" w:rsidRPr="00C13854">
              <w:t xml:space="preserve"> modifica</w:t>
            </w:r>
            <w:r w:rsidRPr="00C13854">
              <w:t>ção</w:t>
            </w:r>
            <w:r w:rsidR="00FE3763" w:rsidRPr="00C13854">
              <w:t xml:space="preserve"> o</w:t>
            </w:r>
            <w:r w:rsidRPr="00C13854">
              <w:t>u</w:t>
            </w:r>
            <w:r w:rsidR="00FE3763" w:rsidRPr="00C13854">
              <w:t xml:space="preserve"> se</w:t>
            </w:r>
            <w:r w:rsidRPr="00C13854">
              <w:t>ja no</w:t>
            </w:r>
            <w:r w:rsidR="00FE3763" w:rsidRPr="00C13854">
              <w:t>vamente car</w:t>
            </w:r>
            <w:r w:rsidRPr="00C13854">
              <w:t>re</w:t>
            </w:r>
            <w:r w:rsidR="00FE3763" w:rsidRPr="00C13854">
              <w:t xml:space="preserve">gado, se entenderá que </w:t>
            </w:r>
            <w:r w:rsidRPr="00C13854">
              <w:t xml:space="preserve">se </w:t>
            </w:r>
            <w:r w:rsidR="00FE3763" w:rsidRPr="00C13854">
              <w:t xml:space="preserve">requer </w:t>
            </w:r>
            <w:r w:rsidR="00886C29" w:rsidRPr="00C13854">
              <w:t>uma</w:t>
            </w:r>
            <w:r w:rsidR="00FE3763" w:rsidRPr="00C13854">
              <w:t xml:space="preserve"> n</w:t>
            </w:r>
            <w:r w:rsidRPr="00C13854">
              <w:t>o</w:t>
            </w:r>
            <w:r w:rsidR="00FE3763" w:rsidRPr="00C13854">
              <w:t>va modifica</w:t>
            </w:r>
            <w:r w:rsidRPr="00C13854">
              <w:t>ção</w:t>
            </w:r>
            <w:r w:rsidR="00FE3763" w:rsidRPr="00C13854">
              <w:t>, p</w:t>
            </w:r>
            <w:r w:rsidRPr="00C13854">
              <w:t>e</w:t>
            </w:r>
            <w:r w:rsidR="00FE3763" w:rsidRPr="00C13854">
              <w:t xml:space="preserve">lo que se marcará </w:t>
            </w:r>
            <w:r w:rsidR="001B3F2C" w:rsidRPr="00C13854">
              <w:t>em</w:t>
            </w:r>
            <w:r w:rsidR="00FE3763" w:rsidRPr="00C13854">
              <w:t xml:space="preserve"> estado por </w:t>
            </w:r>
            <w:r w:rsidRPr="00C13854">
              <w:t>avaliar</w:t>
            </w:r>
            <w:r w:rsidR="00FE3763" w:rsidRPr="00C13854">
              <w:t>.</w:t>
            </w:r>
          </w:p>
        </w:tc>
      </w:tr>
    </w:tbl>
    <w:p w:rsidR="002868EC" w:rsidRPr="00C13854" w:rsidRDefault="002868EC" w:rsidP="002868EC"/>
    <w:p w:rsidR="002868EC" w:rsidRPr="00C13854" w:rsidRDefault="002868EC" w:rsidP="002868EC">
      <w:pPr>
        <w:pStyle w:val="Ttulo2"/>
      </w:pPr>
      <w:bookmarkStart w:id="28" w:name="_Toc462667760"/>
      <w:r w:rsidRPr="00C13854">
        <w:t>S</w:t>
      </w:r>
      <w:r w:rsidR="008976B7">
        <w:t>DE</w:t>
      </w:r>
      <w:r w:rsidRPr="00C13854">
        <w:t xml:space="preserve">.RN0010.50  </w:t>
      </w:r>
      <w:r w:rsidR="007D15B8" w:rsidRPr="00C13854">
        <w:t>Rascunho</w:t>
      </w:r>
      <w:r w:rsidRPr="00C13854">
        <w:t xml:space="preserve"> Documento</w:t>
      </w:r>
      <w:bookmarkEnd w:id="28"/>
    </w:p>
    <w:p w:rsidR="00C310D5" w:rsidRPr="00C13854" w:rsidRDefault="00934243" w:rsidP="00C310D5">
      <w:pPr>
        <w:jc w:val="both"/>
      </w:pPr>
      <w:r w:rsidRPr="00C13854">
        <w:t>As</w:t>
      </w:r>
      <w:r w:rsidR="00C310D5" w:rsidRPr="00C13854">
        <w:t xml:space="preserve"> </w:t>
      </w:r>
      <w:r w:rsidRPr="00C13854">
        <w:t>regras</w:t>
      </w:r>
      <w:r w:rsidR="00C310D5" w:rsidRPr="00C13854">
        <w:t xml:space="preserve"> para guardar </w:t>
      </w:r>
      <w:r w:rsidR="003102E5" w:rsidRPr="00C13854">
        <w:t>um</w:t>
      </w:r>
      <w:r w:rsidR="00C310D5" w:rsidRPr="00C13854">
        <w:t xml:space="preserve"> </w:t>
      </w:r>
      <w:r w:rsidR="007D15B8" w:rsidRPr="00C13854">
        <w:t>Rascunho</w:t>
      </w:r>
      <w:r w:rsidR="00C310D5" w:rsidRPr="00C13854">
        <w:t xml:space="preserve"> de documento:</w:t>
      </w:r>
    </w:p>
    <w:p w:rsidR="00C310D5" w:rsidRPr="00C13854" w:rsidRDefault="00C310D5" w:rsidP="00C310D5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C310D5" w:rsidRPr="00C13854" w:rsidRDefault="00675919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C310D5" w:rsidRPr="00C13854" w:rsidRDefault="0018424E" w:rsidP="00934243">
            <w:pPr>
              <w:ind w:left="0"/>
              <w:rPr>
                <w:b/>
              </w:rPr>
            </w:pPr>
            <w:r w:rsidRPr="00C13854">
              <w:t>O</w:t>
            </w:r>
            <w:r w:rsidR="00C310D5" w:rsidRPr="00C13854">
              <w:t xml:space="preserve"> sistema </w:t>
            </w:r>
            <w:r w:rsidR="00BF0DCE" w:rsidRPr="00C13854">
              <w:t>pode</w:t>
            </w:r>
            <w:r w:rsidR="00C310D5" w:rsidRPr="00C13854">
              <w:t xml:space="preserve"> guardar </w:t>
            </w:r>
            <w:r w:rsidRPr="00C13854">
              <w:t>o</w:t>
            </w:r>
            <w:r w:rsidR="00C310D5" w:rsidRPr="00C13854">
              <w:t xml:space="preserve"> documento a</w:t>
            </w:r>
            <w:r w:rsidR="00675919" w:rsidRPr="00C13854">
              <w:t xml:space="preserve">inda que não tenha sido </w:t>
            </w:r>
            <w:r w:rsidR="00C310D5" w:rsidRPr="00C13854">
              <w:t>vali</w:t>
            </w:r>
            <w:r w:rsidR="00675919" w:rsidRPr="00C13854">
              <w:t>dado</w:t>
            </w:r>
            <w:r w:rsidR="00C310D5" w:rsidRPr="00C13854">
              <w:t>.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</w:pPr>
            <w:r w:rsidRPr="00C13854">
              <w:t>20</w:t>
            </w:r>
          </w:p>
        </w:tc>
        <w:tc>
          <w:tcPr>
            <w:tcW w:w="7859" w:type="dxa"/>
          </w:tcPr>
          <w:p w:rsidR="00C310D5" w:rsidRPr="00C13854" w:rsidRDefault="00C310D5" w:rsidP="00C310D5">
            <w:pPr>
              <w:ind w:left="0"/>
              <w:rPr>
                <w:b/>
              </w:rPr>
            </w:pPr>
            <w:r w:rsidRPr="00C13854">
              <w:t xml:space="preserve">Se </w:t>
            </w:r>
            <w:r w:rsidR="00BF0DCE" w:rsidRPr="00C13854">
              <w:t>pode</w:t>
            </w:r>
            <w:r w:rsidRPr="00C13854">
              <w:t xml:space="preserve"> guardar tantas ve</w:t>
            </w:r>
            <w:r w:rsidR="00675919" w:rsidRPr="00C13854">
              <w:t>z</w:t>
            </w:r>
            <w:r w:rsidRPr="00C13854">
              <w:t xml:space="preserve">es </w:t>
            </w:r>
            <w:r w:rsidR="00675919" w:rsidRPr="00C13854">
              <w:t>quantas se deseje</w:t>
            </w:r>
            <w:r w:rsidRPr="00C13854">
              <w:t>. S</w:t>
            </w:r>
            <w:r w:rsidR="00675919" w:rsidRPr="00C13854">
              <w:t>ó</w:t>
            </w:r>
            <w:r w:rsidRPr="00C13854">
              <w:t xml:space="preserve"> a prime</w:t>
            </w:r>
            <w:r w:rsidR="00675919" w:rsidRPr="00C13854">
              <w:t>i</w:t>
            </w:r>
            <w:r w:rsidRPr="00C13854">
              <w:t>ra vez, se cr</w:t>
            </w:r>
            <w:r w:rsidR="00675919" w:rsidRPr="00C13854">
              <w:t>iará</w:t>
            </w:r>
            <w:r w:rsidRPr="00C13854">
              <w:t xml:space="preserve"> </w:t>
            </w:r>
            <w:r w:rsidR="003102E5" w:rsidRPr="00C13854">
              <w:t>um</w:t>
            </w:r>
            <w:r w:rsidRPr="00C13854">
              <w:t xml:space="preserve"> número de documento. </w:t>
            </w:r>
            <w:r w:rsidR="00934243" w:rsidRPr="00C13854">
              <w:t>As</w:t>
            </w:r>
            <w:r w:rsidRPr="00C13854">
              <w:t xml:space="preserve"> s</w:t>
            </w:r>
            <w:r w:rsidR="00675919" w:rsidRPr="00C13854">
              <w:t>e</w:t>
            </w:r>
            <w:r w:rsidRPr="00C13854">
              <w:t>gui</w:t>
            </w:r>
            <w:r w:rsidR="00675919" w:rsidRPr="00C13854">
              <w:t>ntes vez</w:t>
            </w:r>
            <w:r w:rsidRPr="00C13854">
              <w:t xml:space="preserve">es se usará </w:t>
            </w:r>
            <w:r w:rsidR="00675919" w:rsidRPr="00C13854">
              <w:t xml:space="preserve">o </w:t>
            </w:r>
            <w:r w:rsidRPr="00C13854">
              <w:t xml:space="preserve">número de documento </w:t>
            </w:r>
            <w:r w:rsidR="00675919" w:rsidRPr="00C13854">
              <w:t>ou se a</w:t>
            </w:r>
            <w:r w:rsidRPr="00C13854">
              <w:t xml:space="preserve">tualizará </w:t>
            </w:r>
            <w:r w:rsidR="0018424E" w:rsidRPr="00C13854">
              <w:t>o</w:t>
            </w:r>
            <w:r w:rsidRPr="00C13854">
              <w:t xml:space="preserve"> XML </w:t>
            </w:r>
            <w:r w:rsidR="00934243" w:rsidRPr="00C13854">
              <w:t>do</w:t>
            </w:r>
            <w:r w:rsidRPr="00C13854">
              <w:t xml:space="preserve"> documento </w:t>
            </w:r>
            <w:r w:rsidR="007D15B8" w:rsidRPr="00C13854">
              <w:t>com</w:t>
            </w:r>
            <w:r w:rsidRPr="00C13854">
              <w:t xml:space="preserve"> e</w:t>
            </w:r>
            <w:r w:rsidR="00675919" w:rsidRPr="00C13854">
              <w:t>s</w:t>
            </w:r>
            <w:r w:rsidRPr="00C13854">
              <w:t>se ID.</w:t>
            </w:r>
          </w:p>
        </w:tc>
      </w:tr>
    </w:tbl>
    <w:p w:rsidR="00C310D5" w:rsidRPr="00C13854" w:rsidRDefault="00C310D5" w:rsidP="00C310D5"/>
    <w:p w:rsidR="00C310D5" w:rsidRPr="00C13854" w:rsidRDefault="00C310D5" w:rsidP="00C310D5">
      <w:pPr>
        <w:pStyle w:val="Ttulo2"/>
      </w:pPr>
      <w:bookmarkStart w:id="29" w:name="_Toc462667761"/>
      <w:r w:rsidRPr="00C13854">
        <w:t>S</w:t>
      </w:r>
      <w:r w:rsidR="008976B7">
        <w:t>DE</w:t>
      </w:r>
      <w:r w:rsidRPr="00C13854">
        <w:t>.RN0010.60  Enviar Documento</w:t>
      </w:r>
      <w:bookmarkEnd w:id="29"/>
    </w:p>
    <w:p w:rsidR="00C310D5" w:rsidRPr="00C13854" w:rsidRDefault="00934243" w:rsidP="00C310D5">
      <w:pPr>
        <w:jc w:val="both"/>
      </w:pPr>
      <w:r w:rsidRPr="00C13854">
        <w:t>As</w:t>
      </w:r>
      <w:r w:rsidR="00C310D5" w:rsidRPr="00C13854">
        <w:t xml:space="preserve"> </w:t>
      </w:r>
      <w:r w:rsidRPr="00C13854">
        <w:t>regras</w:t>
      </w:r>
      <w:r w:rsidR="00675919" w:rsidRPr="00C13854">
        <w:t xml:space="preserve"> </w:t>
      </w:r>
      <w:r w:rsidR="00C310D5" w:rsidRPr="00C13854">
        <w:t xml:space="preserve">para </w:t>
      </w:r>
      <w:r w:rsidR="00675919" w:rsidRPr="00C13854">
        <w:t>Enviar</w:t>
      </w:r>
      <w:r w:rsidR="00C310D5" w:rsidRPr="00C13854">
        <w:t xml:space="preserve"> documento:</w:t>
      </w:r>
    </w:p>
    <w:p w:rsidR="00C310D5" w:rsidRPr="00C13854" w:rsidRDefault="00C310D5" w:rsidP="00C310D5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C310D5" w:rsidRPr="00C13854" w:rsidRDefault="00675919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C310D5" w:rsidRPr="00C13854" w:rsidRDefault="0018424E" w:rsidP="00C310D5">
            <w:pPr>
              <w:ind w:left="0"/>
              <w:rPr>
                <w:b/>
              </w:rPr>
            </w:pPr>
            <w:r w:rsidRPr="00C13854">
              <w:t>O</w:t>
            </w:r>
            <w:r w:rsidR="00C310D5" w:rsidRPr="00C13854">
              <w:t xml:space="preserve"> sistema </w:t>
            </w:r>
            <w:r w:rsidR="00675919" w:rsidRPr="00C13854">
              <w:t>executará</w:t>
            </w:r>
            <w:r w:rsidR="00C310D5" w:rsidRPr="00C13854">
              <w:t xml:space="preserve"> n</w:t>
            </w:r>
            <w:r w:rsidR="00675919" w:rsidRPr="00C13854">
              <w:t>o</w:t>
            </w:r>
            <w:r w:rsidR="00C310D5" w:rsidRPr="00C13854">
              <w:t xml:space="preserve">vamente </w:t>
            </w:r>
            <w:r w:rsidR="00934243" w:rsidRPr="00C13854">
              <w:t>as</w:t>
            </w:r>
            <w:r w:rsidR="00C310D5" w:rsidRPr="00C13854">
              <w:t xml:space="preserve"> </w:t>
            </w:r>
            <w:r w:rsidR="001B3F2C" w:rsidRPr="00C13854">
              <w:t>Validações</w:t>
            </w:r>
            <w:r w:rsidR="00675919" w:rsidRPr="00C13854">
              <w:t xml:space="preserve"> antes de ar</w:t>
            </w:r>
            <w:r w:rsidR="00C310D5" w:rsidRPr="00C13854">
              <w:t>ma</w:t>
            </w:r>
            <w:r w:rsidR="00675919" w:rsidRPr="00C13854">
              <w:t>z</w:t>
            </w:r>
            <w:r w:rsidR="00C310D5" w:rsidRPr="00C13854">
              <w:t xml:space="preserve">enar </w:t>
            </w:r>
            <w:r w:rsidRPr="00C13854">
              <w:t>o</w:t>
            </w:r>
            <w:r w:rsidR="00C310D5" w:rsidRPr="00C13854">
              <w:t xml:space="preserve"> documento. S</w:t>
            </w:r>
            <w:r w:rsidR="00675919" w:rsidRPr="00C13854">
              <w:t>e</w:t>
            </w:r>
            <w:r w:rsidR="00C310D5" w:rsidRPr="00C13854">
              <w:t xml:space="preserve"> </w:t>
            </w:r>
            <w:r w:rsidR="00934243" w:rsidRPr="00C13854">
              <w:t>as</w:t>
            </w:r>
            <w:r w:rsidR="00C310D5" w:rsidRPr="00C13854">
              <w:t xml:space="preserve"> </w:t>
            </w:r>
            <w:r w:rsidR="001B3F2C" w:rsidRPr="00C13854">
              <w:t>Validações</w:t>
            </w:r>
            <w:r w:rsidR="00C310D5" w:rsidRPr="00C13854">
              <w:t xml:space="preserve"> o</w:t>
            </w:r>
            <w:r w:rsidR="00675919" w:rsidRPr="00C13854">
              <w:t>u</w:t>
            </w:r>
            <w:r w:rsidR="00C310D5" w:rsidRPr="00C13854">
              <w:t xml:space="preserve"> os cálculos n</w:t>
            </w:r>
            <w:r w:rsidR="00675919" w:rsidRPr="00C13854">
              <w:t>ã</w:t>
            </w:r>
            <w:r w:rsidR="00C310D5" w:rsidRPr="00C13854">
              <w:t>o coincide</w:t>
            </w:r>
            <w:r w:rsidR="00675919" w:rsidRPr="00C13854">
              <w:t>m</w:t>
            </w:r>
            <w:r w:rsidR="00C310D5" w:rsidRPr="00C13854">
              <w:t xml:space="preserve"> </w:t>
            </w:r>
            <w:r w:rsidR="007D15B8" w:rsidRPr="00C13854">
              <w:t>com</w:t>
            </w:r>
            <w:r w:rsidR="00C310D5" w:rsidRPr="00C13854">
              <w:t xml:space="preserve"> os </w:t>
            </w:r>
            <w:r w:rsidR="00934243" w:rsidRPr="00C13854">
              <w:t>dados</w:t>
            </w:r>
            <w:r w:rsidR="00C310D5" w:rsidRPr="00C13854">
              <w:t xml:space="preserve"> que est</w:t>
            </w:r>
            <w:r w:rsidR="00675919" w:rsidRPr="00C13854">
              <w:t>ão</w:t>
            </w:r>
            <w:r w:rsidR="00C310D5" w:rsidRPr="00C13854">
              <w:t xml:space="preserve"> ingres</w:t>
            </w:r>
            <w:r w:rsidR="00675919" w:rsidRPr="00C13854">
              <w:t>s</w:t>
            </w:r>
            <w:r w:rsidR="00C310D5" w:rsidRPr="00C13854">
              <w:t xml:space="preserve">ando </w:t>
            </w:r>
            <w:r w:rsidR="00675919" w:rsidRPr="00C13854">
              <w:t>no</w:t>
            </w:r>
            <w:r w:rsidR="00C310D5" w:rsidRPr="00C13854">
              <w:t xml:space="preserve"> XML, </w:t>
            </w:r>
            <w:r w:rsidRPr="00C13854">
              <w:t>o</w:t>
            </w:r>
            <w:r w:rsidR="00C310D5" w:rsidRPr="00C13854">
              <w:t xml:space="preserve"> sistema re</w:t>
            </w:r>
            <w:r w:rsidR="00675919" w:rsidRPr="00C13854">
              <w:t>cusará</w:t>
            </w:r>
            <w:r w:rsidR="00C310D5" w:rsidRPr="00C13854">
              <w:t xml:space="preserve"> </w:t>
            </w:r>
            <w:r w:rsidRPr="00C13854">
              <w:t>o</w:t>
            </w:r>
            <w:r w:rsidR="00C310D5" w:rsidRPr="00C13854">
              <w:t xml:space="preserve"> documento.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</w:pPr>
            <w:r w:rsidRPr="00C13854">
              <w:t>20</w:t>
            </w:r>
          </w:p>
        </w:tc>
        <w:tc>
          <w:tcPr>
            <w:tcW w:w="7859" w:type="dxa"/>
          </w:tcPr>
          <w:p w:rsidR="00C310D5" w:rsidRPr="00C13854" w:rsidRDefault="00C310D5" w:rsidP="00934243">
            <w:pPr>
              <w:ind w:left="0"/>
              <w:rPr>
                <w:b/>
              </w:rPr>
            </w:pPr>
            <w:r w:rsidRPr="00C13854">
              <w:t>S</w:t>
            </w:r>
            <w:r w:rsidR="00675919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documento t</w:t>
            </w:r>
            <w:r w:rsidR="00675919" w:rsidRPr="00C13854">
              <w:t>em</w:t>
            </w:r>
            <w:r w:rsidRPr="00C13854">
              <w:t xml:space="preserve"> definid</w:t>
            </w:r>
            <w:r w:rsidR="00675919" w:rsidRPr="00C13854">
              <w:t>a</w:t>
            </w:r>
            <w:r w:rsidRPr="00C13854">
              <w:t xml:space="preserve"> as</w:t>
            </w:r>
            <w:r w:rsidR="00675919" w:rsidRPr="00C13854">
              <w:t>s</w:t>
            </w:r>
            <w:r w:rsidRPr="00C13854">
              <w:t>ocia</w:t>
            </w:r>
            <w:r w:rsidR="00675919" w:rsidRPr="00C13854">
              <w:t>ção</w:t>
            </w:r>
            <w:r w:rsidRPr="00C13854">
              <w:t xml:space="preserve"> </w:t>
            </w:r>
            <w:r w:rsidR="007D15B8" w:rsidRPr="00C13854">
              <w:t>com</w:t>
            </w:r>
            <w:r w:rsidRPr="00C13854">
              <w:t xml:space="preserve"> a c</w:t>
            </w:r>
            <w:r w:rsidR="00675919" w:rsidRPr="00C13854">
              <w:t>o</w:t>
            </w:r>
            <w:r w:rsidRPr="00C13854">
              <w:t xml:space="preserve">nta corrente, </w:t>
            </w:r>
            <w:r w:rsidR="00675919" w:rsidRPr="00C13854">
              <w:t>quer dizer</w:t>
            </w:r>
            <w:r w:rsidRPr="00C13854">
              <w:t xml:space="preserve"> </w:t>
            </w:r>
            <w:r w:rsidR="003102E5" w:rsidRPr="00C13854">
              <w:t>um</w:t>
            </w:r>
            <w:r w:rsidRPr="00C13854">
              <w:t xml:space="preserve"> número TIn, </w:t>
            </w:r>
            <w:r w:rsidR="003102E5" w:rsidRPr="00C13854">
              <w:t>um</w:t>
            </w:r>
            <w:r w:rsidRPr="00C13854">
              <w:t xml:space="preserve"> tipo de Tin, </w:t>
            </w:r>
            <w:r w:rsidR="003102E5" w:rsidRPr="00C13854">
              <w:t>um</w:t>
            </w:r>
            <w:r w:rsidRPr="00C13854">
              <w:t xml:space="preserve"> per</w:t>
            </w:r>
            <w:r w:rsidR="00675919" w:rsidRPr="00C13854">
              <w:t>í</w:t>
            </w:r>
            <w:r w:rsidRPr="00C13854">
              <w:t xml:space="preserve">odo </w:t>
            </w:r>
            <w:r w:rsidR="00675919" w:rsidRPr="00C13854">
              <w:t>e</w:t>
            </w:r>
            <w:r w:rsidRPr="00C13854">
              <w:t xml:space="preserve"> </w:t>
            </w:r>
            <w:r w:rsidR="003102E5" w:rsidRPr="00C13854">
              <w:t>um</w:t>
            </w:r>
            <w:r w:rsidRPr="00C13854">
              <w:t xml:space="preserve"> código de ob</w:t>
            </w:r>
            <w:r w:rsidR="00675919" w:rsidRPr="00C13854">
              <w:t>r</w:t>
            </w:r>
            <w:r w:rsidRPr="00C13854">
              <w:t>iga</w:t>
            </w:r>
            <w:r w:rsidR="00675919" w:rsidRPr="00C13854">
              <w:t>ção</w:t>
            </w:r>
            <w:r w:rsidRPr="00C13854">
              <w:t xml:space="preserve"> tribut</w:t>
            </w:r>
            <w:r w:rsidR="00675919" w:rsidRPr="00C13854">
              <w:t>á</w:t>
            </w:r>
            <w:r w:rsidRPr="00C13854">
              <w:t xml:space="preserve">ria, </w:t>
            </w:r>
            <w:r w:rsidR="0018424E" w:rsidRPr="00C13854">
              <w:t>o</w:t>
            </w:r>
            <w:r w:rsidRPr="00C13854">
              <w:t xml:space="preserve"> documento enviará os </w:t>
            </w:r>
            <w:r w:rsidR="00934243" w:rsidRPr="00C13854">
              <w:t>dados</w:t>
            </w:r>
            <w:r w:rsidRPr="00C13854">
              <w:t xml:space="preserve"> </w:t>
            </w:r>
            <w:r w:rsidR="00675919" w:rsidRPr="00C13854">
              <w:t>ao</w:t>
            </w:r>
            <w:r w:rsidRPr="00C13854">
              <w:t xml:space="preserve"> subsistema de c</w:t>
            </w:r>
            <w:r w:rsidR="00675919" w:rsidRPr="00C13854">
              <w:t>o</w:t>
            </w:r>
            <w:r w:rsidRPr="00C13854">
              <w:t>nta corrente para que se aplicado.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</w:pPr>
            <w:r w:rsidRPr="00C13854">
              <w:t>30</w:t>
            </w:r>
          </w:p>
        </w:tc>
        <w:tc>
          <w:tcPr>
            <w:tcW w:w="7859" w:type="dxa"/>
          </w:tcPr>
          <w:p w:rsidR="00C310D5" w:rsidRPr="00C13854" w:rsidRDefault="0018424E" w:rsidP="00934243">
            <w:pPr>
              <w:ind w:left="0"/>
            </w:pPr>
            <w:r w:rsidRPr="00C13854">
              <w:t>O</w:t>
            </w:r>
            <w:r w:rsidR="00F05404" w:rsidRPr="00C13854">
              <w:t xml:space="preserve"> documento </w:t>
            </w:r>
            <w:r w:rsidR="00886C29" w:rsidRPr="00C13854">
              <w:t>uma</w:t>
            </w:r>
            <w:r w:rsidR="00F05404" w:rsidRPr="00C13854">
              <w:t xml:space="preserve"> vez enviado n</w:t>
            </w:r>
            <w:r w:rsidR="00675919" w:rsidRPr="00C13854">
              <w:t>ã</w:t>
            </w:r>
            <w:r w:rsidR="00F05404" w:rsidRPr="00C13854">
              <w:t>o pod</w:t>
            </w:r>
            <w:r w:rsidR="00675919" w:rsidRPr="00C13854">
              <w:t>e</w:t>
            </w:r>
            <w:r w:rsidR="00F05404" w:rsidRPr="00C13854">
              <w:t xml:space="preserve">rá ser modificado. 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C310D5" w:rsidP="00934243">
            <w:pPr>
              <w:ind w:left="0" w:firstLine="23"/>
            </w:pPr>
            <w:r w:rsidRPr="00C13854">
              <w:t>40</w:t>
            </w:r>
          </w:p>
        </w:tc>
        <w:tc>
          <w:tcPr>
            <w:tcW w:w="7859" w:type="dxa"/>
          </w:tcPr>
          <w:p w:rsidR="00C310D5" w:rsidRPr="00C13854" w:rsidRDefault="00675919" w:rsidP="00F05404">
            <w:pPr>
              <w:ind w:left="0"/>
            </w:pPr>
            <w:r w:rsidRPr="00C13854">
              <w:t xml:space="preserve">No </w:t>
            </w:r>
            <w:r w:rsidR="00F05404" w:rsidRPr="00C13854">
              <w:t xml:space="preserve">caso </w:t>
            </w:r>
            <w:r w:rsidR="001B3F2C" w:rsidRPr="00C13854">
              <w:t>em</w:t>
            </w:r>
            <w:r w:rsidR="00F05404" w:rsidRPr="00C13854">
              <w:t xml:space="preserve"> que se requ</w:t>
            </w:r>
            <w:r w:rsidRPr="00C13854">
              <w:t>eira</w:t>
            </w:r>
            <w:r w:rsidR="00F05404" w:rsidRPr="00C13854">
              <w:t xml:space="preserve"> ajustar valores </w:t>
            </w:r>
            <w:r w:rsidRPr="00C13854">
              <w:t>n</w:t>
            </w:r>
            <w:r w:rsidR="0018424E" w:rsidRPr="00C13854">
              <w:t>o</w:t>
            </w:r>
            <w:r w:rsidR="00F05404" w:rsidRPr="00C13854">
              <w:t xml:space="preserve"> documento, se cr</w:t>
            </w:r>
            <w:r w:rsidRPr="00C13854">
              <w:t>i</w:t>
            </w:r>
            <w:r w:rsidR="00F05404" w:rsidRPr="00C13854">
              <w:t xml:space="preserve">ará </w:t>
            </w:r>
            <w:r w:rsidR="00886C29" w:rsidRPr="00C13854">
              <w:t>uma</w:t>
            </w:r>
            <w:r w:rsidRPr="00C13854">
              <w:t xml:space="preserve"> “Re</w:t>
            </w:r>
            <w:r w:rsidR="00F05404" w:rsidRPr="00C13854">
              <w:t xml:space="preserve">tificativa”. </w:t>
            </w:r>
            <w:r w:rsidRPr="00C13854">
              <w:t>Esta re</w:t>
            </w:r>
            <w:r w:rsidR="00F05404" w:rsidRPr="00C13854">
              <w:t xml:space="preserve">tificativa, iniciará </w:t>
            </w:r>
            <w:r w:rsidR="007D15B8" w:rsidRPr="00C13854">
              <w:t>com</w:t>
            </w:r>
            <w:r w:rsidR="00F05404" w:rsidRPr="00C13854">
              <w:t xml:space="preserve"> </w:t>
            </w:r>
            <w:r w:rsidR="00886C29" w:rsidRPr="00C13854">
              <w:t>uma</w:t>
            </w:r>
            <w:r w:rsidRPr="00C13854">
              <w:t xml:space="preserve"> có</w:t>
            </w:r>
            <w:r w:rsidR="00F05404" w:rsidRPr="00C13854">
              <w:t xml:space="preserve">pia </w:t>
            </w:r>
            <w:r w:rsidR="00934243" w:rsidRPr="00C13854">
              <w:t>do</w:t>
            </w:r>
            <w:r w:rsidR="00F05404" w:rsidRPr="00C13854">
              <w:t xml:space="preserve"> documento original </w:t>
            </w:r>
            <w:r w:rsidRPr="00C13854">
              <w:t>e</w:t>
            </w:r>
            <w:r w:rsidR="00F05404" w:rsidRPr="00C13854">
              <w:t xml:space="preserve"> sobre </w:t>
            </w:r>
            <w:r w:rsidRPr="00C13854">
              <w:t>ela se farão as mudanças</w:t>
            </w:r>
            <w:r w:rsidR="00F05404" w:rsidRPr="00C13854">
              <w:t xml:space="preserve">.  Este </w:t>
            </w:r>
            <w:r w:rsidR="00474F73" w:rsidRPr="00C13854">
              <w:t>novo</w:t>
            </w:r>
            <w:r w:rsidR="00F05404" w:rsidRPr="00C13854">
              <w:t xml:space="preserve"> documento terá </w:t>
            </w:r>
            <w:r w:rsidR="003102E5" w:rsidRPr="00C13854">
              <w:t>um</w:t>
            </w:r>
            <w:r w:rsidR="00F05404" w:rsidRPr="00C13854">
              <w:t xml:space="preserve"> número diferente de </w:t>
            </w:r>
            <w:r w:rsidR="00F05404" w:rsidRPr="00C13854">
              <w:lastRenderedPageBreak/>
              <w:t xml:space="preserve">identificador, </w:t>
            </w:r>
            <w:r w:rsidRPr="00C13854">
              <w:t>mas</w:t>
            </w:r>
            <w:r w:rsidR="00F05404" w:rsidRPr="00C13854">
              <w:t xml:space="preserve"> incluirá valores </w:t>
            </w:r>
            <w:r w:rsidRPr="00C13854">
              <w:t>no</w:t>
            </w:r>
            <w:r w:rsidR="00F05404" w:rsidRPr="00C13854">
              <w:t xml:space="preserve"> </w:t>
            </w:r>
            <w:r w:rsidR="00474F73" w:rsidRPr="00C13854">
              <w:t>cabeçalho</w:t>
            </w:r>
            <w:r w:rsidR="00F05404" w:rsidRPr="00C13854">
              <w:t xml:space="preserve"> de </w:t>
            </w:r>
            <w:r w:rsidR="00AF598A" w:rsidRPr="00C13854">
              <w:t>“associationDocumentType” = “re</w:t>
            </w:r>
            <w:r w:rsidR="00F05404" w:rsidRPr="00C13854">
              <w:t xml:space="preserve">tificativa” </w:t>
            </w:r>
            <w:r w:rsidR="00AF598A" w:rsidRPr="00C13854">
              <w:t>e</w:t>
            </w:r>
            <w:r w:rsidR="00F05404" w:rsidRPr="00C13854">
              <w:t xml:space="preserve"> </w:t>
            </w:r>
            <w:r w:rsidR="001B3F2C" w:rsidRPr="00C13854">
              <w:t>em</w:t>
            </w:r>
            <w:r w:rsidR="00F05404" w:rsidRPr="00C13854">
              <w:t xml:space="preserve"> “associtationDocumentId” se guardará </w:t>
            </w:r>
            <w:r w:rsidR="0018424E" w:rsidRPr="00C13854">
              <w:t>o</w:t>
            </w:r>
            <w:r w:rsidR="00F05404" w:rsidRPr="00C13854">
              <w:t xml:space="preserve"> id </w:t>
            </w:r>
            <w:r w:rsidR="00934243" w:rsidRPr="00C13854">
              <w:t>do</w:t>
            </w:r>
            <w:r w:rsidR="00F05404" w:rsidRPr="00C13854">
              <w:t xml:space="preserve"> documento original.  </w:t>
            </w:r>
            <w:r w:rsidR="0018424E" w:rsidRPr="00C13854">
              <w:t>O</w:t>
            </w:r>
            <w:r w:rsidR="00AF598A" w:rsidRPr="00C13854">
              <w:t xml:space="preserve"> me</w:t>
            </w:r>
            <w:r w:rsidR="00F05404" w:rsidRPr="00C13854">
              <w:t>smo procedimento se aplicará s</w:t>
            </w:r>
            <w:r w:rsidR="00AF598A" w:rsidRPr="00C13854">
              <w:t>e</w:t>
            </w:r>
            <w:r w:rsidR="00F05404" w:rsidRPr="00C13854">
              <w:t xml:space="preserve"> se quer corr</w:t>
            </w:r>
            <w:r w:rsidR="00AF598A" w:rsidRPr="00C13854">
              <w:t>i</w:t>
            </w:r>
            <w:r w:rsidR="00F05404" w:rsidRPr="00C13854">
              <w:t xml:space="preserve">gir </w:t>
            </w:r>
            <w:r w:rsidR="0018424E" w:rsidRPr="00C13854">
              <w:t>o</w:t>
            </w:r>
            <w:r w:rsidR="00F05404" w:rsidRPr="00C13854">
              <w:t xml:space="preserve"> segundo documento.   A</w:t>
            </w:r>
            <w:r w:rsidR="00AF598A" w:rsidRPr="00C13854">
              <w:t>s</w:t>
            </w:r>
            <w:r w:rsidR="00F05404" w:rsidRPr="00C13854">
              <w:t>s</w:t>
            </w:r>
            <w:r w:rsidR="00AF598A" w:rsidRPr="00C13854">
              <w:t>im</w:t>
            </w:r>
            <w:r w:rsidR="00F05404" w:rsidRPr="00C13854">
              <w:t xml:space="preserve"> se pod</w:t>
            </w:r>
            <w:r w:rsidR="00AF598A" w:rsidRPr="00C13854">
              <w:t>erá</w:t>
            </w:r>
            <w:r w:rsidR="00F05404" w:rsidRPr="00C13854">
              <w:t xml:space="preserve"> manter </w:t>
            </w:r>
            <w:r w:rsidR="003102E5" w:rsidRPr="00C13854">
              <w:t>um</w:t>
            </w:r>
            <w:r w:rsidR="00F05404" w:rsidRPr="00C13854">
              <w:t xml:space="preserve"> “hist</w:t>
            </w:r>
            <w:r w:rsidR="00AF598A" w:rsidRPr="00C13854">
              <w:t>órico</w:t>
            </w:r>
            <w:r w:rsidR="00F05404" w:rsidRPr="00C13854">
              <w:t>” d</w:t>
            </w:r>
            <w:r w:rsidR="00AF598A" w:rsidRPr="00C13854">
              <w:t>as</w:t>
            </w:r>
            <w:r w:rsidR="00F05404" w:rsidRPr="00C13854">
              <w:t xml:space="preserve"> </w:t>
            </w:r>
            <w:r w:rsidR="00AF598A" w:rsidRPr="00C13854">
              <w:t>mudanças</w:t>
            </w:r>
            <w:r w:rsidR="00F05404" w:rsidRPr="00C13854">
              <w:t xml:space="preserve"> dos documentos através da rela</w:t>
            </w:r>
            <w:r w:rsidR="00AF598A" w:rsidRPr="00C13854">
              <w:t>ção</w:t>
            </w:r>
            <w:r w:rsidR="00F05404" w:rsidRPr="00C13854">
              <w:t xml:space="preserve"> encadeada dos documentos original </w:t>
            </w:r>
            <w:r w:rsidR="00AF598A" w:rsidRPr="00C13854">
              <w:t>e</w:t>
            </w:r>
            <w:r w:rsidR="00F05404" w:rsidRPr="00C13854">
              <w:t xml:space="preserve"> retificado.</w:t>
            </w:r>
          </w:p>
          <w:p w:rsidR="008B1D5A" w:rsidRPr="00C13854" w:rsidRDefault="00AF598A" w:rsidP="00F05404">
            <w:pPr>
              <w:ind w:left="0"/>
            </w:pPr>
            <w:r w:rsidRPr="00C13854">
              <w:t>S</w:t>
            </w:r>
            <w:r w:rsidR="008B1D5A" w:rsidRPr="00C13854">
              <w:t xml:space="preserve">empre se marcará </w:t>
            </w:r>
            <w:r w:rsidRPr="00C13854">
              <w:t>o</w:t>
            </w:r>
            <w:r w:rsidR="008B1D5A" w:rsidRPr="00C13854">
              <w:t xml:space="preserve"> último documento que </w:t>
            </w:r>
            <w:r w:rsidR="008D3DC4" w:rsidRPr="00C13854">
              <w:t>retificou</w:t>
            </w:r>
            <w:r w:rsidR="008B1D5A" w:rsidRPr="00C13854">
              <w:t xml:space="preserve"> a</w:t>
            </w:r>
            <w:r w:rsidRPr="00C13854">
              <w:t>o</w:t>
            </w:r>
            <w:r w:rsidR="008B1D5A" w:rsidRPr="00C13854">
              <w:t xml:space="preserve"> anterior como “Ativo” </w:t>
            </w:r>
            <w:r w:rsidRPr="00C13854">
              <w:t>e</w:t>
            </w:r>
            <w:r w:rsidR="008B1D5A" w:rsidRPr="00C13854">
              <w:t xml:space="preserve"> a</w:t>
            </w:r>
            <w:r w:rsidRPr="00C13854">
              <w:t>0</w:t>
            </w:r>
            <w:r w:rsidR="008B1D5A" w:rsidRPr="00C13854">
              <w:t xml:space="preserve"> anterior como “Inativo”.</w:t>
            </w:r>
          </w:p>
          <w:p w:rsidR="002F01B2" w:rsidRPr="00C13854" w:rsidRDefault="002F01B2" w:rsidP="008B1D5A">
            <w:pPr>
              <w:ind w:left="0"/>
            </w:pPr>
            <w:r w:rsidRPr="00C13854">
              <w:t xml:space="preserve">Alguns documentos que </w:t>
            </w:r>
            <w:r w:rsidR="00AF598A" w:rsidRPr="00C13854">
              <w:t>a</w:t>
            </w:r>
            <w:r w:rsidRPr="00C13854">
              <w:t>fe</w:t>
            </w:r>
            <w:r w:rsidR="00AF598A" w:rsidRPr="00C13854">
              <w:t>tem</w:t>
            </w:r>
            <w:r w:rsidRPr="00C13854">
              <w:t xml:space="preserve"> </w:t>
            </w:r>
            <w:r w:rsidR="00AF598A" w:rsidRPr="00C13854">
              <w:t>a</w:t>
            </w:r>
            <w:r w:rsidRPr="00C13854">
              <w:t xml:space="preserve"> c</w:t>
            </w:r>
            <w:r w:rsidR="00AF598A" w:rsidRPr="00C13854">
              <w:t>o</w:t>
            </w:r>
            <w:r w:rsidRPr="00C13854">
              <w:t>nta corrente pod</w:t>
            </w:r>
            <w:r w:rsidR="00AF598A" w:rsidRPr="00C13854">
              <w:t>erão</w:t>
            </w:r>
            <w:r w:rsidRPr="00C13854">
              <w:t xml:space="preserve"> afeta</w:t>
            </w:r>
            <w:r w:rsidR="00AF598A" w:rsidRPr="00C13854">
              <w:t>-</w:t>
            </w:r>
            <w:r w:rsidRPr="00C13854">
              <w:t xml:space="preserve">la </w:t>
            </w:r>
            <w:r w:rsidR="00AF598A" w:rsidRPr="00C13854">
              <w:t>q</w:t>
            </w:r>
            <w:r w:rsidR="00474F73" w:rsidRPr="00C13854">
              <w:t>uando</w:t>
            </w:r>
            <w:r w:rsidRPr="00C13854">
              <w:t xml:space="preserve"> s</w:t>
            </w:r>
            <w:r w:rsidR="00AF598A" w:rsidRPr="00C13854">
              <w:t>ão</w:t>
            </w:r>
            <w:r w:rsidRPr="00C13854">
              <w:t xml:space="preserve"> “retificados”. Será responsabilidad</w:t>
            </w:r>
            <w:r w:rsidR="00AF598A" w:rsidRPr="00C13854">
              <w:t>e</w:t>
            </w:r>
            <w:r w:rsidRPr="00C13854">
              <w:t xml:space="preserve"> da </w:t>
            </w:r>
            <w:r w:rsidR="00AF598A" w:rsidRPr="00C13854">
              <w:t>conta</w:t>
            </w:r>
            <w:r w:rsidRPr="00C13854">
              <w:t xml:space="preserve"> </w:t>
            </w:r>
            <w:r w:rsidR="00AF598A" w:rsidRPr="00C13854">
              <w:t>corrente</w:t>
            </w:r>
            <w:r w:rsidRPr="00C13854">
              <w:t xml:space="preserve"> saber </w:t>
            </w:r>
            <w:r w:rsidR="0018424E" w:rsidRPr="00C13854">
              <w:t>o</w:t>
            </w:r>
            <w:r w:rsidRPr="00C13854">
              <w:t xml:space="preserve"> efe</w:t>
            </w:r>
            <w:r w:rsidR="00AF598A" w:rsidRPr="00C13854">
              <w:t>i</w:t>
            </w:r>
            <w:r w:rsidRPr="00C13854">
              <w:t xml:space="preserve">to </w:t>
            </w:r>
            <w:r w:rsidR="00AF598A" w:rsidRPr="00C13854">
              <w:t>na</w:t>
            </w:r>
            <w:r w:rsidRPr="00C13854">
              <w:t xml:space="preserve"> </w:t>
            </w:r>
            <w:r w:rsidR="00AF598A" w:rsidRPr="00C13854">
              <w:t>conta</w:t>
            </w:r>
            <w:r w:rsidRPr="00C13854">
              <w:t xml:space="preserve"> </w:t>
            </w:r>
            <w:r w:rsidR="00934243" w:rsidRPr="00C13854">
              <w:t>do</w:t>
            </w:r>
            <w:r w:rsidRPr="00C13854">
              <w:t xml:space="preserve"> contribu</w:t>
            </w:r>
            <w:r w:rsidR="00AF598A" w:rsidRPr="00C13854">
              <w:t>i</w:t>
            </w:r>
            <w:r w:rsidRPr="00C13854">
              <w:t>nte.</w:t>
            </w:r>
            <w:r w:rsidR="008B1D5A" w:rsidRPr="00C13854">
              <w:t xml:space="preserve">    </w:t>
            </w:r>
          </w:p>
        </w:tc>
      </w:tr>
      <w:tr w:rsidR="002F01B2" w:rsidRPr="00C13854" w:rsidTr="00934243">
        <w:tc>
          <w:tcPr>
            <w:tcW w:w="567" w:type="dxa"/>
          </w:tcPr>
          <w:p w:rsidR="002F01B2" w:rsidRPr="00C13854" w:rsidRDefault="002F01B2" w:rsidP="00934243">
            <w:pPr>
              <w:ind w:left="0" w:firstLine="23"/>
            </w:pPr>
            <w:r w:rsidRPr="00C13854">
              <w:lastRenderedPageBreak/>
              <w:t>50</w:t>
            </w:r>
          </w:p>
        </w:tc>
        <w:tc>
          <w:tcPr>
            <w:tcW w:w="7859" w:type="dxa"/>
          </w:tcPr>
          <w:p w:rsidR="002F01B2" w:rsidRPr="00C13854" w:rsidRDefault="0018424E" w:rsidP="00934243">
            <w:pPr>
              <w:ind w:left="0"/>
            </w:pPr>
            <w:r w:rsidRPr="00C13854">
              <w:t>O</w:t>
            </w:r>
            <w:r w:rsidR="002F01B2" w:rsidRPr="00C13854">
              <w:t xml:space="preserve"> documento a</w:t>
            </w:r>
            <w:r w:rsidR="00AF598A" w:rsidRPr="00C13854">
              <w:t>o</w:t>
            </w:r>
            <w:r w:rsidR="002F01B2" w:rsidRPr="00C13854">
              <w:t xml:space="preserve"> guardar</w:t>
            </w:r>
            <w:r w:rsidR="00AF598A" w:rsidRPr="00C13854">
              <w:t>-</w:t>
            </w:r>
            <w:r w:rsidR="002F01B2" w:rsidRPr="00C13854">
              <w:t xml:space="preserve">se </w:t>
            </w:r>
            <w:r w:rsidR="00AF598A" w:rsidRPr="00C13854">
              <w:t>n</w:t>
            </w:r>
            <w:r w:rsidR="002F01B2" w:rsidRPr="00C13854">
              <w:t xml:space="preserve">a base de </w:t>
            </w:r>
            <w:r w:rsidR="00934243" w:rsidRPr="00C13854">
              <w:t>dados</w:t>
            </w:r>
            <w:r w:rsidR="002F01B2" w:rsidRPr="00C13854">
              <w:t xml:space="preserve"> revisará os campos que t</w:t>
            </w:r>
            <w:r w:rsidR="00AF598A" w:rsidRPr="00C13854">
              <w:t>êm</w:t>
            </w:r>
            <w:r w:rsidR="002F01B2" w:rsidRPr="00C13854">
              <w:t xml:space="preserve"> definidos como “searchable” = “true” </w:t>
            </w:r>
            <w:r w:rsidR="00AF598A" w:rsidRPr="00C13854">
              <w:t>e</w:t>
            </w:r>
            <w:r w:rsidR="002F01B2" w:rsidRPr="00C13854">
              <w:t xml:space="preserve"> os incluirá </w:t>
            </w:r>
            <w:r w:rsidR="00AF598A" w:rsidRPr="00C13854">
              <w:t>n</w:t>
            </w:r>
            <w:r w:rsidR="002F01B2" w:rsidRPr="00C13854">
              <w:t>os índices especia</w:t>
            </w:r>
            <w:r w:rsidR="00AF598A" w:rsidRPr="00C13854">
              <w:t>is</w:t>
            </w:r>
            <w:r w:rsidR="002F01B2" w:rsidRPr="00C13854">
              <w:t xml:space="preserve"> de documentos que cr</w:t>
            </w:r>
            <w:r w:rsidR="00AF598A" w:rsidRPr="00C13854">
              <w:t>iará</w:t>
            </w:r>
            <w:r w:rsidR="002F01B2" w:rsidRPr="00C13854">
              <w:t xml:space="preserve"> </w:t>
            </w:r>
            <w:r w:rsidRPr="00C13854">
              <w:t>o</w:t>
            </w:r>
            <w:r w:rsidR="002F01B2" w:rsidRPr="00C13854">
              <w:t xml:space="preserve"> sistema para facilitar </w:t>
            </w:r>
            <w:r w:rsidR="00AF598A" w:rsidRPr="00C13854">
              <w:t>e</w:t>
            </w:r>
            <w:r w:rsidR="002F01B2" w:rsidRPr="00C13854">
              <w:t xml:space="preserve"> acelerar </w:t>
            </w:r>
            <w:r w:rsidR="00934243" w:rsidRPr="00C13854">
              <w:t>as</w:t>
            </w:r>
            <w:r w:rsidR="002F01B2" w:rsidRPr="00C13854">
              <w:t xml:space="preserve"> </w:t>
            </w:r>
            <w:r w:rsidR="00AF598A" w:rsidRPr="00C13854">
              <w:t>pesquisas</w:t>
            </w:r>
            <w:r w:rsidR="002F01B2" w:rsidRPr="00C13854">
              <w:t xml:space="preserve"> dos documento</w:t>
            </w:r>
            <w:r w:rsidR="00AF598A" w:rsidRPr="00C13854">
              <w:t>s</w:t>
            </w:r>
            <w:r w:rsidR="002F01B2" w:rsidRPr="00C13854">
              <w:t>.</w:t>
            </w:r>
          </w:p>
        </w:tc>
      </w:tr>
      <w:tr w:rsidR="002F01B2" w:rsidRPr="00C13854" w:rsidTr="00934243">
        <w:tc>
          <w:tcPr>
            <w:tcW w:w="567" w:type="dxa"/>
          </w:tcPr>
          <w:p w:rsidR="002F01B2" w:rsidRPr="00C13854" w:rsidRDefault="002F01B2" w:rsidP="00934243">
            <w:pPr>
              <w:ind w:left="0" w:firstLine="23"/>
            </w:pPr>
            <w:r w:rsidRPr="00C13854">
              <w:t>60</w:t>
            </w:r>
          </w:p>
        </w:tc>
        <w:tc>
          <w:tcPr>
            <w:tcW w:w="7859" w:type="dxa"/>
          </w:tcPr>
          <w:p w:rsidR="002F01B2" w:rsidRPr="00C13854" w:rsidRDefault="00AF598A" w:rsidP="00934243">
            <w:pPr>
              <w:ind w:left="0"/>
            </w:pPr>
            <w:r w:rsidRPr="00C13854">
              <w:t>Os</w:t>
            </w:r>
            <w:r w:rsidR="005003B2" w:rsidRPr="00C13854">
              <w:t xml:space="preserve"> </w:t>
            </w:r>
            <w:r w:rsidR="00934243" w:rsidRPr="00C13854">
              <w:t>dados</w:t>
            </w:r>
            <w:r w:rsidR="005003B2" w:rsidRPr="00C13854">
              <w:t xml:space="preserve"> dos campos a</w:t>
            </w:r>
            <w:r w:rsidRPr="00C13854">
              <w:t>lém</w:t>
            </w:r>
            <w:r w:rsidR="005003B2" w:rsidRPr="00C13854">
              <w:t xml:space="preserve"> de a</w:t>
            </w:r>
            <w:r w:rsidRPr="00C13854">
              <w:t>rmaz</w:t>
            </w:r>
            <w:r w:rsidR="005003B2" w:rsidRPr="00C13854">
              <w:t>enar</w:t>
            </w:r>
            <w:r w:rsidRPr="00C13854">
              <w:t>-</w:t>
            </w:r>
            <w:r w:rsidR="005003B2" w:rsidRPr="00C13854">
              <w:t xml:space="preserve">se </w:t>
            </w:r>
            <w:r w:rsidR="001B3F2C" w:rsidRPr="00C13854">
              <w:t>em</w:t>
            </w:r>
            <w:r w:rsidR="005003B2" w:rsidRPr="00C13854">
              <w:t xml:space="preserve"> XML se a</w:t>
            </w:r>
            <w:r w:rsidRPr="00C13854">
              <w:t>rmaz</w:t>
            </w:r>
            <w:r w:rsidR="005003B2" w:rsidRPr="00C13854">
              <w:t>enar</w:t>
            </w:r>
            <w:r w:rsidRPr="00C13854">
              <w:t>ão</w:t>
            </w:r>
            <w:r w:rsidR="005003B2" w:rsidRPr="00C13854">
              <w:t xml:space="preserve"> </w:t>
            </w:r>
            <w:r w:rsidR="001B3F2C" w:rsidRPr="00C13854">
              <w:t>em</w:t>
            </w:r>
            <w:r w:rsidR="005003B2" w:rsidRPr="00C13854">
              <w:t xml:space="preserve"> </w:t>
            </w:r>
            <w:r w:rsidR="00886C29" w:rsidRPr="00C13854">
              <w:t>uma</w:t>
            </w:r>
            <w:r w:rsidR="005003B2" w:rsidRPr="00C13854">
              <w:t xml:space="preserve"> tab</w:t>
            </w:r>
            <w:r w:rsidRPr="00C13854">
              <w:t>e</w:t>
            </w:r>
            <w:r w:rsidR="005003B2" w:rsidRPr="00C13854">
              <w:t xml:space="preserve">la de </w:t>
            </w:r>
            <w:r w:rsidR="00934243" w:rsidRPr="00C13854">
              <w:t>dados</w:t>
            </w:r>
            <w:r w:rsidR="005003B2" w:rsidRPr="00C13854">
              <w:t xml:space="preserve"> que ten</w:t>
            </w:r>
            <w:r w:rsidRPr="00C13854">
              <w:t>ha colu</w:t>
            </w:r>
            <w:r w:rsidR="005003B2" w:rsidRPr="00C13854">
              <w:t xml:space="preserve">nas separadas por tipos de </w:t>
            </w:r>
            <w:r w:rsidR="00934243" w:rsidRPr="00C13854">
              <w:t>dados</w:t>
            </w:r>
            <w:r w:rsidR="005003B2" w:rsidRPr="00C13854">
              <w:t xml:space="preserve"> “numérico”, “</w:t>
            </w:r>
            <w:r w:rsidRPr="00C13854">
              <w:t>data</w:t>
            </w:r>
            <w:r w:rsidR="005003B2" w:rsidRPr="00C13854">
              <w:t>”, “string” y “texto”, de mane</w:t>
            </w:r>
            <w:r w:rsidRPr="00C13854">
              <w:t>i</w:t>
            </w:r>
            <w:r w:rsidR="005003B2" w:rsidRPr="00C13854">
              <w:t xml:space="preserve">ra que </w:t>
            </w:r>
            <w:r w:rsidR="0018424E" w:rsidRPr="00C13854">
              <w:t>o</w:t>
            </w:r>
            <w:r w:rsidR="005003B2" w:rsidRPr="00C13854">
              <w:t xml:space="preserve"> </w:t>
            </w:r>
            <w:r w:rsidR="00934243" w:rsidRPr="00C13854">
              <w:t>armazenamento</w:t>
            </w:r>
            <w:r w:rsidR="005003B2" w:rsidRPr="00C13854">
              <w:t xml:space="preserve"> se</w:t>
            </w:r>
            <w:r w:rsidRPr="00C13854">
              <w:t>j</w:t>
            </w:r>
            <w:r w:rsidR="005003B2" w:rsidRPr="00C13854">
              <w:t xml:space="preserve">a otimizado </w:t>
            </w:r>
            <w:r w:rsidRPr="00C13854">
              <w:t>n</w:t>
            </w:r>
            <w:r w:rsidR="005003B2" w:rsidRPr="00C13854">
              <w:t xml:space="preserve">a base de </w:t>
            </w:r>
            <w:r w:rsidR="00934243" w:rsidRPr="00C13854">
              <w:t>dados</w:t>
            </w:r>
            <w:r w:rsidR="005003B2" w:rsidRPr="00C13854">
              <w:t>.  Se estab</w:t>
            </w:r>
            <w:r w:rsidRPr="00C13854">
              <w:t>e</w:t>
            </w:r>
            <w:r w:rsidR="005003B2" w:rsidRPr="00C13854">
              <w:t xml:space="preserve">lecerá </w:t>
            </w:r>
            <w:r w:rsidR="0018424E" w:rsidRPr="00C13854">
              <w:t>o</w:t>
            </w:r>
            <w:r w:rsidR="005003B2" w:rsidRPr="00C13854">
              <w:t xml:space="preserve"> mape</w:t>
            </w:r>
            <w:r w:rsidRPr="00C13854">
              <w:t>ament</w:t>
            </w:r>
            <w:r w:rsidR="005003B2" w:rsidRPr="00C13854">
              <w:t>o ade</w:t>
            </w:r>
            <w:r w:rsidRPr="00C13854">
              <w:t>q</w:t>
            </w:r>
            <w:r w:rsidR="005003B2" w:rsidRPr="00C13854">
              <w:t>uado para que se a</w:t>
            </w:r>
            <w:r w:rsidRPr="00C13854">
              <w:t>r</w:t>
            </w:r>
            <w:r w:rsidR="005003B2" w:rsidRPr="00C13854">
              <w:t>ma</w:t>
            </w:r>
            <w:r w:rsidRPr="00C13854">
              <w:t>z</w:t>
            </w:r>
            <w:r w:rsidR="005003B2" w:rsidRPr="00C13854">
              <w:t xml:space="preserve">ene </w:t>
            </w:r>
            <w:r w:rsidR="0018424E" w:rsidRPr="00C13854">
              <w:t>o</w:t>
            </w:r>
            <w:r w:rsidR="005003B2" w:rsidRPr="00C13854">
              <w:t xml:space="preserve"> identificador </w:t>
            </w:r>
            <w:r w:rsidR="00934243" w:rsidRPr="00C13854">
              <w:t>do</w:t>
            </w:r>
            <w:r w:rsidR="005003B2" w:rsidRPr="00C13854">
              <w:t xml:space="preserve"> documento, </w:t>
            </w:r>
            <w:r w:rsidR="0018424E" w:rsidRPr="00C13854">
              <w:t>o</w:t>
            </w:r>
            <w:r w:rsidR="005003B2" w:rsidRPr="00C13854">
              <w:t xml:space="preserve"> código </w:t>
            </w:r>
            <w:r w:rsidR="00934243" w:rsidRPr="00C13854">
              <w:t>do</w:t>
            </w:r>
            <w:r w:rsidR="005003B2" w:rsidRPr="00C13854">
              <w:t xml:space="preserve"> campo </w:t>
            </w:r>
            <w:r w:rsidRPr="00C13854">
              <w:t>e</w:t>
            </w:r>
            <w:r w:rsidR="005003B2" w:rsidRPr="00C13854">
              <w:t xml:space="preserve"> </w:t>
            </w:r>
            <w:r w:rsidR="0018424E" w:rsidRPr="00C13854">
              <w:t>o</w:t>
            </w:r>
            <w:r w:rsidR="005003B2" w:rsidRPr="00C13854">
              <w:t xml:space="preserve"> valor </w:t>
            </w:r>
            <w:r w:rsidRPr="00C13854">
              <w:t>na</w:t>
            </w:r>
            <w:r w:rsidR="005003B2" w:rsidRPr="00C13854">
              <w:t xml:space="preserve"> coluna ade</w:t>
            </w:r>
            <w:r w:rsidRPr="00C13854">
              <w:t>q</w:t>
            </w:r>
            <w:r w:rsidR="005003B2" w:rsidRPr="00C13854">
              <w:t>uada.</w:t>
            </w:r>
          </w:p>
        </w:tc>
      </w:tr>
      <w:tr w:rsidR="008B1D5A" w:rsidRPr="00C13854" w:rsidTr="00934243">
        <w:tc>
          <w:tcPr>
            <w:tcW w:w="567" w:type="dxa"/>
          </w:tcPr>
          <w:p w:rsidR="008B1D5A" w:rsidRPr="00C13854" w:rsidRDefault="008B1D5A" w:rsidP="00934243">
            <w:pPr>
              <w:ind w:left="0" w:firstLine="23"/>
            </w:pPr>
            <w:r w:rsidRPr="00C13854">
              <w:t>70</w:t>
            </w:r>
          </w:p>
        </w:tc>
        <w:tc>
          <w:tcPr>
            <w:tcW w:w="7859" w:type="dxa"/>
          </w:tcPr>
          <w:p w:rsidR="008B1D5A" w:rsidRPr="00C13854" w:rsidRDefault="00AF598A" w:rsidP="008B1D5A">
            <w:pPr>
              <w:ind w:left="0"/>
            </w:pPr>
            <w:r w:rsidRPr="00C13854">
              <w:t>Os</w:t>
            </w:r>
            <w:r w:rsidR="008B1D5A" w:rsidRPr="00C13854">
              <w:t xml:space="preserve"> XML dos documentos “Enviados” pr</w:t>
            </w:r>
            <w:r w:rsidRPr="00C13854">
              <w:t>é</w:t>
            </w:r>
            <w:r w:rsidR="008B1D5A" w:rsidRPr="00C13854">
              <w:t xml:space="preserve">vio </w:t>
            </w:r>
            <w:r w:rsidRPr="00C13854">
              <w:t>ao seu</w:t>
            </w:r>
            <w:r w:rsidR="008B1D5A" w:rsidRPr="00C13854">
              <w:t xml:space="preserve"> </w:t>
            </w:r>
            <w:r w:rsidR="00934243" w:rsidRPr="00C13854">
              <w:t>armazenamento</w:t>
            </w:r>
            <w:r w:rsidR="008B1D5A" w:rsidRPr="00C13854">
              <w:t xml:space="preserve"> se</w:t>
            </w:r>
            <w:r w:rsidRPr="00C13854">
              <w:t>rão assinados</w:t>
            </w:r>
            <w:r w:rsidR="008B1D5A" w:rsidRPr="00C13854">
              <w:t xml:space="preserve"> digitalmente usando </w:t>
            </w:r>
            <w:r w:rsidR="0018424E" w:rsidRPr="00C13854">
              <w:t>o</w:t>
            </w:r>
            <w:r w:rsidR="008B1D5A" w:rsidRPr="00C13854">
              <w:t xml:space="preserve"> mecanismo de </w:t>
            </w:r>
            <w:r w:rsidRPr="00C13854">
              <w:t xml:space="preserve">assinatura </w:t>
            </w:r>
            <w:r w:rsidR="008B1D5A" w:rsidRPr="00C13854">
              <w:t xml:space="preserve">digital que defina </w:t>
            </w:r>
            <w:r w:rsidR="0018424E" w:rsidRPr="00C13854">
              <w:t>o</w:t>
            </w:r>
            <w:r w:rsidR="008B1D5A" w:rsidRPr="00C13854">
              <w:t xml:space="preserve"> sistema SAT.  </w:t>
            </w:r>
            <w:r w:rsidRPr="00C13854">
              <w:t>A</w:t>
            </w:r>
            <w:r w:rsidR="008B1D5A" w:rsidRPr="00C13854">
              <w:t xml:space="preserve"> </w:t>
            </w:r>
            <w:r w:rsidRPr="00C13854">
              <w:t>assinatura</w:t>
            </w:r>
            <w:r w:rsidR="008B1D5A" w:rsidRPr="00C13854">
              <w:t xml:space="preserve"> incluirá </w:t>
            </w:r>
            <w:r w:rsidR="003102E5" w:rsidRPr="00C13854">
              <w:t>um</w:t>
            </w:r>
            <w:r w:rsidR="008B1D5A" w:rsidRPr="00C13854">
              <w:t xml:space="preserve"> valor hash que pod</w:t>
            </w:r>
            <w:r w:rsidRPr="00C13854">
              <w:t>e</w:t>
            </w:r>
            <w:r w:rsidR="008B1D5A" w:rsidRPr="00C13854">
              <w:t>rá recalcular</w:t>
            </w:r>
            <w:r w:rsidRPr="00C13854">
              <w:t>-</w:t>
            </w:r>
            <w:r w:rsidR="008B1D5A" w:rsidRPr="00C13854">
              <w:t>se cada vez que se requ</w:t>
            </w:r>
            <w:r w:rsidRPr="00C13854">
              <w:t>eira</w:t>
            </w:r>
            <w:r w:rsidR="008B1D5A" w:rsidRPr="00C13854">
              <w:t xml:space="preserve"> verificar que </w:t>
            </w:r>
            <w:r w:rsidR="0018424E" w:rsidRPr="00C13854">
              <w:t>o</w:t>
            </w:r>
            <w:r w:rsidR="008B1D5A" w:rsidRPr="00C13854">
              <w:t xml:space="preserve"> documento n</w:t>
            </w:r>
            <w:r w:rsidRPr="00C13854">
              <w:t>ã</w:t>
            </w:r>
            <w:r w:rsidR="008B1D5A" w:rsidRPr="00C13854">
              <w:t xml:space="preserve">o </w:t>
            </w:r>
            <w:r w:rsidRPr="00C13854">
              <w:t>foi</w:t>
            </w:r>
            <w:r w:rsidR="008B1D5A" w:rsidRPr="00C13854">
              <w:t xml:space="preserve"> alterado.  </w:t>
            </w:r>
          </w:p>
        </w:tc>
      </w:tr>
      <w:tr w:rsidR="00C310D5" w:rsidRPr="00C13854" w:rsidTr="00934243">
        <w:tc>
          <w:tcPr>
            <w:tcW w:w="567" w:type="dxa"/>
          </w:tcPr>
          <w:p w:rsidR="00C310D5" w:rsidRPr="00C13854" w:rsidRDefault="008B1D5A" w:rsidP="00934243">
            <w:pPr>
              <w:ind w:left="0" w:firstLine="23"/>
            </w:pPr>
            <w:r w:rsidRPr="00C13854">
              <w:t>8</w:t>
            </w:r>
            <w:r w:rsidR="00C310D5" w:rsidRPr="00C13854">
              <w:t>0</w:t>
            </w:r>
          </w:p>
        </w:tc>
        <w:tc>
          <w:tcPr>
            <w:tcW w:w="7859" w:type="dxa"/>
          </w:tcPr>
          <w:p w:rsidR="00C310D5" w:rsidRPr="00C13854" w:rsidRDefault="00A6367D" w:rsidP="00C310D5">
            <w:pPr>
              <w:ind w:left="0"/>
            </w:pPr>
            <w:r w:rsidRPr="00C13854">
              <w:t>Se programar</w:t>
            </w:r>
            <w:r w:rsidR="00AF598A" w:rsidRPr="00C13854">
              <w:t>ão</w:t>
            </w:r>
            <w:r w:rsidRPr="00C13854">
              <w:t xml:space="preserve"> proces</w:t>
            </w:r>
            <w:r w:rsidR="00AF598A" w:rsidRPr="00C13854">
              <w:t>s</w:t>
            </w:r>
            <w:r w:rsidRPr="00C13854">
              <w:t xml:space="preserve">os de </w:t>
            </w:r>
            <w:r w:rsidR="00FA4C69" w:rsidRPr="00C13854">
              <w:t>controle</w:t>
            </w:r>
            <w:r w:rsidRPr="00C13854">
              <w:t xml:space="preserve"> que recorrer</w:t>
            </w:r>
            <w:r w:rsidR="00AF598A" w:rsidRPr="00C13854">
              <w:t>ão</w:t>
            </w:r>
            <w:r w:rsidRPr="00C13854">
              <w:t xml:space="preserve"> </w:t>
            </w:r>
            <w:r w:rsidR="008D3DC4" w:rsidRPr="00C13854">
              <w:t>periodicamente</w:t>
            </w:r>
            <w:r w:rsidRPr="00C13854">
              <w:t xml:space="preserve"> os documentos </w:t>
            </w:r>
            <w:r w:rsidR="00AF598A" w:rsidRPr="00C13854">
              <w:t>e</w:t>
            </w:r>
            <w:r w:rsidRPr="00C13854">
              <w:t xml:space="preserve"> verifica</w:t>
            </w:r>
            <w:r w:rsidR="00AF598A" w:rsidRPr="00C13854">
              <w:t xml:space="preserve">rão </w:t>
            </w:r>
            <w:r w:rsidRPr="00C13854">
              <w:t>s</w:t>
            </w:r>
            <w:r w:rsidR="00AF598A" w:rsidRPr="00C13854">
              <w:t>e</w:t>
            </w:r>
            <w:r w:rsidRPr="00C13854">
              <w:t xml:space="preserve"> </w:t>
            </w:r>
            <w:r w:rsidR="00AF598A" w:rsidRPr="00C13854">
              <w:t>houve mudança</w:t>
            </w:r>
            <w:r w:rsidRPr="00C13854">
              <w:t xml:space="preserve"> entre </w:t>
            </w:r>
            <w:r w:rsidR="0018424E" w:rsidRPr="00C13854">
              <w:t>o</w:t>
            </w:r>
            <w:r w:rsidRPr="00C13854">
              <w:t xml:space="preserve"> documento XML </w:t>
            </w:r>
            <w:r w:rsidR="00AF598A" w:rsidRPr="00C13854">
              <w:t>assinado</w:t>
            </w:r>
            <w:r w:rsidRPr="00C13854">
              <w:t xml:space="preserve"> digitalmente </w:t>
            </w:r>
            <w:r w:rsidR="00AF598A" w:rsidRPr="00C13854">
              <w:t>e</w:t>
            </w:r>
            <w:r w:rsidRPr="00C13854">
              <w:t xml:space="preserve"> os </w:t>
            </w:r>
            <w:r w:rsidR="00934243" w:rsidRPr="00C13854">
              <w:t>dados</w:t>
            </w:r>
            <w:r w:rsidRPr="00C13854">
              <w:t xml:space="preserve"> a</w:t>
            </w:r>
            <w:r w:rsidR="00AF598A" w:rsidRPr="00C13854">
              <w:t>r</w:t>
            </w:r>
            <w:r w:rsidRPr="00C13854">
              <w:t>ma</w:t>
            </w:r>
            <w:r w:rsidR="00AF598A" w:rsidRPr="00C13854">
              <w:t>z</w:t>
            </w:r>
            <w:r w:rsidRPr="00C13854">
              <w:t xml:space="preserve">enados </w:t>
            </w:r>
            <w:r w:rsidR="00AF598A" w:rsidRPr="00C13854">
              <w:t>nas</w:t>
            </w:r>
            <w:r w:rsidRPr="00C13854">
              <w:t xml:space="preserve"> </w:t>
            </w:r>
            <w:r w:rsidR="001B3F2C" w:rsidRPr="00C13854">
              <w:t>tabelas</w:t>
            </w:r>
            <w:r w:rsidRPr="00C13854">
              <w:t>.</w:t>
            </w:r>
          </w:p>
        </w:tc>
      </w:tr>
    </w:tbl>
    <w:p w:rsidR="00C310D5" w:rsidRPr="00C13854" w:rsidRDefault="00C310D5" w:rsidP="00C310D5"/>
    <w:p w:rsidR="00C310D5" w:rsidRPr="00C13854" w:rsidRDefault="00C310D5" w:rsidP="00C310D5"/>
    <w:p w:rsidR="002868EC" w:rsidRPr="00C13854" w:rsidRDefault="002868EC" w:rsidP="002868EC">
      <w:pPr>
        <w:pStyle w:val="Ttulo2"/>
      </w:pPr>
      <w:bookmarkStart w:id="30" w:name="_Toc462667762"/>
      <w:r w:rsidRPr="00C13854">
        <w:t>S</w:t>
      </w:r>
      <w:r w:rsidR="008976B7">
        <w:t>DE</w:t>
      </w:r>
      <w:r w:rsidRPr="00C13854">
        <w:t>.RN0010.</w:t>
      </w:r>
      <w:r w:rsidR="00C310D5" w:rsidRPr="00C13854">
        <w:t>7</w:t>
      </w:r>
      <w:r w:rsidRPr="00C13854">
        <w:t xml:space="preserve">0  </w:t>
      </w:r>
      <w:r w:rsidR="00AF598A" w:rsidRPr="00C13854">
        <w:t>Cri</w:t>
      </w:r>
      <w:r w:rsidRPr="00C13854">
        <w:t>ar documento de XML</w:t>
      </w:r>
      <w:bookmarkEnd w:id="30"/>
    </w:p>
    <w:p w:rsidR="00D858C2" w:rsidRPr="00C13854" w:rsidRDefault="00934243" w:rsidP="00D858C2">
      <w:pPr>
        <w:jc w:val="both"/>
      </w:pPr>
      <w:r w:rsidRPr="00C13854">
        <w:t>As</w:t>
      </w:r>
      <w:r w:rsidR="00D858C2" w:rsidRPr="00C13854">
        <w:t xml:space="preserve"> </w:t>
      </w:r>
      <w:r w:rsidRPr="00C13854">
        <w:t>regras</w:t>
      </w:r>
      <w:r w:rsidR="00D858C2" w:rsidRPr="00C13854">
        <w:t xml:space="preserve"> para cr</w:t>
      </w:r>
      <w:r w:rsidR="00830178" w:rsidRPr="00C13854">
        <w:t>i</w:t>
      </w:r>
      <w:r w:rsidR="00D858C2" w:rsidRPr="00C13854">
        <w:t xml:space="preserve">ar </w:t>
      </w:r>
      <w:r w:rsidR="003102E5" w:rsidRPr="00C13854">
        <w:t>um</w:t>
      </w:r>
      <w:r w:rsidR="00D858C2" w:rsidRPr="00C13854">
        <w:t xml:space="preserve"> documento de </w:t>
      </w:r>
      <w:r w:rsidR="003102E5" w:rsidRPr="00C13854">
        <w:t>um</w:t>
      </w:r>
      <w:r w:rsidR="00D858C2" w:rsidRPr="00C13854">
        <w:t xml:space="preserve"> XML s</w:t>
      </w:r>
      <w:r w:rsidR="00830178" w:rsidRPr="00C13854">
        <w:t>ão</w:t>
      </w:r>
      <w:r w:rsidR="00D858C2" w:rsidRPr="00C13854">
        <w:t xml:space="preserve"> </w:t>
      </w:r>
      <w:r w:rsidRPr="00C13854">
        <w:t>as</w:t>
      </w:r>
      <w:r w:rsidR="00D858C2" w:rsidRPr="00C13854">
        <w:t xml:space="preserve"> s</w:t>
      </w:r>
      <w:r w:rsidR="00830178" w:rsidRPr="00C13854">
        <w:t>e</w:t>
      </w:r>
      <w:r w:rsidR="00D858C2" w:rsidRPr="00C13854">
        <w:t>guintes:</w:t>
      </w:r>
    </w:p>
    <w:p w:rsidR="00D858C2" w:rsidRPr="00C13854" w:rsidRDefault="00D858C2" w:rsidP="00D858C2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D858C2" w:rsidRPr="00C13854" w:rsidTr="00934243">
        <w:tc>
          <w:tcPr>
            <w:tcW w:w="567" w:type="dxa"/>
          </w:tcPr>
          <w:p w:rsidR="00D858C2" w:rsidRPr="00C13854" w:rsidRDefault="00D858C2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D858C2" w:rsidRPr="00C13854" w:rsidRDefault="00830178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33632D" w:rsidRPr="00C13854" w:rsidTr="00934243">
        <w:tc>
          <w:tcPr>
            <w:tcW w:w="567" w:type="dxa"/>
          </w:tcPr>
          <w:p w:rsidR="0033632D" w:rsidRPr="00C13854" w:rsidRDefault="0033632D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33632D" w:rsidRPr="00C13854" w:rsidRDefault="003102E5" w:rsidP="00934243">
            <w:pPr>
              <w:ind w:left="0"/>
            </w:pPr>
            <w:r w:rsidRPr="00C13854">
              <w:t>Um</w:t>
            </w:r>
            <w:r w:rsidR="0033632D" w:rsidRPr="00C13854">
              <w:t xml:space="preserve"> documento pod</w:t>
            </w:r>
            <w:r w:rsidR="00830178" w:rsidRPr="00C13854">
              <w:t>e</w:t>
            </w:r>
            <w:r w:rsidR="0033632D" w:rsidRPr="00C13854">
              <w:t>rá cr</w:t>
            </w:r>
            <w:r w:rsidR="00830178" w:rsidRPr="00C13854">
              <w:t>i</w:t>
            </w:r>
            <w:r w:rsidR="0033632D" w:rsidRPr="00C13854">
              <w:t>ar</w:t>
            </w:r>
            <w:r w:rsidR="00830178" w:rsidRPr="00C13854">
              <w:t>-</w:t>
            </w:r>
            <w:r w:rsidR="0033632D" w:rsidRPr="00C13854">
              <w:t xml:space="preserve">se a partir de </w:t>
            </w:r>
            <w:r w:rsidRPr="00C13854">
              <w:t>um</w:t>
            </w:r>
            <w:r w:rsidR="0033632D" w:rsidRPr="00C13854">
              <w:t xml:space="preserve"> </w:t>
            </w:r>
            <w:r w:rsidR="001B3F2C" w:rsidRPr="00C13854">
              <w:t>arquivo</w:t>
            </w:r>
            <w:r w:rsidR="0033632D" w:rsidRPr="00C13854">
              <w:t xml:space="preserve"> XML simplificado que </w:t>
            </w:r>
            <w:r w:rsidR="0033632D" w:rsidRPr="00C13854">
              <w:lastRenderedPageBreak/>
              <w:t>conten</w:t>
            </w:r>
            <w:r w:rsidR="00830178" w:rsidRPr="00C13854">
              <w:t>h</w:t>
            </w:r>
            <w:r w:rsidR="0033632D" w:rsidRPr="00C13854">
              <w:t>a a</w:t>
            </w:r>
            <w:r w:rsidR="00830178" w:rsidRPr="00C13854">
              <w:t>o</w:t>
            </w:r>
            <w:r w:rsidR="0033632D" w:rsidRPr="00C13854">
              <w:t xml:space="preserve"> menos:</w:t>
            </w:r>
          </w:p>
          <w:p w:rsidR="008E1543" w:rsidRPr="00C13854" w:rsidRDefault="008E1543" w:rsidP="00934243">
            <w:pPr>
              <w:pStyle w:val="PargrafodaLista"/>
              <w:numPr>
                <w:ilvl w:val="0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>IDocument</w:t>
            </w:r>
          </w:p>
          <w:p w:rsidR="0033632D" w:rsidRPr="00C13854" w:rsidRDefault="0033632D" w:rsidP="008E1543">
            <w:pPr>
              <w:pStyle w:val="PargrafodaLista"/>
              <w:numPr>
                <w:ilvl w:val="1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>IHeader (igual a</w:t>
            </w:r>
            <w:r w:rsidR="00830178" w:rsidRPr="00C13854">
              <w:t>o</w:t>
            </w:r>
            <w:r w:rsidRPr="00C13854">
              <w:t xml:space="preserve"> de s</w:t>
            </w:r>
            <w:r w:rsidR="008976B7">
              <w:t>de</w:t>
            </w:r>
            <w:r w:rsidRPr="00C13854">
              <w:t>DocumentHeader)</w:t>
            </w:r>
          </w:p>
          <w:p w:rsidR="0033632D" w:rsidRPr="00C13854" w:rsidRDefault="0033632D" w:rsidP="008E1543">
            <w:pPr>
              <w:pStyle w:val="PargrafodaLista"/>
              <w:numPr>
                <w:ilvl w:val="1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 xml:space="preserve">IFields </w:t>
            </w:r>
          </w:p>
          <w:p w:rsidR="008E1543" w:rsidRPr="00C13854" w:rsidRDefault="008E1543" w:rsidP="008E1543">
            <w:pPr>
              <w:pStyle w:val="PargrafodaLista"/>
              <w:numPr>
                <w:ilvl w:val="2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>IField</w:t>
            </w:r>
          </w:p>
          <w:p w:rsidR="0033632D" w:rsidRPr="00C13854" w:rsidRDefault="0018424E" w:rsidP="00934243">
            <w:pPr>
              <w:ind w:left="0"/>
            </w:pPr>
            <w:r w:rsidRPr="00C13854">
              <w:t>O</w:t>
            </w:r>
            <w:r w:rsidR="0033632D" w:rsidRPr="00C13854">
              <w:t xml:space="preserve"> s</w:t>
            </w:r>
            <w:r w:rsidR="008976B7">
              <w:t>de</w:t>
            </w:r>
            <w:r w:rsidR="008E1543" w:rsidRPr="00C13854">
              <w:t>I</w:t>
            </w:r>
            <w:r w:rsidR="0033632D" w:rsidRPr="00C13854">
              <w:t xml:space="preserve">Fields será </w:t>
            </w:r>
            <w:r w:rsidR="003102E5" w:rsidRPr="00C13854">
              <w:t>um</w:t>
            </w:r>
            <w:r w:rsidR="0033632D" w:rsidRPr="00C13854">
              <w:t xml:space="preserve"> arr</w:t>
            </w:r>
            <w:r w:rsidR="00830178" w:rsidRPr="00C13854">
              <w:t>anjo</w:t>
            </w:r>
            <w:r w:rsidR="0033632D" w:rsidRPr="00C13854">
              <w:t xml:space="preserve"> de elementos “</w:t>
            </w:r>
            <w:r w:rsidR="008E1543" w:rsidRPr="00C13854">
              <w:t>s</w:t>
            </w:r>
            <w:r w:rsidR="008976B7">
              <w:t>de</w:t>
            </w:r>
            <w:r w:rsidR="008E1543" w:rsidRPr="00C13854">
              <w:t>I</w:t>
            </w:r>
            <w:r w:rsidR="00830178" w:rsidRPr="00C13854">
              <w:t>Field” u</w:t>
            </w:r>
            <w:r w:rsidR="0033632D" w:rsidRPr="00C13854">
              <w:t xml:space="preserve">nicamente </w:t>
            </w:r>
            <w:r w:rsidR="007D15B8" w:rsidRPr="00C13854">
              <w:t>com</w:t>
            </w:r>
            <w:r w:rsidR="0033632D" w:rsidRPr="00C13854">
              <w:t xml:space="preserve"> </w:t>
            </w:r>
            <w:r w:rsidRPr="00C13854">
              <w:t>o</w:t>
            </w:r>
            <w:r w:rsidR="00830178" w:rsidRPr="00C13854">
              <w:t xml:space="preserve"> atributo “id” e</w:t>
            </w:r>
            <w:r w:rsidR="0033632D" w:rsidRPr="00C13854">
              <w:t xml:space="preserve"> </w:t>
            </w:r>
            <w:r w:rsidRPr="00C13854">
              <w:t>o</w:t>
            </w:r>
            <w:r w:rsidR="0033632D" w:rsidRPr="00C13854">
              <w:t xml:space="preserve"> valor </w:t>
            </w:r>
            <w:r w:rsidR="00934243" w:rsidRPr="00C13854">
              <w:t>do</w:t>
            </w:r>
            <w:r w:rsidR="0033632D" w:rsidRPr="00C13854">
              <w:t xml:space="preserve"> campo: &lt;</w:t>
            </w:r>
            <w:r w:rsidR="008E1543" w:rsidRPr="00C13854">
              <w:t>s</w:t>
            </w:r>
            <w:r w:rsidR="008976B7">
              <w:t>de</w:t>
            </w:r>
            <w:r w:rsidR="008E1543" w:rsidRPr="00C13854">
              <w:t>I</w:t>
            </w:r>
            <w:r w:rsidR="0033632D" w:rsidRPr="00C13854">
              <w:t xml:space="preserve">Field id=”campo01”&gt;293933&lt;/&gt; </w:t>
            </w:r>
          </w:p>
          <w:p w:rsidR="0033632D" w:rsidRPr="00C13854" w:rsidRDefault="0018424E" w:rsidP="008E1543">
            <w:pPr>
              <w:ind w:left="0"/>
            </w:pPr>
            <w:r w:rsidRPr="00C13854">
              <w:t>O</w:t>
            </w:r>
            <w:r w:rsidR="0033632D" w:rsidRPr="00C13854">
              <w:t xml:space="preserve"> arr</w:t>
            </w:r>
            <w:r w:rsidR="00830178" w:rsidRPr="00C13854">
              <w:t>anjo</w:t>
            </w:r>
            <w:r w:rsidR="0033632D" w:rsidRPr="00C13854">
              <w:t xml:space="preserve"> de elementos “</w:t>
            </w:r>
            <w:r w:rsidR="008E1543" w:rsidRPr="00C13854">
              <w:t>s</w:t>
            </w:r>
            <w:r w:rsidR="008976B7">
              <w:t>de</w:t>
            </w:r>
            <w:r w:rsidR="008E1543" w:rsidRPr="00C13854">
              <w:t>I</w:t>
            </w:r>
            <w:r w:rsidR="0033632D" w:rsidRPr="00C13854">
              <w:t xml:space="preserve">Field” </w:t>
            </w:r>
            <w:r w:rsidR="00BF0DCE" w:rsidRPr="00C13854">
              <w:t>pode</w:t>
            </w:r>
            <w:r w:rsidR="0033632D" w:rsidRPr="00C13854">
              <w:t xml:space="preserve"> </w:t>
            </w:r>
            <w:r w:rsidRPr="00C13854">
              <w:t>ter</w:t>
            </w:r>
            <w:r w:rsidR="0033632D" w:rsidRPr="00C13854">
              <w:t xml:space="preserve"> menos campos que a </w:t>
            </w:r>
            <w:r w:rsidR="00934243" w:rsidRPr="00C13854">
              <w:t>definição</w:t>
            </w:r>
            <w:r w:rsidR="0033632D" w:rsidRPr="00C13854">
              <w:t xml:space="preserve"> </w:t>
            </w:r>
            <w:r w:rsidR="00934243" w:rsidRPr="00C13854">
              <w:t>do</w:t>
            </w:r>
            <w:r w:rsidR="0033632D" w:rsidRPr="00C13854">
              <w:t xml:space="preserve"> </w:t>
            </w:r>
            <w:r w:rsidRPr="00C13854">
              <w:t>formulário</w:t>
            </w:r>
            <w:r w:rsidR="0033632D" w:rsidRPr="00C13854">
              <w:t xml:space="preserve"> a instanciar o</w:t>
            </w:r>
            <w:r w:rsidR="00830178" w:rsidRPr="00C13854">
              <w:t>u</w:t>
            </w:r>
            <w:r w:rsidR="0033632D" w:rsidRPr="00C13854">
              <w:t xml:space="preserve"> cr</w:t>
            </w:r>
            <w:r w:rsidR="00830178" w:rsidRPr="00C13854">
              <w:t>i</w:t>
            </w:r>
            <w:r w:rsidR="0033632D" w:rsidRPr="00C13854">
              <w:t>ar.</w:t>
            </w:r>
          </w:p>
        </w:tc>
      </w:tr>
      <w:tr w:rsidR="0033632D" w:rsidRPr="00C13854" w:rsidTr="00934243">
        <w:tc>
          <w:tcPr>
            <w:tcW w:w="567" w:type="dxa"/>
          </w:tcPr>
          <w:p w:rsidR="0033632D" w:rsidRPr="00C13854" w:rsidRDefault="0033632D" w:rsidP="00934243">
            <w:pPr>
              <w:ind w:left="0" w:firstLine="23"/>
            </w:pPr>
            <w:r w:rsidRPr="00C13854">
              <w:lastRenderedPageBreak/>
              <w:t>20</w:t>
            </w:r>
          </w:p>
        </w:tc>
        <w:tc>
          <w:tcPr>
            <w:tcW w:w="7859" w:type="dxa"/>
          </w:tcPr>
          <w:p w:rsidR="0033632D" w:rsidRPr="00C13854" w:rsidRDefault="00830178" w:rsidP="008E1543">
            <w:pPr>
              <w:ind w:left="0"/>
            </w:pPr>
            <w:r w:rsidRPr="00C13854">
              <w:t>O</w:t>
            </w:r>
            <w:r w:rsidR="0033632D" w:rsidRPr="00C13854">
              <w:t xml:space="preserve">s campos </w:t>
            </w:r>
            <w:r w:rsidR="00934243" w:rsidRPr="00C13854">
              <w:t>do</w:t>
            </w:r>
            <w:r w:rsidR="0033632D" w:rsidRPr="00C13854">
              <w:t xml:space="preserve"> documento XML de entrada s</w:t>
            </w:r>
            <w:r w:rsidR="008976B7">
              <w:t>de</w:t>
            </w:r>
            <w:r w:rsidR="0033632D" w:rsidRPr="00C13854">
              <w:t>IHeader se mapear</w:t>
            </w:r>
            <w:r w:rsidRPr="00C13854">
              <w:t>ão</w:t>
            </w:r>
            <w:r w:rsidR="0033632D" w:rsidRPr="00C13854">
              <w:t xml:space="preserve"> a</w:t>
            </w:r>
            <w:r w:rsidRPr="00C13854">
              <w:t>o</w:t>
            </w:r>
            <w:r w:rsidR="0033632D" w:rsidRPr="00C13854">
              <w:t xml:space="preserve"> s</w:t>
            </w:r>
            <w:r w:rsidR="008976B7">
              <w:t>de</w:t>
            </w:r>
            <w:r w:rsidR="0033632D" w:rsidRPr="00C13854">
              <w:t xml:space="preserve">DocumentHeader </w:t>
            </w:r>
            <w:r w:rsidR="00934243" w:rsidRPr="00C13854">
              <w:t>do</w:t>
            </w:r>
            <w:r w:rsidR="0033632D" w:rsidRPr="00C13854">
              <w:t xml:space="preserve"> documento que se cr</w:t>
            </w:r>
            <w:r w:rsidRPr="00C13854">
              <w:t>i</w:t>
            </w:r>
            <w:r w:rsidR="0033632D" w:rsidRPr="00C13854">
              <w:t>a.</w:t>
            </w:r>
          </w:p>
        </w:tc>
      </w:tr>
      <w:tr w:rsidR="0033632D" w:rsidRPr="00C13854" w:rsidTr="00934243">
        <w:tc>
          <w:tcPr>
            <w:tcW w:w="567" w:type="dxa"/>
          </w:tcPr>
          <w:p w:rsidR="0033632D" w:rsidRPr="00C13854" w:rsidRDefault="0033632D" w:rsidP="00934243">
            <w:pPr>
              <w:ind w:left="0" w:firstLine="23"/>
            </w:pPr>
            <w:r w:rsidRPr="00C13854">
              <w:t>30</w:t>
            </w:r>
          </w:p>
        </w:tc>
        <w:tc>
          <w:tcPr>
            <w:tcW w:w="7859" w:type="dxa"/>
          </w:tcPr>
          <w:p w:rsidR="0033632D" w:rsidRPr="00C13854" w:rsidRDefault="00830178" w:rsidP="008E1543">
            <w:pPr>
              <w:ind w:left="0"/>
            </w:pPr>
            <w:r w:rsidRPr="00C13854">
              <w:t>O</w:t>
            </w:r>
            <w:r w:rsidR="0033632D" w:rsidRPr="00C13854">
              <w:t xml:space="preserve">s campos </w:t>
            </w:r>
            <w:r w:rsidR="00934243" w:rsidRPr="00C13854">
              <w:t>do</w:t>
            </w:r>
            <w:r w:rsidR="0033632D" w:rsidRPr="00C13854">
              <w:t xml:space="preserve"> documento XML de entrada s</w:t>
            </w:r>
            <w:r w:rsidR="008976B7">
              <w:t>de</w:t>
            </w:r>
            <w:r w:rsidR="0033632D" w:rsidRPr="00C13854">
              <w:t>IField se mapear</w:t>
            </w:r>
            <w:r w:rsidRPr="00C13854">
              <w:t>ão</w:t>
            </w:r>
            <w:r w:rsidR="0033632D" w:rsidRPr="00C13854">
              <w:t xml:space="preserve"> </w:t>
            </w:r>
            <w:r w:rsidRPr="00C13854">
              <w:t>ao</w:t>
            </w:r>
            <w:r w:rsidR="0033632D" w:rsidRPr="00C13854">
              <w:t xml:space="preserve"> campo field </w:t>
            </w:r>
            <w:r w:rsidR="001B3F2C" w:rsidRPr="00C13854">
              <w:t>em</w:t>
            </w:r>
            <w:r w:rsidR="0033632D" w:rsidRPr="00C13854">
              <w:t xml:space="preserve"> base </w:t>
            </w:r>
            <w:r w:rsidRPr="00C13854">
              <w:t>ao</w:t>
            </w:r>
            <w:r w:rsidR="0033632D" w:rsidRPr="00C13854">
              <w:t xml:space="preserve"> identificador de campo.</w:t>
            </w:r>
          </w:p>
        </w:tc>
      </w:tr>
      <w:tr w:rsidR="0033632D" w:rsidRPr="00C13854" w:rsidTr="00934243">
        <w:tc>
          <w:tcPr>
            <w:tcW w:w="567" w:type="dxa"/>
          </w:tcPr>
          <w:p w:rsidR="0033632D" w:rsidRPr="00C13854" w:rsidRDefault="0033632D" w:rsidP="00934243">
            <w:pPr>
              <w:ind w:left="0" w:firstLine="23"/>
            </w:pPr>
            <w:r w:rsidRPr="00C13854">
              <w:t>40</w:t>
            </w:r>
          </w:p>
        </w:tc>
        <w:tc>
          <w:tcPr>
            <w:tcW w:w="7859" w:type="dxa"/>
          </w:tcPr>
          <w:p w:rsidR="0033632D" w:rsidRPr="00C13854" w:rsidRDefault="00830178" w:rsidP="008E1543">
            <w:pPr>
              <w:ind w:left="0"/>
            </w:pPr>
            <w:r w:rsidRPr="00C13854">
              <w:t>O</w:t>
            </w:r>
            <w:r w:rsidR="0033632D" w:rsidRPr="00C13854">
              <w:t xml:space="preserve">s campos </w:t>
            </w:r>
            <w:r w:rsidR="00934243" w:rsidRPr="00C13854">
              <w:t>do</w:t>
            </w:r>
            <w:r w:rsidR="0033632D" w:rsidRPr="00C13854">
              <w:t xml:space="preserve"> documento XML a cr</w:t>
            </w:r>
            <w:r w:rsidRPr="00C13854">
              <w:t>i</w:t>
            </w:r>
            <w:r w:rsidR="0033632D" w:rsidRPr="00C13854">
              <w:t>ar</w:t>
            </w:r>
            <w:r w:rsidRPr="00C13854">
              <w:t>-</w:t>
            </w:r>
            <w:r w:rsidR="0033632D" w:rsidRPr="00C13854">
              <w:t>se que n</w:t>
            </w:r>
            <w:r w:rsidRPr="00C13854">
              <w:t>ã</w:t>
            </w:r>
            <w:r w:rsidR="0033632D" w:rsidRPr="00C13854">
              <w:t>o ten</w:t>
            </w:r>
            <w:r w:rsidRPr="00C13854">
              <w:t>ham</w:t>
            </w:r>
            <w:r w:rsidR="0033632D" w:rsidRPr="00C13854">
              <w:t xml:space="preserve"> correspondente campo de entrada </w:t>
            </w:r>
            <w:r w:rsidR="001B3F2C" w:rsidRPr="00C13854">
              <w:t>em</w:t>
            </w:r>
            <w:r w:rsidR="0033632D" w:rsidRPr="00C13854">
              <w:t xml:space="preserve"> s</w:t>
            </w:r>
            <w:r w:rsidR="008976B7">
              <w:t>de</w:t>
            </w:r>
            <w:r w:rsidR="008E1543" w:rsidRPr="00C13854">
              <w:t>I</w:t>
            </w:r>
            <w:r w:rsidR="0033632D" w:rsidRPr="00C13854">
              <w:t>Field se inicializar</w:t>
            </w:r>
            <w:r w:rsidRPr="00C13854">
              <w:t>ão</w:t>
            </w:r>
            <w:r w:rsidR="0033632D" w:rsidRPr="00C13854">
              <w:t xml:space="preserve"> </w:t>
            </w:r>
            <w:r w:rsidR="007D15B8" w:rsidRPr="00C13854">
              <w:t>com</w:t>
            </w:r>
            <w:r w:rsidR="0033632D" w:rsidRPr="00C13854">
              <w:t xml:space="preserve"> “” (va</w:t>
            </w:r>
            <w:r w:rsidRPr="00C13854">
              <w:t>zio</w:t>
            </w:r>
            <w:r w:rsidR="0033632D" w:rsidRPr="00C13854">
              <w:t>).</w:t>
            </w:r>
          </w:p>
        </w:tc>
      </w:tr>
      <w:tr w:rsidR="0033632D" w:rsidRPr="00C13854" w:rsidTr="00934243">
        <w:tc>
          <w:tcPr>
            <w:tcW w:w="567" w:type="dxa"/>
          </w:tcPr>
          <w:p w:rsidR="0033632D" w:rsidRPr="00C13854" w:rsidRDefault="0033632D" w:rsidP="00934243">
            <w:pPr>
              <w:ind w:left="0" w:firstLine="23"/>
            </w:pPr>
            <w:r w:rsidRPr="00C13854">
              <w:t>50</w:t>
            </w:r>
          </w:p>
        </w:tc>
        <w:tc>
          <w:tcPr>
            <w:tcW w:w="7859" w:type="dxa"/>
          </w:tcPr>
          <w:p w:rsidR="0033632D" w:rsidRPr="00C13854" w:rsidRDefault="00886C29" w:rsidP="00934243">
            <w:pPr>
              <w:ind w:left="0"/>
            </w:pPr>
            <w:r w:rsidRPr="00C13854">
              <w:t>Uma</w:t>
            </w:r>
            <w:r w:rsidR="0033632D" w:rsidRPr="00C13854">
              <w:t xml:space="preserve"> vez realizado </w:t>
            </w:r>
            <w:r w:rsidR="0018424E" w:rsidRPr="00C13854">
              <w:t>o</w:t>
            </w:r>
            <w:r w:rsidR="0033632D" w:rsidRPr="00C13854">
              <w:t xml:space="preserve"> mape</w:t>
            </w:r>
            <w:r w:rsidR="00830178" w:rsidRPr="00C13854">
              <w:t>ament</w:t>
            </w:r>
            <w:r w:rsidR="0033632D" w:rsidRPr="00C13854">
              <w:t>o dos valores, se aplicar</w:t>
            </w:r>
            <w:r w:rsidR="00830178" w:rsidRPr="00C13854">
              <w:t>ão</w:t>
            </w:r>
            <w:r w:rsidR="0033632D" w:rsidRPr="00C13854">
              <w:t xml:space="preserve"> todas </w:t>
            </w:r>
            <w:r w:rsidR="00934243" w:rsidRPr="00C13854">
              <w:t>as</w:t>
            </w:r>
            <w:r w:rsidR="0033632D" w:rsidRPr="00C13854">
              <w:t xml:space="preserve"> </w:t>
            </w:r>
            <w:r w:rsidR="001B3F2C" w:rsidRPr="00C13854">
              <w:t>Validações</w:t>
            </w:r>
            <w:r w:rsidR="0033632D" w:rsidRPr="00C13854">
              <w:t xml:space="preserve"> </w:t>
            </w:r>
            <w:r w:rsidR="00830178" w:rsidRPr="00C13854">
              <w:t>e</w:t>
            </w:r>
            <w:r w:rsidR="0033632D" w:rsidRPr="00C13854">
              <w:t xml:space="preserve"> cálculos estab</w:t>
            </w:r>
            <w:r w:rsidR="00830178" w:rsidRPr="00C13854">
              <w:t>e</w:t>
            </w:r>
            <w:r w:rsidR="0033632D" w:rsidRPr="00C13854">
              <w:t xml:space="preserve">lecidos </w:t>
            </w:r>
            <w:r w:rsidR="00830178" w:rsidRPr="00C13854">
              <w:t>no</w:t>
            </w:r>
            <w:r w:rsidR="0033632D" w:rsidRPr="00C13854">
              <w:t xml:space="preserve"> XML de </w:t>
            </w:r>
            <w:r w:rsidR="00934243" w:rsidRPr="00C13854">
              <w:t>definição</w:t>
            </w:r>
            <w:r w:rsidR="0033632D" w:rsidRPr="00C13854">
              <w:t>.</w:t>
            </w:r>
          </w:p>
        </w:tc>
      </w:tr>
      <w:tr w:rsidR="00D858C2" w:rsidRPr="00C13854" w:rsidTr="00934243">
        <w:tc>
          <w:tcPr>
            <w:tcW w:w="567" w:type="dxa"/>
          </w:tcPr>
          <w:p w:rsidR="00D858C2" w:rsidRPr="00C13854" w:rsidRDefault="0033632D" w:rsidP="00934243">
            <w:pPr>
              <w:ind w:left="0" w:firstLine="23"/>
            </w:pPr>
            <w:r w:rsidRPr="00C13854">
              <w:t>6</w:t>
            </w:r>
            <w:r w:rsidR="00D858C2" w:rsidRPr="00C13854">
              <w:t>0</w:t>
            </w:r>
          </w:p>
        </w:tc>
        <w:tc>
          <w:tcPr>
            <w:tcW w:w="7859" w:type="dxa"/>
          </w:tcPr>
          <w:p w:rsidR="0033632D" w:rsidRPr="00C13854" w:rsidRDefault="00830178" w:rsidP="0033632D">
            <w:pPr>
              <w:ind w:left="0"/>
            </w:pPr>
            <w:r w:rsidRPr="00C13854">
              <w:t xml:space="preserve">Quer seja </w:t>
            </w:r>
            <w:r w:rsidR="0033632D" w:rsidRPr="00C13854">
              <w:t xml:space="preserve">para guardar </w:t>
            </w:r>
            <w:r w:rsidR="001B3F2C" w:rsidRPr="00C13854">
              <w:t>em</w:t>
            </w:r>
            <w:r w:rsidR="0033632D" w:rsidRPr="00C13854">
              <w:t xml:space="preserve"> </w:t>
            </w:r>
            <w:r w:rsidR="007D15B8" w:rsidRPr="00C13854">
              <w:t>rascunho</w:t>
            </w:r>
            <w:r w:rsidR="0033632D" w:rsidRPr="00C13854">
              <w:t xml:space="preserve"> o</w:t>
            </w:r>
            <w:r w:rsidRPr="00C13854">
              <w:t>u</w:t>
            </w:r>
            <w:r w:rsidR="0033632D" w:rsidRPr="00C13854">
              <w:t xml:space="preserve"> </w:t>
            </w:r>
            <w:r w:rsidR="001B3F2C" w:rsidRPr="00C13854">
              <w:t>em</w:t>
            </w:r>
            <w:r w:rsidR="0033632D" w:rsidRPr="00C13854">
              <w:t xml:space="preserve"> estado enviado, se seguir</w:t>
            </w:r>
            <w:r w:rsidRPr="00C13854">
              <w:t>ão</w:t>
            </w:r>
            <w:r w:rsidR="0033632D" w:rsidRPr="00C13854">
              <w:t xml:space="preserve"> </w:t>
            </w:r>
            <w:r w:rsidR="00934243" w:rsidRPr="00C13854">
              <w:t>as</w:t>
            </w:r>
            <w:r w:rsidR="0033632D" w:rsidRPr="00C13854">
              <w:t xml:space="preserve"> m</w:t>
            </w:r>
            <w:r w:rsidRPr="00C13854">
              <w:t>e</w:t>
            </w:r>
            <w:r w:rsidR="0033632D" w:rsidRPr="00C13854">
              <w:t xml:space="preserve">smas </w:t>
            </w:r>
            <w:r w:rsidR="00934243" w:rsidRPr="00C13854">
              <w:t>regras</w:t>
            </w:r>
            <w:r w:rsidR="0033632D" w:rsidRPr="00C13854">
              <w:t xml:space="preserve"> que </w:t>
            </w:r>
            <w:r w:rsidR="0018424E" w:rsidRPr="00C13854">
              <w:t>o</w:t>
            </w:r>
            <w:r w:rsidR="0033632D" w:rsidRPr="00C13854">
              <w:t xml:space="preserve"> guardado o</w:t>
            </w:r>
            <w:r w:rsidRPr="00C13854">
              <w:t>u</w:t>
            </w:r>
            <w:r w:rsidR="0033632D" w:rsidRPr="00C13854">
              <w:t xml:space="preserve"> env</w:t>
            </w:r>
            <w:r w:rsidRPr="00C13854">
              <w:t>i</w:t>
            </w:r>
            <w:r w:rsidR="0033632D" w:rsidRPr="00C13854">
              <w:t xml:space="preserve">o de </w:t>
            </w:r>
            <w:r w:rsidR="003102E5" w:rsidRPr="00C13854">
              <w:t>um</w:t>
            </w:r>
            <w:r w:rsidR="0033632D" w:rsidRPr="00C13854">
              <w:t xml:space="preserve"> documento por </w:t>
            </w:r>
            <w:r w:rsidRPr="00C13854">
              <w:t>tela</w:t>
            </w:r>
            <w:r w:rsidR="0033632D" w:rsidRPr="00C13854">
              <w:t>.</w:t>
            </w:r>
          </w:p>
        </w:tc>
      </w:tr>
      <w:tr w:rsidR="0033632D" w:rsidRPr="00C13854" w:rsidTr="00934243">
        <w:tc>
          <w:tcPr>
            <w:tcW w:w="567" w:type="dxa"/>
          </w:tcPr>
          <w:p w:rsidR="0033632D" w:rsidRPr="00C13854" w:rsidRDefault="0033632D" w:rsidP="00934243">
            <w:pPr>
              <w:ind w:left="0" w:firstLine="23"/>
            </w:pPr>
            <w:r w:rsidRPr="00C13854">
              <w:t>70</w:t>
            </w:r>
          </w:p>
        </w:tc>
        <w:tc>
          <w:tcPr>
            <w:tcW w:w="7859" w:type="dxa"/>
          </w:tcPr>
          <w:p w:rsidR="0033632D" w:rsidRPr="00C13854" w:rsidRDefault="0033632D" w:rsidP="0033632D">
            <w:pPr>
              <w:ind w:left="0"/>
            </w:pPr>
            <w:r w:rsidRPr="00C13854">
              <w:t xml:space="preserve">Se retornará sempre </w:t>
            </w:r>
            <w:r w:rsidR="0018424E" w:rsidRPr="00C13854">
              <w:t>o</w:t>
            </w:r>
            <w:r w:rsidRPr="00C13854">
              <w:t xml:space="preserve"> número de documento (documentId) </w:t>
            </w:r>
            <w:r w:rsidR="00830178" w:rsidRPr="00C13854">
              <w:t>e</w:t>
            </w:r>
            <w:r w:rsidRPr="00C13854">
              <w:t xml:space="preserve"> </w:t>
            </w:r>
            <w:r w:rsidR="0018424E" w:rsidRPr="00C13854">
              <w:t>o</w:t>
            </w:r>
            <w:r w:rsidRPr="00C13854">
              <w:t xml:space="preserve"> estado </w:t>
            </w:r>
            <w:r w:rsidR="00934243" w:rsidRPr="00C13854">
              <w:t>do</w:t>
            </w:r>
            <w:r w:rsidRPr="00C13854">
              <w:t xml:space="preserve"> documento (globalStatus).</w:t>
            </w:r>
          </w:p>
        </w:tc>
      </w:tr>
    </w:tbl>
    <w:p w:rsidR="00C310D5" w:rsidRPr="00C13854" w:rsidRDefault="00C310D5" w:rsidP="00C310D5"/>
    <w:p w:rsidR="00C310D5" w:rsidRPr="00C13854" w:rsidRDefault="00C310D5" w:rsidP="00C310D5"/>
    <w:p w:rsidR="002868EC" w:rsidRPr="00C13854" w:rsidRDefault="002868EC" w:rsidP="002868EC">
      <w:pPr>
        <w:pStyle w:val="Ttulo2"/>
      </w:pPr>
      <w:bookmarkStart w:id="31" w:name="_Toc462667763"/>
      <w:r w:rsidRPr="00C13854">
        <w:t>S</w:t>
      </w:r>
      <w:r w:rsidR="008976B7">
        <w:t>DE</w:t>
      </w:r>
      <w:r w:rsidRPr="00C13854">
        <w:t>.RN0010.</w:t>
      </w:r>
      <w:r w:rsidR="00C310D5" w:rsidRPr="00C13854">
        <w:t>8</w:t>
      </w:r>
      <w:r w:rsidRPr="00C13854">
        <w:t xml:space="preserve">0  Enviar </w:t>
      </w:r>
      <w:r w:rsidR="00934243" w:rsidRPr="00C13854">
        <w:t>dados</w:t>
      </w:r>
      <w:r w:rsidRPr="00C13854">
        <w:t xml:space="preserve"> XML</w:t>
      </w:r>
      <w:bookmarkEnd w:id="31"/>
    </w:p>
    <w:p w:rsidR="00D81BCD" w:rsidRPr="00C13854" w:rsidRDefault="00934243" w:rsidP="00D81BCD">
      <w:pPr>
        <w:jc w:val="both"/>
      </w:pPr>
      <w:r w:rsidRPr="00C13854">
        <w:t>As</w:t>
      </w:r>
      <w:r w:rsidR="00D81BCD" w:rsidRPr="00C13854">
        <w:t xml:space="preserve"> </w:t>
      </w:r>
      <w:r w:rsidRPr="00C13854">
        <w:t>regras</w:t>
      </w:r>
      <w:r w:rsidR="00D81BCD" w:rsidRPr="00C13854">
        <w:t xml:space="preserve"> de para enviar </w:t>
      </w:r>
      <w:r w:rsidRPr="00C13854">
        <w:t>dados</w:t>
      </w:r>
      <w:r w:rsidR="00D81BCD" w:rsidRPr="00C13854">
        <w:t xml:space="preserve"> XML de </w:t>
      </w:r>
      <w:r w:rsidR="003102E5" w:rsidRPr="00C13854">
        <w:t>um</w:t>
      </w:r>
      <w:r w:rsidR="00D81BCD" w:rsidRPr="00C13854">
        <w:t xml:space="preserve"> documento s</w:t>
      </w:r>
      <w:r w:rsidR="00830178" w:rsidRPr="00C13854">
        <w:t>ão</w:t>
      </w:r>
      <w:r w:rsidR="00D81BCD" w:rsidRPr="00C13854">
        <w:t xml:space="preserve"> </w:t>
      </w:r>
      <w:r w:rsidRPr="00C13854">
        <w:t>as</w:t>
      </w:r>
      <w:r w:rsidR="00D81BCD" w:rsidRPr="00C13854">
        <w:t xml:space="preserve"> s</w:t>
      </w:r>
      <w:r w:rsidR="00830178" w:rsidRPr="00C13854">
        <w:t>e</w:t>
      </w:r>
      <w:r w:rsidR="00D81BCD" w:rsidRPr="00C13854">
        <w:t>guintes:</w:t>
      </w:r>
    </w:p>
    <w:p w:rsidR="00D81BCD" w:rsidRPr="00C13854" w:rsidRDefault="00D81BCD" w:rsidP="00D81BCD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D81BCD" w:rsidRPr="00C13854" w:rsidTr="00934243">
        <w:tc>
          <w:tcPr>
            <w:tcW w:w="567" w:type="dxa"/>
          </w:tcPr>
          <w:p w:rsidR="00D81BCD" w:rsidRPr="00C13854" w:rsidRDefault="00D81BCD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D81BCD" w:rsidRPr="00C13854" w:rsidRDefault="00830178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D81BCD" w:rsidRPr="00C13854" w:rsidTr="00934243">
        <w:tc>
          <w:tcPr>
            <w:tcW w:w="567" w:type="dxa"/>
          </w:tcPr>
          <w:p w:rsidR="00D81BCD" w:rsidRPr="00C13854" w:rsidRDefault="00D81BCD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D81BCD" w:rsidRPr="00C13854" w:rsidRDefault="00830178" w:rsidP="008E1543">
            <w:pPr>
              <w:ind w:left="0"/>
            </w:pPr>
            <w:r w:rsidRPr="00C13854">
              <w:t>O</w:t>
            </w:r>
            <w:r w:rsidR="008E1543" w:rsidRPr="00C13854">
              <w:t>s documento</w:t>
            </w:r>
            <w:r w:rsidRPr="00C13854">
              <w:t>s</w:t>
            </w:r>
            <w:r w:rsidR="008E1543" w:rsidRPr="00C13854">
              <w:t xml:space="preserve"> XML de sa</w:t>
            </w:r>
            <w:r w:rsidRPr="00C13854">
              <w:t>í</w:t>
            </w:r>
            <w:r w:rsidR="008E1543" w:rsidRPr="00C13854">
              <w:t>da te</w:t>
            </w:r>
            <w:r w:rsidRPr="00C13854">
              <w:t xml:space="preserve">rão </w:t>
            </w:r>
            <w:r w:rsidR="008E1543" w:rsidRPr="00C13854">
              <w:t xml:space="preserve">a </w:t>
            </w:r>
            <w:r w:rsidR="007D15B8" w:rsidRPr="00C13854">
              <w:t>seguinte</w:t>
            </w:r>
            <w:r w:rsidR="008E1543" w:rsidRPr="00C13854">
              <w:t xml:space="preserve"> </w:t>
            </w:r>
            <w:r w:rsidR="007D15B8" w:rsidRPr="00C13854">
              <w:t>estrutura</w:t>
            </w:r>
            <w:r w:rsidR="008E1543" w:rsidRPr="00C13854">
              <w:t>:</w:t>
            </w:r>
          </w:p>
          <w:p w:rsidR="008E1543" w:rsidRPr="00C13854" w:rsidRDefault="008E1543" w:rsidP="008E1543">
            <w:pPr>
              <w:pStyle w:val="PargrafodaLista"/>
              <w:numPr>
                <w:ilvl w:val="0"/>
                <w:numId w:val="14"/>
              </w:numPr>
            </w:pPr>
            <w:r w:rsidRPr="00C13854">
              <w:lastRenderedPageBreak/>
              <w:t>s</w:t>
            </w:r>
            <w:r w:rsidR="008976B7">
              <w:t>de</w:t>
            </w:r>
            <w:r w:rsidRPr="00C13854">
              <w:t>ODocument</w:t>
            </w:r>
          </w:p>
          <w:p w:rsidR="008E1543" w:rsidRPr="00C13854" w:rsidRDefault="006301FB" w:rsidP="008E1543">
            <w:pPr>
              <w:pStyle w:val="PargrafodaLista"/>
              <w:numPr>
                <w:ilvl w:val="1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="008E1543" w:rsidRPr="00C13854">
              <w:t>OHeader</w:t>
            </w:r>
          </w:p>
          <w:p w:rsidR="008E1543" w:rsidRPr="00C13854" w:rsidRDefault="006301FB" w:rsidP="008E1543">
            <w:pPr>
              <w:pStyle w:val="PargrafodaLista"/>
              <w:numPr>
                <w:ilvl w:val="1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="008E1543" w:rsidRPr="00C13854">
              <w:t>OFields</w:t>
            </w:r>
          </w:p>
          <w:p w:rsidR="008E1543" w:rsidRPr="00C13854" w:rsidRDefault="008E1543" w:rsidP="008E1543">
            <w:pPr>
              <w:pStyle w:val="PargrafodaLista"/>
              <w:numPr>
                <w:ilvl w:val="2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>OField</w:t>
            </w:r>
            <w:r w:rsidR="006301FB" w:rsidRPr="00C13854">
              <w:t xml:space="preserve">, que terá </w:t>
            </w:r>
            <w:r w:rsidR="003102E5" w:rsidRPr="00C13854">
              <w:t>um</w:t>
            </w:r>
            <w:r w:rsidR="006301FB" w:rsidRPr="00C13854">
              <w:t xml:space="preserve"> único atributo @id</w:t>
            </w:r>
          </w:p>
          <w:p w:rsidR="008E1543" w:rsidRPr="00C13854" w:rsidRDefault="00830178" w:rsidP="006301FB">
            <w:pPr>
              <w:ind w:left="0"/>
            </w:pPr>
            <w:r w:rsidRPr="00C13854">
              <w:t>O</w:t>
            </w:r>
            <w:r w:rsidR="006301FB" w:rsidRPr="00C13854">
              <w:t>s campos se mapear</w:t>
            </w:r>
            <w:r w:rsidRPr="00C13854">
              <w:t>ão</w:t>
            </w:r>
            <w:r w:rsidR="006301FB" w:rsidRPr="00C13854">
              <w:t xml:space="preserve"> da </w:t>
            </w:r>
            <w:r w:rsidR="007D15B8" w:rsidRPr="00C13854">
              <w:t>seguinte</w:t>
            </w:r>
            <w:r w:rsidR="006301FB" w:rsidRPr="00C13854">
              <w:t xml:space="preserve"> mane</w:t>
            </w:r>
            <w:r w:rsidRPr="00C13854">
              <w:t>i</w:t>
            </w:r>
            <w:r w:rsidR="006301FB" w:rsidRPr="00C13854">
              <w:t>ra:</w:t>
            </w:r>
          </w:p>
          <w:p w:rsidR="006301FB" w:rsidRPr="00C13854" w:rsidRDefault="006301FB" w:rsidP="006301FB">
            <w:pPr>
              <w:pStyle w:val="PargrafodaLista"/>
              <w:numPr>
                <w:ilvl w:val="0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>DocumentHeader a s</w:t>
            </w:r>
            <w:r w:rsidR="008976B7">
              <w:t>de</w:t>
            </w:r>
            <w:r w:rsidRPr="00C13854">
              <w:t>OHeader</w:t>
            </w:r>
          </w:p>
          <w:p w:rsidR="006301FB" w:rsidRPr="00C13854" w:rsidRDefault="006301FB" w:rsidP="006301FB">
            <w:pPr>
              <w:pStyle w:val="PargrafodaLista"/>
              <w:numPr>
                <w:ilvl w:val="0"/>
                <w:numId w:val="14"/>
              </w:numPr>
            </w:pPr>
            <w:r w:rsidRPr="00C13854">
              <w:t>s</w:t>
            </w:r>
            <w:r w:rsidR="008976B7">
              <w:t>de</w:t>
            </w:r>
            <w:r w:rsidRPr="00C13854">
              <w:t>DocumentFields a s</w:t>
            </w:r>
            <w:r w:rsidR="008976B7">
              <w:t>de</w:t>
            </w:r>
            <w:r w:rsidRPr="00C13854">
              <w:t>OFields</w:t>
            </w:r>
          </w:p>
          <w:p w:rsidR="006301FB" w:rsidRPr="00C13854" w:rsidRDefault="006301FB" w:rsidP="006301FB">
            <w:pPr>
              <w:pStyle w:val="PargrafodaLista"/>
              <w:numPr>
                <w:ilvl w:val="0"/>
                <w:numId w:val="14"/>
              </w:numPr>
            </w:pPr>
            <w:r w:rsidRPr="00C13854">
              <w:t>field a OField s</w:t>
            </w:r>
            <w:r w:rsidR="00830178" w:rsidRPr="00C13854">
              <w:t>e</w:t>
            </w:r>
            <w:r w:rsidRPr="00C13854">
              <w:t>guindo os valores de @id.</w:t>
            </w:r>
          </w:p>
        </w:tc>
      </w:tr>
    </w:tbl>
    <w:p w:rsidR="002868EC" w:rsidRPr="00C13854" w:rsidRDefault="002868EC" w:rsidP="002868EC"/>
    <w:p w:rsidR="00DF29B2" w:rsidRPr="00C13854" w:rsidRDefault="00DF29B2" w:rsidP="00DF29B2">
      <w:pPr>
        <w:pStyle w:val="Ttulo2"/>
      </w:pPr>
      <w:bookmarkStart w:id="32" w:name="_Toc462667764"/>
      <w:r w:rsidRPr="00C13854">
        <w:t>S</w:t>
      </w:r>
      <w:r w:rsidR="008976B7">
        <w:t>DE</w:t>
      </w:r>
      <w:r w:rsidRPr="00C13854">
        <w:t>.RN0010.90  Administrar Anexos</w:t>
      </w:r>
      <w:bookmarkEnd w:id="32"/>
    </w:p>
    <w:p w:rsidR="00DF29B2" w:rsidRPr="00C13854" w:rsidRDefault="00934243" w:rsidP="00DF29B2">
      <w:pPr>
        <w:jc w:val="both"/>
      </w:pPr>
      <w:r w:rsidRPr="00C13854">
        <w:t>As</w:t>
      </w:r>
      <w:r w:rsidR="00DF29B2" w:rsidRPr="00C13854">
        <w:t xml:space="preserve"> </w:t>
      </w:r>
      <w:r w:rsidRPr="00C13854">
        <w:t>regras</w:t>
      </w:r>
      <w:r w:rsidR="00DF29B2" w:rsidRPr="00C13854">
        <w:t xml:space="preserve"> </w:t>
      </w:r>
      <w:r w:rsidR="00830178" w:rsidRPr="00C13854">
        <w:t xml:space="preserve">Administrar Anexos </w:t>
      </w:r>
      <w:r w:rsidR="00DF29B2" w:rsidRPr="00C13854">
        <w:t xml:space="preserve">de </w:t>
      </w:r>
      <w:r w:rsidR="003102E5" w:rsidRPr="00C13854">
        <w:t>um</w:t>
      </w:r>
      <w:r w:rsidR="00DF29B2" w:rsidRPr="00C13854">
        <w:t xml:space="preserve"> documento s</w:t>
      </w:r>
      <w:r w:rsidR="00830178" w:rsidRPr="00C13854">
        <w:t>ão</w:t>
      </w:r>
      <w:r w:rsidR="00DF29B2" w:rsidRPr="00C13854">
        <w:t xml:space="preserve"> </w:t>
      </w:r>
      <w:r w:rsidRPr="00C13854">
        <w:t>as</w:t>
      </w:r>
      <w:r w:rsidR="00DF29B2" w:rsidRPr="00C13854">
        <w:t xml:space="preserve"> s</w:t>
      </w:r>
      <w:r w:rsidR="00830178" w:rsidRPr="00C13854">
        <w:t>e</w:t>
      </w:r>
      <w:r w:rsidR="00DF29B2" w:rsidRPr="00C13854">
        <w:t>guintes:</w:t>
      </w:r>
    </w:p>
    <w:p w:rsidR="00DF29B2" w:rsidRPr="00C13854" w:rsidRDefault="00DF29B2" w:rsidP="00DF29B2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DF29B2" w:rsidRPr="00C13854" w:rsidTr="00934243">
        <w:tc>
          <w:tcPr>
            <w:tcW w:w="567" w:type="dxa"/>
          </w:tcPr>
          <w:p w:rsidR="00DF29B2" w:rsidRPr="00C13854" w:rsidRDefault="00DF29B2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DF29B2" w:rsidRPr="00C13854" w:rsidRDefault="00830178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DC2842" w:rsidRPr="00C13854" w:rsidTr="00934243">
        <w:tc>
          <w:tcPr>
            <w:tcW w:w="567" w:type="dxa"/>
          </w:tcPr>
          <w:p w:rsidR="00DC2842" w:rsidRPr="00C13854" w:rsidRDefault="00DC2842" w:rsidP="00934243">
            <w:pPr>
              <w:ind w:left="0" w:firstLine="23"/>
            </w:pPr>
            <w:r>
              <w:t>10</w:t>
            </w:r>
          </w:p>
        </w:tc>
        <w:tc>
          <w:tcPr>
            <w:tcW w:w="7859" w:type="dxa"/>
          </w:tcPr>
          <w:p w:rsidR="00DC2842" w:rsidRPr="00C13854" w:rsidRDefault="00DC2842" w:rsidP="00934243">
            <w:pPr>
              <w:ind w:left="0"/>
            </w:pPr>
            <w:r w:rsidRPr="00DC2842">
              <w:t>Os tipos de documentos suportados incluem: pdf, jpg, jpeg, png, .doc, .docx, .xls, .xlsx, .ppt, .pptx</w:t>
            </w:r>
          </w:p>
        </w:tc>
      </w:tr>
      <w:tr w:rsidR="00DC2842" w:rsidRPr="00C13854" w:rsidTr="00934243">
        <w:tc>
          <w:tcPr>
            <w:tcW w:w="567" w:type="dxa"/>
          </w:tcPr>
          <w:p w:rsidR="00DC2842" w:rsidRPr="00C13854" w:rsidRDefault="00DC2842" w:rsidP="00934243">
            <w:pPr>
              <w:ind w:left="0" w:firstLine="23"/>
            </w:pPr>
            <w:r>
              <w:t>20</w:t>
            </w:r>
          </w:p>
        </w:tc>
        <w:tc>
          <w:tcPr>
            <w:tcW w:w="7859" w:type="dxa"/>
          </w:tcPr>
          <w:p w:rsidR="00DC2842" w:rsidRPr="00DC2842" w:rsidRDefault="00DC2842" w:rsidP="00934243">
            <w:pPr>
              <w:ind w:left="0"/>
            </w:pPr>
            <w:r w:rsidRPr="00DC2842">
              <w:t>O tamanho máximo do arquivo é de 1 Mb</w:t>
            </w:r>
          </w:p>
        </w:tc>
      </w:tr>
    </w:tbl>
    <w:p w:rsidR="00DF29B2" w:rsidRPr="00C13854" w:rsidRDefault="00DF29B2" w:rsidP="00DF29B2"/>
    <w:p w:rsidR="00C11CCC" w:rsidRPr="00C13854" w:rsidRDefault="00C11CCC" w:rsidP="00C11CCC">
      <w:pPr>
        <w:pStyle w:val="Ttulo2"/>
      </w:pPr>
      <w:bookmarkStart w:id="33" w:name="_Toc462667765"/>
      <w:r w:rsidRPr="00C13854">
        <w:t>S</w:t>
      </w:r>
      <w:r w:rsidR="008976B7">
        <w:t>DE</w:t>
      </w:r>
      <w:r w:rsidRPr="00C13854">
        <w:t>.RN0010.100  Administrar A</w:t>
      </w:r>
      <w:r w:rsidR="00830178" w:rsidRPr="00C13854">
        <w:t>ções</w:t>
      </w:r>
      <w:bookmarkEnd w:id="33"/>
    </w:p>
    <w:p w:rsidR="00C11CCC" w:rsidRPr="00C13854" w:rsidRDefault="00934243" w:rsidP="00C11CCC">
      <w:pPr>
        <w:jc w:val="both"/>
      </w:pPr>
      <w:r w:rsidRPr="00C13854">
        <w:t>As</w:t>
      </w:r>
      <w:r w:rsidR="00C11CCC" w:rsidRPr="00C13854">
        <w:t xml:space="preserve"> </w:t>
      </w:r>
      <w:r w:rsidRPr="00C13854">
        <w:t>regras</w:t>
      </w:r>
      <w:r w:rsidR="00C11CCC" w:rsidRPr="00C13854">
        <w:t xml:space="preserve"> para </w:t>
      </w:r>
      <w:r w:rsidRPr="00C13854">
        <w:t>as</w:t>
      </w:r>
      <w:r w:rsidR="00C11CCC" w:rsidRPr="00C13854">
        <w:t xml:space="preserve"> a</w:t>
      </w:r>
      <w:r w:rsidR="00830178" w:rsidRPr="00C13854">
        <w:t>ções</w:t>
      </w:r>
      <w:r w:rsidR="00C11CCC" w:rsidRPr="00C13854">
        <w:t xml:space="preserve"> dos </w:t>
      </w:r>
      <w:r w:rsidRPr="00C13854">
        <w:t>formulários</w:t>
      </w:r>
      <w:r w:rsidR="00C11CCC" w:rsidRPr="00C13854">
        <w:t xml:space="preserve"> s</w:t>
      </w:r>
      <w:r w:rsidR="00830178" w:rsidRPr="00C13854">
        <w:t>ão</w:t>
      </w:r>
      <w:r w:rsidR="00C11CCC" w:rsidRPr="00C13854">
        <w:t xml:space="preserve"> </w:t>
      </w:r>
      <w:r w:rsidRPr="00C13854">
        <w:t>as</w:t>
      </w:r>
      <w:r w:rsidR="00C11CCC" w:rsidRPr="00C13854">
        <w:t xml:space="preserve"> s</w:t>
      </w:r>
      <w:r w:rsidR="00830178" w:rsidRPr="00C13854">
        <w:t>e</w:t>
      </w:r>
      <w:r w:rsidR="00C11CCC" w:rsidRPr="00C13854">
        <w:t>guintes:</w:t>
      </w:r>
    </w:p>
    <w:p w:rsidR="00C11CCC" w:rsidRPr="00C13854" w:rsidRDefault="00C11CCC" w:rsidP="00C11CCC">
      <w:pPr>
        <w:jc w:val="both"/>
      </w:pPr>
    </w:p>
    <w:tbl>
      <w:tblPr>
        <w:tblStyle w:val="Tabelacomgrade"/>
        <w:tblW w:w="8426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7859"/>
      </w:tblGrid>
      <w:tr w:rsidR="00C11CCC" w:rsidRPr="00C13854" w:rsidTr="00934243">
        <w:tc>
          <w:tcPr>
            <w:tcW w:w="567" w:type="dxa"/>
          </w:tcPr>
          <w:p w:rsidR="00C11CCC" w:rsidRPr="00C13854" w:rsidRDefault="00C11CCC" w:rsidP="00934243">
            <w:pPr>
              <w:ind w:left="0" w:firstLine="23"/>
              <w:rPr>
                <w:b/>
              </w:rPr>
            </w:pPr>
            <w:r w:rsidRPr="00C13854">
              <w:rPr>
                <w:b/>
              </w:rPr>
              <w:t>RN</w:t>
            </w:r>
          </w:p>
        </w:tc>
        <w:tc>
          <w:tcPr>
            <w:tcW w:w="7859" w:type="dxa"/>
          </w:tcPr>
          <w:p w:rsidR="00C11CCC" w:rsidRPr="00C13854" w:rsidRDefault="00830178" w:rsidP="00934243">
            <w:pPr>
              <w:ind w:left="0"/>
              <w:rPr>
                <w:b/>
              </w:rPr>
            </w:pPr>
            <w:r w:rsidRPr="00C13854">
              <w:rPr>
                <w:b/>
              </w:rPr>
              <w:t>Descrição</w:t>
            </w:r>
          </w:p>
        </w:tc>
      </w:tr>
      <w:tr w:rsidR="00380C7E" w:rsidRPr="00C13854" w:rsidTr="00934243">
        <w:tc>
          <w:tcPr>
            <w:tcW w:w="567" w:type="dxa"/>
          </w:tcPr>
          <w:p w:rsidR="00380C7E" w:rsidRPr="00C13854" w:rsidRDefault="00380C7E" w:rsidP="00934243">
            <w:pPr>
              <w:ind w:left="0" w:firstLine="23"/>
            </w:pPr>
            <w:r w:rsidRPr="00C13854">
              <w:t>10</w:t>
            </w:r>
          </w:p>
        </w:tc>
        <w:tc>
          <w:tcPr>
            <w:tcW w:w="7859" w:type="dxa"/>
          </w:tcPr>
          <w:p w:rsidR="00380C7E" w:rsidRPr="00C13854" w:rsidRDefault="00934243" w:rsidP="00934243">
            <w:pPr>
              <w:ind w:left="0"/>
            </w:pPr>
            <w:r w:rsidRPr="00C13854">
              <w:t>As</w:t>
            </w:r>
            <w:r w:rsidR="00380C7E" w:rsidRPr="00C13854">
              <w:t xml:space="preserve"> a</w:t>
            </w:r>
            <w:r w:rsidR="00830178" w:rsidRPr="00C13854">
              <w:t>ções</w:t>
            </w:r>
            <w:r w:rsidR="00380C7E" w:rsidRPr="00C13854">
              <w:t xml:space="preserve"> de</w:t>
            </w:r>
            <w:r w:rsidR="00830178" w:rsidRPr="00C13854">
              <w:t>v</w:t>
            </w:r>
            <w:r w:rsidR="00380C7E" w:rsidRPr="00C13854">
              <w:t>er</w:t>
            </w:r>
            <w:r w:rsidR="00830178" w:rsidRPr="00C13854">
              <w:t xml:space="preserve">ão </w:t>
            </w:r>
            <w:r w:rsidR="00380C7E" w:rsidRPr="00C13854">
              <w:t xml:space="preserve">estar implementadas </w:t>
            </w:r>
            <w:r w:rsidR="00830178" w:rsidRPr="00C13854">
              <w:t>n</w:t>
            </w:r>
            <w:r w:rsidR="0018424E" w:rsidRPr="00C13854">
              <w:t>o</w:t>
            </w:r>
            <w:r w:rsidR="00380C7E" w:rsidRPr="00C13854">
              <w:t xml:space="preserve"> sistema SAT através de programas que cump</w:t>
            </w:r>
            <w:r w:rsidR="00830178" w:rsidRPr="00C13854">
              <w:t>ram</w:t>
            </w:r>
            <w:r w:rsidR="00380C7E" w:rsidRPr="00C13854">
              <w:t xml:space="preserve"> </w:t>
            </w:r>
            <w:r w:rsidR="007D15B8" w:rsidRPr="00C13854">
              <w:t>com</w:t>
            </w:r>
            <w:r w:rsidR="00830178" w:rsidRPr="00C13854">
              <w:t xml:space="preserve"> </w:t>
            </w:r>
            <w:r w:rsidR="00380C7E" w:rsidRPr="00C13854">
              <w:t>a interfa</w:t>
            </w:r>
            <w:r w:rsidR="00830178" w:rsidRPr="00C13854">
              <w:t>c</w:t>
            </w:r>
            <w:r w:rsidR="00380C7E" w:rsidRPr="00C13854">
              <w:t xml:space="preserve">e </w:t>
            </w:r>
            <w:r w:rsidR="007D15B8" w:rsidRPr="00C13854">
              <w:t>seguinte</w:t>
            </w:r>
            <w:r w:rsidR="00380C7E" w:rsidRPr="00C13854">
              <w:t>:</w:t>
            </w:r>
          </w:p>
          <w:p w:rsidR="00380C7E" w:rsidRPr="008976B7" w:rsidRDefault="00380C7E" w:rsidP="00934243">
            <w:pPr>
              <w:ind w:left="0"/>
              <w:rPr>
                <w:lang w:val="en-US"/>
              </w:rPr>
            </w:pPr>
            <w:r w:rsidRPr="008976B7">
              <w:rPr>
                <w:lang w:val="en-US"/>
              </w:rPr>
              <w:t>Function action (ID_DOCUMENT in number, NEW_STATE out varchar) return FIELDS_CHANGE_TABLE.</w:t>
            </w:r>
          </w:p>
          <w:p w:rsidR="00380C7E" w:rsidRPr="008976B7" w:rsidRDefault="00830178" w:rsidP="00934243">
            <w:pPr>
              <w:ind w:left="0"/>
              <w:rPr>
                <w:lang w:val="en-US"/>
              </w:rPr>
            </w:pPr>
            <w:r w:rsidRPr="008976B7">
              <w:rPr>
                <w:lang w:val="en-US"/>
              </w:rPr>
              <w:t>O</w:t>
            </w:r>
            <w:r w:rsidR="00380C7E" w:rsidRPr="008976B7">
              <w:rPr>
                <w:lang w:val="en-US"/>
              </w:rPr>
              <w:t>nde FIELDS_CHANGE_TABLE</w:t>
            </w:r>
            <w:r w:rsidRPr="008976B7">
              <w:rPr>
                <w:lang w:val="en-US"/>
              </w:rPr>
              <w:t xml:space="preserve"> é um arranjo</w:t>
            </w:r>
            <w:r w:rsidR="00380C7E" w:rsidRPr="008976B7">
              <w:rPr>
                <w:lang w:val="en-US"/>
              </w:rPr>
              <w:t xml:space="preserve"> (o</w:t>
            </w:r>
            <w:r w:rsidRPr="008976B7">
              <w:rPr>
                <w:lang w:val="en-US"/>
              </w:rPr>
              <w:t>u</w:t>
            </w:r>
            <w:r w:rsidR="00380C7E" w:rsidRPr="008976B7">
              <w:rPr>
                <w:lang w:val="en-US"/>
              </w:rPr>
              <w:t xml:space="preserve"> tab</w:t>
            </w:r>
            <w:r w:rsidRPr="008976B7">
              <w:rPr>
                <w:lang w:val="en-US"/>
              </w:rPr>
              <w:t>e</w:t>
            </w:r>
            <w:r w:rsidR="00380C7E" w:rsidRPr="008976B7">
              <w:rPr>
                <w:lang w:val="en-US"/>
              </w:rPr>
              <w:t>la) de FIELD_CHANGES type (field_ID, new_Value).</w:t>
            </w:r>
          </w:p>
          <w:p w:rsidR="00380C7E" w:rsidRPr="00C13854" w:rsidRDefault="00830178" w:rsidP="00934243">
            <w:pPr>
              <w:ind w:left="0"/>
            </w:pPr>
            <w:r w:rsidRPr="00C13854">
              <w:t>A</w:t>
            </w:r>
            <w:r w:rsidR="00380C7E" w:rsidRPr="00C13854">
              <w:t xml:space="preserve"> implementa</w:t>
            </w:r>
            <w:r w:rsidRPr="00C13854">
              <w:t>ção</w:t>
            </w:r>
            <w:r w:rsidR="00380C7E" w:rsidRPr="00C13854">
              <w:t xml:space="preserve"> da interfa</w:t>
            </w:r>
            <w:r w:rsidRPr="00C13854">
              <w:t>c</w:t>
            </w:r>
            <w:r w:rsidR="00380C7E" w:rsidRPr="00C13854">
              <w:t xml:space="preserve">e tomará a </w:t>
            </w:r>
            <w:r w:rsidR="0018424E" w:rsidRPr="00C13854">
              <w:t>informação</w:t>
            </w:r>
            <w:r w:rsidR="00380C7E" w:rsidRPr="00C13854">
              <w:t xml:space="preserve"> </w:t>
            </w:r>
            <w:r w:rsidR="00934243" w:rsidRPr="00C13854">
              <w:t>do</w:t>
            </w:r>
            <w:r w:rsidR="00380C7E" w:rsidRPr="00C13854">
              <w:t xml:space="preserve"> documento </w:t>
            </w:r>
            <w:r w:rsidRPr="00C13854">
              <w:t>e</w:t>
            </w:r>
            <w:r w:rsidR="00380C7E" w:rsidRPr="00C13854">
              <w:t xml:space="preserve"> afetará os </w:t>
            </w:r>
            <w:r w:rsidR="00934243" w:rsidRPr="00C13854">
              <w:t>dados</w:t>
            </w:r>
            <w:r w:rsidR="00380C7E" w:rsidRPr="00C13854">
              <w:t xml:space="preserve"> </w:t>
            </w:r>
            <w:r w:rsidRPr="00C13854">
              <w:t>no</w:t>
            </w:r>
            <w:r w:rsidR="00380C7E" w:rsidRPr="00C13854">
              <w:t xml:space="preserve"> módulo correspond</w:t>
            </w:r>
            <w:r w:rsidRPr="00C13854">
              <w:t>ente e</w:t>
            </w:r>
            <w:r w:rsidR="00380C7E" w:rsidRPr="00C13854">
              <w:t xml:space="preserve"> pod</w:t>
            </w:r>
            <w:r w:rsidRPr="00C13854">
              <w:t>e</w:t>
            </w:r>
            <w:r w:rsidR="00380C7E" w:rsidRPr="00C13854">
              <w:t>rá requer</w:t>
            </w:r>
            <w:r w:rsidRPr="00C13854">
              <w:t>er</w:t>
            </w:r>
            <w:r w:rsidR="00380C7E" w:rsidRPr="00C13854">
              <w:t xml:space="preserve"> realizar </w:t>
            </w:r>
            <w:r w:rsidRPr="00C13854">
              <w:t>mudanças</w:t>
            </w:r>
            <w:r w:rsidR="00380C7E" w:rsidRPr="00C13854">
              <w:t xml:space="preserve"> </w:t>
            </w:r>
            <w:r w:rsidRPr="00C13854">
              <w:t>nos</w:t>
            </w:r>
            <w:r w:rsidR="00380C7E" w:rsidRPr="00C13854">
              <w:t xml:space="preserve"> valores </w:t>
            </w:r>
            <w:r w:rsidR="00934243" w:rsidRPr="00C13854">
              <w:t>do</w:t>
            </w:r>
            <w:r w:rsidR="00380C7E" w:rsidRPr="00C13854">
              <w:t xml:space="preserve"> </w:t>
            </w:r>
            <w:r w:rsidR="00380C7E" w:rsidRPr="00C13854">
              <w:lastRenderedPageBreak/>
              <w:t>documento original. Est</w:t>
            </w:r>
            <w:r w:rsidRPr="00C13854">
              <w:t>as mudanças</w:t>
            </w:r>
            <w:r w:rsidR="00380C7E" w:rsidRPr="00C13854">
              <w:t xml:space="preserve"> v</w:t>
            </w:r>
            <w:r w:rsidRPr="00C13854">
              <w:t>irão</w:t>
            </w:r>
            <w:r w:rsidR="00380C7E" w:rsidRPr="00C13854">
              <w:t xml:space="preserve"> </w:t>
            </w:r>
            <w:r w:rsidR="00C13854" w:rsidRPr="00C13854">
              <w:t>no arranjo</w:t>
            </w:r>
            <w:r w:rsidR="00380C7E" w:rsidRPr="00C13854">
              <w:t xml:space="preserve"> FIELDS_CHANGE_TABLE.</w:t>
            </w:r>
          </w:p>
          <w:p w:rsidR="00380C7E" w:rsidRPr="00C13854" w:rsidRDefault="00C13854" w:rsidP="00934243">
            <w:pPr>
              <w:ind w:left="0"/>
            </w:pPr>
            <w:r w:rsidRPr="00C13854">
              <w:t>Depend</w:t>
            </w:r>
            <w:r w:rsidR="00380C7E" w:rsidRPr="00C13854">
              <w:t>endo da implementa</w:t>
            </w:r>
            <w:r w:rsidRPr="00C13854">
              <w:t>ção</w:t>
            </w:r>
            <w:r w:rsidR="00380C7E" w:rsidRPr="00C13854">
              <w:t>, est</w:t>
            </w:r>
            <w:r w:rsidRPr="00C13854">
              <w:t>e</w:t>
            </w:r>
            <w:r w:rsidR="00380C7E" w:rsidRPr="00C13854">
              <w:t>s programas pod</w:t>
            </w:r>
            <w:r w:rsidRPr="00C13854">
              <w:t>erão</w:t>
            </w:r>
            <w:r w:rsidR="00380C7E" w:rsidRPr="00C13854">
              <w:t xml:space="preserve"> estar dispon</w:t>
            </w:r>
            <w:r w:rsidRPr="00C13854">
              <w:t>íveis</w:t>
            </w:r>
            <w:r w:rsidR="00380C7E" w:rsidRPr="00C13854">
              <w:t xml:space="preserve"> vía a ca</w:t>
            </w:r>
            <w:r w:rsidRPr="00C13854">
              <w:t>mada</w:t>
            </w:r>
            <w:r w:rsidR="00380C7E" w:rsidRPr="00C13854">
              <w:t xml:space="preserve"> de servi</w:t>
            </w:r>
            <w:r w:rsidRPr="00C13854">
              <w:t>ços</w:t>
            </w:r>
            <w:r w:rsidR="00380C7E" w:rsidRPr="00C13854">
              <w:t xml:space="preserve"> da aplica</w:t>
            </w:r>
            <w:r w:rsidRPr="00C13854">
              <w:t>ção</w:t>
            </w:r>
            <w:r w:rsidR="00380C7E" w:rsidRPr="00C13854">
              <w:t>.  Su</w:t>
            </w:r>
            <w:r w:rsidRPr="00C13854">
              <w:t>a</w:t>
            </w:r>
            <w:r w:rsidR="00380C7E" w:rsidRPr="00C13854">
              <w:t xml:space="preserve"> exposi</w:t>
            </w:r>
            <w:r w:rsidRPr="00C13854">
              <w:t>ção</w:t>
            </w:r>
            <w:r w:rsidR="00380C7E" w:rsidRPr="00C13854">
              <w:t xml:space="preserve"> </w:t>
            </w:r>
            <w:r w:rsidRPr="00C13854">
              <w:t>e ex</w:t>
            </w:r>
            <w:r w:rsidR="00380C7E" w:rsidRPr="00C13854">
              <w:t>ecu</w:t>
            </w:r>
            <w:r w:rsidRPr="00C13854">
              <w:t>ção</w:t>
            </w:r>
            <w:r w:rsidR="00380C7E" w:rsidRPr="00C13854">
              <w:t xml:space="preserve"> será definida p</w:t>
            </w:r>
            <w:r w:rsidRPr="00C13854">
              <w:t>ela</w:t>
            </w:r>
            <w:r w:rsidR="00380C7E" w:rsidRPr="00C13854">
              <w:t xml:space="preserve"> arquitetura </w:t>
            </w:r>
            <w:r w:rsidR="00934243" w:rsidRPr="00C13854">
              <w:t>do</w:t>
            </w:r>
            <w:r w:rsidR="00380C7E" w:rsidRPr="00C13854">
              <w:t xml:space="preserve"> sistema SAT.</w:t>
            </w:r>
          </w:p>
        </w:tc>
      </w:tr>
      <w:tr w:rsidR="00D63044" w:rsidRPr="00C13854" w:rsidTr="00934243">
        <w:tc>
          <w:tcPr>
            <w:tcW w:w="567" w:type="dxa"/>
          </w:tcPr>
          <w:p w:rsidR="00D63044" w:rsidRPr="00C13854" w:rsidRDefault="00D63044" w:rsidP="00934243">
            <w:pPr>
              <w:ind w:left="0" w:firstLine="23"/>
            </w:pPr>
            <w:r w:rsidRPr="00C13854">
              <w:lastRenderedPageBreak/>
              <w:t>20</w:t>
            </w:r>
          </w:p>
        </w:tc>
        <w:tc>
          <w:tcPr>
            <w:tcW w:w="7859" w:type="dxa"/>
          </w:tcPr>
          <w:p w:rsidR="00D63044" w:rsidRPr="00C13854" w:rsidRDefault="003102E5" w:rsidP="00934243">
            <w:pPr>
              <w:ind w:left="0"/>
            </w:pPr>
            <w:r w:rsidRPr="00C13854">
              <w:t>Um</w:t>
            </w:r>
            <w:r w:rsidR="00D63044" w:rsidRPr="00C13854">
              <w:t xml:space="preserve"> </w:t>
            </w:r>
            <w:r w:rsidR="0018424E" w:rsidRPr="00C13854">
              <w:t>formulário</w:t>
            </w:r>
            <w:r w:rsidR="00D63044" w:rsidRPr="00C13854">
              <w:t xml:space="preserve"> </w:t>
            </w:r>
            <w:r w:rsidR="00BF0DCE" w:rsidRPr="00C13854">
              <w:t>pode</w:t>
            </w:r>
            <w:r w:rsidR="00D63044" w:rsidRPr="00C13854">
              <w:t xml:space="preserve"> </w:t>
            </w:r>
            <w:r w:rsidR="0018424E" w:rsidRPr="00C13854">
              <w:t>ter</w:t>
            </w:r>
            <w:r w:rsidR="00C13854" w:rsidRPr="00C13854">
              <w:t xml:space="preserve"> z</w:t>
            </w:r>
            <w:r w:rsidR="00D63044" w:rsidRPr="00C13854">
              <w:t>ero o</w:t>
            </w:r>
            <w:r w:rsidR="00C13854" w:rsidRPr="00C13854">
              <w:t>u</w:t>
            </w:r>
            <w:r w:rsidR="00D63044" w:rsidRPr="00C13854">
              <w:t xml:space="preserve"> m</w:t>
            </w:r>
            <w:r w:rsidR="00C13854" w:rsidRPr="00C13854">
              <w:t>ais</w:t>
            </w:r>
            <w:r w:rsidR="00D63044" w:rsidRPr="00C13854">
              <w:t xml:space="preserve"> a</w:t>
            </w:r>
            <w:r w:rsidR="00C13854" w:rsidRPr="00C13854">
              <w:t>ções</w:t>
            </w:r>
            <w:r w:rsidR="00D63044" w:rsidRPr="00C13854">
              <w:t xml:space="preserve"> definidas. </w:t>
            </w:r>
          </w:p>
        </w:tc>
      </w:tr>
      <w:tr w:rsidR="00D63044" w:rsidRPr="00C13854" w:rsidTr="00934243">
        <w:tc>
          <w:tcPr>
            <w:tcW w:w="567" w:type="dxa"/>
          </w:tcPr>
          <w:p w:rsidR="00D63044" w:rsidRPr="00C13854" w:rsidRDefault="00D63044" w:rsidP="00934243">
            <w:pPr>
              <w:ind w:left="0" w:firstLine="23"/>
            </w:pPr>
            <w:r w:rsidRPr="00C13854">
              <w:t>30</w:t>
            </w:r>
          </w:p>
        </w:tc>
        <w:tc>
          <w:tcPr>
            <w:tcW w:w="7859" w:type="dxa"/>
          </w:tcPr>
          <w:p w:rsidR="00D63044" w:rsidRPr="00C13854" w:rsidRDefault="00C13854" w:rsidP="00934243">
            <w:pPr>
              <w:ind w:left="0"/>
            </w:pPr>
            <w:r w:rsidRPr="00C13854">
              <w:t>No</w:t>
            </w:r>
            <w:r w:rsidR="00D63044" w:rsidRPr="00C13854">
              <w:t xml:space="preserve"> caso de </w:t>
            </w:r>
            <w:r w:rsidR="0018424E" w:rsidRPr="00C13854">
              <w:t>ter</w:t>
            </w:r>
            <w:r w:rsidR="00D63044" w:rsidRPr="00C13854">
              <w:t xml:space="preserve"> m</w:t>
            </w:r>
            <w:r w:rsidRPr="00C13854">
              <w:t>ais</w:t>
            </w:r>
            <w:r w:rsidR="00D63044" w:rsidRPr="00C13854">
              <w:t xml:space="preserve"> de </w:t>
            </w:r>
            <w:r w:rsidR="00886C29" w:rsidRPr="00C13854">
              <w:t>uma</w:t>
            </w:r>
            <w:r w:rsidR="00D63044" w:rsidRPr="00C13854">
              <w:t xml:space="preserve"> a</w:t>
            </w:r>
            <w:r w:rsidRPr="00C13854">
              <w:t>ção</w:t>
            </w:r>
            <w:r w:rsidR="00D63044" w:rsidRPr="00C13854">
              <w:t xml:space="preserve"> todas </w:t>
            </w:r>
            <w:r w:rsidR="00934243" w:rsidRPr="00C13854">
              <w:t>as</w:t>
            </w:r>
            <w:r w:rsidR="00D63044" w:rsidRPr="00C13854">
              <w:t xml:space="preserve"> a</w:t>
            </w:r>
            <w:r w:rsidRPr="00C13854">
              <w:t>ções</w:t>
            </w:r>
            <w:r w:rsidR="00D63044" w:rsidRPr="00C13854">
              <w:t xml:space="preserve"> se de</w:t>
            </w:r>
            <w:r w:rsidRPr="00C13854">
              <w:t>verá</w:t>
            </w:r>
            <w:r w:rsidR="00D63044" w:rsidRPr="00C13854">
              <w:t xml:space="preserve"> </w:t>
            </w:r>
            <w:r w:rsidR="00FA4C69" w:rsidRPr="00C13854">
              <w:t>executar</w:t>
            </w:r>
            <w:r w:rsidR="00D63044" w:rsidRPr="00C13854">
              <w:t xml:space="preserve">, </w:t>
            </w:r>
            <w:r w:rsidR="00886C29" w:rsidRPr="00C13854">
              <w:t>uma</w:t>
            </w:r>
            <w:r w:rsidR="00D63044" w:rsidRPr="00C13854">
              <w:t xml:space="preserve"> </w:t>
            </w:r>
            <w:r w:rsidRPr="00C13854">
              <w:t>após a outra</w:t>
            </w:r>
            <w:r w:rsidR="00D63044" w:rsidRPr="00C13854">
              <w:t>.</w:t>
            </w:r>
          </w:p>
        </w:tc>
      </w:tr>
      <w:tr w:rsidR="00C11CCC" w:rsidRPr="00C13854" w:rsidTr="00934243">
        <w:tc>
          <w:tcPr>
            <w:tcW w:w="567" w:type="dxa"/>
          </w:tcPr>
          <w:p w:rsidR="00C11CCC" w:rsidRPr="00C13854" w:rsidRDefault="00D63044" w:rsidP="00934243">
            <w:pPr>
              <w:ind w:left="0" w:firstLine="23"/>
            </w:pPr>
            <w:r w:rsidRPr="00C13854">
              <w:t>40</w:t>
            </w:r>
          </w:p>
        </w:tc>
        <w:tc>
          <w:tcPr>
            <w:tcW w:w="7859" w:type="dxa"/>
          </w:tcPr>
          <w:p w:rsidR="00D13D16" w:rsidRPr="00C13854" w:rsidRDefault="00C13854" w:rsidP="00D63044">
            <w:pPr>
              <w:ind w:left="0"/>
            </w:pPr>
            <w:r w:rsidRPr="00C13854">
              <w:t xml:space="preserve">No </w:t>
            </w:r>
            <w:r w:rsidR="00A20F3C" w:rsidRPr="00C13854">
              <w:t xml:space="preserve">caso de que </w:t>
            </w:r>
            <w:r w:rsidR="003102E5" w:rsidRPr="00C13854">
              <w:t>um</w:t>
            </w:r>
            <w:r w:rsidR="00A20F3C" w:rsidRPr="00C13854">
              <w:t xml:space="preserve"> programa definido como </w:t>
            </w:r>
            <w:r w:rsidRPr="00C13854">
              <w:t>ação</w:t>
            </w:r>
            <w:r w:rsidR="00A20F3C" w:rsidRPr="00C13854">
              <w:t xml:space="preserve"> </w:t>
            </w:r>
            <w:r w:rsidRPr="00C13854">
              <w:t>a</w:t>
            </w:r>
            <w:r w:rsidR="00A20F3C" w:rsidRPr="00C13854">
              <w:t xml:space="preserve">presente </w:t>
            </w:r>
            <w:r w:rsidR="00886C29" w:rsidRPr="00C13854">
              <w:t>uma</w:t>
            </w:r>
            <w:r w:rsidR="00A20F3C" w:rsidRPr="00C13854">
              <w:t xml:space="preserve"> exce</w:t>
            </w:r>
            <w:r w:rsidRPr="00C13854">
              <w:t>ção</w:t>
            </w:r>
            <w:r w:rsidR="00A20F3C" w:rsidRPr="00C13854">
              <w:t xml:space="preserve">, se </w:t>
            </w:r>
            <w:r w:rsidRPr="00C13854">
              <w:t>fará</w:t>
            </w:r>
            <w:r w:rsidR="00A20F3C" w:rsidRPr="00C13854">
              <w:t xml:space="preserve"> Rollback de toda a opera</w:t>
            </w:r>
            <w:r w:rsidRPr="00C13854">
              <w:t>ção</w:t>
            </w:r>
            <w:r w:rsidR="00A20F3C" w:rsidRPr="00C13854">
              <w:t xml:space="preserve"> </w:t>
            </w:r>
            <w:r w:rsidR="00FA4C69" w:rsidRPr="00C13854">
              <w:t>inclu</w:t>
            </w:r>
            <w:r w:rsidRPr="00C13854">
              <w:t>sive</w:t>
            </w:r>
            <w:r w:rsidR="00A20F3C" w:rsidRPr="00C13854">
              <w:t xml:space="preserve"> </w:t>
            </w:r>
            <w:r w:rsidRPr="00C13854">
              <w:t>a</w:t>
            </w:r>
            <w:r w:rsidR="00A20F3C" w:rsidRPr="00C13854">
              <w:t xml:space="preserve"> gra</w:t>
            </w:r>
            <w:r w:rsidRPr="00C13854">
              <w:t>vação</w:t>
            </w:r>
            <w:r w:rsidR="00A20F3C" w:rsidRPr="00C13854">
              <w:t xml:space="preserve"> </w:t>
            </w:r>
            <w:r w:rsidR="00934243" w:rsidRPr="00C13854">
              <w:t>do</w:t>
            </w:r>
            <w:r w:rsidR="00A20F3C" w:rsidRPr="00C13854">
              <w:t xml:space="preserve"> documento.</w:t>
            </w:r>
            <w:r w:rsidR="00ED05EA" w:rsidRPr="00C13854">
              <w:t xml:space="preserve">  </w:t>
            </w:r>
            <w:r w:rsidR="0018424E" w:rsidRPr="00C13854">
              <w:t>O</w:t>
            </w:r>
            <w:r w:rsidR="00ED05EA" w:rsidRPr="00C13854">
              <w:t xml:space="preserve"> erro se devolverá a</w:t>
            </w:r>
            <w:r w:rsidRPr="00C13854">
              <w:t>o</w:t>
            </w:r>
            <w:r w:rsidR="00ED05EA" w:rsidRPr="00C13854">
              <w:t xml:space="preserve"> </w:t>
            </w:r>
            <w:r w:rsidR="008D3DC4" w:rsidRPr="00C13854">
              <w:t>usuário</w:t>
            </w:r>
            <w:r w:rsidR="00ED05EA" w:rsidRPr="00C13854">
              <w:t xml:space="preserve"> final explicando </w:t>
            </w:r>
            <w:r w:rsidR="0018424E" w:rsidRPr="00C13854">
              <w:t>o</w:t>
            </w:r>
            <w:r w:rsidR="00ED05EA" w:rsidRPr="00C13854">
              <w:t xml:space="preserve"> tipo de problema encontrado.</w:t>
            </w:r>
          </w:p>
        </w:tc>
      </w:tr>
    </w:tbl>
    <w:p w:rsidR="00C11CCC" w:rsidRPr="00C13854" w:rsidRDefault="00C11CCC" w:rsidP="00C11CCC"/>
    <w:p w:rsidR="002868EC" w:rsidRPr="00C13854" w:rsidRDefault="002868EC" w:rsidP="002868EC"/>
    <w:sectPr w:rsidR="002868EC" w:rsidRPr="00C13854" w:rsidSect="004B75E1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06C" w:rsidRDefault="000A606C" w:rsidP="007A10DA">
      <w:pPr>
        <w:spacing w:before="0" w:after="0"/>
      </w:pPr>
      <w:r>
        <w:separator/>
      </w:r>
    </w:p>
  </w:endnote>
  <w:endnote w:type="continuationSeparator" w:id="0">
    <w:p w:rsidR="000A606C" w:rsidRDefault="000A606C" w:rsidP="007A10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font190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C5" w:rsidRDefault="00197FC5">
    <w:pPr>
      <w:pStyle w:val="Rodap"/>
    </w:pPr>
    <w:r>
      <w:fldChar w:fldCharType="begin"/>
    </w:r>
    <w:r>
      <w:instrText xml:space="preserve"> PAGE   \* MERGEFORMAT </w:instrText>
    </w:r>
    <w:r>
      <w:fldChar w:fldCharType="separate"/>
    </w:r>
    <w:r w:rsidR="00923E9E">
      <w:rPr>
        <w:noProof/>
      </w:rPr>
      <w:t>1</w:t>
    </w:r>
    <w:r>
      <w:rPr>
        <w:noProof/>
      </w:rPr>
      <w:fldChar w:fldCharType="end"/>
    </w:r>
    <w:r w:rsidR="000A606C">
      <w:rPr>
        <w:noProof/>
        <w:lang w:val="es-ES" w:eastAsia="es-ES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42.4pt;margin-top:-12.9pt;width:211.25pt;height:35.9pt;z-index:251663360;mso-position-horizontal-relative:text;mso-position-vertical-relative:text">
          <v:imagedata r:id="rId1" o:title=""/>
        </v:shape>
        <o:OLEObject Type="Embed" ProgID="PBrush" ShapeID="_x0000_s2050" DrawAspect="Content" ObjectID="_1539435728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06C" w:rsidRDefault="000A606C" w:rsidP="007A10DA">
      <w:pPr>
        <w:spacing w:before="0" w:after="0"/>
      </w:pPr>
      <w:r>
        <w:separator/>
      </w:r>
    </w:p>
  </w:footnote>
  <w:footnote w:type="continuationSeparator" w:id="0">
    <w:p w:rsidR="000A606C" w:rsidRDefault="000A606C" w:rsidP="007A10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FC5" w:rsidRDefault="00197FC5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361951</wp:posOffset>
          </wp:positionH>
          <wp:positionV relativeFrom="page">
            <wp:posOffset>149760</wp:posOffset>
          </wp:positionV>
          <wp:extent cx="6985244" cy="720969"/>
          <wp:effectExtent l="19050" t="0" r="6106" b="0"/>
          <wp:wrapNone/>
          <wp:docPr id="1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244" cy="720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D2D5A"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213338" cy="1018541"/>
          <wp:effectExtent l="19050" t="0" r="5862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211195" cy="10167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1AEC125E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90BCE8C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color w:val="1F497D"/>
        <w:sz w:val="28"/>
        <w:szCs w:val="24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FF7A36"/>
    <w:multiLevelType w:val="hybridMultilevel"/>
    <w:tmpl w:val="77BC0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82A8D"/>
    <w:multiLevelType w:val="hybridMultilevel"/>
    <w:tmpl w:val="553C40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16E42"/>
    <w:multiLevelType w:val="hybridMultilevel"/>
    <w:tmpl w:val="50CC0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E6F2F"/>
    <w:multiLevelType w:val="hybridMultilevel"/>
    <w:tmpl w:val="493CD992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4B7F1083"/>
    <w:multiLevelType w:val="hybridMultilevel"/>
    <w:tmpl w:val="6B16B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569BB"/>
    <w:multiLevelType w:val="hybridMultilevel"/>
    <w:tmpl w:val="16D674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F738A4"/>
    <w:multiLevelType w:val="hybridMultilevel"/>
    <w:tmpl w:val="433812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4350C4"/>
    <w:multiLevelType w:val="hybridMultilevel"/>
    <w:tmpl w:val="5CEA06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A94F29"/>
    <w:multiLevelType w:val="hybridMultilevel"/>
    <w:tmpl w:val="45AAD5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6480B"/>
    <w:multiLevelType w:val="hybridMultilevel"/>
    <w:tmpl w:val="050AADC6"/>
    <w:lvl w:ilvl="0" w:tplc="0C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3" w15:restartNumberingAfterBreak="0">
    <w:nsid w:val="74C20188"/>
    <w:multiLevelType w:val="multilevel"/>
    <w:tmpl w:val="0128C18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3"/>
  </w:num>
  <w:num w:numId="5">
    <w:abstractNumId w:val="11"/>
  </w:num>
  <w:num w:numId="6">
    <w:abstractNumId w:val="7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F73"/>
    <w:rsid w:val="000A606C"/>
    <w:rsid w:val="000B6B79"/>
    <w:rsid w:val="000C6972"/>
    <w:rsid w:val="000F65C0"/>
    <w:rsid w:val="00101B7E"/>
    <w:rsid w:val="0010487E"/>
    <w:rsid w:val="00114482"/>
    <w:rsid w:val="00124519"/>
    <w:rsid w:val="00133A09"/>
    <w:rsid w:val="001742B0"/>
    <w:rsid w:val="0018424E"/>
    <w:rsid w:val="00190D02"/>
    <w:rsid w:val="001931A9"/>
    <w:rsid w:val="00197FC5"/>
    <w:rsid w:val="001B132F"/>
    <w:rsid w:val="001B3642"/>
    <w:rsid w:val="001B3F2C"/>
    <w:rsid w:val="001C6886"/>
    <w:rsid w:val="001D269D"/>
    <w:rsid w:val="001D30A0"/>
    <w:rsid w:val="001E42D1"/>
    <w:rsid w:val="001F08D5"/>
    <w:rsid w:val="001F7DE4"/>
    <w:rsid w:val="00223D92"/>
    <w:rsid w:val="0023352E"/>
    <w:rsid w:val="00267980"/>
    <w:rsid w:val="00273428"/>
    <w:rsid w:val="002826A7"/>
    <w:rsid w:val="0028298B"/>
    <w:rsid w:val="002868EC"/>
    <w:rsid w:val="00287F73"/>
    <w:rsid w:val="00295A7B"/>
    <w:rsid w:val="002A0DFC"/>
    <w:rsid w:val="002C188D"/>
    <w:rsid w:val="002C3C5E"/>
    <w:rsid w:val="002D5C7D"/>
    <w:rsid w:val="002E09C7"/>
    <w:rsid w:val="002E32F5"/>
    <w:rsid w:val="002E447E"/>
    <w:rsid w:val="002F01B2"/>
    <w:rsid w:val="00302184"/>
    <w:rsid w:val="00307502"/>
    <w:rsid w:val="003102E5"/>
    <w:rsid w:val="0031067B"/>
    <w:rsid w:val="0031550A"/>
    <w:rsid w:val="0033632D"/>
    <w:rsid w:val="00346345"/>
    <w:rsid w:val="00353A54"/>
    <w:rsid w:val="00380C7E"/>
    <w:rsid w:val="003867D0"/>
    <w:rsid w:val="003A509D"/>
    <w:rsid w:val="003A52A7"/>
    <w:rsid w:val="003B2D66"/>
    <w:rsid w:val="003C43AC"/>
    <w:rsid w:val="003C734E"/>
    <w:rsid w:val="003E70E8"/>
    <w:rsid w:val="003F1759"/>
    <w:rsid w:val="003F2979"/>
    <w:rsid w:val="003F32AA"/>
    <w:rsid w:val="0040045B"/>
    <w:rsid w:val="0041782B"/>
    <w:rsid w:val="004445DA"/>
    <w:rsid w:val="00450835"/>
    <w:rsid w:val="00474F73"/>
    <w:rsid w:val="004809B9"/>
    <w:rsid w:val="004B6EAB"/>
    <w:rsid w:val="004B75E1"/>
    <w:rsid w:val="004D0FEE"/>
    <w:rsid w:val="004D3688"/>
    <w:rsid w:val="004E6670"/>
    <w:rsid w:val="004F6D1C"/>
    <w:rsid w:val="005003B2"/>
    <w:rsid w:val="0050545D"/>
    <w:rsid w:val="0055551B"/>
    <w:rsid w:val="00555A52"/>
    <w:rsid w:val="0056698D"/>
    <w:rsid w:val="00571177"/>
    <w:rsid w:val="0058069A"/>
    <w:rsid w:val="005925A8"/>
    <w:rsid w:val="005A1BD7"/>
    <w:rsid w:val="005C1C8F"/>
    <w:rsid w:val="005E0F9D"/>
    <w:rsid w:val="005F5648"/>
    <w:rsid w:val="006301FB"/>
    <w:rsid w:val="006660D5"/>
    <w:rsid w:val="00675919"/>
    <w:rsid w:val="00676616"/>
    <w:rsid w:val="006772A6"/>
    <w:rsid w:val="00683682"/>
    <w:rsid w:val="00684E26"/>
    <w:rsid w:val="006B775F"/>
    <w:rsid w:val="006E5C8B"/>
    <w:rsid w:val="006E60CE"/>
    <w:rsid w:val="00714DE7"/>
    <w:rsid w:val="00732C13"/>
    <w:rsid w:val="00753184"/>
    <w:rsid w:val="00781722"/>
    <w:rsid w:val="00796975"/>
    <w:rsid w:val="00797FFC"/>
    <w:rsid w:val="007A10DA"/>
    <w:rsid w:val="007A74BD"/>
    <w:rsid w:val="007D15B8"/>
    <w:rsid w:val="007D1F63"/>
    <w:rsid w:val="007E1490"/>
    <w:rsid w:val="008008D9"/>
    <w:rsid w:val="008029F5"/>
    <w:rsid w:val="00804021"/>
    <w:rsid w:val="00830178"/>
    <w:rsid w:val="0083562B"/>
    <w:rsid w:val="008409A6"/>
    <w:rsid w:val="00853B4C"/>
    <w:rsid w:val="00855A44"/>
    <w:rsid w:val="008566D5"/>
    <w:rsid w:val="00886C29"/>
    <w:rsid w:val="0089168A"/>
    <w:rsid w:val="008976B7"/>
    <w:rsid w:val="008B1D5A"/>
    <w:rsid w:val="008D3DC4"/>
    <w:rsid w:val="008E1543"/>
    <w:rsid w:val="008F1DC3"/>
    <w:rsid w:val="00900CAA"/>
    <w:rsid w:val="00923E9E"/>
    <w:rsid w:val="00934243"/>
    <w:rsid w:val="0094315F"/>
    <w:rsid w:val="00943681"/>
    <w:rsid w:val="00950D26"/>
    <w:rsid w:val="00954B98"/>
    <w:rsid w:val="00956EA3"/>
    <w:rsid w:val="0098084B"/>
    <w:rsid w:val="00993FE5"/>
    <w:rsid w:val="009A2D82"/>
    <w:rsid w:val="009A4319"/>
    <w:rsid w:val="009A6DEB"/>
    <w:rsid w:val="009B2CC3"/>
    <w:rsid w:val="00A20F3C"/>
    <w:rsid w:val="00A25EA5"/>
    <w:rsid w:val="00A33F06"/>
    <w:rsid w:val="00A423BC"/>
    <w:rsid w:val="00A449DC"/>
    <w:rsid w:val="00A52C8B"/>
    <w:rsid w:val="00A6367D"/>
    <w:rsid w:val="00A72F13"/>
    <w:rsid w:val="00A75957"/>
    <w:rsid w:val="00A7664E"/>
    <w:rsid w:val="00A87C2F"/>
    <w:rsid w:val="00AA711B"/>
    <w:rsid w:val="00AB170B"/>
    <w:rsid w:val="00AD3F3E"/>
    <w:rsid w:val="00AE6C3E"/>
    <w:rsid w:val="00AF598A"/>
    <w:rsid w:val="00B0174C"/>
    <w:rsid w:val="00B04A26"/>
    <w:rsid w:val="00B04C90"/>
    <w:rsid w:val="00B40C17"/>
    <w:rsid w:val="00B505BB"/>
    <w:rsid w:val="00B506EF"/>
    <w:rsid w:val="00B71FF4"/>
    <w:rsid w:val="00B75FC6"/>
    <w:rsid w:val="00B85E7A"/>
    <w:rsid w:val="00B95201"/>
    <w:rsid w:val="00BA0467"/>
    <w:rsid w:val="00BA5070"/>
    <w:rsid w:val="00BA7CB6"/>
    <w:rsid w:val="00BC4809"/>
    <w:rsid w:val="00BD00DE"/>
    <w:rsid w:val="00BD27A0"/>
    <w:rsid w:val="00BF0DCE"/>
    <w:rsid w:val="00C03BB2"/>
    <w:rsid w:val="00C10739"/>
    <w:rsid w:val="00C11CCC"/>
    <w:rsid w:val="00C13854"/>
    <w:rsid w:val="00C16619"/>
    <w:rsid w:val="00C204A1"/>
    <w:rsid w:val="00C25662"/>
    <w:rsid w:val="00C2690A"/>
    <w:rsid w:val="00C26EE6"/>
    <w:rsid w:val="00C310D5"/>
    <w:rsid w:val="00C34411"/>
    <w:rsid w:val="00C44255"/>
    <w:rsid w:val="00C50849"/>
    <w:rsid w:val="00C66E35"/>
    <w:rsid w:val="00C70C70"/>
    <w:rsid w:val="00CA016B"/>
    <w:rsid w:val="00CC7DBD"/>
    <w:rsid w:val="00CE436B"/>
    <w:rsid w:val="00CF12FA"/>
    <w:rsid w:val="00CF1BD3"/>
    <w:rsid w:val="00D040E4"/>
    <w:rsid w:val="00D05226"/>
    <w:rsid w:val="00D13D16"/>
    <w:rsid w:val="00D3694D"/>
    <w:rsid w:val="00D62F2A"/>
    <w:rsid w:val="00D63044"/>
    <w:rsid w:val="00D71E39"/>
    <w:rsid w:val="00D81BCD"/>
    <w:rsid w:val="00D858C2"/>
    <w:rsid w:val="00DA7C14"/>
    <w:rsid w:val="00DC2842"/>
    <w:rsid w:val="00DD3DDB"/>
    <w:rsid w:val="00DE1A55"/>
    <w:rsid w:val="00DE240C"/>
    <w:rsid w:val="00DF29B2"/>
    <w:rsid w:val="00E03064"/>
    <w:rsid w:val="00E33A04"/>
    <w:rsid w:val="00E6686B"/>
    <w:rsid w:val="00E7649D"/>
    <w:rsid w:val="00E85F4D"/>
    <w:rsid w:val="00E90E83"/>
    <w:rsid w:val="00E97C01"/>
    <w:rsid w:val="00EA7805"/>
    <w:rsid w:val="00EB6499"/>
    <w:rsid w:val="00EC1049"/>
    <w:rsid w:val="00ED05EA"/>
    <w:rsid w:val="00EE0EE0"/>
    <w:rsid w:val="00EF3496"/>
    <w:rsid w:val="00F05404"/>
    <w:rsid w:val="00F076ED"/>
    <w:rsid w:val="00F37179"/>
    <w:rsid w:val="00F71614"/>
    <w:rsid w:val="00F74B21"/>
    <w:rsid w:val="00F82164"/>
    <w:rsid w:val="00FA0401"/>
    <w:rsid w:val="00FA4C69"/>
    <w:rsid w:val="00FC589A"/>
    <w:rsid w:val="00FC5B78"/>
    <w:rsid w:val="00FD2D5A"/>
    <w:rsid w:val="00FD344B"/>
    <w:rsid w:val="00FD6674"/>
    <w:rsid w:val="00FE16DF"/>
    <w:rsid w:val="00FE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E90F36D"/>
  <w15:docId w15:val="{A2A6886A-A261-4E23-8232-4B7B21DD3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7F73"/>
    <w:pPr>
      <w:tabs>
        <w:tab w:val="left" w:pos="814"/>
      </w:tabs>
      <w:suppressAutoHyphens/>
      <w:spacing w:before="240" w:after="240" w:line="240" w:lineRule="auto"/>
      <w:ind w:left="454"/>
    </w:pPr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Ttulo1">
    <w:name w:val="heading 1"/>
    <w:basedOn w:val="Corpodetexto"/>
    <w:next w:val="Corpodetexto"/>
    <w:link w:val="Ttulo1Char"/>
    <w:qFormat/>
    <w:rsid w:val="00AA711B"/>
    <w:pPr>
      <w:pageBreakBefore/>
      <w:numPr>
        <w:numId w:val="1"/>
      </w:numPr>
      <w:spacing w:before="0" w:after="0"/>
      <w:ind w:left="431" w:hanging="431"/>
      <w:jc w:val="both"/>
      <w:outlineLvl w:val="0"/>
    </w:pPr>
    <w:rPr>
      <w:rFonts w:ascii="Arial" w:hAnsi="Arial" w:cs="Arial"/>
      <w:b/>
      <w:color w:val="1F497D"/>
      <w:sz w:val="28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70B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170B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B170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B170B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B170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B170B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B170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B170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A711B"/>
    <w:rPr>
      <w:rFonts w:ascii="Arial" w:eastAsia="WenQuanYi Micro Hei" w:hAnsi="Arial" w:cs="Arial"/>
      <w:b/>
      <w:color w:val="1F497D"/>
      <w:kern w:val="1"/>
      <w:sz w:val="28"/>
      <w:szCs w:val="24"/>
      <w:lang w:val="pt-BR" w:eastAsia="ja-JP"/>
    </w:rPr>
  </w:style>
  <w:style w:type="paragraph" w:styleId="Corpodetexto">
    <w:name w:val="Body Text"/>
    <w:basedOn w:val="Normal"/>
    <w:link w:val="CorpodetextoChar"/>
    <w:rsid w:val="00287F73"/>
    <w:pPr>
      <w:spacing w:before="120" w:after="60"/>
    </w:pPr>
  </w:style>
  <w:style w:type="character" w:customStyle="1" w:styleId="CorpodetextoChar">
    <w:name w:val="Corpo de texto Char"/>
    <w:basedOn w:val="Fontepargpadro"/>
    <w:link w:val="Corpodetexto"/>
    <w:rsid w:val="00287F73"/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Ttulo">
    <w:name w:val="Title"/>
    <w:basedOn w:val="Normal"/>
    <w:next w:val="Subttulo"/>
    <w:link w:val="TtuloChar"/>
    <w:qFormat/>
    <w:rsid w:val="00287F73"/>
    <w:pPr>
      <w:pBdr>
        <w:bottom w:val="single" w:sz="8" w:space="0" w:color="808080"/>
      </w:pBdr>
      <w:spacing w:before="0" w:after="300"/>
      <w:jc w:val="center"/>
    </w:pPr>
    <w:rPr>
      <w:b/>
      <w:bCs/>
      <w:color w:val="17365D"/>
      <w:spacing w:val="5"/>
      <w:sz w:val="52"/>
      <w:szCs w:val="52"/>
    </w:rPr>
  </w:style>
  <w:style w:type="character" w:customStyle="1" w:styleId="TtuloChar">
    <w:name w:val="Título Char"/>
    <w:basedOn w:val="Fontepargpadro"/>
    <w:link w:val="Ttulo"/>
    <w:rsid w:val="00287F73"/>
    <w:rPr>
      <w:rFonts w:ascii="Calibri" w:eastAsia="WenQuanYi Micro Hei" w:hAnsi="Calibri" w:cs="font190"/>
      <w:b/>
      <w:bCs/>
      <w:color w:val="17365D"/>
      <w:spacing w:val="5"/>
      <w:kern w:val="1"/>
      <w:sz w:val="52"/>
      <w:szCs w:val="52"/>
      <w:lang w:val="pt-BR" w:eastAsia="ja-JP"/>
    </w:rPr>
  </w:style>
  <w:style w:type="paragraph" w:styleId="Subttulo">
    <w:name w:val="Subtitle"/>
    <w:basedOn w:val="Normal"/>
    <w:next w:val="Corpodetexto"/>
    <w:link w:val="SubttuloChar"/>
    <w:qFormat/>
    <w:rsid w:val="00287F73"/>
    <w:pPr>
      <w:ind w:left="720"/>
      <w:jc w:val="center"/>
    </w:pPr>
    <w:rPr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287F73"/>
    <w:rPr>
      <w:rFonts w:ascii="Calibri" w:eastAsia="WenQuanYi Micro Hei" w:hAnsi="Calibri" w:cs="font190"/>
      <w:i/>
      <w:iCs/>
      <w:color w:val="4F81BD"/>
      <w:spacing w:val="15"/>
      <w:kern w:val="1"/>
      <w:sz w:val="24"/>
      <w:szCs w:val="24"/>
      <w:lang w:val="pt-BR" w:eastAsia="ja-JP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87F73"/>
    <w:pPr>
      <w:keepNext/>
      <w:keepLines/>
      <w:tabs>
        <w:tab w:val="clear" w:pos="814"/>
      </w:tabs>
      <w:suppressAutoHyphens w:val="0"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E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287F73"/>
    <w:pPr>
      <w:tabs>
        <w:tab w:val="clear" w:pos="814"/>
      </w:tabs>
      <w:spacing w:after="100"/>
      <w:ind w:left="0"/>
    </w:pPr>
  </w:style>
  <w:style w:type="character" w:styleId="Hyperlink">
    <w:name w:val="Hyperlink"/>
    <w:basedOn w:val="Fontepargpadro"/>
    <w:uiPriority w:val="99"/>
    <w:unhideWhenUsed/>
    <w:rsid w:val="00287F7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87F7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7F73"/>
    <w:rPr>
      <w:rFonts w:ascii="Tahoma" w:eastAsia="WenQuanYi Micro Hei" w:hAnsi="Tahoma" w:cs="Tahoma"/>
      <w:color w:val="00000A"/>
      <w:kern w:val="1"/>
      <w:sz w:val="16"/>
      <w:szCs w:val="16"/>
      <w:lang w:val="pt-BR" w:eastAsia="ja-JP"/>
    </w:rPr>
  </w:style>
  <w:style w:type="paragraph" w:styleId="Cabealho">
    <w:name w:val="header"/>
    <w:basedOn w:val="Normal"/>
    <w:link w:val="CabealhoChar"/>
    <w:uiPriority w:val="99"/>
    <w:semiHidden/>
    <w:unhideWhenUsed/>
    <w:rsid w:val="007A10DA"/>
    <w:pPr>
      <w:tabs>
        <w:tab w:val="clear" w:pos="814"/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A10DA"/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Rodap">
    <w:name w:val="footer"/>
    <w:basedOn w:val="Normal"/>
    <w:link w:val="RodapChar"/>
    <w:uiPriority w:val="99"/>
    <w:semiHidden/>
    <w:unhideWhenUsed/>
    <w:rsid w:val="007A10DA"/>
    <w:pPr>
      <w:tabs>
        <w:tab w:val="clear" w:pos="814"/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semiHidden/>
    <w:rsid w:val="007A10DA"/>
    <w:rPr>
      <w:rFonts w:ascii="Calibri" w:eastAsia="WenQuanYi Micro Hei" w:hAnsi="Calibri" w:cs="font190"/>
      <w:color w:val="00000A"/>
      <w:kern w:val="1"/>
      <w:lang w:val="pt-BR" w:eastAsia="ja-JP"/>
    </w:rPr>
  </w:style>
  <w:style w:type="paragraph" w:styleId="PargrafodaLista">
    <w:name w:val="List Paragraph"/>
    <w:basedOn w:val="Normal"/>
    <w:uiPriority w:val="34"/>
    <w:qFormat/>
    <w:rsid w:val="00BA5070"/>
    <w:pPr>
      <w:ind w:left="720"/>
      <w:contextualSpacing/>
    </w:pPr>
  </w:style>
  <w:style w:type="paragraph" w:styleId="Commarcadores">
    <w:name w:val="List Bullet"/>
    <w:basedOn w:val="Normal"/>
    <w:uiPriority w:val="99"/>
    <w:unhideWhenUsed/>
    <w:rsid w:val="009A4319"/>
    <w:pPr>
      <w:numPr>
        <w:numId w:val="3"/>
      </w:numPr>
      <w:tabs>
        <w:tab w:val="clear" w:pos="814"/>
      </w:tabs>
      <w:suppressAutoHyphens w:val="0"/>
      <w:spacing w:before="120" w:after="120"/>
      <w:contextualSpacing/>
      <w:jc w:val="both"/>
    </w:pPr>
    <w:rPr>
      <w:rFonts w:ascii="Arial" w:eastAsia="Times New Roman" w:hAnsi="Arial" w:cs="Times New Roman"/>
      <w:color w:val="auto"/>
      <w:kern w:val="0"/>
      <w:szCs w:val="24"/>
      <w:lang w:val="en-US" w:eastAsia="en-US"/>
    </w:rPr>
  </w:style>
  <w:style w:type="character" w:customStyle="1" w:styleId="Ttulo2Char">
    <w:name w:val="Título 2 Char"/>
    <w:basedOn w:val="Fontepargpadro"/>
    <w:link w:val="Ttulo2"/>
    <w:uiPriority w:val="9"/>
    <w:rsid w:val="00AB170B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  <w:lang w:val="pt-BR" w:eastAsia="ja-JP"/>
    </w:rPr>
  </w:style>
  <w:style w:type="character" w:customStyle="1" w:styleId="Ttulo3Char">
    <w:name w:val="Título 3 Char"/>
    <w:basedOn w:val="Fontepargpadro"/>
    <w:link w:val="Ttulo3"/>
    <w:uiPriority w:val="9"/>
    <w:rsid w:val="00AB170B"/>
    <w:rPr>
      <w:rFonts w:asciiTheme="majorHAnsi" w:eastAsiaTheme="majorEastAsia" w:hAnsiTheme="majorHAnsi" w:cstheme="majorBidi"/>
      <w:b/>
      <w:bCs/>
      <w:color w:val="4F81BD" w:themeColor="accent1"/>
      <w:kern w:val="1"/>
      <w:lang w:val="pt-BR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B170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lang w:val="pt-BR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B170B"/>
    <w:rPr>
      <w:rFonts w:asciiTheme="majorHAnsi" w:eastAsiaTheme="majorEastAsia" w:hAnsiTheme="majorHAnsi" w:cstheme="majorBidi"/>
      <w:color w:val="243F60" w:themeColor="accent1" w:themeShade="7F"/>
      <w:kern w:val="1"/>
      <w:lang w:val="pt-BR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B170B"/>
    <w:rPr>
      <w:rFonts w:asciiTheme="majorHAnsi" w:eastAsiaTheme="majorEastAsia" w:hAnsiTheme="majorHAnsi" w:cstheme="majorBidi"/>
      <w:i/>
      <w:iCs/>
      <w:color w:val="243F60" w:themeColor="accent1" w:themeShade="7F"/>
      <w:kern w:val="1"/>
      <w:lang w:val="pt-BR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B170B"/>
    <w:rPr>
      <w:rFonts w:asciiTheme="majorHAnsi" w:eastAsiaTheme="majorEastAsia" w:hAnsiTheme="majorHAnsi" w:cstheme="majorBidi"/>
      <w:i/>
      <w:iCs/>
      <w:color w:val="404040" w:themeColor="text1" w:themeTint="BF"/>
      <w:kern w:val="1"/>
      <w:lang w:val="pt-BR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B170B"/>
    <w:rPr>
      <w:rFonts w:asciiTheme="majorHAnsi" w:eastAsiaTheme="majorEastAsia" w:hAnsiTheme="majorHAnsi" w:cstheme="majorBidi"/>
      <w:color w:val="404040" w:themeColor="text1" w:themeTint="BF"/>
      <w:kern w:val="1"/>
      <w:sz w:val="20"/>
      <w:szCs w:val="20"/>
      <w:lang w:val="pt-BR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B170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0"/>
      <w:szCs w:val="20"/>
      <w:lang w:val="pt-BR" w:eastAsia="ja-JP"/>
    </w:rPr>
  </w:style>
  <w:style w:type="paragraph" w:styleId="Commarcadores2">
    <w:name w:val="List Bullet 2"/>
    <w:basedOn w:val="Normal"/>
    <w:uiPriority w:val="99"/>
    <w:semiHidden/>
    <w:unhideWhenUsed/>
    <w:rsid w:val="00AD3F3E"/>
    <w:pPr>
      <w:numPr>
        <w:numId w:val="8"/>
      </w:numPr>
      <w:contextualSpacing/>
    </w:pPr>
  </w:style>
  <w:style w:type="paragraph" w:styleId="Listadecontinuao2">
    <w:name w:val="List Continue 2"/>
    <w:basedOn w:val="Normal"/>
    <w:uiPriority w:val="99"/>
    <w:unhideWhenUsed/>
    <w:rsid w:val="00AD3F3E"/>
    <w:pPr>
      <w:tabs>
        <w:tab w:val="clear" w:pos="814"/>
      </w:tabs>
      <w:suppressAutoHyphens w:val="0"/>
      <w:spacing w:before="120" w:after="120"/>
      <w:ind w:left="720"/>
      <w:contextualSpacing/>
      <w:jc w:val="both"/>
    </w:pPr>
    <w:rPr>
      <w:rFonts w:ascii="Arial" w:eastAsia="Times New Roman" w:hAnsi="Arial" w:cs="Times New Roman"/>
      <w:color w:val="auto"/>
      <w:kern w:val="0"/>
      <w:szCs w:val="24"/>
      <w:lang w:val="en-US" w:eastAsia="en-US"/>
    </w:rPr>
  </w:style>
  <w:style w:type="table" w:styleId="Tabelacomgrade">
    <w:name w:val="Table Grid"/>
    <w:basedOn w:val="Tabelanormal"/>
    <w:rsid w:val="00505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elanormal"/>
    <w:uiPriority w:val="61"/>
    <w:rsid w:val="0050545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3">
    <w:name w:val="Light List Accent 3"/>
    <w:basedOn w:val="Tabelanormal"/>
    <w:uiPriority w:val="61"/>
    <w:rsid w:val="0050545D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mentoClaro-nfase6">
    <w:name w:val="Light Shading Accent 6"/>
    <w:basedOn w:val="Tabelanormal"/>
    <w:uiPriority w:val="60"/>
    <w:rsid w:val="0050545D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customStyle="1" w:styleId="CeldasTabla">
    <w:name w:val="CeldasTabla"/>
    <w:basedOn w:val="Normal"/>
    <w:link w:val="CeldasTablaCar"/>
    <w:qFormat/>
    <w:rsid w:val="00555A52"/>
    <w:pPr>
      <w:spacing w:before="120" w:after="0"/>
      <w:ind w:left="0"/>
    </w:pPr>
    <w:rPr>
      <w:lang w:val="es-ES"/>
    </w:rPr>
  </w:style>
  <w:style w:type="table" w:styleId="SombreamentoColorido-nfase3">
    <w:name w:val="Colorful Shading Accent 3"/>
    <w:basedOn w:val="Tabelanormal"/>
    <w:uiPriority w:val="71"/>
    <w:rsid w:val="0050545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customStyle="1" w:styleId="CeldasTablaCar">
    <w:name w:val="CeldasTabla Car"/>
    <w:basedOn w:val="Fontepargpadro"/>
    <w:link w:val="CeldasTabla"/>
    <w:rsid w:val="00555A52"/>
    <w:rPr>
      <w:rFonts w:ascii="Calibri" w:eastAsia="WenQuanYi Micro Hei" w:hAnsi="Calibri" w:cs="font190"/>
      <w:color w:val="00000A"/>
      <w:kern w:val="1"/>
      <w:lang w:eastAsia="ja-JP"/>
    </w:rPr>
  </w:style>
  <w:style w:type="table" w:customStyle="1" w:styleId="Sombreadoclaro-nfasis11">
    <w:name w:val="Sombreado claro - Énfasis 11"/>
    <w:basedOn w:val="Tabelanormal"/>
    <w:uiPriority w:val="60"/>
    <w:rsid w:val="00DE24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abletext">
    <w:name w:val="Tabletext"/>
    <w:basedOn w:val="Normal"/>
    <w:rsid w:val="00E90E83"/>
    <w:pPr>
      <w:keepLines/>
      <w:widowControl w:val="0"/>
      <w:tabs>
        <w:tab w:val="clear" w:pos="814"/>
      </w:tabs>
      <w:autoSpaceDN w:val="0"/>
      <w:spacing w:before="0" w:after="120" w:line="240" w:lineRule="atLeast"/>
      <w:ind w:left="0"/>
      <w:textAlignment w:val="baseline"/>
    </w:pPr>
    <w:rPr>
      <w:rFonts w:ascii="Times New Roman" w:eastAsia="Times New Roman" w:hAnsi="Times New Roman" w:cs="Times New Roman"/>
      <w:color w:val="auto"/>
      <w:kern w:val="3"/>
      <w:sz w:val="20"/>
      <w:szCs w:val="20"/>
      <w:lang w:val="en-US" w:eastAsia="zh-CN"/>
    </w:rPr>
  </w:style>
  <w:style w:type="paragraph" w:customStyle="1" w:styleId="Heading">
    <w:name w:val="Heading"/>
    <w:basedOn w:val="Normal"/>
    <w:next w:val="Normal"/>
    <w:rsid w:val="00E90E83"/>
    <w:pPr>
      <w:widowControl w:val="0"/>
      <w:tabs>
        <w:tab w:val="clear" w:pos="814"/>
      </w:tabs>
      <w:autoSpaceDN w:val="0"/>
      <w:spacing w:before="0" w:after="0"/>
      <w:ind w:left="0"/>
      <w:jc w:val="center"/>
      <w:textAlignment w:val="baseline"/>
    </w:pPr>
    <w:rPr>
      <w:rFonts w:ascii="Arial" w:eastAsia="Times New Roman" w:hAnsi="Arial" w:cs="Arial"/>
      <w:b/>
      <w:color w:val="auto"/>
      <w:kern w:val="3"/>
      <w:sz w:val="36"/>
      <w:szCs w:val="20"/>
      <w:lang w:val="en-US" w:eastAsia="zh-CN"/>
    </w:rPr>
  </w:style>
  <w:style w:type="paragraph" w:styleId="Sumrio2">
    <w:name w:val="toc 2"/>
    <w:basedOn w:val="Normal"/>
    <w:next w:val="Normal"/>
    <w:autoRedefine/>
    <w:uiPriority w:val="39"/>
    <w:unhideWhenUsed/>
    <w:rsid w:val="00B0174C"/>
    <w:pPr>
      <w:tabs>
        <w:tab w:val="clear" w:pos="814"/>
      </w:tabs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0174C"/>
    <w:pPr>
      <w:tabs>
        <w:tab w:val="clear" w:pos="814"/>
      </w:tabs>
      <w:spacing w:after="100"/>
      <w:ind w:left="440"/>
    </w:pPr>
  </w:style>
  <w:style w:type="table" w:styleId="ListaClara-nfase6">
    <w:name w:val="Light List Accent 6"/>
    <w:basedOn w:val="Tabelanormal"/>
    <w:uiPriority w:val="61"/>
    <w:rsid w:val="002679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SombreamentoMdio1-nfase6">
    <w:name w:val="Medium Shading 1 Accent 6"/>
    <w:basedOn w:val="Tabelanormal"/>
    <w:uiPriority w:val="63"/>
    <w:rsid w:val="00267980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e4">
    <w:name w:val="Light List Accent 4"/>
    <w:basedOn w:val="Tabelanormal"/>
    <w:uiPriority w:val="61"/>
    <w:rsid w:val="002679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1406A5-9D69-4784-837D-48EB330E1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6163</Words>
  <Characters>33284</Characters>
  <Application>Microsoft Office Word</Application>
  <DocSecurity>0</DocSecurity>
  <Lines>277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srb</Company>
  <LinksUpToDate>false</LinksUpToDate>
  <CharactersWithSpaces>39369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srb</dc:creator>
  <cp:keywords/>
  <dc:description/>
  <cp:lastModifiedBy>João Paulo Marquez</cp:lastModifiedBy>
  <cp:revision>62</cp:revision>
  <cp:lastPrinted>2016-09-02T21:21:00Z</cp:lastPrinted>
  <dcterms:created xsi:type="dcterms:W3CDTF">2016-09-15T20:37:00Z</dcterms:created>
  <dcterms:modified xsi:type="dcterms:W3CDTF">2016-10-31T19:16:00Z</dcterms:modified>
</cp:coreProperties>
</file>