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86A3" w14:textId="0E348EB9" w:rsidR="00467CBC" w:rsidRDefault="00467CBC" w:rsidP="00467CBC">
      <w:pPr>
        <w:pStyle w:val="10"/>
      </w:pPr>
      <w:r>
        <w:t>K</w:t>
      </w:r>
      <w:r>
        <w:rPr>
          <w:rFonts w:hint="eastAsia"/>
        </w:rPr>
        <w:t>ubernetes</w:t>
      </w:r>
      <w:r>
        <w:rPr>
          <w:rFonts w:hint="eastAsia"/>
        </w:rPr>
        <w:t>基础</w:t>
      </w:r>
    </w:p>
    <w:p w14:paraId="251232EA" w14:textId="0F358AB2" w:rsidR="00D5044B" w:rsidRDefault="0024753D" w:rsidP="00467CBC">
      <w:pPr>
        <w:ind w:firstLine="420"/>
      </w:pPr>
      <w:r>
        <w:rPr>
          <w:rFonts w:hint="eastAsia"/>
        </w:rPr>
        <w:t>Kubernetes</w:t>
      </w:r>
      <w:proofErr w:type="gramStart"/>
      <w:r>
        <w:rPr>
          <w:rFonts w:hint="eastAsia"/>
        </w:rPr>
        <w:t>是谷歌以</w:t>
      </w:r>
      <w:proofErr w:type="gramEnd"/>
      <w:r>
        <w:rPr>
          <w:rFonts w:hint="eastAsia"/>
        </w:rPr>
        <w:t>Borg</w:t>
      </w:r>
      <w:r>
        <w:rPr>
          <w:rFonts w:hint="eastAsia"/>
        </w:rPr>
        <w:t>为前身，</w:t>
      </w:r>
      <w:proofErr w:type="gramStart"/>
      <w:r>
        <w:rPr>
          <w:rFonts w:hint="eastAsia"/>
        </w:rPr>
        <w:t>基于谷歌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  <w:proofErr w:type="gramEnd"/>
      <w:r>
        <w:rPr>
          <w:rFonts w:hint="eastAsia"/>
        </w:rPr>
        <w:t>生产环境经验的基础上开源的一个项目，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致力于提供跨主机集群的自动部署、扩展、高可用以及运行应用程序容器的平台。</w:t>
      </w:r>
    </w:p>
    <w:p w14:paraId="46A0F04D" w14:textId="272F9C6E" w:rsidR="00D97F2C" w:rsidRDefault="00D97F2C" w:rsidP="00BF057C"/>
    <w:p w14:paraId="6A19A351" w14:textId="0783D95B" w:rsidR="00D97F2C" w:rsidRDefault="00C31EAC" w:rsidP="005F6515">
      <w:pPr>
        <w:pStyle w:val="2"/>
      </w:pPr>
      <w:r>
        <w:rPr>
          <w:rFonts w:hint="eastAsia"/>
        </w:rPr>
        <w:t>Master节点：整个集群的控制中枢</w:t>
      </w:r>
    </w:p>
    <w:p w14:paraId="683627C9" w14:textId="676BFBE5" w:rsidR="00942E43" w:rsidRDefault="00942E43" w:rsidP="00BA4C14">
      <w:pPr>
        <w:pStyle w:val="aff1"/>
        <w:numPr>
          <w:ilvl w:val="0"/>
          <w:numId w:val="30"/>
        </w:numPr>
        <w:ind w:firstLineChars="0"/>
      </w:pPr>
      <w:r>
        <w:t>K</w:t>
      </w:r>
      <w:r>
        <w:rPr>
          <w:rFonts w:hint="eastAsia"/>
        </w:rPr>
        <w:t>ube</w:t>
      </w:r>
      <w:r>
        <w:t>-</w:t>
      </w:r>
      <w:proofErr w:type="spellStart"/>
      <w:r>
        <w:t>APIServer</w:t>
      </w:r>
      <w:proofErr w:type="spellEnd"/>
      <w:r>
        <w:rPr>
          <w:rFonts w:hint="eastAsia"/>
        </w:rPr>
        <w:t>：集群的控制中枢，各个模块之间信息</w:t>
      </w:r>
      <w:proofErr w:type="gramStart"/>
      <w:r>
        <w:rPr>
          <w:rFonts w:hint="eastAsia"/>
        </w:rPr>
        <w:t>交互都</w:t>
      </w:r>
      <w:proofErr w:type="gramEnd"/>
      <w:r>
        <w:rPr>
          <w:rFonts w:hint="eastAsia"/>
        </w:rPr>
        <w:t>需要经过</w:t>
      </w:r>
      <w:r>
        <w:rPr>
          <w:rFonts w:hint="eastAsia"/>
        </w:rPr>
        <w:t>Kube</w:t>
      </w:r>
      <w:r>
        <w:t>-</w:t>
      </w:r>
      <w:proofErr w:type="spellStart"/>
      <w:r>
        <w:t>APIS</w:t>
      </w:r>
      <w:r>
        <w:rPr>
          <w:rFonts w:hint="eastAsia"/>
        </w:rPr>
        <w:t>erver</w:t>
      </w:r>
      <w:proofErr w:type="spellEnd"/>
      <w:r>
        <w:rPr>
          <w:rFonts w:hint="eastAsia"/>
        </w:rPr>
        <w:t>，同时它也是集群管理、资源配置、整个集群安全机制的入口。</w:t>
      </w:r>
    </w:p>
    <w:p w14:paraId="5CF17CF1" w14:textId="1E935620" w:rsidR="008373EE" w:rsidRDefault="008373EE" w:rsidP="00BA4C14">
      <w:pPr>
        <w:pStyle w:val="aff1"/>
        <w:numPr>
          <w:ilvl w:val="0"/>
          <w:numId w:val="30"/>
        </w:numPr>
        <w:ind w:firstLineChars="0"/>
      </w:pPr>
      <w:r>
        <w:t>C</w:t>
      </w:r>
      <w:r>
        <w:rPr>
          <w:rFonts w:hint="eastAsia"/>
        </w:rPr>
        <w:t>ontroller-</w:t>
      </w:r>
      <w:r>
        <w:t>M</w:t>
      </w:r>
      <w:r>
        <w:rPr>
          <w:rFonts w:hint="eastAsia"/>
        </w:rPr>
        <w:t>anager</w:t>
      </w:r>
      <w:r>
        <w:rPr>
          <w:rFonts w:hint="eastAsia"/>
        </w:rPr>
        <w:t>：</w:t>
      </w:r>
      <w:r w:rsidR="00C03F7D">
        <w:rPr>
          <w:rFonts w:hint="eastAsia"/>
        </w:rPr>
        <w:t>集群的状态管理器，保证</w:t>
      </w:r>
      <w:r w:rsidR="00C03F7D">
        <w:rPr>
          <w:rFonts w:hint="eastAsia"/>
        </w:rPr>
        <w:t>Pod</w:t>
      </w:r>
      <w:r w:rsidR="00C03F7D">
        <w:rPr>
          <w:rFonts w:hint="eastAsia"/>
        </w:rPr>
        <w:t>或其他资源达到期望值，也是需要和</w:t>
      </w:r>
      <w:proofErr w:type="spellStart"/>
      <w:r w:rsidR="00C03F7D">
        <w:rPr>
          <w:rFonts w:hint="eastAsia"/>
        </w:rPr>
        <w:t>A</w:t>
      </w:r>
      <w:r w:rsidR="00C03F7D">
        <w:t>PIS</w:t>
      </w:r>
      <w:r w:rsidR="00C03F7D">
        <w:rPr>
          <w:rFonts w:hint="eastAsia"/>
        </w:rPr>
        <w:t>erver</w:t>
      </w:r>
      <w:proofErr w:type="spellEnd"/>
      <w:r w:rsidR="00C03F7D">
        <w:rPr>
          <w:rFonts w:hint="eastAsia"/>
        </w:rPr>
        <w:t>进行通信，在需要的时候创建、更新或删除它所管理的资源。</w:t>
      </w:r>
    </w:p>
    <w:p w14:paraId="1153BACA" w14:textId="2F0B1CD0" w:rsidR="00461D26" w:rsidRDefault="00461D26" w:rsidP="00BA4C14">
      <w:pPr>
        <w:pStyle w:val="aff1"/>
        <w:numPr>
          <w:ilvl w:val="0"/>
          <w:numId w:val="30"/>
        </w:numPr>
        <w:ind w:firstLineChars="0"/>
      </w:pPr>
      <w:r>
        <w:t>S</w:t>
      </w:r>
      <w:r>
        <w:rPr>
          <w:rFonts w:hint="eastAsia"/>
        </w:rPr>
        <w:t>cheduler</w:t>
      </w:r>
      <w:r>
        <w:rPr>
          <w:rFonts w:hint="eastAsia"/>
        </w:rPr>
        <w:t>：集群的调度中心，它会根据指定的一系列条件，选择一个或一批最佳的节点，然后部署我们的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41A06DA4" w14:textId="3E728423" w:rsidR="00151EB1" w:rsidRDefault="00151EB1" w:rsidP="00BA4C14">
      <w:pPr>
        <w:pStyle w:val="aff1"/>
        <w:numPr>
          <w:ilvl w:val="0"/>
          <w:numId w:val="30"/>
        </w:numPr>
        <w:ind w:firstLineChars="0"/>
      </w:pPr>
      <w:proofErr w:type="spellStart"/>
      <w:r>
        <w:t>E</w:t>
      </w:r>
      <w:r>
        <w:rPr>
          <w:rFonts w:hint="eastAsia"/>
        </w:rPr>
        <w:t>tcd</w:t>
      </w:r>
      <w:proofErr w:type="spellEnd"/>
      <w:r>
        <w:rPr>
          <w:rFonts w:hint="eastAsia"/>
        </w:rPr>
        <w:t>：键值数据库，报</w:t>
      </w:r>
      <w:proofErr w:type="gramStart"/>
      <w:r>
        <w:rPr>
          <w:rFonts w:hint="eastAsia"/>
        </w:rPr>
        <w:t>错一些</w:t>
      </w:r>
      <w:proofErr w:type="gramEnd"/>
      <w:r>
        <w:rPr>
          <w:rFonts w:hint="eastAsia"/>
        </w:rPr>
        <w:t>集群的信息，一般生产环境中建议部署三个以上节点（奇数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）</w:t>
      </w:r>
      <w:r w:rsidR="00467CBC">
        <w:rPr>
          <w:rFonts w:hint="eastAsia"/>
        </w:rPr>
        <w:t>。</w:t>
      </w:r>
    </w:p>
    <w:p w14:paraId="4A44061C" w14:textId="35404998" w:rsidR="00DA7AB5" w:rsidRDefault="00DA7AB5" w:rsidP="00DA7AB5"/>
    <w:p w14:paraId="42D6521D" w14:textId="4A550C7D" w:rsidR="00960FA1" w:rsidRDefault="00960FA1" w:rsidP="00BA4C14">
      <w:pPr>
        <w:pStyle w:val="2"/>
      </w:pPr>
      <w:r>
        <w:t>N</w:t>
      </w:r>
      <w:r>
        <w:rPr>
          <w:rFonts w:hint="eastAsia"/>
        </w:rPr>
        <w:t>ode：工作节点</w:t>
      </w:r>
    </w:p>
    <w:p w14:paraId="3BCCF60C" w14:textId="35B6C0B3" w:rsidR="00960FA1" w:rsidRDefault="00960FA1" w:rsidP="00DA7AB5">
      <w:r>
        <w:tab/>
        <w:t>W</w:t>
      </w:r>
      <w:r>
        <w:rPr>
          <w:rFonts w:hint="eastAsia"/>
        </w:rPr>
        <w:t>orker</w:t>
      </w:r>
      <w:r>
        <w:rPr>
          <w:rFonts w:hint="eastAsia"/>
        </w:rPr>
        <w:t>、</w:t>
      </w:r>
      <w:r>
        <w:rPr>
          <w:rFonts w:hint="eastAsia"/>
        </w:rPr>
        <w:t>node</w:t>
      </w:r>
      <w:r>
        <w:rPr>
          <w:rFonts w:hint="eastAsia"/>
        </w:rPr>
        <w:t>节点、</w:t>
      </w:r>
      <w:r>
        <w:rPr>
          <w:rFonts w:hint="eastAsia"/>
        </w:rPr>
        <w:t>minion</w:t>
      </w:r>
      <w:r>
        <w:rPr>
          <w:rFonts w:hint="eastAsia"/>
        </w:rPr>
        <w:t>节点</w:t>
      </w:r>
    </w:p>
    <w:p w14:paraId="3F0B740F" w14:textId="64E75D03" w:rsidR="005671AC" w:rsidRDefault="005671AC" w:rsidP="00BA4C14">
      <w:pPr>
        <w:pStyle w:val="aff1"/>
        <w:numPr>
          <w:ilvl w:val="0"/>
          <w:numId w:val="29"/>
        </w:numPr>
        <w:ind w:firstLineChars="0"/>
      </w:pPr>
      <w:proofErr w:type="spellStart"/>
      <w:r>
        <w:t>K</w:t>
      </w:r>
      <w:r>
        <w:rPr>
          <w:rFonts w:hint="eastAsia"/>
        </w:rPr>
        <w:t>ubelet</w:t>
      </w:r>
      <w:proofErr w:type="spellEnd"/>
      <w:r>
        <w:rPr>
          <w:rFonts w:hint="eastAsia"/>
        </w:rPr>
        <w:t>：负责监听节点上</w:t>
      </w:r>
      <w:r>
        <w:rPr>
          <w:rFonts w:hint="eastAsia"/>
        </w:rPr>
        <w:t>Pod</w:t>
      </w:r>
      <w:r>
        <w:rPr>
          <w:rFonts w:hint="eastAsia"/>
        </w:rPr>
        <w:t>的状态，同时负责上报节点和节点上面</w:t>
      </w:r>
      <w:r>
        <w:rPr>
          <w:rFonts w:hint="eastAsia"/>
        </w:rPr>
        <w:t>Pod</w:t>
      </w:r>
      <w:r>
        <w:rPr>
          <w:rFonts w:hint="eastAsia"/>
        </w:rPr>
        <w:t>的状态</w:t>
      </w:r>
      <w:r w:rsidR="00F809BC">
        <w:rPr>
          <w:rFonts w:hint="eastAsia"/>
        </w:rPr>
        <w:t>，负责与</w:t>
      </w:r>
      <w:r w:rsidR="00F809BC">
        <w:rPr>
          <w:rFonts w:hint="eastAsia"/>
        </w:rPr>
        <w:t>Master</w:t>
      </w:r>
      <w:r w:rsidR="00F809BC">
        <w:rPr>
          <w:rFonts w:hint="eastAsia"/>
        </w:rPr>
        <w:t>节点通信，并管理节点上面的</w:t>
      </w:r>
      <w:r w:rsidR="00F809BC">
        <w:rPr>
          <w:rFonts w:hint="eastAsia"/>
        </w:rPr>
        <w:t>Pod</w:t>
      </w:r>
      <w:r w:rsidR="00F809BC">
        <w:rPr>
          <w:rFonts w:hint="eastAsia"/>
        </w:rPr>
        <w:t>。</w:t>
      </w:r>
    </w:p>
    <w:p w14:paraId="6D8BD085" w14:textId="271BA34F" w:rsidR="00653439" w:rsidRDefault="00DE5BC5" w:rsidP="00BA4C14">
      <w:pPr>
        <w:pStyle w:val="aff1"/>
        <w:numPr>
          <w:ilvl w:val="0"/>
          <w:numId w:val="29"/>
        </w:numPr>
        <w:ind w:firstLineChars="0"/>
      </w:pPr>
      <w:r>
        <w:t>K</w:t>
      </w:r>
      <w:r>
        <w:rPr>
          <w:rFonts w:hint="eastAsia"/>
        </w:rPr>
        <w:t>ube-proxy</w:t>
      </w:r>
      <w:r>
        <w:rPr>
          <w:rFonts w:hint="eastAsia"/>
        </w:rPr>
        <w:t>：负责</w:t>
      </w:r>
      <w:r>
        <w:rPr>
          <w:rFonts w:hint="eastAsia"/>
        </w:rPr>
        <w:t>Pod</w:t>
      </w:r>
      <w:r>
        <w:rPr>
          <w:rFonts w:hint="eastAsia"/>
        </w:rPr>
        <w:t>之间的通信和负载均衡，将指定的流量分发到后端正确的机器上。</w:t>
      </w:r>
    </w:p>
    <w:p w14:paraId="6A54E7FC" w14:textId="5955CA16" w:rsidR="00653439" w:rsidRDefault="00653439" w:rsidP="00BA4C14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Kube-proxy</w:t>
      </w:r>
      <w:r>
        <w:rPr>
          <w:rFonts w:hint="eastAsia"/>
        </w:rPr>
        <w:t>工作模式：</w:t>
      </w:r>
      <w:r w:rsidRPr="00653439">
        <w:t>curl 127.0.0.1:10249/</w:t>
      </w:r>
      <w:proofErr w:type="spellStart"/>
      <w:r w:rsidRPr="00653439">
        <w:t>proxyMode</w:t>
      </w:r>
      <w:proofErr w:type="spellEnd"/>
    </w:p>
    <w:p w14:paraId="4B3683EF" w14:textId="16E6F422" w:rsidR="000D7BE8" w:rsidRDefault="000D7BE8" w:rsidP="003D4E44">
      <w:pPr>
        <w:pStyle w:val="aff1"/>
        <w:numPr>
          <w:ilvl w:val="0"/>
          <w:numId w:val="32"/>
        </w:numPr>
        <w:ind w:firstLineChars="0"/>
      </w:pPr>
      <w:proofErr w:type="spellStart"/>
      <w:r>
        <w:t>I</w:t>
      </w:r>
      <w:r>
        <w:rPr>
          <w:rFonts w:hint="eastAsia"/>
        </w:rPr>
        <w:t>pvs</w:t>
      </w:r>
      <w:proofErr w:type="spellEnd"/>
      <w:r>
        <w:rPr>
          <w:rFonts w:hint="eastAsia"/>
        </w:rPr>
        <w:t>：监听</w:t>
      </w:r>
      <w:r>
        <w:rPr>
          <w:rFonts w:hint="eastAsia"/>
        </w:rPr>
        <w:t>Master</w:t>
      </w:r>
      <w:r>
        <w:rPr>
          <w:rFonts w:hint="eastAsia"/>
        </w:rPr>
        <w:t>节点增加和删除</w:t>
      </w:r>
      <w:r>
        <w:rPr>
          <w:rFonts w:hint="eastAsia"/>
        </w:rPr>
        <w:t>service</w:t>
      </w:r>
      <w:r>
        <w:rPr>
          <w:rFonts w:hint="eastAsia"/>
        </w:rPr>
        <w:t>以及</w:t>
      </w:r>
      <w:r>
        <w:rPr>
          <w:rFonts w:hint="eastAsia"/>
        </w:rPr>
        <w:t>endpoint</w:t>
      </w:r>
      <w:r>
        <w:rPr>
          <w:rFonts w:hint="eastAsia"/>
        </w:rPr>
        <w:t>的消息，调用</w:t>
      </w:r>
      <w:proofErr w:type="spellStart"/>
      <w:r>
        <w:rPr>
          <w:rFonts w:hint="eastAsia"/>
        </w:rPr>
        <w:t>Netlink</w:t>
      </w:r>
      <w:proofErr w:type="spellEnd"/>
      <w:r>
        <w:rPr>
          <w:rFonts w:hint="eastAsia"/>
        </w:rPr>
        <w:t>接口创建相应的</w:t>
      </w:r>
      <w:r>
        <w:rPr>
          <w:rFonts w:hint="eastAsia"/>
        </w:rPr>
        <w:t>I</w:t>
      </w:r>
      <w:r>
        <w:t>PVS</w:t>
      </w:r>
      <w:r>
        <w:rPr>
          <w:rFonts w:hint="eastAsia"/>
        </w:rPr>
        <w:t>规则。通过</w:t>
      </w:r>
      <w:r>
        <w:rPr>
          <w:rFonts w:hint="eastAsia"/>
        </w:rPr>
        <w:t>I</w:t>
      </w:r>
      <w:r>
        <w:t>PVS</w:t>
      </w:r>
      <w:r>
        <w:rPr>
          <w:rFonts w:hint="eastAsia"/>
        </w:rPr>
        <w:t>规则，将流量转发</w:t>
      </w:r>
      <w:proofErr w:type="gramStart"/>
      <w:r>
        <w:rPr>
          <w:rFonts w:hint="eastAsia"/>
        </w:rPr>
        <w:t>至相应</w:t>
      </w:r>
      <w:proofErr w:type="gramEnd"/>
      <w:r>
        <w:rPr>
          <w:rFonts w:hint="eastAsia"/>
        </w:rPr>
        <w:t>的</w:t>
      </w:r>
      <w:r>
        <w:rPr>
          <w:rFonts w:hint="eastAsia"/>
        </w:rPr>
        <w:t>Pod</w:t>
      </w:r>
      <w:r>
        <w:rPr>
          <w:rFonts w:hint="eastAsia"/>
        </w:rPr>
        <w:t>上。</w:t>
      </w:r>
    </w:p>
    <w:p w14:paraId="353087F5" w14:textId="144E88BB" w:rsidR="000D7BE8" w:rsidRDefault="000D7BE8" w:rsidP="003D4E44">
      <w:pPr>
        <w:pStyle w:val="aff1"/>
        <w:numPr>
          <w:ilvl w:val="0"/>
          <w:numId w:val="32"/>
        </w:numPr>
        <w:ind w:firstLineChars="0"/>
      </w:pPr>
      <w:r>
        <w:t>I</w:t>
      </w:r>
      <w:r>
        <w:rPr>
          <w:rFonts w:hint="eastAsia"/>
        </w:rPr>
        <w:t>ptables</w:t>
      </w:r>
      <w:r>
        <w:rPr>
          <w:rFonts w:hint="eastAsia"/>
        </w:rPr>
        <w:t>：</w:t>
      </w:r>
      <w:r>
        <w:rPr>
          <w:rFonts w:hint="eastAsia"/>
        </w:rPr>
        <w:t>监听</w:t>
      </w:r>
      <w:r>
        <w:rPr>
          <w:rFonts w:hint="eastAsia"/>
        </w:rPr>
        <w:t>Master</w:t>
      </w:r>
      <w:r>
        <w:rPr>
          <w:rFonts w:hint="eastAsia"/>
        </w:rPr>
        <w:t>节点增加和删除</w:t>
      </w:r>
      <w:r>
        <w:rPr>
          <w:rFonts w:hint="eastAsia"/>
        </w:rPr>
        <w:t>service</w:t>
      </w:r>
      <w:r>
        <w:rPr>
          <w:rFonts w:hint="eastAsia"/>
        </w:rPr>
        <w:t>以及</w:t>
      </w:r>
      <w:r>
        <w:rPr>
          <w:rFonts w:hint="eastAsia"/>
        </w:rPr>
        <w:t>endpoint</w:t>
      </w:r>
      <w:r>
        <w:rPr>
          <w:rFonts w:hint="eastAsia"/>
        </w:rPr>
        <w:t>的消息</w:t>
      </w:r>
      <w:r>
        <w:rPr>
          <w:rFonts w:hint="eastAsia"/>
        </w:rPr>
        <w:t>，对于每一个</w:t>
      </w:r>
      <w:r>
        <w:rPr>
          <w:rFonts w:hint="eastAsia"/>
        </w:rPr>
        <w:t>Service</w:t>
      </w:r>
      <w:r>
        <w:rPr>
          <w:rFonts w:hint="eastAsia"/>
        </w:rPr>
        <w:t>，他都会场景一个</w:t>
      </w:r>
      <w:r>
        <w:rPr>
          <w:rFonts w:hint="eastAsia"/>
        </w:rPr>
        <w:t>iptables</w:t>
      </w:r>
      <w:r>
        <w:rPr>
          <w:rFonts w:hint="eastAsia"/>
        </w:rPr>
        <w:t>规则，将</w:t>
      </w:r>
      <w:r>
        <w:rPr>
          <w:rFonts w:hint="eastAsia"/>
        </w:rPr>
        <w:t>service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cluster</w:t>
      </w:r>
      <w:r>
        <w:t>IP</w:t>
      </w:r>
      <w:proofErr w:type="spellEnd"/>
      <w:r>
        <w:rPr>
          <w:rFonts w:hint="eastAsia"/>
        </w:rPr>
        <w:t>代理到后端对应的</w:t>
      </w:r>
      <w:r>
        <w:rPr>
          <w:rFonts w:hint="eastAsia"/>
        </w:rPr>
        <w:t>Pod</w:t>
      </w:r>
      <w:r>
        <w:rPr>
          <w:rFonts w:hint="eastAsia"/>
        </w:rPr>
        <w:t>。</w:t>
      </w:r>
    </w:p>
    <w:p w14:paraId="23E026F5" w14:textId="7F33E020" w:rsidR="00053154" w:rsidRDefault="00A702A1" w:rsidP="00A702A1">
      <w:pPr>
        <w:ind w:firstLine="420"/>
      </w:pPr>
      <w:r>
        <w:rPr>
          <w:rFonts w:hint="eastAsia"/>
        </w:rPr>
        <w:t>其他组件</w:t>
      </w:r>
    </w:p>
    <w:p w14:paraId="542AE939" w14:textId="44839C9A" w:rsidR="00053154" w:rsidRDefault="00053154" w:rsidP="00A702A1">
      <w:pPr>
        <w:pStyle w:val="aff1"/>
        <w:numPr>
          <w:ilvl w:val="0"/>
          <w:numId w:val="33"/>
        </w:numPr>
        <w:ind w:firstLineChars="0"/>
      </w:pPr>
      <w:r>
        <w:rPr>
          <w:rFonts w:hint="eastAsia"/>
        </w:rPr>
        <w:t>Calico</w:t>
      </w:r>
      <w:r>
        <w:rPr>
          <w:rFonts w:hint="eastAsia"/>
        </w:rPr>
        <w:t>：符合</w:t>
      </w:r>
      <w:r>
        <w:rPr>
          <w:rFonts w:hint="eastAsia"/>
        </w:rPr>
        <w:t>C</w:t>
      </w:r>
      <w:r>
        <w:t>NI</w:t>
      </w:r>
      <w:r>
        <w:rPr>
          <w:rFonts w:hint="eastAsia"/>
        </w:rPr>
        <w:t>标准的网络插件，给每个</w:t>
      </w:r>
      <w:r>
        <w:rPr>
          <w:rFonts w:hint="eastAsia"/>
        </w:rPr>
        <w:t>Pod</w:t>
      </w:r>
      <w:r>
        <w:rPr>
          <w:rFonts w:hint="eastAsia"/>
        </w:rPr>
        <w:t>生成一个唯一的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地址，并且把每个节点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一个路由器。</w:t>
      </w:r>
      <w:r w:rsidR="00420A62">
        <w:rPr>
          <w:rFonts w:hint="eastAsia"/>
        </w:rPr>
        <w:t>Cilium</w:t>
      </w:r>
    </w:p>
    <w:p w14:paraId="081BA16E" w14:textId="52B83B44" w:rsidR="001216BF" w:rsidRDefault="001216BF" w:rsidP="00A702A1">
      <w:pPr>
        <w:pStyle w:val="aff1"/>
        <w:numPr>
          <w:ilvl w:val="0"/>
          <w:numId w:val="33"/>
        </w:numPr>
        <w:ind w:firstLineChars="0"/>
      </w:pPr>
      <w:proofErr w:type="spellStart"/>
      <w:r>
        <w:rPr>
          <w:rFonts w:hint="eastAsia"/>
        </w:rPr>
        <w:t>CoreDNS</w:t>
      </w:r>
      <w:proofErr w:type="spellEnd"/>
      <w:r>
        <w:rPr>
          <w:rFonts w:hint="eastAsia"/>
        </w:rPr>
        <w:t>：用于</w:t>
      </w:r>
      <w:r>
        <w:rPr>
          <w:rFonts w:hint="eastAsia"/>
        </w:rPr>
        <w:t>Kubernetes</w:t>
      </w:r>
      <w:r>
        <w:rPr>
          <w:rFonts w:hint="eastAsia"/>
        </w:rPr>
        <w:t>集群内部</w:t>
      </w:r>
      <w:r>
        <w:rPr>
          <w:rFonts w:hint="eastAsia"/>
        </w:rPr>
        <w:t>Service</w:t>
      </w:r>
      <w:r>
        <w:rPr>
          <w:rFonts w:hint="eastAsia"/>
        </w:rPr>
        <w:t>的解析，可以让</w:t>
      </w:r>
      <w:r>
        <w:rPr>
          <w:rFonts w:hint="eastAsia"/>
        </w:rPr>
        <w:t>Pod</w:t>
      </w:r>
      <w:r>
        <w:rPr>
          <w:rFonts w:hint="eastAsia"/>
        </w:rPr>
        <w:t>把</w:t>
      </w:r>
      <w:r>
        <w:rPr>
          <w:rFonts w:hint="eastAsia"/>
        </w:rPr>
        <w:t>Service</w:t>
      </w:r>
      <w:r>
        <w:rPr>
          <w:rFonts w:hint="eastAsia"/>
        </w:rPr>
        <w:t>名称解析成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地址，然后通过</w:t>
      </w:r>
      <w:r>
        <w:rPr>
          <w:rFonts w:hint="eastAsia"/>
        </w:rPr>
        <w:t>Service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地址进行连接到对应的应用上。</w:t>
      </w:r>
    </w:p>
    <w:p w14:paraId="00C69379" w14:textId="065B6413" w:rsidR="005D3177" w:rsidRPr="00BF057C" w:rsidRDefault="005D3177" w:rsidP="00A702A1">
      <w:pPr>
        <w:pStyle w:val="aff1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Docker</w:t>
      </w:r>
      <w:r>
        <w:rPr>
          <w:rFonts w:hint="eastAsia"/>
        </w:rPr>
        <w:t>：容器引擎，负责对容器的管理。</w:t>
      </w:r>
    </w:p>
    <w:sectPr w:rsidR="005D3177" w:rsidRPr="00BF0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5E09E2" w14:textId="77777777" w:rsidR="00A5409E" w:rsidRDefault="00A5409E" w:rsidP="0018043C">
      <w:r>
        <w:separator/>
      </w:r>
    </w:p>
  </w:endnote>
  <w:endnote w:type="continuationSeparator" w:id="0">
    <w:p w14:paraId="26B5F9E1" w14:textId="77777777" w:rsidR="00A5409E" w:rsidRDefault="00A5409E" w:rsidP="0018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Light">
    <w:altName w:val="Times New Roman"/>
    <w:charset w:val="5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汉仪大黑简">
    <w:altName w:val="微软雅黑"/>
    <w:charset w:val="86"/>
    <w:family w:val="modern"/>
    <w:pitch w:val="default"/>
    <w:sig w:usb0="00000000" w:usb1="00000000" w:usb2="00000012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49368" w14:textId="77777777" w:rsidR="00A5409E" w:rsidRDefault="00A5409E" w:rsidP="0018043C">
      <w:r>
        <w:separator/>
      </w:r>
    </w:p>
  </w:footnote>
  <w:footnote w:type="continuationSeparator" w:id="0">
    <w:p w14:paraId="176CB328" w14:textId="77777777" w:rsidR="00A5409E" w:rsidRDefault="00A5409E" w:rsidP="0018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0D3F"/>
    <w:multiLevelType w:val="multilevel"/>
    <w:tmpl w:val="00A30D3F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1FA0540"/>
    <w:multiLevelType w:val="multilevel"/>
    <w:tmpl w:val="01FA0540"/>
    <w:lvl w:ilvl="0">
      <w:start w:val="1"/>
      <w:numFmt w:val="bullet"/>
      <w:pStyle w:val="1"/>
      <w:lvlText w:val="·"/>
      <w:lvlJc w:val="left"/>
      <w:pPr>
        <w:tabs>
          <w:tab w:val="left" w:pos="462"/>
        </w:tabs>
        <w:ind w:left="301" w:hanging="199"/>
      </w:pPr>
      <w:rPr>
        <w:rFonts w:ascii="宋体" w:eastAsia="宋体" w:hAnsi="Wingdings" w:hint="eastAsia"/>
        <w:lang w:val="en-US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AA6415"/>
    <w:multiLevelType w:val="multilevel"/>
    <w:tmpl w:val="02AA6415"/>
    <w:lvl w:ilvl="0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3004DA6"/>
    <w:multiLevelType w:val="multilevel"/>
    <w:tmpl w:val="03004DA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30620CA"/>
    <w:multiLevelType w:val="multilevel"/>
    <w:tmpl w:val="030620CA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03690A31"/>
    <w:multiLevelType w:val="hybridMultilevel"/>
    <w:tmpl w:val="48BCAD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3FE45A4"/>
    <w:multiLevelType w:val="multilevel"/>
    <w:tmpl w:val="03FE45A4"/>
    <w:lvl w:ilvl="0">
      <w:start w:val="1"/>
      <w:numFmt w:val="bullet"/>
      <w:pStyle w:val="a"/>
      <w:lvlText w:val=""/>
      <w:lvlJc w:val="left"/>
      <w:pPr>
        <w:tabs>
          <w:tab w:val="left" w:pos="1021"/>
        </w:tabs>
        <w:ind w:left="1021" w:hanging="227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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</w:abstractNum>
  <w:abstractNum w:abstractNumId="7" w15:restartNumberingAfterBreak="0">
    <w:nsid w:val="04112BCB"/>
    <w:multiLevelType w:val="multilevel"/>
    <w:tmpl w:val="04112BCB"/>
    <w:lvl w:ilvl="0">
      <w:start w:val="1"/>
      <w:numFmt w:val="bullet"/>
      <w:pStyle w:val="a0"/>
      <w:lvlText w:val=""/>
      <w:lvlJc w:val="left"/>
      <w:pPr>
        <w:tabs>
          <w:tab w:val="left" w:pos="1265"/>
        </w:tabs>
        <w:ind w:left="126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4D16476"/>
    <w:multiLevelType w:val="hybridMultilevel"/>
    <w:tmpl w:val="7FA6A2D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07434C94"/>
    <w:multiLevelType w:val="multilevel"/>
    <w:tmpl w:val="07434C94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0B102885"/>
    <w:multiLevelType w:val="multilevel"/>
    <w:tmpl w:val="0B1028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0EDB0D4F"/>
    <w:multiLevelType w:val="multilevel"/>
    <w:tmpl w:val="0EDB0D4F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4E01102"/>
    <w:multiLevelType w:val="multilevel"/>
    <w:tmpl w:val="14E01102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3" w15:restartNumberingAfterBreak="0">
    <w:nsid w:val="1859422E"/>
    <w:multiLevelType w:val="multilevel"/>
    <w:tmpl w:val="1859422E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4" w15:restartNumberingAfterBreak="0">
    <w:nsid w:val="199D634F"/>
    <w:multiLevelType w:val="multilevel"/>
    <w:tmpl w:val="199D634F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5" w15:restartNumberingAfterBreak="0">
    <w:nsid w:val="1AF72BB3"/>
    <w:multiLevelType w:val="hybridMultilevel"/>
    <w:tmpl w:val="759C58B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14057D0"/>
    <w:multiLevelType w:val="multilevel"/>
    <w:tmpl w:val="214057D0"/>
    <w:lvl w:ilvl="0">
      <w:start w:val="1"/>
      <w:numFmt w:val="decimal"/>
      <w:lvlText w:val="%1)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7" w15:restartNumberingAfterBreak="0">
    <w:nsid w:val="2B1338E6"/>
    <w:multiLevelType w:val="multilevel"/>
    <w:tmpl w:val="2B1338E6"/>
    <w:lvl w:ilvl="0">
      <w:start w:val="1"/>
      <w:numFmt w:val="chineseCountingThousand"/>
      <w:pStyle w:val="10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isLgl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isLgl/>
      <w:lvlText w:val="%1.%2.%3.%4.%5 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pStyle w:val="6"/>
      <w:isLgl/>
      <w:lvlText w:val="%1.%2.%3.%4.%5.%6 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pStyle w:val="7"/>
      <w:isLgl/>
      <w:lvlText w:val="%1.%2.%3.%4.%5.%6.%7 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pStyle w:val="8"/>
      <w:isLgl/>
      <w:lvlText w:val="%1.%2.%3.%4.%5.%6.%7.%8 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pStyle w:val="9"/>
      <w:isLgl/>
      <w:lvlText w:val="%1.%2.%3.%4.%5.%6.%7.%8.%9 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35C7520A"/>
    <w:multiLevelType w:val="multilevel"/>
    <w:tmpl w:val="35C7520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9262CEE"/>
    <w:multiLevelType w:val="multilevel"/>
    <w:tmpl w:val="39262CE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A1610A6"/>
    <w:multiLevelType w:val="multilevel"/>
    <w:tmpl w:val="3A1610A6"/>
    <w:lvl w:ilvl="0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1" w15:restartNumberingAfterBreak="0">
    <w:nsid w:val="3C9F66AC"/>
    <w:multiLevelType w:val="hybridMultilevel"/>
    <w:tmpl w:val="04C698C2"/>
    <w:lvl w:ilvl="0" w:tplc="572A719C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 w15:restartNumberingAfterBreak="0">
    <w:nsid w:val="3EAA4CD1"/>
    <w:multiLevelType w:val="hybridMultilevel"/>
    <w:tmpl w:val="5EAECA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450A5FBA"/>
    <w:multiLevelType w:val="multilevel"/>
    <w:tmpl w:val="450A5FBA"/>
    <w:lvl w:ilvl="0">
      <w:start w:val="1"/>
      <w:numFmt w:val="bullet"/>
      <w:lvlText w:val=""/>
      <w:lvlJc w:val="left"/>
      <w:pPr>
        <w:ind w:left="94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2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4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8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24" w15:restartNumberingAfterBreak="0">
    <w:nsid w:val="499175CB"/>
    <w:multiLevelType w:val="hybridMultilevel"/>
    <w:tmpl w:val="3A38D292"/>
    <w:lvl w:ilvl="0" w:tplc="CC8A7B02">
      <w:start w:val="1"/>
      <w:numFmt w:val="decimal"/>
      <w:lvlText w:val="（%1）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5" w15:restartNumberingAfterBreak="0">
    <w:nsid w:val="4A501CD7"/>
    <w:multiLevelType w:val="multilevel"/>
    <w:tmpl w:val="4A501CD7"/>
    <w:lvl w:ilvl="0">
      <w:start w:val="1"/>
      <w:numFmt w:val="bullet"/>
      <w:pStyle w:val="a1"/>
      <w:lvlText w:val=""/>
      <w:lvlJc w:val="left"/>
      <w:pPr>
        <w:tabs>
          <w:tab w:val="left" w:pos="737"/>
        </w:tabs>
        <w:ind w:left="737" w:hanging="317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A7D58E5"/>
    <w:multiLevelType w:val="hybridMultilevel"/>
    <w:tmpl w:val="477E34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4743E7D"/>
    <w:multiLevelType w:val="multilevel"/>
    <w:tmpl w:val="54743E7D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8" w15:restartNumberingAfterBreak="0">
    <w:nsid w:val="60A444EC"/>
    <w:multiLevelType w:val="multilevel"/>
    <w:tmpl w:val="60A444EC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9" w15:restartNumberingAfterBreak="0">
    <w:nsid w:val="62B212C8"/>
    <w:multiLevelType w:val="multilevel"/>
    <w:tmpl w:val="62B212C8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0" w15:restartNumberingAfterBreak="0">
    <w:nsid w:val="630F7F87"/>
    <w:multiLevelType w:val="hybridMultilevel"/>
    <w:tmpl w:val="60ECB9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8636289"/>
    <w:multiLevelType w:val="multilevel"/>
    <w:tmpl w:val="68636289"/>
    <w:lvl w:ilvl="0">
      <w:start w:val="1"/>
      <w:numFmt w:val="bullet"/>
      <w:lvlText w:val=""/>
      <w:lvlJc w:val="left"/>
      <w:pPr>
        <w:ind w:left="8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2" w15:restartNumberingAfterBreak="0">
    <w:nsid w:val="6B712633"/>
    <w:multiLevelType w:val="multilevel"/>
    <w:tmpl w:val="6B712633"/>
    <w:lvl w:ilvl="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7"/>
  </w:num>
  <w:num w:numId="2">
    <w:abstractNumId w:val="7"/>
  </w:num>
  <w:num w:numId="3">
    <w:abstractNumId w:val="25"/>
  </w:num>
  <w:num w:numId="4">
    <w:abstractNumId w:val="6"/>
  </w:num>
  <w:num w:numId="5">
    <w:abstractNumId w:val="1"/>
  </w:num>
  <w:num w:numId="6">
    <w:abstractNumId w:val="11"/>
  </w:num>
  <w:num w:numId="7">
    <w:abstractNumId w:val="13"/>
  </w:num>
  <w:num w:numId="8">
    <w:abstractNumId w:val="10"/>
  </w:num>
  <w:num w:numId="9">
    <w:abstractNumId w:val="19"/>
  </w:num>
  <w:num w:numId="10">
    <w:abstractNumId w:val="0"/>
  </w:num>
  <w:num w:numId="11">
    <w:abstractNumId w:val="32"/>
  </w:num>
  <w:num w:numId="12">
    <w:abstractNumId w:val="2"/>
  </w:num>
  <w:num w:numId="13">
    <w:abstractNumId w:val="12"/>
  </w:num>
  <w:num w:numId="14">
    <w:abstractNumId w:val="4"/>
  </w:num>
  <w:num w:numId="15">
    <w:abstractNumId w:val="23"/>
  </w:num>
  <w:num w:numId="16">
    <w:abstractNumId w:val="27"/>
  </w:num>
  <w:num w:numId="17">
    <w:abstractNumId w:val="14"/>
  </w:num>
  <w:num w:numId="18">
    <w:abstractNumId w:val="3"/>
  </w:num>
  <w:num w:numId="19">
    <w:abstractNumId w:val="18"/>
  </w:num>
  <w:num w:numId="20">
    <w:abstractNumId w:val="20"/>
  </w:num>
  <w:num w:numId="21">
    <w:abstractNumId w:val="16"/>
  </w:num>
  <w:num w:numId="22">
    <w:abstractNumId w:val="9"/>
  </w:num>
  <w:num w:numId="23">
    <w:abstractNumId w:val="29"/>
  </w:num>
  <w:num w:numId="24">
    <w:abstractNumId w:val="28"/>
  </w:num>
  <w:num w:numId="25">
    <w:abstractNumId w:val="31"/>
  </w:num>
  <w:num w:numId="26">
    <w:abstractNumId w:val="24"/>
  </w:num>
  <w:num w:numId="27">
    <w:abstractNumId w:val="21"/>
  </w:num>
  <w:num w:numId="28">
    <w:abstractNumId w:val="5"/>
  </w:num>
  <w:num w:numId="29">
    <w:abstractNumId w:val="15"/>
  </w:num>
  <w:num w:numId="30">
    <w:abstractNumId w:val="30"/>
  </w:num>
  <w:num w:numId="31">
    <w:abstractNumId w:val="8"/>
  </w:num>
  <w:num w:numId="32">
    <w:abstractNumId w:val="26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44B"/>
    <w:rsid w:val="00053154"/>
    <w:rsid w:val="000D7BE8"/>
    <w:rsid w:val="001216BF"/>
    <w:rsid w:val="00151EB1"/>
    <w:rsid w:val="0018043C"/>
    <w:rsid w:val="0024753D"/>
    <w:rsid w:val="002D0D0B"/>
    <w:rsid w:val="002F40BE"/>
    <w:rsid w:val="00320643"/>
    <w:rsid w:val="003D4E44"/>
    <w:rsid w:val="003E53F7"/>
    <w:rsid w:val="00420A62"/>
    <w:rsid w:val="004364BC"/>
    <w:rsid w:val="00440EFD"/>
    <w:rsid w:val="00446329"/>
    <w:rsid w:val="00461D26"/>
    <w:rsid w:val="00467CBC"/>
    <w:rsid w:val="004E25A8"/>
    <w:rsid w:val="005233A6"/>
    <w:rsid w:val="00524BBC"/>
    <w:rsid w:val="005671AC"/>
    <w:rsid w:val="00586D1C"/>
    <w:rsid w:val="005D3177"/>
    <w:rsid w:val="005F6515"/>
    <w:rsid w:val="006274F8"/>
    <w:rsid w:val="00653439"/>
    <w:rsid w:val="006560F4"/>
    <w:rsid w:val="00664B63"/>
    <w:rsid w:val="00671323"/>
    <w:rsid w:val="006E05AB"/>
    <w:rsid w:val="007138C7"/>
    <w:rsid w:val="00764090"/>
    <w:rsid w:val="00781211"/>
    <w:rsid w:val="00813029"/>
    <w:rsid w:val="008373EE"/>
    <w:rsid w:val="00844709"/>
    <w:rsid w:val="0086553D"/>
    <w:rsid w:val="00872181"/>
    <w:rsid w:val="008A2E85"/>
    <w:rsid w:val="008F1312"/>
    <w:rsid w:val="00941285"/>
    <w:rsid w:val="00942E43"/>
    <w:rsid w:val="00960FA1"/>
    <w:rsid w:val="009F01E0"/>
    <w:rsid w:val="009F10C5"/>
    <w:rsid w:val="00A5409E"/>
    <w:rsid w:val="00A702A1"/>
    <w:rsid w:val="00B271C4"/>
    <w:rsid w:val="00B573AB"/>
    <w:rsid w:val="00B95BC3"/>
    <w:rsid w:val="00BA4C14"/>
    <w:rsid w:val="00BC032D"/>
    <w:rsid w:val="00BF057C"/>
    <w:rsid w:val="00C03F7D"/>
    <w:rsid w:val="00C31EAC"/>
    <w:rsid w:val="00C931E6"/>
    <w:rsid w:val="00CB61E4"/>
    <w:rsid w:val="00CC7FC5"/>
    <w:rsid w:val="00D5044B"/>
    <w:rsid w:val="00D97F2C"/>
    <w:rsid w:val="00DA7AB5"/>
    <w:rsid w:val="00DE5BC5"/>
    <w:rsid w:val="00E025A4"/>
    <w:rsid w:val="00EB1154"/>
    <w:rsid w:val="00ED0266"/>
    <w:rsid w:val="00F06E4B"/>
    <w:rsid w:val="00F3138F"/>
    <w:rsid w:val="00F35290"/>
    <w:rsid w:val="00F70899"/>
    <w:rsid w:val="00F809BC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8C64A"/>
  <w15:docId w15:val="{B01D7ABD-CD36-4836-8DBF-415B48E4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  <w:rPr>
      <w:rFonts w:asciiTheme="minorHAnsi" w:hAnsiTheme="minorHAnsi" w:cstheme="minorBidi"/>
      <w:kern w:val="2"/>
      <w:szCs w:val="22"/>
    </w:rPr>
  </w:style>
  <w:style w:type="paragraph" w:styleId="10">
    <w:name w:val="heading 1"/>
    <w:basedOn w:val="a2"/>
    <w:next w:val="a2"/>
    <w:link w:val="11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annotation subject"/>
    <w:basedOn w:val="a7"/>
    <w:next w:val="a7"/>
    <w:link w:val="a8"/>
    <w:uiPriority w:val="99"/>
    <w:unhideWhenUsed/>
    <w:qFormat/>
    <w:rPr>
      <w:b/>
      <w:bCs/>
    </w:rPr>
  </w:style>
  <w:style w:type="paragraph" w:styleId="a7">
    <w:name w:val="annotation text"/>
    <w:basedOn w:val="a2"/>
    <w:link w:val="a9"/>
    <w:uiPriority w:val="99"/>
    <w:unhideWhenUsed/>
    <w:qFormat/>
    <w:pPr>
      <w:jc w:val="left"/>
    </w:pPr>
  </w:style>
  <w:style w:type="paragraph" w:styleId="TOC7">
    <w:name w:val="toc 7"/>
    <w:basedOn w:val="a2"/>
    <w:next w:val="a2"/>
    <w:uiPriority w:val="39"/>
    <w:unhideWhenUsed/>
    <w:qFormat/>
    <w:pPr>
      <w:ind w:leftChars="1200" w:left="2520"/>
    </w:pPr>
    <w:rPr>
      <w:rFonts w:eastAsiaTheme="minorEastAsia"/>
      <w:sz w:val="21"/>
    </w:rPr>
  </w:style>
  <w:style w:type="paragraph" w:styleId="aa">
    <w:name w:val="Normal Indent"/>
    <w:basedOn w:val="a2"/>
    <w:link w:val="ab"/>
    <w:pPr>
      <w:adjustRightInd w:val="0"/>
      <w:snapToGrid w:val="0"/>
      <w:spacing w:line="312" w:lineRule="atLeast"/>
      <w:ind w:firstLine="420"/>
      <w:textAlignment w:val="baseline"/>
    </w:pPr>
    <w:rPr>
      <w:rFonts w:ascii="Heiti SC Light" w:hAnsi="Arial" w:cs="Times New Roman"/>
      <w:snapToGrid w:val="0"/>
      <w:color w:val="000000"/>
      <w:kern w:val="0"/>
      <w:sz w:val="18"/>
      <w:szCs w:val="18"/>
    </w:rPr>
  </w:style>
  <w:style w:type="paragraph" w:styleId="ac">
    <w:name w:val="caption"/>
    <w:basedOn w:val="a2"/>
    <w:next w:val="a2"/>
    <w:uiPriority w:val="35"/>
    <w:unhideWhenUsed/>
    <w:qFormat/>
    <w:rPr>
      <w:rFonts w:asciiTheme="majorHAnsi" w:eastAsia="黑体" w:hAnsiTheme="majorHAnsi" w:cstheme="majorBidi"/>
      <w:szCs w:val="20"/>
    </w:rPr>
  </w:style>
  <w:style w:type="paragraph" w:styleId="TOC5">
    <w:name w:val="toc 5"/>
    <w:basedOn w:val="a2"/>
    <w:next w:val="a2"/>
    <w:uiPriority w:val="39"/>
    <w:unhideWhenUsed/>
    <w:qFormat/>
    <w:pPr>
      <w:ind w:leftChars="800" w:left="1680"/>
    </w:pPr>
    <w:rPr>
      <w:rFonts w:eastAsiaTheme="minorEastAsia"/>
      <w:sz w:val="21"/>
    </w:rPr>
  </w:style>
  <w:style w:type="paragraph" w:styleId="TOC3">
    <w:name w:val="toc 3"/>
    <w:basedOn w:val="a2"/>
    <w:next w:val="a2"/>
    <w:uiPriority w:val="39"/>
    <w:unhideWhenUsed/>
    <w:qFormat/>
    <w:pPr>
      <w:ind w:leftChars="400" w:left="840"/>
    </w:pPr>
  </w:style>
  <w:style w:type="paragraph" w:styleId="TOC8">
    <w:name w:val="toc 8"/>
    <w:basedOn w:val="a2"/>
    <w:next w:val="a2"/>
    <w:uiPriority w:val="39"/>
    <w:unhideWhenUsed/>
    <w:qFormat/>
    <w:pPr>
      <w:ind w:leftChars="1400" w:left="2940"/>
    </w:pPr>
    <w:rPr>
      <w:rFonts w:eastAsiaTheme="minorEastAsia"/>
      <w:sz w:val="21"/>
    </w:rPr>
  </w:style>
  <w:style w:type="paragraph" w:styleId="ad">
    <w:name w:val="Balloon Text"/>
    <w:basedOn w:val="a2"/>
    <w:link w:val="ae"/>
    <w:uiPriority w:val="99"/>
    <w:unhideWhenUsed/>
    <w:qFormat/>
    <w:rPr>
      <w:sz w:val="18"/>
      <w:szCs w:val="18"/>
    </w:rPr>
  </w:style>
  <w:style w:type="paragraph" w:styleId="af">
    <w:name w:val="footer"/>
    <w:basedOn w:val="a2"/>
    <w:link w:val="af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2"/>
    <w:link w:val="af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2"/>
    <w:next w:val="a2"/>
    <w:uiPriority w:val="39"/>
    <w:unhideWhenUsed/>
    <w:qFormat/>
  </w:style>
  <w:style w:type="paragraph" w:styleId="TOC4">
    <w:name w:val="toc 4"/>
    <w:basedOn w:val="a2"/>
    <w:next w:val="a2"/>
    <w:uiPriority w:val="39"/>
    <w:unhideWhenUsed/>
    <w:qFormat/>
    <w:pPr>
      <w:ind w:leftChars="600" w:left="1260"/>
    </w:pPr>
    <w:rPr>
      <w:rFonts w:eastAsiaTheme="minorEastAsia"/>
      <w:sz w:val="21"/>
    </w:rPr>
  </w:style>
  <w:style w:type="paragraph" w:styleId="TOC6">
    <w:name w:val="toc 6"/>
    <w:basedOn w:val="a2"/>
    <w:next w:val="a2"/>
    <w:uiPriority w:val="39"/>
    <w:unhideWhenUsed/>
    <w:qFormat/>
    <w:pPr>
      <w:ind w:leftChars="1000" w:left="2100"/>
    </w:pPr>
    <w:rPr>
      <w:rFonts w:eastAsiaTheme="minorEastAsia"/>
      <w:sz w:val="21"/>
    </w:rPr>
  </w:style>
  <w:style w:type="paragraph" w:styleId="TOC2">
    <w:name w:val="toc 2"/>
    <w:basedOn w:val="a2"/>
    <w:next w:val="a2"/>
    <w:uiPriority w:val="39"/>
    <w:unhideWhenUsed/>
    <w:qFormat/>
    <w:pPr>
      <w:ind w:leftChars="200" w:left="420"/>
    </w:pPr>
  </w:style>
  <w:style w:type="paragraph" w:styleId="TOC9">
    <w:name w:val="toc 9"/>
    <w:basedOn w:val="a2"/>
    <w:next w:val="a2"/>
    <w:uiPriority w:val="39"/>
    <w:unhideWhenUsed/>
    <w:qFormat/>
    <w:pPr>
      <w:ind w:leftChars="1600" w:left="3360"/>
    </w:pPr>
    <w:rPr>
      <w:rFonts w:eastAsiaTheme="minorEastAsia"/>
      <w:sz w:val="21"/>
    </w:rPr>
  </w:style>
  <w:style w:type="character" w:styleId="af3">
    <w:name w:val="Hyperlink"/>
    <w:basedOn w:val="a3"/>
    <w:uiPriority w:val="99"/>
    <w:unhideWhenUsed/>
    <w:qFormat/>
    <w:rPr>
      <w:color w:val="0563C1" w:themeColor="hyperlink"/>
      <w:u w:val="single"/>
    </w:rPr>
  </w:style>
  <w:style w:type="character" w:styleId="af4">
    <w:name w:val="annotation reference"/>
    <w:basedOn w:val="a3"/>
    <w:uiPriority w:val="99"/>
    <w:unhideWhenUsed/>
    <w:qFormat/>
    <w:rPr>
      <w:sz w:val="21"/>
      <w:szCs w:val="21"/>
    </w:rPr>
  </w:style>
  <w:style w:type="character" w:customStyle="1" w:styleId="11">
    <w:name w:val="标题 1 字符"/>
    <w:basedOn w:val="a3"/>
    <w:link w:val="10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表段落1"/>
    <w:basedOn w:val="a2"/>
    <w:uiPriority w:val="34"/>
    <w:qFormat/>
    <w:pPr>
      <w:ind w:firstLineChars="200" w:firstLine="420"/>
    </w:pPr>
  </w:style>
  <w:style w:type="paragraph" w:customStyle="1" w:styleId="af5">
    <w:name w:val="正文新"/>
    <w:basedOn w:val="a2"/>
    <w:link w:val="Char"/>
    <w:qFormat/>
    <w:pPr>
      <w:adjustRightInd w:val="0"/>
      <w:snapToGrid w:val="0"/>
      <w:spacing w:line="312" w:lineRule="atLeast"/>
      <w:ind w:firstLine="425"/>
    </w:pPr>
    <w:rPr>
      <w:rFonts w:ascii="Times New Roman" w:hAnsi="Times New Roman" w:cs="Times New Roman"/>
      <w:snapToGrid w:val="0"/>
      <w:kern w:val="0"/>
      <w:szCs w:val="21"/>
    </w:rPr>
  </w:style>
  <w:style w:type="character" w:customStyle="1" w:styleId="Char">
    <w:name w:val="正文新 Char"/>
    <w:link w:val="af5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ab">
    <w:name w:val="正文缩进 字符"/>
    <w:link w:val="aa"/>
    <w:qFormat/>
    <w:rPr>
      <w:rFonts w:ascii="Heiti SC Light" w:eastAsia="宋体" w:hAnsi="Arial" w:cs="Times New Roman"/>
      <w:snapToGrid w:val="0"/>
      <w:color w:val="000000"/>
      <w:kern w:val="0"/>
      <w:sz w:val="18"/>
      <w:szCs w:val="18"/>
    </w:rPr>
  </w:style>
  <w:style w:type="paragraph" w:customStyle="1" w:styleId="13">
    <w:name w:val="标题1"/>
    <w:basedOn w:val="a2"/>
    <w:qFormat/>
    <w:pPr>
      <w:widowControl/>
      <w:adjustRightInd w:val="0"/>
      <w:snapToGrid w:val="0"/>
      <w:spacing w:before="360" w:after="840"/>
      <w:jc w:val="right"/>
      <w:outlineLvl w:val="0"/>
    </w:pPr>
    <w:rPr>
      <w:rFonts w:ascii="Arial" w:eastAsia="黑体" w:hAnsi="Arial" w:cs="宋体"/>
      <w:snapToGrid w:val="0"/>
      <w:kern w:val="0"/>
      <w:sz w:val="48"/>
      <w:szCs w:val="20"/>
    </w:rPr>
  </w:style>
  <w:style w:type="character" w:customStyle="1" w:styleId="af2">
    <w:name w:val="页眉 字符"/>
    <w:basedOn w:val="a3"/>
    <w:link w:val="af1"/>
    <w:uiPriority w:val="99"/>
    <w:qFormat/>
    <w:rPr>
      <w:sz w:val="18"/>
      <w:szCs w:val="18"/>
    </w:rPr>
  </w:style>
  <w:style w:type="character" w:customStyle="1" w:styleId="af0">
    <w:name w:val="页脚 字符"/>
    <w:basedOn w:val="a3"/>
    <w:link w:val="af"/>
    <w:uiPriority w:val="99"/>
    <w:qFormat/>
    <w:rPr>
      <w:sz w:val="18"/>
      <w:szCs w:val="18"/>
    </w:rPr>
  </w:style>
  <w:style w:type="paragraph" w:customStyle="1" w:styleId="af6">
    <w:name w:val="程序段"/>
    <w:basedOn w:val="af5"/>
    <w:next w:val="af5"/>
    <w:link w:val="Char0"/>
    <w:qFormat/>
    <w:pPr>
      <w:shd w:val="clear" w:color="auto" w:fill="D9D9D9"/>
      <w:topLinePunct/>
      <w:spacing w:line="220" w:lineRule="atLeast"/>
      <w:jc w:val="left"/>
    </w:pPr>
    <w:rPr>
      <w:rFonts w:ascii="Courier New" w:hAnsi="Courier New"/>
      <w:kern w:val="2"/>
      <w:sz w:val="18"/>
      <w:szCs w:val="18"/>
    </w:rPr>
  </w:style>
  <w:style w:type="character" w:customStyle="1" w:styleId="Char0">
    <w:name w:val="程序段 Char"/>
    <w:link w:val="af6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f7">
    <w:name w:val="正文新上空"/>
    <w:basedOn w:val="af5"/>
    <w:link w:val="Char1"/>
    <w:pPr>
      <w:spacing w:before="120"/>
    </w:pPr>
  </w:style>
  <w:style w:type="character" w:customStyle="1" w:styleId="Char1">
    <w:name w:val="正文新上空 Char"/>
    <w:link w:val="af7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paragraph" w:customStyle="1" w:styleId="af8">
    <w:name w:val="正文新上下空（新）"/>
    <w:basedOn w:val="af5"/>
    <w:next w:val="af5"/>
    <w:link w:val="Char2"/>
    <w:pPr>
      <w:spacing w:before="120" w:after="120"/>
    </w:pPr>
  </w:style>
  <w:style w:type="paragraph" w:customStyle="1" w:styleId="af9">
    <w:name w:val="正文新下空"/>
    <w:basedOn w:val="af5"/>
    <w:link w:val="Char3"/>
    <w:pPr>
      <w:spacing w:after="120"/>
    </w:pPr>
  </w:style>
  <w:style w:type="character" w:customStyle="1" w:styleId="Char2">
    <w:name w:val="正文新上下空（新） Char"/>
    <w:basedOn w:val="Char"/>
    <w:link w:val="af8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Char3">
    <w:name w:val="正文新下空 Char"/>
    <w:link w:val="af9"/>
    <w:qFormat/>
    <w:rPr>
      <w:rFonts w:ascii="Times New Roman" w:eastAsia="宋体" w:hAnsi="Times New Roman" w:cs="Times New Roman"/>
      <w:snapToGrid w:val="0"/>
      <w:kern w:val="0"/>
      <w:sz w:val="20"/>
      <w:szCs w:val="21"/>
    </w:rPr>
  </w:style>
  <w:style w:type="character" w:customStyle="1" w:styleId="14">
    <w:name w:val="@他1"/>
    <w:uiPriority w:val="1"/>
    <w:qFormat/>
    <w:rPr>
      <w:rFonts w:eastAsia="宋体"/>
      <w:color w:val="2B579A"/>
      <w:sz w:val="18"/>
    </w:rPr>
  </w:style>
  <w:style w:type="paragraph" w:customStyle="1" w:styleId="swift">
    <w:name w:val="swift"/>
    <w:basedOn w:val="af6"/>
    <w:next w:val="af6"/>
    <w:link w:val="swift0"/>
    <w:qFormat/>
  </w:style>
  <w:style w:type="character" w:customStyle="1" w:styleId="swift0">
    <w:name w:val="swift 字符"/>
    <w:basedOn w:val="Char0"/>
    <w:link w:val="swift"/>
    <w:qFormat/>
    <w:rPr>
      <w:rFonts w:ascii="Courier New" w:eastAsia="宋体" w:hAnsi="Courier New" w:cs="Times New Roman"/>
      <w:snapToGrid w:val="0"/>
      <w:sz w:val="18"/>
      <w:szCs w:val="18"/>
      <w:shd w:val="clear" w:color="auto" w:fill="D9D9D9"/>
    </w:rPr>
  </w:style>
  <w:style w:type="paragraph" w:customStyle="1" w:styleId="a0">
    <w:name w:val="正文项目符号"/>
    <w:basedOn w:val="a2"/>
    <w:pPr>
      <w:numPr>
        <w:numId w:val="2"/>
      </w:numPr>
      <w:tabs>
        <w:tab w:val="clear" w:pos="1265"/>
        <w:tab w:val="left" w:pos="840"/>
      </w:tabs>
      <w:adjustRightInd w:val="0"/>
      <w:snapToGrid w:val="0"/>
      <w:spacing w:line="312" w:lineRule="atLeast"/>
      <w:ind w:left="652" w:hanging="227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a1">
    <w:name w:val="项目符号"/>
    <w:basedOn w:val="a2"/>
    <w:link w:val="CharChar"/>
    <w:qFormat/>
    <w:pPr>
      <w:numPr>
        <w:numId w:val="3"/>
      </w:numPr>
      <w:adjustRightInd w:val="0"/>
      <w:snapToGrid w:val="0"/>
      <w:spacing w:line="312" w:lineRule="exact"/>
      <w:textAlignment w:val="center"/>
    </w:pPr>
    <w:rPr>
      <w:rFonts w:ascii="Times New Roman" w:eastAsia="楷体_GB2312" w:hAnsi="Times New Roman" w:cs="Times New Roman"/>
      <w:szCs w:val="20"/>
      <w:lang w:val="zh-CN"/>
    </w:rPr>
  </w:style>
  <w:style w:type="character" w:customStyle="1" w:styleId="CharChar">
    <w:name w:val="项目符号 Char Char"/>
    <w:link w:val="a1"/>
    <w:qFormat/>
    <w:rPr>
      <w:rFonts w:ascii="Times New Roman" w:eastAsia="楷体_GB2312" w:hAnsi="Times New Roman" w:cs="Times New Roman"/>
      <w:sz w:val="20"/>
      <w:szCs w:val="20"/>
      <w:lang w:val="zh-CN" w:eastAsia="zh-CN"/>
    </w:rPr>
  </w:style>
  <w:style w:type="paragraph" w:customStyle="1" w:styleId="afa">
    <w:name w:val="表题新"/>
    <w:basedOn w:val="a2"/>
    <w:link w:val="Char4"/>
    <w:qFormat/>
    <w:pPr>
      <w:adjustRightInd w:val="0"/>
      <w:snapToGrid w:val="0"/>
      <w:spacing w:before="120" w:after="60" w:line="312" w:lineRule="atLeast"/>
      <w:jc w:val="center"/>
    </w:pPr>
    <w:rPr>
      <w:rFonts w:ascii="Arial" w:eastAsia="黑体" w:hAnsi="Arial" w:cs="Arial"/>
      <w:sz w:val="18"/>
      <w:szCs w:val="24"/>
    </w:rPr>
  </w:style>
  <w:style w:type="character" w:customStyle="1" w:styleId="Char4">
    <w:name w:val="表题新 Char"/>
    <w:link w:val="afa"/>
    <w:qFormat/>
    <w:rPr>
      <w:rFonts w:ascii="Arial" w:eastAsia="黑体" w:hAnsi="Arial" w:cs="Arial"/>
      <w:sz w:val="18"/>
      <w:szCs w:val="24"/>
    </w:rPr>
  </w:style>
  <w:style w:type="paragraph" w:customStyle="1" w:styleId="4124CharChar12OrgHeadi">
    <w:name w:val="样式 标题 4段1.2.顺序号小小节标题 4 Char Char一、二...标题四、1、2...Org Headi..."/>
    <w:basedOn w:val="4"/>
    <w:qFormat/>
    <w:pPr>
      <w:numPr>
        <w:ilvl w:val="0"/>
        <w:numId w:val="0"/>
      </w:numPr>
      <w:adjustRightInd w:val="0"/>
      <w:snapToGrid w:val="0"/>
      <w:spacing w:before="140" w:after="80" w:line="240" w:lineRule="auto"/>
      <w:ind w:firstLineChars="200" w:firstLine="200"/>
      <w:textAlignment w:val="center"/>
    </w:pPr>
    <w:rPr>
      <w:rFonts w:ascii="Arial" w:eastAsia="黑体" w:hAnsi="Arial" w:cs="宋体"/>
      <w:b w:val="0"/>
      <w:bCs w:val="0"/>
      <w:snapToGrid w:val="0"/>
      <w:kern w:val="0"/>
      <w:sz w:val="21"/>
      <w:szCs w:val="20"/>
    </w:rPr>
  </w:style>
  <w:style w:type="paragraph" w:customStyle="1" w:styleId="afb">
    <w:name w:val="表格内容"/>
    <w:basedOn w:val="a2"/>
    <w:qFormat/>
    <w:pPr>
      <w:adjustRightInd w:val="0"/>
      <w:snapToGrid w:val="0"/>
      <w:spacing w:beforeLines="10" w:before="10" w:afterLines="10" w:after="10"/>
    </w:pPr>
    <w:rPr>
      <w:rFonts w:ascii="Times New Roman" w:hAnsi="Times New Roman" w:cs="Times New Roman"/>
      <w:color w:val="000000"/>
      <w:kern w:val="0"/>
      <w:sz w:val="18"/>
      <w:szCs w:val="18"/>
      <w:lang w:val="zh-CN"/>
    </w:rPr>
  </w:style>
  <w:style w:type="paragraph" w:customStyle="1" w:styleId="TOC10">
    <w:name w:val="TOC 标题1"/>
    <w:basedOn w:val="10"/>
    <w:next w:val="a2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afc">
    <w:name w:val="注意标题（新）"/>
    <w:basedOn w:val="af5"/>
    <w:link w:val="afd"/>
    <w:pPr>
      <w:pBdr>
        <w:top w:val="single" w:sz="6" w:space="1" w:color="auto"/>
        <w:left w:val="single" w:sz="6" w:space="4" w:color="auto"/>
        <w:bottom w:val="single" w:sz="6" w:space="2" w:color="auto"/>
        <w:right w:val="single" w:sz="6" w:space="4" w:color="auto"/>
      </w:pBdr>
      <w:shd w:val="clear" w:color="auto" w:fill="333333"/>
      <w:spacing w:before="160" w:line="240" w:lineRule="auto"/>
      <w:ind w:left="425" w:right="425" w:firstLine="0"/>
      <w:jc w:val="center"/>
    </w:pPr>
    <w:rPr>
      <w:rFonts w:ascii="汉仪大黑简" w:eastAsia="汉仪大黑简" w:cs="Arial"/>
      <w:color w:val="FFFFFF"/>
      <w:szCs w:val="20"/>
      <w:lang w:val="zh-CN"/>
    </w:rPr>
  </w:style>
  <w:style w:type="paragraph" w:customStyle="1" w:styleId="a">
    <w:name w:val="二级项目符号"/>
    <w:qFormat/>
    <w:pPr>
      <w:widowControl w:val="0"/>
      <w:numPr>
        <w:numId w:val="4"/>
      </w:numPr>
      <w:adjustRightInd w:val="0"/>
      <w:snapToGrid w:val="0"/>
      <w:spacing w:line="312" w:lineRule="exact"/>
    </w:pPr>
    <w:rPr>
      <w:rFonts w:eastAsia="楷体_GB2312"/>
      <w:kern w:val="2"/>
    </w:rPr>
  </w:style>
  <w:style w:type="paragraph" w:customStyle="1" w:styleId="afe">
    <w:name w:val="注意后文字"/>
    <w:basedOn w:val="a2"/>
    <w:next w:val="a2"/>
    <w:qFormat/>
    <w:pPr>
      <w:pBdr>
        <w:left w:val="single" w:sz="6" w:space="4" w:color="333333"/>
        <w:bottom w:val="single" w:sz="6" w:space="2" w:color="333333"/>
        <w:right w:val="single" w:sz="6" w:space="4" w:color="333333"/>
      </w:pBdr>
      <w:topLinePunct/>
      <w:adjustRightInd w:val="0"/>
      <w:snapToGrid w:val="0"/>
      <w:spacing w:before="60" w:after="160" w:line="312" w:lineRule="exact"/>
      <w:ind w:left="425" w:right="425"/>
      <w:textAlignment w:val="center"/>
    </w:pPr>
    <w:rPr>
      <w:rFonts w:ascii="Times New Roman" w:eastAsia="楷体_GB2312" w:hAnsi="Times New Roman" w:cs="Times New Roman"/>
      <w:szCs w:val="20"/>
    </w:rPr>
  </w:style>
  <w:style w:type="character" w:customStyle="1" w:styleId="a9">
    <w:name w:val="批注文字 字符"/>
    <w:basedOn w:val="a3"/>
    <w:link w:val="a7"/>
    <w:uiPriority w:val="99"/>
    <w:semiHidden/>
    <w:qFormat/>
    <w:rPr>
      <w:rFonts w:eastAsia="宋体"/>
      <w:sz w:val="20"/>
    </w:rPr>
  </w:style>
  <w:style w:type="character" w:customStyle="1" w:styleId="a8">
    <w:name w:val="批注主题 字符"/>
    <w:basedOn w:val="a9"/>
    <w:link w:val="a6"/>
    <w:uiPriority w:val="99"/>
    <w:semiHidden/>
    <w:qFormat/>
    <w:rPr>
      <w:rFonts w:eastAsia="宋体"/>
      <w:b/>
      <w:bCs/>
      <w:sz w:val="20"/>
    </w:rPr>
  </w:style>
  <w:style w:type="character" w:customStyle="1" w:styleId="ae">
    <w:name w:val="批注框文本 字符"/>
    <w:basedOn w:val="a3"/>
    <w:link w:val="ad"/>
    <w:uiPriority w:val="99"/>
    <w:semiHidden/>
    <w:qFormat/>
    <w:rPr>
      <w:rFonts w:eastAsia="宋体"/>
      <w:sz w:val="18"/>
      <w:szCs w:val="18"/>
    </w:rPr>
  </w:style>
  <w:style w:type="paragraph" w:customStyle="1" w:styleId="aff">
    <w:name w:val="注意"/>
    <w:basedOn w:val="afc"/>
    <w:link w:val="aff0"/>
    <w:qFormat/>
    <w:rPr>
      <w:color w:val="FFFFFF" w:themeColor="background1"/>
    </w:rPr>
  </w:style>
  <w:style w:type="character" w:customStyle="1" w:styleId="afd">
    <w:name w:val="注意标题（新） 字符"/>
    <w:basedOn w:val="Char"/>
    <w:link w:val="afc"/>
    <w:qFormat/>
    <w:rPr>
      <w:rFonts w:ascii="汉仪大黑简" w:eastAsia="汉仪大黑简" w:hAnsi="Times New Roman" w:cs="Arial"/>
      <w:snapToGrid w:val="0"/>
      <w:color w:val="FFFFFF"/>
      <w:kern w:val="0"/>
      <w:sz w:val="20"/>
      <w:szCs w:val="20"/>
      <w:shd w:val="clear" w:color="auto" w:fill="333333"/>
      <w:lang w:val="zh-CN"/>
    </w:rPr>
  </w:style>
  <w:style w:type="character" w:customStyle="1" w:styleId="aff0">
    <w:name w:val="注意 字符"/>
    <w:basedOn w:val="afd"/>
    <w:link w:val="aff"/>
    <w:qFormat/>
    <w:rPr>
      <w:rFonts w:ascii="汉仪大黑简" w:eastAsia="汉仪大黑简" w:hAnsi="Times New Roman" w:cs="Arial"/>
      <w:snapToGrid w:val="0"/>
      <w:color w:val="FFFFFF" w:themeColor="background1"/>
      <w:kern w:val="0"/>
      <w:sz w:val="20"/>
      <w:szCs w:val="20"/>
      <w:shd w:val="clear" w:color="auto" w:fill="333333"/>
      <w:lang w:val="zh-CN"/>
    </w:rPr>
  </w:style>
  <w:style w:type="character" w:customStyle="1" w:styleId="15">
    <w:name w:val="未处理的提及1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21">
    <w:name w:val="列表段落2"/>
    <w:basedOn w:val="a2"/>
    <w:uiPriority w:val="99"/>
    <w:qFormat/>
    <w:pPr>
      <w:ind w:firstLineChars="200" w:firstLine="420"/>
    </w:pPr>
  </w:style>
  <w:style w:type="paragraph" w:customStyle="1" w:styleId="1">
    <w:name w:val="项目1"/>
    <w:basedOn w:val="a2"/>
    <w:qFormat/>
    <w:pPr>
      <w:numPr>
        <w:numId w:val="5"/>
      </w:numPr>
      <w:tabs>
        <w:tab w:val="clear" w:pos="462"/>
        <w:tab w:val="left" w:pos="714"/>
      </w:tabs>
      <w:adjustRightInd w:val="0"/>
      <w:snapToGrid w:val="0"/>
      <w:spacing w:line="312" w:lineRule="atLeast"/>
      <w:ind w:left="703" w:hanging="278"/>
      <w:textAlignment w:val="center"/>
    </w:pPr>
    <w:rPr>
      <w:rFonts w:ascii="Times New Roman" w:hAnsi="Times New Roman" w:cs="Times New Roman"/>
      <w:snapToGrid w:val="0"/>
      <w:kern w:val="0"/>
      <w:szCs w:val="20"/>
    </w:rPr>
  </w:style>
  <w:style w:type="paragraph" w:customStyle="1" w:styleId="31">
    <w:name w:val="列表段落3"/>
    <w:basedOn w:val="a2"/>
    <w:uiPriority w:val="99"/>
    <w:qFormat/>
    <w:pPr>
      <w:ind w:firstLineChars="200" w:firstLine="420"/>
    </w:pPr>
  </w:style>
  <w:style w:type="character" w:customStyle="1" w:styleId="22">
    <w:name w:val="未处理的提及2"/>
    <w:basedOn w:val="a3"/>
    <w:uiPriority w:val="99"/>
    <w:unhideWhenUsed/>
    <w:qFormat/>
    <w:rPr>
      <w:color w:val="605E5C"/>
      <w:shd w:val="clear" w:color="auto" w:fill="E1DFDD"/>
    </w:rPr>
  </w:style>
  <w:style w:type="character" w:customStyle="1" w:styleId="32">
    <w:name w:val="未处理的提及3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41">
    <w:name w:val="列表段落4"/>
    <w:basedOn w:val="a2"/>
    <w:uiPriority w:val="99"/>
    <w:qFormat/>
    <w:pPr>
      <w:ind w:firstLineChars="200" w:firstLine="420"/>
    </w:pPr>
  </w:style>
  <w:style w:type="paragraph" w:customStyle="1" w:styleId="51">
    <w:name w:val="列表段落5"/>
    <w:basedOn w:val="a2"/>
    <w:uiPriority w:val="99"/>
    <w:qFormat/>
    <w:pPr>
      <w:ind w:firstLineChars="200" w:firstLine="420"/>
    </w:pPr>
  </w:style>
  <w:style w:type="character" w:customStyle="1" w:styleId="42">
    <w:name w:val="未处理的提及4"/>
    <w:basedOn w:val="a3"/>
    <w:uiPriority w:val="99"/>
    <w:unhideWhenUsed/>
    <w:qFormat/>
    <w:rPr>
      <w:color w:val="605E5C"/>
      <w:shd w:val="clear" w:color="auto" w:fill="E1DFDD"/>
    </w:rPr>
  </w:style>
  <w:style w:type="paragraph" w:customStyle="1" w:styleId="61">
    <w:name w:val="列表段落6"/>
    <w:basedOn w:val="a2"/>
    <w:uiPriority w:val="99"/>
    <w:qFormat/>
    <w:pPr>
      <w:ind w:firstLineChars="200" w:firstLine="420"/>
    </w:pPr>
  </w:style>
  <w:style w:type="paragraph" w:styleId="aff1">
    <w:name w:val="List Paragraph"/>
    <w:basedOn w:val="a2"/>
    <w:uiPriority w:val="99"/>
    <w:rsid w:val="002D0D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143</Words>
  <Characters>820</Characters>
  <Application>Microsoft Office Word</Application>
  <DocSecurity>0</DocSecurity>
  <Lines>6</Lines>
  <Paragraphs>1</Paragraphs>
  <ScaleCrop>false</ScaleCrop>
  <Company>Lenovo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Kuan Kuan1 Du</dc:creator>
  <cp:lastModifiedBy>Dotbalo</cp:lastModifiedBy>
  <cp:revision>1918</cp:revision>
  <dcterms:created xsi:type="dcterms:W3CDTF">2020-08-05T06:26:00Z</dcterms:created>
  <dcterms:modified xsi:type="dcterms:W3CDTF">2020-09-17T14:41:00Z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2052-10.13.0</vt:lpwstr>
  </property>
</Properties>
</file>