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75EA4" w14:textId="2C548586" w:rsidR="00342033" w:rsidRPr="001C0B26" w:rsidRDefault="00342033" w:rsidP="00342033">
      <w:pPr>
        <w:rPr>
          <w:rFonts w:ascii="Open Sans" w:hAnsi="Open Sans" w:cs="Open Sans"/>
          <w:b/>
          <w:bCs/>
          <w:sz w:val="56"/>
          <w:szCs w:val="56"/>
          <w:lang w:eastAsia="en-GB"/>
        </w:rPr>
      </w:pPr>
      <w:r w:rsidRPr="001C0B26">
        <w:rPr>
          <w:rFonts w:ascii="Open Sans" w:hAnsi="Open Sans" w:cs="Open Sans"/>
          <w:b/>
          <w:bCs/>
          <w:sz w:val="56"/>
          <w:szCs w:val="56"/>
          <w:lang w:eastAsia="en-GB"/>
        </w:rPr>
        <w:t>Business Plan</w:t>
      </w:r>
    </w:p>
    <w:p w14:paraId="4DA7893B" w14:textId="77777777" w:rsidR="00342033" w:rsidRPr="00C22808" w:rsidRDefault="00342033" w:rsidP="00342033">
      <w:pPr>
        <w:rPr>
          <w:rFonts w:ascii="Open Sans" w:hAnsi="Open Sans" w:cs="Open Sans"/>
          <w:sz w:val="24"/>
          <w:szCs w:val="24"/>
          <w:lang w:eastAsia="en-GB"/>
        </w:rPr>
      </w:pPr>
      <w:r w:rsidRPr="00C22808">
        <w:rPr>
          <w:rFonts w:ascii="Open Sans" w:hAnsi="Open Sans" w:cs="Open Sans"/>
          <w:noProof/>
          <w:sz w:val="24"/>
          <w:szCs w:val="24"/>
          <w:lang w:eastAsia="en-GB"/>
        </w:rPr>
        <w:drawing>
          <wp:inline distT="0" distB="0" distL="0" distR="0" wp14:anchorId="3C75BA4F" wp14:editId="11063E0D">
            <wp:extent cx="5731510" cy="5731510"/>
            <wp:effectExtent l="0" t="0" r="2540" b="2540"/>
            <wp:docPr id="1213394773" name="Picture 4"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94773" name="Picture 4" descr="A logo for a company&#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2F488317" w14:textId="77777777" w:rsidR="00342033" w:rsidRPr="00C22808" w:rsidRDefault="00342033" w:rsidP="00342033">
      <w:pPr>
        <w:rPr>
          <w:rFonts w:ascii="Open Sans" w:hAnsi="Open Sans" w:cs="Open Sans"/>
          <w:sz w:val="24"/>
          <w:szCs w:val="24"/>
          <w:lang w:eastAsia="en-GB"/>
        </w:rPr>
      </w:pPr>
    </w:p>
    <w:p w14:paraId="0BD9C560" w14:textId="77777777" w:rsidR="00342033" w:rsidRPr="00C22808" w:rsidRDefault="00342033" w:rsidP="00342033">
      <w:pPr>
        <w:rPr>
          <w:rFonts w:ascii="Open Sans" w:hAnsi="Open Sans" w:cs="Open Sans"/>
          <w:sz w:val="24"/>
          <w:szCs w:val="24"/>
          <w:lang w:eastAsia="en-GB"/>
        </w:rPr>
      </w:pPr>
    </w:p>
    <w:p w14:paraId="48B0C639" w14:textId="77777777" w:rsidR="00342033" w:rsidRPr="00C22808" w:rsidRDefault="00342033" w:rsidP="00342033">
      <w:pPr>
        <w:rPr>
          <w:rFonts w:ascii="Open Sans" w:hAnsi="Open Sans" w:cs="Open Sans"/>
          <w:sz w:val="24"/>
          <w:szCs w:val="24"/>
          <w:lang w:eastAsia="en-GB"/>
        </w:rPr>
      </w:pPr>
    </w:p>
    <w:p w14:paraId="6BD88C20" w14:textId="77777777" w:rsidR="00342033" w:rsidRPr="00C22808" w:rsidRDefault="00342033" w:rsidP="00342033">
      <w:pPr>
        <w:rPr>
          <w:rFonts w:ascii="Open Sans" w:hAnsi="Open Sans" w:cs="Open Sans"/>
          <w:sz w:val="24"/>
          <w:szCs w:val="24"/>
          <w:lang w:eastAsia="en-GB"/>
        </w:rPr>
      </w:pPr>
    </w:p>
    <w:p w14:paraId="5C93433D" w14:textId="77777777" w:rsidR="003A70DA" w:rsidRPr="00C22808" w:rsidRDefault="003A70DA" w:rsidP="00342033">
      <w:pPr>
        <w:rPr>
          <w:rFonts w:ascii="Open Sans" w:hAnsi="Open Sans" w:cs="Open Sans"/>
          <w:sz w:val="24"/>
          <w:szCs w:val="24"/>
          <w:lang w:eastAsia="en-GB"/>
        </w:rPr>
      </w:pPr>
    </w:p>
    <w:p w14:paraId="1D8F3340" w14:textId="77777777" w:rsidR="003A70DA" w:rsidRPr="00C22808" w:rsidRDefault="003A70DA" w:rsidP="00342033">
      <w:pPr>
        <w:rPr>
          <w:rFonts w:ascii="Open Sans" w:hAnsi="Open Sans" w:cs="Open Sans"/>
          <w:sz w:val="24"/>
          <w:szCs w:val="24"/>
          <w:lang w:eastAsia="en-GB"/>
        </w:rPr>
      </w:pPr>
    </w:p>
    <w:p w14:paraId="6165A27F" w14:textId="0B53110C" w:rsidR="00342033" w:rsidRPr="00C22808" w:rsidRDefault="00342033" w:rsidP="00342033">
      <w:pPr>
        <w:spacing w:after="0" w:line="240" w:lineRule="auto"/>
        <w:rPr>
          <w:rFonts w:ascii="Open Sans" w:eastAsia="Times New Roman" w:hAnsi="Open Sans" w:cs="Open Sans"/>
          <w:kern w:val="0"/>
          <w:sz w:val="24"/>
          <w:szCs w:val="24"/>
          <w:lang w:eastAsia="en-GB"/>
          <w14:ligatures w14:val="none"/>
        </w:rPr>
      </w:pPr>
    </w:p>
    <w:p w14:paraId="6BF3529D" w14:textId="2EDF6E9C" w:rsidR="003F7C48" w:rsidRPr="00C22808" w:rsidRDefault="00C22808" w:rsidP="00342033">
      <w:pPr>
        <w:spacing w:before="100" w:beforeAutospacing="1" w:after="100" w:afterAutospacing="1" w:line="240" w:lineRule="auto"/>
        <w:outlineLvl w:val="1"/>
        <w:rPr>
          <w:rFonts w:ascii="Open Sans" w:eastAsia="Times New Roman" w:hAnsi="Open Sans" w:cs="Open Sans"/>
          <w:b/>
          <w:bCs/>
          <w:kern w:val="0"/>
          <w:sz w:val="24"/>
          <w:szCs w:val="24"/>
          <w:lang w:eastAsia="en-GB"/>
          <w14:ligatures w14:val="none"/>
        </w:rPr>
      </w:pPr>
      <w:r w:rsidRPr="00C22808">
        <w:rPr>
          <w:rFonts w:ascii="Open Sans" w:eastAsia="Times New Roman" w:hAnsi="Open Sans" w:cs="Open Sans"/>
          <w:b/>
          <w:bCs/>
          <w:kern w:val="0"/>
          <w:sz w:val="24"/>
          <w:szCs w:val="24"/>
          <w:lang w:eastAsia="en-GB"/>
          <w14:ligatures w14:val="none"/>
        </w:rPr>
        <w:lastRenderedPageBreak/>
        <w:t>TABLE OF CONTENTS</w:t>
      </w:r>
    </w:p>
    <w:p w14:paraId="1B80AD14" w14:textId="41F20654" w:rsidR="002E419A" w:rsidRPr="00C22808" w:rsidRDefault="003F7C48" w:rsidP="00C22808">
      <w:pPr>
        <w:pStyle w:val="TOC1"/>
        <w:tabs>
          <w:tab w:val="right" w:leader="dot" w:pos="9016"/>
        </w:tabs>
        <w:spacing w:line="360" w:lineRule="auto"/>
        <w:rPr>
          <w:rFonts w:ascii="Open Sans" w:eastAsiaTheme="minorEastAsia" w:hAnsi="Open Sans" w:cs="Open Sans"/>
          <w:b w:val="0"/>
          <w:bCs w:val="0"/>
          <w:caps w:val="0"/>
          <w:noProof/>
          <w:sz w:val="24"/>
          <w:szCs w:val="24"/>
          <w:lang w:eastAsia="en-GB"/>
        </w:rPr>
      </w:pPr>
      <w:r w:rsidRPr="00C22808">
        <w:rPr>
          <w:rFonts w:ascii="Open Sans" w:eastAsia="Times New Roman" w:hAnsi="Open Sans" w:cs="Open Sans"/>
          <w:b w:val="0"/>
          <w:bCs w:val="0"/>
          <w:kern w:val="0"/>
          <w:sz w:val="24"/>
          <w:szCs w:val="24"/>
          <w:lang w:eastAsia="en-GB"/>
          <w14:ligatures w14:val="none"/>
        </w:rPr>
        <w:fldChar w:fldCharType="begin"/>
      </w:r>
      <w:r w:rsidRPr="00C22808">
        <w:rPr>
          <w:rFonts w:ascii="Open Sans" w:eastAsia="Times New Roman" w:hAnsi="Open Sans" w:cs="Open Sans"/>
          <w:b w:val="0"/>
          <w:bCs w:val="0"/>
          <w:kern w:val="0"/>
          <w:sz w:val="24"/>
          <w:szCs w:val="24"/>
          <w:lang w:eastAsia="en-GB"/>
          <w14:ligatures w14:val="none"/>
        </w:rPr>
        <w:instrText xml:space="preserve"> TOC \o "1-3" \h \z \u </w:instrText>
      </w:r>
      <w:r w:rsidRPr="00C22808">
        <w:rPr>
          <w:rFonts w:ascii="Open Sans" w:eastAsia="Times New Roman" w:hAnsi="Open Sans" w:cs="Open Sans"/>
          <w:b w:val="0"/>
          <w:bCs w:val="0"/>
          <w:kern w:val="0"/>
          <w:sz w:val="24"/>
          <w:szCs w:val="24"/>
          <w:lang w:eastAsia="en-GB"/>
          <w14:ligatures w14:val="none"/>
        </w:rPr>
        <w:fldChar w:fldCharType="separate"/>
      </w:r>
      <w:hyperlink w:anchor="_Toc205629838" w:history="1">
        <w:r w:rsidR="002E419A" w:rsidRPr="00C22808">
          <w:rPr>
            <w:rStyle w:val="Hyperlink"/>
            <w:rFonts w:ascii="Open Sans" w:eastAsia="Times New Roman" w:hAnsi="Open Sans" w:cs="Open Sans"/>
            <w:noProof/>
            <w:sz w:val="24"/>
            <w:szCs w:val="24"/>
            <w:lang w:eastAsia="en-GB"/>
          </w:rPr>
          <w:t>Executive Summary</w:t>
        </w:r>
        <w:r w:rsidR="002E419A" w:rsidRPr="00C22808">
          <w:rPr>
            <w:rFonts w:ascii="Open Sans" w:hAnsi="Open Sans" w:cs="Open Sans"/>
            <w:noProof/>
            <w:webHidden/>
            <w:sz w:val="24"/>
            <w:szCs w:val="24"/>
          </w:rPr>
          <w:tab/>
        </w:r>
        <w:r w:rsidR="002E419A" w:rsidRPr="00C22808">
          <w:rPr>
            <w:rFonts w:ascii="Open Sans" w:hAnsi="Open Sans" w:cs="Open Sans"/>
            <w:noProof/>
            <w:webHidden/>
            <w:sz w:val="24"/>
            <w:szCs w:val="24"/>
          </w:rPr>
          <w:fldChar w:fldCharType="begin"/>
        </w:r>
        <w:r w:rsidR="002E419A" w:rsidRPr="00C22808">
          <w:rPr>
            <w:rFonts w:ascii="Open Sans" w:hAnsi="Open Sans" w:cs="Open Sans"/>
            <w:noProof/>
            <w:webHidden/>
            <w:sz w:val="24"/>
            <w:szCs w:val="24"/>
          </w:rPr>
          <w:instrText xml:space="preserve"> PAGEREF _Toc205629838 \h </w:instrText>
        </w:r>
        <w:r w:rsidR="002E419A" w:rsidRPr="00C22808">
          <w:rPr>
            <w:rFonts w:ascii="Open Sans" w:hAnsi="Open Sans" w:cs="Open Sans"/>
            <w:noProof/>
            <w:webHidden/>
            <w:sz w:val="24"/>
            <w:szCs w:val="24"/>
          </w:rPr>
        </w:r>
        <w:r w:rsidR="002E419A" w:rsidRPr="00C22808">
          <w:rPr>
            <w:rFonts w:ascii="Open Sans" w:hAnsi="Open Sans" w:cs="Open Sans"/>
            <w:noProof/>
            <w:webHidden/>
            <w:sz w:val="24"/>
            <w:szCs w:val="24"/>
          </w:rPr>
          <w:fldChar w:fldCharType="separate"/>
        </w:r>
        <w:r w:rsidR="00FA10AD">
          <w:rPr>
            <w:rFonts w:ascii="Open Sans" w:hAnsi="Open Sans" w:cs="Open Sans"/>
            <w:noProof/>
            <w:webHidden/>
            <w:sz w:val="24"/>
            <w:szCs w:val="24"/>
          </w:rPr>
          <w:t>3</w:t>
        </w:r>
        <w:r w:rsidR="002E419A" w:rsidRPr="00C22808">
          <w:rPr>
            <w:rFonts w:ascii="Open Sans" w:hAnsi="Open Sans" w:cs="Open Sans"/>
            <w:noProof/>
            <w:webHidden/>
            <w:sz w:val="24"/>
            <w:szCs w:val="24"/>
          </w:rPr>
          <w:fldChar w:fldCharType="end"/>
        </w:r>
      </w:hyperlink>
    </w:p>
    <w:p w14:paraId="327CA79E" w14:textId="0046A716" w:rsidR="002E419A" w:rsidRPr="00C22808" w:rsidRDefault="002E419A" w:rsidP="00C22808">
      <w:pPr>
        <w:pStyle w:val="TOC3"/>
        <w:tabs>
          <w:tab w:val="right" w:leader="dot" w:pos="9016"/>
        </w:tabs>
        <w:spacing w:line="360" w:lineRule="auto"/>
        <w:rPr>
          <w:rFonts w:ascii="Open Sans" w:eastAsiaTheme="minorEastAsia" w:hAnsi="Open Sans" w:cs="Open Sans"/>
          <w:i w:val="0"/>
          <w:iCs w:val="0"/>
          <w:noProof/>
          <w:sz w:val="24"/>
          <w:szCs w:val="24"/>
          <w:lang w:eastAsia="en-GB"/>
        </w:rPr>
      </w:pPr>
      <w:hyperlink w:anchor="_Toc205629839" w:history="1">
        <w:r w:rsidRPr="00C22808">
          <w:rPr>
            <w:rStyle w:val="Hyperlink"/>
            <w:rFonts w:ascii="Open Sans" w:eastAsia="Times New Roman" w:hAnsi="Open Sans" w:cs="Open Sans"/>
            <w:b/>
            <w:bCs/>
            <w:noProof/>
            <w:kern w:val="0"/>
            <w:sz w:val="24"/>
            <w:szCs w:val="24"/>
            <w:lang w:eastAsia="en-GB"/>
            <w14:ligatures w14:val="none"/>
          </w:rPr>
          <w:t>Business Overview</w:t>
        </w:r>
        <w:r w:rsidRPr="00C22808">
          <w:rPr>
            <w:rFonts w:ascii="Open Sans" w:hAnsi="Open Sans" w:cs="Open Sans"/>
            <w:noProof/>
            <w:webHidden/>
            <w:sz w:val="24"/>
            <w:szCs w:val="24"/>
          </w:rPr>
          <w:tab/>
        </w:r>
        <w:r w:rsidRPr="00C22808">
          <w:rPr>
            <w:rFonts w:ascii="Open Sans" w:hAnsi="Open Sans" w:cs="Open Sans"/>
            <w:noProof/>
            <w:webHidden/>
            <w:sz w:val="24"/>
            <w:szCs w:val="24"/>
          </w:rPr>
          <w:fldChar w:fldCharType="begin"/>
        </w:r>
        <w:r w:rsidRPr="00C22808">
          <w:rPr>
            <w:rFonts w:ascii="Open Sans" w:hAnsi="Open Sans" w:cs="Open Sans"/>
            <w:noProof/>
            <w:webHidden/>
            <w:sz w:val="24"/>
            <w:szCs w:val="24"/>
          </w:rPr>
          <w:instrText xml:space="preserve"> PAGEREF _Toc205629839 \h </w:instrText>
        </w:r>
        <w:r w:rsidRPr="00C22808">
          <w:rPr>
            <w:rFonts w:ascii="Open Sans" w:hAnsi="Open Sans" w:cs="Open Sans"/>
            <w:noProof/>
            <w:webHidden/>
            <w:sz w:val="24"/>
            <w:szCs w:val="24"/>
          </w:rPr>
        </w:r>
        <w:r w:rsidRPr="00C22808">
          <w:rPr>
            <w:rFonts w:ascii="Open Sans" w:hAnsi="Open Sans" w:cs="Open Sans"/>
            <w:noProof/>
            <w:webHidden/>
            <w:sz w:val="24"/>
            <w:szCs w:val="24"/>
          </w:rPr>
          <w:fldChar w:fldCharType="separate"/>
        </w:r>
        <w:r w:rsidR="00FA10AD">
          <w:rPr>
            <w:rFonts w:ascii="Open Sans" w:hAnsi="Open Sans" w:cs="Open Sans"/>
            <w:noProof/>
            <w:webHidden/>
            <w:sz w:val="24"/>
            <w:szCs w:val="24"/>
          </w:rPr>
          <w:t>3</w:t>
        </w:r>
        <w:r w:rsidRPr="00C22808">
          <w:rPr>
            <w:rFonts w:ascii="Open Sans" w:hAnsi="Open Sans" w:cs="Open Sans"/>
            <w:noProof/>
            <w:webHidden/>
            <w:sz w:val="24"/>
            <w:szCs w:val="24"/>
          </w:rPr>
          <w:fldChar w:fldCharType="end"/>
        </w:r>
      </w:hyperlink>
    </w:p>
    <w:p w14:paraId="73371995" w14:textId="46E62DCA" w:rsidR="002E419A" w:rsidRPr="00C22808" w:rsidRDefault="002E419A" w:rsidP="00C22808">
      <w:pPr>
        <w:pStyle w:val="TOC3"/>
        <w:tabs>
          <w:tab w:val="right" w:leader="dot" w:pos="9016"/>
        </w:tabs>
        <w:spacing w:line="360" w:lineRule="auto"/>
        <w:rPr>
          <w:rFonts w:ascii="Open Sans" w:eastAsiaTheme="minorEastAsia" w:hAnsi="Open Sans" w:cs="Open Sans"/>
          <w:i w:val="0"/>
          <w:iCs w:val="0"/>
          <w:noProof/>
          <w:sz w:val="24"/>
          <w:szCs w:val="24"/>
          <w:lang w:eastAsia="en-GB"/>
        </w:rPr>
      </w:pPr>
      <w:hyperlink w:anchor="_Toc205629840" w:history="1">
        <w:r w:rsidRPr="00C22808">
          <w:rPr>
            <w:rStyle w:val="Hyperlink"/>
            <w:rFonts w:ascii="Open Sans" w:eastAsia="Times New Roman" w:hAnsi="Open Sans" w:cs="Open Sans"/>
            <w:b/>
            <w:bCs/>
            <w:noProof/>
            <w:kern w:val="0"/>
            <w:sz w:val="24"/>
            <w:szCs w:val="24"/>
            <w:lang w:eastAsia="en-GB"/>
            <w14:ligatures w14:val="none"/>
          </w:rPr>
          <w:t>Mission Statement</w:t>
        </w:r>
        <w:r w:rsidRPr="00C22808">
          <w:rPr>
            <w:rFonts w:ascii="Open Sans" w:hAnsi="Open Sans" w:cs="Open Sans"/>
            <w:noProof/>
            <w:webHidden/>
            <w:sz w:val="24"/>
            <w:szCs w:val="24"/>
          </w:rPr>
          <w:tab/>
        </w:r>
        <w:r w:rsidRPr="00C22808">
          <w:rPr>
            <w:rFonts w:ascii="Open Sans" w:hAnsi="Open Sans" w:cs="Open Sans"/>
            <w:noProof/>
            <w:webHidden/>
            <w:sz w:val="24"/>
            <w:szCs w:val="24"/>
          </w:rPr>
          <w:fldChar w:fldCharType="begin"/>
        </w:r>
        <w:r w:rsidRPr="00C22808">
          <w:rPr>
            <w:rFonts w:ascii="Open Sans" w:hAnsi="Open Sans" w:cs="Open Sans"/>
            <w:noProof/>
            <w:webHidden/>
            <w:sz w:val="24"/>
            <w:szCs w:val="24"/>
          </w:rPr>
          <w:instrText xml:space="preserve"> PAGEREF _Toc205629840 \h </w:instrText>
        </w:r>
        <w:r w:rsidRPr="00C22808">
          <w:rPr>
            <w:rFonts w:ascii="Open Sans" w:hAnsi="Open Sans" w:cs="Open Sans"/>
            <w:noProof/>
            <w:webHidden/>
            <w:sz w:val="24"/>
            <w:szCs w:val="24"/>
          </w:rPr>
        </w:r>
        <w:r w:rsidRPr="00C22808">
          <w:rPr>
            <w:rFonts w:ascii="Open Sans" w:hAnsi="Open Sans" w:cs="Open Sans"/>
            <w:noProof/>
            <w:webHidden/>
            <w:sz w:val="24"/>
            <w:szCs w:val="24"/>
          </w:rPr>
          <w:fldChar w:fldCharType="separate"/>
        </w:r>
        <w:r w:rsidR="00FA10AD">
          <w:rPr>
            <w:rFonts w:ascii="Open Sans" w:hAnsi="Open Sans" w:cs="Open Sans"/>
            <w:noProof/>
            <w:webHidden/>
            <w:sz w:val="24"/>
            <w:szCs w:val="24"/>
          </w:rPr>
          <w:t>3</w:t>
        </w:r>
        <w:r w:rsidRPr="00C22808">
          <w:rPr>
            <w:rFonts w:ascii="Open Sans" w:hAnsi="Open Sans" w:cs="Open Sans"/>
            <w:noProof/>
            <w:webHidden/>
            <w:sz w:val="24"/>
            <w:szCs w:val="24"/>
          </w:rPr>
          <w:fldChar w:fldCharType="end"/>
        </w:r>
      </w:hyperlink>
    </w:p>
    <w:p w14:paraId="23DD6A62" w14:textId="0BA84744" w:rsidR="002E419A" w:rsidRPr="00C22808" w:rsidRDefault="002E419A" w:rsidP="00C22808">
      <w:pPr>
        <w:pStyle w:val="TOC3"/>
        <w:tabs>
          <w:tab w:val="right" w:leader="dot" w:pos="9016"/>
        </w:tabs>
        <w:spacing w:line="360" w:lineRule="auto"/>
        <w:rPr>
          <w:rFonts w:ascii="Open Sans" w:eastAsiaTheme="minorEastAsia" w:hAnsi="Open Sans" w:cs="Open Sans"/>
          <w:i w:val="0"/>
          <w:iCs w:val="0"/>
          <w:noProof/>
          <w:sz w:val="24"/>
          <w:szCs w:val="24"/>
          <w:lang w:eastAsia="en-GB"/>
        </w:rPr>
      </w:pPr>
      <w:hyperlink w:anchor="_Toc205629841" w:history="1">
        <w:r w:rsidRPr="00C22808">
          <w:rPr>
            <w:rStyle w:val="Hyperlink"/>
            <w:rFonts w:ascii="Open Sans" w:eastAsia="Times New Roman" w:hAnsi="Open Sans" w:cs="Open Sans"/>
            <w:b/>
            <w:bCs/>
            <w:noProof/>
            <w:kern w:val="0"/>
            <w:sz w:val="24"/>
            <w:szCs w:val="24"/>
            <w:lang w:eastAsia="en-GB"/>
            <w14:ligatures w14:val="none"/>
          </w:rPr>
          <w:t>Financial Highlights (Dec 2025 – Nov 2028)</w:t>
        </w:r>
        <w:r w:rsidRPr="00C22808">
          <w:rPr>
            <w:rFonts w:ascii="Open Sans" w:hAnsi="Open Sans" w:cs="Open Sans"/>
            <w:noProof/>
            <w:webHidden/>
            <w:sz w:val="24"/>
            <w:szCs w:val="24"/>
          </w:rPr>
          <w:tab/>
        </w:r>
        <w:r w:rsidRPr="00C22808">
          <w:rPr>
            <w:rFonts w:ascii="Open Sans" w:hAnsi="Open Sans" w:cs="Open Sans"/>
            <w:noProof/>
            <w:webHidden/>
            <w:sz w:val="24"/>
            <w:szCs w:val="24"/>
          </w:rPr>
          <w:fldChar w:fldCharType="begin"/>
        </w:r>
        <w:r w:rsidRPr="00C22808">
          <w:rPr>
            <w:rFonts w:ascii="Open Sans" w:hAnsi="Open Sans" w:cs="Open Sans"/>
            <w:noProof/>
            <w:webHidden/>
            <w:sz w:val="24"/>
            <w:szCs w:val="24"/>
          </w:rPr>
          <w:instrText xml:space="preserve"> PAGEREF _Toc205629841 \h </w:instrText>
        </w:r>
        <w:r w:rsidRPr="00C22808">
          <w:rPr>
            <w:rFonts w:ascii="Open Sans" w:hAnsi="Open Sans" w:cs="Open Sans"/>
            <w:noProof/>
            <w:webHidden/>
            <w:sz w:val="24"/>
            <w:szCs w:val="24"/>
          </w:rPr>
        </w:r>
        <w:r w:rsidRPr="00C22808">
          <w:rPr>
            <w:rFonts w:ascii="Open Sans" w:hAnsi="Open Sans" w:cs="Open Sans"/>
            <w:noProof/>
            <w:webHidden/>
            <w:sz w:val="24"/>
            <w:szCs w:val="24"/>
          </w:rPr>
          <w:fldChar w:fldCharType="separate"/>
        </w:r>
        <w:r w:rsidR="00FA10AD">
          <w:rPr>
            <w:rFonts w:ascii="Open Sans" w:hAnsi="Open Sans" w:cs="Open Sans"/>
            <w:noProof/>
            <w:webHidden/>
            <w:sz w:val="24"/>
            <w:szCs w:val="24"/>
          </w:rPr>
          <w:t>4</w:t>
        </w:r>
        <w:r w:rsidRPr="00C22808">
          <w:rPr>
            <w:rFonts w:ascii="Open Sans" w:hAnsi="Open Sans" w:cs="Open Sans"/>
            <w:noProof/>
            <w:webHidden/>
            <w:sz w:val="24"/>
            <w:szCs w:val="24"/>
          </w:rPr>
          <w:fldChar w:fldCharType="end"/>
        </w:r>
      </w:hyperlink>
    </w:p>
    <w:p w14:paraId="0046F1D2" w14:textId="32E45F1C" w:rsidR="002E419A" w:rsidRPr="00C22808" w:rsidRDefault="002E419A" w:rsidP="00C22808">
      <w:pPr>
        <w:pStyle w:val="TOC3"/>
        <w:tabs>
          <w:tab w:val="right" w:leader="dot" w:pos="9016"/>
        </w:tabs>
        <w:spacing w:line="360" w:lineRule="auto"/>
        <w:rPr>
          <w:rFonts w:ascii="Open Sans" w:eastAsiaTheme="minorEastAsia" w:hAnsi="Open Sans" w:cs="Open Sans"/>
          <w:i w:val="0"/>
          <w:iCs w:val="0"/>
          <w:noProof/>
          <w:sz w:val="24"/>
          <w:szCs w:val="24"/>
          <w:lang w:eastAsia="en-GB"/>
        </w:rPr>
      </w:pPr>
      <w:hyperlink w:anchor="_Toc205629842" w:history="1">
        <w:r w:rsidRPr="00C22808">
          <w:rPr>
            <w:rStyle w:val="Hyperlink"/>
            <w:rFonts w:ascii="Open Sans" w:eastAsia="Times New Roman" w:hAnsi="Open Sans" w:cs="Open Sans"/>
            <w:b/>
            <w:bCs/>
            <w:noProof/>
            <w:kern w:val="0"/>
            <w:sz w:val="24"/>
            <w:szCs w:val="24"/>
            <w:lang w:eastAsia="en-GB"/>
            <w14:ligatures w14:val="none"/>
          </w:rPr>
          <w:t>Strategic Advantages</w:t>
        </w:r>
        <w:r w:rsidRPr="00C22808">
          <w:rPr>
            <w:rFonts w:ascii="Open Sans" w:hAnsi="Open Sans" w:cs="Open Sans"/>
            <w:noProof/>
            <w:webHidden/>
            <w:sz w:val="24"/>
            <w:szCs w:val="24"/>
          </w:rPr>
          <w:tab/>
        </w:r>
        <w:r w:rsidRPr="00C22808">
          <w:rPr>
            <w:rFonts w:ascii="Open Sans" w:hAnsi="Open Sans" w:cs="Open Sans"/>
            <w:noProof/>
            <w:webHidden/>
            <w:sz w:val="24"/>
            <w:szCs w:val="24"/>
          </w:rPr>
          <w:fldChar w:fldCharType="begin"/>
        </w:r>
        <w:r w:rsidRPr="00C22808">
          <w:rPr>
            <w:rFonts w:ascii="Open Sans" w:hAnsi="Open Sans" w:cs="Open Sans"/>
            <w:noProof/>
            <w:webHidden/>
            <w:sz w:val="24"/>
            <w:szCs w:val="24"/>
          </w:rPr>
          <w:instrText xml:space="preserve"> PAGEREF _Toc205629842 \h </w:instrText>
        </w:r>
        <w:r w:rsidRPr="00C22808">
          <w:rPr>
            <w:rFonts w:ascii="Open Sans" w:hAnsi="Open Sans" w:cs="Open Sans"/>
            <w:noProof/>
            <w:webHidden/>
            <w:sz w:val="24"/>
            <w:szCs w:val="24"/>
          </w:rPr>
        </w:r>
        <w:r w:rsidRPr="00C22808">
          <w:rPr>
            <w:rFonts w:ascii="Open Sans" w:hAnsi="Open Sans" w:cs="Open Sans"/>
            <w:noProof/>
            <w:webHidden/>
            <w:sz w:val="24"/>
            <w:szCs w:val="24"/>
          </w:rPr>
          <w:fldChar w:fldCharType="separate"/>
        </w:r>
        <w:r w:rsidR="00FA10AD">
          <w:rPr>
            <w:rFonts w:ascii="Open Sans" w:hAnsi="Open Sans" w:cs="Open Sans"/>
            <w:noProof/>
            <w:webHidden/>
            <w:sz w:val="24"/>
            <w:szCs w:val="24"/>
          </w:rPr>
          <w:t>4</w:t>
        </w:r>
        <w:r w:rsidRPr="00C22808">
          <w:rPr>
            <w:rFonts w:ascii="Open Sans" w:hAnsi="Open Sans" w:cs="Open Sans"/>
            <w:noProof/>
            <w:webHidden/>
            <w:sz w:val="24"/>
            <w:szCs w:val="24"/>
          </w:rPr>
          <w:fldChar w:fldCharType="end"/>
        </w:r>
      </w:hyperlink>
    </w:p>
    <w:p w14:paraId="3CB7ABF4" w14:textId="68ABF56F" w:rsidR="002E419A" w:rsidRPr="00C22808" w:rsidRDefault="002E419A" w:rsidP="00C22808">
      <w:pPr>
        <w:pStyle w:val="TOC3"/>
        <w:tabs>
          <w:tab w:val="right" w:leader="dot" w:pos="9016"/>
        </w:tabs>
        <w:spacing w:line="360" w:lineRule="auto"/>
        <w:rPr>
          <w:rFonts w:ascii="Open Sans" w:eastAsiaTheme="minorEastAsia" w:hAnsi="Open Sans" w:cs="Open Sans"/>
          <w:i w:val="0"/>
          <w:iCs w:val="0"/>
          <w:noProof/>
          <w:sz w:val="24"/>
          <w:szCs w:val="24"/>
          <w:lang w:eastAsia="en-GB"/>
        </w:rPr>
      </w:pPr>
      <w:hyperlink w:anchor="_Toc205629843" w:history="1">
        <w:r w:rsidRPr="00C22808">
          <w:rPr>
            <w:rStyle w:val="Hyperlink"/>
            <w:rFonts w:ascii="Open Sans" w:eastAsia="Times New Roman" w:hAnsi="Open Sans" w:cs="Open Sans"/>
            <w:b/>
            <w:bCs/>
            <w:noProof/>
            <w:kern w:val="0"/>
            <w:sz w:val="24"/>
            <w:szCs w:val="24"/>
            <w:lang w:eastAsia="en-GB"/>
            <w14:ligatures w14:val="none"/>
          </w:rPr>
          <w:t>Funding &amp; Capital Position</w:t>
        </w:r>
        <w:r w:rsidRPr="00C22808">
          <w:rPr>
            <w:rFonts w:ascii="Open Sans" w:hAnsi="Open Sans" w:cs="Open Sans"/>
            <w:noProof/>
            <w:webHidden/>
            <w:sz w:val="24"/>
            <w:szCs w:val="24"/>
          </w:rPr>
          <w:tab/>
        </w:r>
        <w:r w:rsidRPr="00C22808">
          <w:rPr>
            <w:rFonts w:ascii="Open Sans" w:hAnsi="Open Sans" w:cs="Open Sans"/>
            <w:noProof/>
            <w:webHidden/>
            <w:sz w:val="24"/>
            <w:szCs w:val="24"/>
          </w:rPr>
          <w:fldChar w:fldCharType="begin"/>
        </w:r>
        <w:r w:rsidRPr="00C22808">
          <w:rPr>
            <w:rFonts w:ascii="Open Sans" w:hAnsi="Open Sans" w:cs="Open Sans"/>
            <w:noProof/>
            <w:webHidden/>
            <w:sz w:val="24"/>
            <w:szCs w:val="24"/>
          </w:rPr>
          <w:instrText xml:space="preserve"> PAGEREF _Toc205629843 \h </w:instrText>
        </w:r>
        <w:r w:rsidRPr="00C22808">
          <w:rPr>
            <w:rFonts w:ascii="Open Sans" w:hAnsi="Open Sans" w:cs="Open Sans"/>
            <w:noProof/>
            <w:webHidden/>
            <w:sz w:val="24"/>
            <w:szCs w:val="24"/>
          </w:rPr>
        </w:r>
        <w:r w:rsidRPr="00C22808">
          <w:rPr>
            <w:rFonts w:ascii="Open Sans" w:hAnsi="Open Sans" w:cs="Open Sans"/>
            <w:noProof/>
            <w:webHidden/>
            <w:sz w:val="24"/>
            <w:szCs w:val="24"/>
          </w:rPr>
          <w:fldChar w:fldCharType="separate"/>
        </w:r>
        <w:r w:rsidR="00FA10AD">
          <w:rPr>
            <w:rFonts w:ascii="Open Sans" w:hAnsi="Open Sans" w:cs="Open Sans"/>
            <w:noProof/>
            <w:webHidden/>
            <w:sz w:val="24"/>
            <w:szCs w:val="24"/>
          </w:rPr>
          <w:t>4</w:t>
        </w:r>
        <w:r w:rsidRPr="00C22808">
          <w:rPr>
            <w:rFonts w:ascii="Open Sans" w:hAnsi="Open Sans" w:cs="Open Sans"/>
            <w:noProof/>
            <w:webHidden/>
            <w:sz w:val="24"/>
            <w:szCs w:val="24"/>
          </w:rPr>
          <w:fldChar w:fldCharType="end"/>
        </w:r>
      </w:hyperlink>
    </w:p>
    <w:p w14:paraId="6D4C7EFD" w14:textId="4366024F" w:rsidR="002E419A" w:rsidRPr="00C22808" w:rsidRDefault="002E419A" w:rsidP="00C22808">
      <w:pPr>
        <w:pStyle w:val="TOC1"/>
        <w:tabs>
          <w:tab w:val="right" w:leader="dot" w:pos="9016"/>
        </w:tabs>
        <w:spacing w:line="360" w:lineRule="auto"/>
        <w:rPr>
          <w:rFonts w:ascii="Open Sans" w:eastAsiaTheme="minorEastAsia" w:hAnsi="Open Sans" w:cs="Open Sans"/>
          <w:b w:val="0"/>
          <w:bCs w:val="0"/>
          <w:caps w:val="0"/>
          <w:noProof/>
          <w:sz w:val="24"/>
          <w:szCs w:val="24"/>
          <w:lang w:eastAsia="en-GB"/>
        </w:rPr>
      </w:pPr>
      <w:hyperlink w:anchor="_Toc205629844" w:history="1">
        <w:r w:rsidRPr="00C22808">
          <w:rPr>
            <w:rStyle w:val="Hyperlink"/>
            <w:rFonts w:ascii="Open Sans" w:hAnsi="Open Sans" w:cs="Open Sans"/>
            <w:noProof/>
            <w:sz w:val="24"/>
            <w:szCs w:val="24"/>
          </w:rPr>
          <w:t>Business Model</w:t>
        </w:r>
        <w:r w:rsidRPr="00C22808">
          <w:rPr>
            <w:rFonts w:ascii="Open Sans" w:hAnsi="Open Sans" w:cs="Open Sans"/>
            <w:noProof/>
            <w:webHidden/>
            <w:sz w:val="24"/>
            <w:szCs w:val="24"/>
          </w:rPr>
          <w:tab/>
        </w:r>
        <w:r w:rsidRPr="00C22808">
          <w:rPr>
            <w:rFonts w:ascii="Open Sans" w:hAnsi="Open Sans" w:cs="Open Sans"/>
            <w:noProof/>
            <w:webHidden/>
            <w:sz w:val="24"/>
            <w:szCs w:val="24"/>
          </w:rPr>
          <w:fldChar w:fldCharType="begin"/>
        </w:r>
        <w:r w:rsidRPr="00C22808">
          <w:rPr>
            <w:rFonts w:ascii="Open Sans" w:hAnsi="Open Sans" w:cs="Open Sans"/>
            <w:noProof/>
            <w:webHidden/>
            <w:sz w:val="24"/>
            <w:szCs w:val="24"/>
          </w:rPr>
          <w:instrText xml:space="preserve"> PAGEREF _Toc205629844 \h </w:instrText>
        </w:r>
        <w:r w:rsidRPr="00C22808">
          <w:rPr>
            <w:rFonts w:ascii="Open Sans" w:hAnsi="Open Sans" w:cs="Open Sans"/>
            <w:noProof/>
            <w:webHidden/>
            <w:sz w:val="24"/>
            <w:szCs w:val="24"/>
          </w:rPr>
        </w:r>
        <w:r w:rsidRPr="00C22808">
          <w:rPr>
            <w:rFonts w:ascii="Open Sans" w:hAnsi="Open Sans" w:cs="Open Sans"/>
            <w:noProof/>
            <w:webHidden/>
            <w:sz w:val="24"/>
            <w:szCs w:val="24"/>
          </w:rPr>
          <w:fldChar w:fldCharType="separate"/>
        </w:r>
        <w:r w:rsidR="00FA10AD">
          <w:rPr>
            <w:rFonts w:ascii="Open Sans" w:hAnsi="Open Sans" w:cs="Open Sans"/>
            <w:noProof/>
            <w:webHidden/>
            <w:sz w:val="24"/>
            <w:szCs w:val="24"/>
          </w:rPr>
          <w:t>6</w:t>
        </w:r>
        <w:r w:rsidRPr="00C22808">
          <w:rPr>
            <w:rFonts w:ascii="Open Sans" w:hAnsi="Open Sans" w:cs="Open Sans"/>
            <w:noProof/>
            <w:webHidden/>
            <w:sz w:val="24"/>
            <w:szCs w:val="24"/>
          </w:rPr>
          <w:fldChar w:fldCharType="end"/>
        </w:r>
      </w:hyperlink>
    </w:p>
    <w:p w14:paraId="2AB0A5D9" w14:textId="55AE4319" w:rsidR="002E419A" w:rsidRPr="00C22808" w:rsidRDefault="002E419A" w:rsidP="00C22808">
      <w:pPr>
        <w:pStyle w:val="TOC1"/>
        <w:tabs>
          <w:tab w:val="right" w:leader="dot" w:pos="9016"/>
        </w:tabs>
        <w:spacing w:line="360" w:lineRule="auto"/>
        <w:rPr>
          <w:rFonts w:ascii="Open Sans" w:eastAsiaTheme="minorEastAsia" w:hAnsi="Open Sans" w:cs="Open Sans"/>
          <w:b w:val="0"/>
          <w:bCs w:val="0"/>
          <w:caps w:val="0"/>
          <w:noProof/>
          <w:sz w:val="24"/>
          <w:szCs w:val="24"/>
          <w:lang w:eastAsia="en-GB"/>
        </w:rPr>
      </w:pPr>
      <w:hyperlink w:anchor="_Toc205629845" w:history="1">
        <w:r w:rsidRPr="00C22808">
          <w:rPr>
            <w:rStyle w:val="Hyperlink"/>
            <w:rFonts w:ascii="Open Sans" w:eastAsia="Times New Roman" w:hAnsi="Open Sans" w:cs="Open Sans"/>
            <w:noProof/>
            <w:sz w:val="24"/>
            <w:szCs w:val="24"/>
            <w:lang w:eastAsia="en-GB"/>
          </w:rPr>
          <w:t>General Overview-Funds Flow Diagram</w:t>
        </w:r>
        <w:r w:rsidRPr="00C22808">
          <w:rPr>
            <w:rFonts w:ascii="Open Sans" w:hAnsi="Open Sans" w:cs="Open Sans"/>
            <w:noProof/>
            <w:webHidden/>
            <w:sz w:val="24"/>
            <w:szCs w:val="24"/>
          </w:rPr>
          <w:tab/>
        </w:r>
        <w:r w:rsidRPr="00C22808">
          <w:rPr>
            <w:rFonts w:ascii="Open Sans" w:hAnsi="Open Sans" w:cs="Open Sans"/>
            <w:noProof/>
            <w:webHidden/>
            <w:sz w:val="24"/>
            <w:szCs w:val="24"/>
          </w:rPr>
          <w:fldChar w:fldCharType="begin"/>
        </w:r>
        <w:r w:rsidRPr="00C22808">
          <w:rPr>
            <w:rFonts w:ascii="Open Sans" w:hAnsi="Open Sans" w:cs="Open Sans"/>
            <w:noProof/>
            <w:webHidden/>
            <w:sz w:val="24"/>
            <w:szCs w:val="24"/>
          </w:rPr>
          <w:instrText xml:space="preserve"> PAGEREF _Toc205629845 \h </w:instrText>
        </w:r>
        <w:r w:rsidRPr="00C22808">
          <w:rPr>
            <w:rFonts w:ascii="Open Sans" w:hAnsi="Open Sans" w:cs="Open Sans"/>
            <w:noProof/>
            <w:webHidden/>
            <w:sz w:val="24"/>
            <w:szCs w:val="24"/>
          </w:rPr>
        </w:r>
        <w:r w:rsidRPr="00C22808">
          <w:rPr>
            <w:rFonts w:ascii="Open Sans" w:hAnsi="Open Sans" w:cs="Open Sans"/>
            <w:noProof/>
            <w:webHidden/>
            <w:sz w:val="24"/>
            <w:szCs w:val="24"/>
          </w:rPr>
          <w:fldChar w:fldCharType="separate"/>
        </w:r>
        <w:r w:rsidR="00FA10AD">
          <w:rPr>
            <w:rFonts w:ascii="Open Sans" w:hAnsi="Open Sans" w:cs="Open Sans"/>
            <w:noProof/>
            <w:webHidden/>
            <w:sz w:val="24"/>
            <w:szCs w:val="24"/>
          </w:rPr>
          <w:t>11</w:t>
        </w:r>
        <w:r w:rsidRPr="00C22808">
          <w:rPr>
            <w:rFonts w:ascii="Open Sans" w:hAnsi="Open Sans" w:cs="Open Sans"/>
            <w:noProof/>
            <w:webHidden/>
            <w:sz w:val="24"/>
            <w:szCs w:val="24"/>
          </w:rPr>
          <w:fldChar w:fldCharType="end"/>
        </w:r>
      </w:hyperlink>
    </w:p>
    <w:p w14:paraId="55D74C13" w14:textId="516CFE44" w:rsidR="002E419A" w:rsidRPr="00C22808" w:rsidRDefault="002E419A" w:rsidP="00C22808">
      <w:pPr>
        <w:pStyle w:val="TOC3"/>
        <w:tabs>
          <w:tab w:val="right" w:leader="dot" w:pos="9016"/>
        </w:tabs>
        <w:spacing w:line="360" w:lineRule="auto"/>
        <w:rPr>
          <w:rFonts w:ascii="Open Sans" w:eastAsiaTheme="minorEastAsia" w:hAnsi="Open Sans" w:cs="Open Sans"/>
          <w:i w:val="0"/>
          <w:iCs w:val="0"/>
          <w:noProof/>
          <w:sz w:val="24"/>
          <w:szCs w:val="24"/>
          <w:lang w:eastAsia="en-GB"/>
        </w:rPr>
      </w:pPr>
      <w:hyperlink w:anchor="_Toc205629846" w:history="1">
        <w:r w:rsidRPr="00C22808">
          <w:rPr>
            <w:rStyle w:val="Hyperlink"/>
            <w:rFonts w:ascii="Open Sans" w:eastAsia="Times New Roman" w:hAnsi="Open Sans" w:cs="Open Sans"/>
            <w:b/>
            <w:bCs/>
            <w:noProof/>
            <w:kern w:val="0"/>
            <w:sz w:val="24"/>
            <w:szCs w:val="24"/>
            <w:lang w:eastAsia="en-GB"/>
            <w14:ligatures w14:val="none"/>
          </w:rPr>
          <w:t>1. Detailed Process Flow: E-Money Issuance</w:t>
        </w:r>
        <w:r w:rsidRPr="00C22808">
          <w:rPr>
            <w:rFonts w:ascii="Open Sans" w:hAnsi="Open Sans" w:cs="Open Sans"/>
            <w:noProof/>
            <w:webHidden/>
            <w:sz w:val="24"/>
            <w:szCs w:val="24"/>
          </w:rPr>
          <w:tab/>
        </w:r>
        <w:r w:rsidRPr="00C22808">
          <w:rPr>
            <w:rFonts w:ascii="Open Sans" w:hAnsi="Open Sans" w:cs="Open Sans"/>
            <w:noProof/>
            <w:webHidden/>
            <w:sz w:val="24"/>
            <w:szCs w:val="24"/>
          </w:rPr>
          <w:fldChar w:fldCharType="begin"/>
        </w:r>
        <w:r w:rsidRPr="00C22808">
          <w:rPr>
            <w:rFonts w:ascii="Open Sans" w:hAnsi="Open Sans" w:cs="Open Sans"/>
            <w:noProof/>
            <w:webHidden/>
            <w:sz w:val="24"/>
            <w:szCs w:val="24"/>
          </w:rPr>
          <w:instrText xml:space="preserve"> PAGEREF _Toc205629846 \h </w:instrText>
        </w:r>
        <w:r w:rsidRPr="00C22808">
          <w:rPr>
            <w:rFonts w:ascii="Open Sans" w:hAnsi="Open Sans" w:cs="Open Sans"/>
            <w:noProof/>
            <w:webHidden/>
            <w:sz w:val="24"/>
            <w:szCs w:val="24"/>
          </w:rPr>
        </w:r>
        <w:r w:rsidRPr="00C22808">
          <w:rPr>
            <w:rFonts w:ascii="Open Sans" w:hAnsi="Open Sans" w:cs="Open Sans"/>
            <w:noProof/>
            <w:webHidden/>
            <w:sz w:val="24"/>
            <w:szCs w:val="24"/>
          </w:rPr>
          <w:fldChar w:fldCharType="separate"/>
        </w:r>
        <w:r w:rsidR="00FA10AD">
          <w:rPr>
            <w:rFonts w:ascii="Open Sans" w:hAnsi="Open Sans" w:cs="Open Sans"/>
            <w:noProof/>
            <w:webHidden/>
            <w:sz w:val="24"/>
            <w:szCs w:val="24"/>
          </w:rPr>
          <w:t>12</w:t>
        </w:r>
        <w:r w:rsidRPr="00C22808">
          <w:rPr>
            <w:rFonts w:ascii="Open Sans" w:hAnsi="Open Sans" w:cs="Open Sans"/>
            <w:noProof/>
            <w:webHidden/>
            <w:sz w:val="24"/>
            <w:szCs w:val="24"/>
          </w:rPr>
          <w:fldChar w:fldCharType="end"/>
        </w:r>
      </w:hyperlink>
    </w:p>
    <w:p w14:paraId="3F8E515D" w14:textId="494051B3" w:rsidR="002E419A" w:rsidRPr="00C22808" w:rsidRDefault="002E419A" w:rsidP="00C22808">
      <w:pPr>
        <w:pStyle w:val="TOC3"/>
        <w:tabs>
          <w:tab w:val="right" w:leader="dot" w:pos="9016"/>
        </w:tabs>
        <w:spacing w:line="360" w:lineRule="auto"/>
        <w:rPr>
          <w:rFonts w:ascii="Open Sans" w:eastAsiaTheme="minorEastAsia" w:hAnsi="Open Sans" w:cs="Open Sans"/>
          <w:i w:val="0"/>
          <w:iCs w:val="0"/>
          <w:noProof/>
          <w:sz w:val="24"/>
          <w:szCs w:val="24"/>
          <w:lang w:eastAsia="en-GB"/>
        </w:rPr>
      </w:pPr>
      <w:hyperlink w:anchor="_Toc205629847" w:history="1">
        <w:r w:rsidRPr="00C22808">
          <w:rPr>
            <w:rStyle w:val="Hyperlink"/>
            <w:rFonts w:ascii="Open Sans" w:eastAsia="Times New Roman" w:hAnsi="Open Sans" w:cs="Open Sans"/>
            <w:b/>
            <w:bCs/>
            <w:noProof/>
            <w:kern w:val="0"/>
            <w:sz w:val="24"/>
            <w:szCs w:val="24"/>
            <w:lang w:eastAsia="en-GB"/>
            <w14:ligatures w14:val="none"/>
          </w:rPr>
          <w:t>2. FUNDS FLOW: E-Money Issuance and Redemption</w:t>
        </w:r>
        <w:r w:rsidRPr="00C22808">
          <w:rPr>
            <w:rFonts w:ascii="Open Sans" w:hAnsi="Open Sans" w:cs="Open Sans"/>
            <w:noProof/>
            <w:webHidden/>
            <w:sz w:val="24"/>
            <w:szCs w:val="24"/>
          </w:rPr>
          <w:tab/>
        </w:r>
        <w:r w:rsidRPr="00C22808">
          <w:rPr>
            <w:rFonts w:ascii="Open Sans" w:hAnsi="Open Sans" w:cs="Open Sans"/>
            <w:noProof/>
            <w:webHidden/>
            <w:sz w:val="24"/>
            <w:szCs w:val="24"/>
          </w:rPr>
          <w:fldChar w:fldCharType="begin"/>
        </w:r>
        <w:r w:rsidRPr="00C22808">
          <w:rPr>
            <w:rFonts w:ascii="Open Sans" w:hAnsi="Open Sans" w:cs="Open Sans"/>
            <w:noProof/>
            <w:webHidden/>
            <w:sz w:val="24"/>
            <w:szCs w:val="24"/>
          </w:rPr>
          <w:instrText xml:space="preserve"> PAGEREF _Toc205629847 \h </w:instrText>
        </w:r>
        <w:r w:rsidRPr="00C22808">
          <w:rPr>
            <w:rFonts w:ascii="Open Sans" w:hAnsi="Open Sans" w:cs="Open Sans"/>
            <w:noProof/>
            <w:webHidden/>
            <w:sz w:val="24"/>
            <w:szCs w:val="24"/>
          </w:rPr>
        </w:r>
        <w:r w:rsidRPr="00C22808">
          <w:rPr>
            <w:rFonts w:ascii="Open Sans" w:hAnsi="Open Sans" w:cs="Open Sans"/>
            <w:noProof/>
            <w:webHidden/>
            <w:sz w:val="24"/>
            <w:szCs w:val="24"/>
          </w:rPr>
          <w:fldChar w:fldCharType="separate"/>
        </w:r>
        <w:r w:rsidR="00FA10AD">
          <w:rPr>
            <w:rFonts w:ascii="Open Sans" w:hAnsi="Open Sans" w:cs="Open Sans"/>
            <w:noProof/>
            <w:webHidden/>
            <w:sz w:val="24"/>
            <w:szCs w:val="24"/>
          </w:rPr>
          <w:t>14</w:t>
        </w:r>
        <w:r w:rsidRPr="00C22808">
          <w:rPr>
            <w:rFonts w:ascii="Open Sans" w:hAnsi="Open Sans" w:cs="Open Sans"/>
            <w:noProof/>
            <w:webHidden/>
            <w:sz w:val="24"/>
            <w:szCs w:val="24"/>
          </w:rPr>
          <w:fldChar w:fldCharType="end"/>
        </w:r>
      </w:hyperlink>
    </w:p>
    <w:p w14:paraId="51D43C2B" w14:textId="48ABBF7F" w:rsidR="002E419A" w:rsidRPr="00C22808" w:rsidRDefault="002E419A" w:rsidP="00C22808">
      <w:pPr>
        <w:pStyle w:val="TOC3"/>
        <w:tabs>
          <w:tab w:val="right" w:leader="dot" w:pos="9016"/>
        </w:tabs>
        <w:spacing w:line="360" w:lineRule="auto"/>
        <w:rPr>
          <w:rFonts w:ascii="Open Sans" w:eastAsiaTheme="minorEastAsia" w:hAnsi="Open Sans" w:cs="Open Sans"/>
          <w:i w:val="0"/>
          <w:iCs w:val="0"/>
          <w:noProof/>
          <w:sz w:val="24"/>
          <w:szCs w:val="24"/>
          <w:lang w:eastAsia="en-GB"/>
        </w:rPr>
      </w:pPr>
      <w:hyperlink w:anchor="_Toc205629848" w:history="1">
        <w:r w:rsidRPr="00C22808">
          <w:rPr>
            <w:rStyle w:val="Hyperlink"/>
            <w:rFonts w:ascii="Open Sans" w:eastAsia="Times New Roman" w:hAnsi="Open Sans" w:cs="Open Sans"/>
            <w:b/>
            <w:bCs/>
            <w:noProof/>
            <w:kern w:val="0"/>
            <w:sz w:val="24"/>
            <w:szCs w:val="24"/>
            <w:lang w:eastAsia="en-GB"/>
            <w14:ligatures w14:val="none"/>
          </w:rPr>
          <w:t>Key Compliance Measures Across Flow</w:t>
        </w:r>
        <w:r w:rsidRPr="00C22808">
          <w:rPr>
            <w:rFonts w:ascii="Open Sans" w:hAnsi="Open Sans" w:cs="Open Sans"/>
            <w:noProof/>
            <w:webHidden/>
            <w:sz w:val="24"/>
            <w:szCs w:val="24"/>
          </w:rPr>
          <w:tab/>
        </w:r>
        <w:r w:rsidRPr="00C22808">
          <w:rPr>
            <w:rFonts w:ascii="Open Sans" w:hAnsi="Open Sans" w:cs="Open Sans"/>
            <w:noProof/>
            <w:webHidden/>
            <w:sz w:val="24"/>
            <w:szCs w:val="24"/>
          </w:rPr>
          <w:fldChar w:fldCharType="begin"/>
        </w:r>
        <w:r w:rsidRPr="00C22808">
          <w:rPr>
            <w:rFonts w:ascii="Open Sans" w:hAnsi="Open Sans" w:cs="Open Sans"/>
            <w:noProof/>
            <w:webHidden/>
            <w:sz w:val="24"/>
            <w:szCs w:val="24"/>
          </w:rPr>
          <w:instrText xml:space="preserve"> PAGEREF _Toc205629848 \h </w:instrText>
        </w:r>
        <w:r w:rsidRPr="00C22808">
          <w:rPr>
            <w:rFonts w:ascii="Open Sans" w:hAnsi="Open Sans" w:cs="Open Sans"/>
            <w:noProof/>
            <w:webHidden/>
            <w:sz w:val="24"/>
            <w:szCs w:val="24"/>
          </w:rPr>
        </w:r>
        <w:r w:rsidRPr="00C22808">
          <w:rPr>
            <w:rFonts w:ascii="Open Sans" w:hAnsi="Open Sans" w:cs="Open Sans"/>
            <w:noProof/>
            <w:webHidden/>
            <w:sz w:val="24"/>
            <w:szCs w:val="24"/>
          </w:rPr>
          <w:fldChar w:fldCharType="separate"/>
        </w:r>
        <w:r w:rsidR="00FA10AD">
          <w:rPr>
            <w:rFonts w:ascii="Open Sans" w:hAnsi="Open Sans" w:cs="Open Sans"/>
            <w:noProof/>
            <w:webHidden/>
            <w:sz w:val="24"/>
            <w:szCs w:val="24"/>
          </w:rPr>
          <w:t>14</w:t>
        </w:r>
        <w:r w:rsidRPr="00C22808">
          <w:rPr>
            <w:rFonts w:ascii="Open Sans" w:hAnsi="Open Sans" w:cs="Open Sans"/>
            <w:noProof/>
            <w:webHidden/>
            <w:sz w:val="24"/>
            <w:szCs w:val="24"/>
          </w:rPr>
          <w:fldChar w:fldCharType="end"/>
        </w:r>
      </w:hyperlink>
    </w:p>
    <w:p w14:paraId="5615203A" w14:textId="0B934D4F" w:rsidR="002E419A" w:rsidRPr="00C22808" w:rsidRDefault="002E419A" w:rsidP="00C22808">
      <w:pPr>
        <w:pStyle w:val="TOC3"/>
        <w:tabs>
          <w:tab w:val="right" w:leader="dot" w:pos="9016"/>
        </w:tabs>
        <w:spacing w:line="360" w:lineRule="auto"/>
        <w:rPr>
          <w:rFonts w:ascii="Open Sans" w:eastAsiaTheme="minorEastAsia" w:hAnsi="Open Sans" w:cs="Open Sans"/>
          <w:i w:val="0"/>
          <w:iCs w:val="0"/>
          <w:noProof/>
          <w:sz w:val="24"/>
          <w:szCs w:val="24"/>
          <w:lang w:eastAsia="en-GB"/>
        </w:rPr>
      </w:pPr>
      <w:hyperlink w:anchor="_Toc205629849" w:history="1">
        <w:r w:rsidRPr="00C22808">
          <w:rPr>
            <w:rStyle w:val="Hyperlink"/>
            <w:rFonts w:ascii="Open Sans" w:eastAsia="Times New Roman" w:hAnsi="Open Sans" w:cs="Open Sans"/>
            <w:b/>
            <w:bCs/>
            <w:noProof/>
            <w:kern w:val="0"/>
            <w:sz w:val="24"/>
            <w:szCs w:val="24"/>
            <w:lang w:eastAsia="en-GB"/>
            <w14:ligatures w14:val="none"/>
          </w:rPr>
          <w:t>EXAMPLE: PARTIES INVOLVED</w:t>
        </w:r>
        <w:r w:rsidRPr="00C22808">
          <w:rPr>
            <w:rFonts w:ascii="Open Sans" w:hAnsi="Open Sans" w:cs="Open Sans"/>
            <w:noProof/>
            <w:webHidden/>
            <w:sz w:val="24"/>
            <w:szCs w:val="24"/>
          </w:rPr>
          <w:tab/>
        </w:r>
        <w:r w:rsidRPr="00C22808">
          <w:rPr>
            <w:rFonts w:ascii="Open Sans" w:hAnsi="Open Sans" w:cs="Open Sans"/>
            <w:noProof/>
            <w:webHidden/>
            <w:sz w:val="24"/>
            <w:szCs w:val="24"/>
          </w:rPr>
          <w:fldChar w:fldCharType="begin"/>
        </w:r>
        <w:r w:rsidRPr="00C22808">
          <w:rPr>
            <w:rFonts w:ascii="Open Sans" w:hAnsi="Open Sans" w:cs="Open Sans"/>
            <w:noProof/>
            <w:webHidden/>
            <w:sz w:val="24"/>
            <w:szCs w:val="24"/>
          </w:rPr>
          <w:instrText xml:space="preserve"> PAGEREF _Toc205629849 \h </w:instrText>
        </w:r>
        <w:r w:rsidRPr="00C22808">
          <w:rPr>
            <w:rFonts w:ascii="Open Sans" w:hAnsi="Open Sans" w:cs="Open Sans"/>
            <w:noProof/>
            <w:webHidden/>
            <w:sz w:val="24"/>
            <w:szCs w:val="24"/>
          </w:rPr>
        </w:r>
        <w:r w:rsidRPr="00C22808">
          <w:rPr>
            <w:rFonts w:ascii="Open Sans" w:hAnsi="Open Sans" w:cs="Open Sans"/>
            <w:noProof/>
            <w:webHidden/>
            <w:sz w:val="24"/>
            <w:szCs w:val="24"/>
          </w:rPr>
          <w:fldChar w:fldCharType="separate"/>
        </w:r>
        <w:r w:rsidR="00FA10AD">
          <w:rPr>
            <w:rFonts w:ascii="Open Sans" w:hAnsi="Open Sans" w:cs="Open Sans"/>
            <w:noProof/>
            <w:webHidden/>
            <w:sz w:val="24"/>
            <w:szCs w:val="24"/>
          </w:rPr>
          <w:t>15</w:t>
        </w:r>
        <w:r w:rsidRPr="00C22808">
          <w:rPr>
            <w:rFonts w:ascii="Open Sans" w:hAnsi="Open Sans" w:cs="Open Sans"/>
            <w:noProof/>
            <w:webHidden/>
            <w:sz w:val="24"/>
            <w:szCs w:val="24"/>
          </w:rPr>
          <w:fldChar w:fldCharType="end"/>
        </w:r>
      </w:hyperlink>
    </w:p>
    <w:p w14:paraId="03822C69" w14:textId="60B52A1F" w:rsidR="002E419A" w:rsidRPr="00C22808" w:rsidRDefault="002E419A" w:rsidP="00C22808">
      <w:pPr>
        <w:pStyle w:val="TOC1"/>
        <w:tabs>
          <w:tab w:val="right" w:leader="dot" w:pos="9016"/>
        </w:tabs>
        <w:spacing w:line="360" w:lineRule="auto"/>
        <w:rPr>
          <w:rFonts w:ascii="Open Sans" w:eastAsiaTheme="minorEastAsia" w:hAnsi="Open Sans" w:cs="Open Sans"/>
          <w:b w:val="0"/>
          <w:bCs w:val="0"/>
          <w:caps w:val="0"/>
          <w:noProof/>
          <w:sz w:val="24"/>
          <w:szCs w:val="24"/>
          <w:lang w:eastAsia="en-GB"/>
        </w:rPr>
      </w:pPr>
      <w:hyperlink w:anchor="_Toc205629850" w:history="1">
        <w:r w:rsidRPr="00C22808">
          <w:rPr>
            <w:rStyle w:val="Hyperlink"/>
            <w:rFonts w:ascii="Open Sans" w:hAnsi="Open Sans" w:cs="Open Sans"/>
            <w:noProof/>
            <w:sz w:val="24"/>
            <w:szCs w:val="24"/>
          </w:rPr>
          <w:t>4. Market Analysis</w:t>
        </w:r>
        <w:r w:rsidRPr="00C22808">
          <w:rPr>
            <w:rFonts w:ascii="Open Sans" w:hAnsi="Open Sans" w:cs="Open Sans"/>
            <w:noProof/>
            <w:webHidden/>
            <w:sz w:val="24"/>
            <w:szCs w:val="24"/>
          </w:rPr>
          <w:tab/>
        </w:r>
        <w:r w:rsidRPr="00C22808">
          <w:rPr>
            <w:rFonts w:ascii="Open Sans" w:hAnsi="Open Sans" w:cs="Open Sans"/>
            <w:noProof/>
            <w:webHidden/>
            <w:sz w:val="24"/>
            <w:szCs w:val="24"/>
          </w:rPr>
          <w:fldChar w:fldCharType="begin"/>
        </w:r>
        <w:r w:rsidRPr="00C22808">
          <w:rPr>
            <w:rFonts w:ascii="Open Sans" w:hAnsi="Open Sans" w:cs="Open Sans"/>
            <w:noProof/>
            <w:webHidden/>
            <w:sz w:val="24"/>
            <w:szCs w:val="24"/>
          </w:rPr>
          <w:instrText xml:space="preserve"> PAGEREF _Toc205629850 \h </w:instrText>
        </w:r>
        <w:r w:rsidRPr="00C22808">
          <w:rPr>
            <w:rFonts w:ascii="Open Sans" w:hAnsi="Open Sans" w:cs="Open Sans"/>
            <w:noProof/>
            <w:webHidden/>
            <w:sz w:val="24"/>
            <w:szCs w:val="24"/>
          </w:rPr>
        </w:r>
        <w:r w:rsidRPr="00C22808">
          <w:rPr>
            <w:rFonts w:ascii="Open Sans" w:hAnsi="Open Sans" w:cs="Open Sans"/>
            <w:noProof/>
            <w:webHidden/>
            <w:sz w:val="24"/>
            <w:szCs w:val="24"/>
          </w:rPr>
          <w:fldChar w:fldCharType="separate"/>
        </w:r>
        <w:r w:rsidR="00FA10AD">
          <w:rPr>
            <w:rFonts w:ascii="Open Sans" w:hAnsi="Open Sans" w:cs="Open Sans"/>
            <w:noProof/>
            <w:webHidden/>
            <w:sz w:val="24"/>
            <w:szCs w:val="24"/>
          </w:rPr>
          <w:t>15</w:t>
        </w:r>
        <w:r w:rsidRPr="00C22808">
          <w:rPr>
            <w:rFonts w:ascii="Open Sans" w:hAnsi="Open Sans" w:cs="Open Sans"/>
            <w:noProof/>
            <w:webHidden/>
            <w:sz w:val="24"/>
            <w:szCs w:val="24"/>
          </w:rPr>
          <w:fldChar w:fldCharType="end"/>
        </w:r>
      </w:hyperlink>
    </w:p>
    <w:p w14:paraId="33EE7BBB" w14:textId="10C76E9E" w:rsidR="002E419A" w:rsidRPr="00C22808" w:rsidRDefault="002E419A" w:rsidP="00C22808">
      <w:pPr>
        <w:pStyle w:val="TOC1"/>
        <w:tabs>
          <w:tab w:val="right" w:leader="dot" w:pos="9016"/>
        </w:tabs>
        <w:spacing w:line="360" w:lineRule="auto"/>
        <w:rPr>
          <w:rFonts w:ascii="Open Sans" w:eastAsiaTheme="minorEastAsia" w:hAnsi="Open Sans" w:cs="Open Sans"/>
          <w:b w:val="0"/>
          <w:bCs w:val="0"/>
          <w:caps w:val="0"/>
          <w:noProof/>
          <w:sz w:val="24"/>
          <w:szCs w:val="24"/>
          <w:lang w:eastAsia="en-GB"/>
        </w:rPr>
      </w:pPr>
      <w:hyperlink w:anchor="_Toc205629851" w:history="1">
        <w:r w:rsidRPr="00C22808">
          <w:rPr>
            <w:rStyle w:val="Hyperlink"/>
            <w:rFonts w:ascii="Open Sans" w:hAnsi="Open Sans" w:cs="Open Sans"/>
            <w:noProof/>
            <w:sz w:val="24"/>
            <w:szCs w:val="24"/>
          </w:rPr>
          <w:t>5. Go-to-Market Strategy</w:t>
        </w:r>
        <w:r w:rsidRPr="00C22808">
          <w:rPr>
            <w:rFonts w:ascii="Open Sans" w:hAnsi="Open Sans" w:cs="Open Sans"/>
            <w:noProof/>
            <w:webHidden/>
            <w:sz w:val="24"/>
            <w:szCs w:val="24"/>
          </w:rPr>
          <w:tab/>
        </w:r>
        <w:r w:rsidRPr="00C22808">
          <w:rPr>
            <w:rFonts w:ascii="Open Sans" w:hAnsi="Open Sans" w:cs="Open Sans"/>
            <w:noProof/>
            <w:webHidden/>
            <w:sz w:val="24"/>
            <w:szCs w:val="24"/>
          </w:rPr>
          <w:fldChar w:fldCharType="begin"/>
        </w:r>
        <w:r w:rsidRPr="00C22808">
          <w:rPr>
            <w:rFonts w:ascii="Open Sans" w:hAnsi="Open Sans" w:cs="Open Sans"/>
            <w:noProof/>
            <w:webHidden/>
            <w:sz w:val="24"/>
            <w:szCs w:val="24"/>
          </w:rPr>
          <w:instrText xml:space="preserve"> PAGEREF _Toc205629851 \h </w:instrText>
        </w:r>
        <w:r w:rsidRPr="00C22808">
          <w:rPr>
            <w:rFonts w:ascii="Open Sans" w:hAnsi="Open Sans" w:cs="Open Sans"/>
            <w:noProof/>
            <w:webHidden/>
            <w:sz w:val="24"/>
            <w:szCs w:val="24"/>
          </w:rPr>
        </w:r>
        <w:r w:rsidRPr="00C22808">
          <w:rPr>
            <w:rFonts w:ascii="Open Sans" w:hAnsi="Open Sans" w:cs="Open Sans"/>
            <w:noProof/>
            <w:webHidden/>
            <w:sz w:val="24"/>
            <w:szCs w:val="24"/>
          </w:rPr>
          <w:fldChar w:fldCharType="separate"/>
        </w:r>
        <w:r w:rsidR="00FA10AD">
          <w:rPr>
            <w:rFonts w:ascii="Open Sans" w:hAnsi="Open Sans" w:cs="Open Sans"/>
            <w:noProof/>
            <w:webHidden/>
            <w:sz w:val="24"/>
            <w:szCs w:val="24"/>
          </w:rPr>
          <w:t>19</w:t>
        </w:r>
        <w:r w:rsidRPr="00C22808">
          <w:rPr>
            <w:rFonts w:ascii="Open Sans" w:hAnsi="Open Sans" w:cs="Open Sans"/>
            <w:noProof/>
            <w:webHidden/>
            <w:sz w:val="24"/>
            <w:szCs w:val="24"/>
          </w:rPr>
          <w:fldChar w:fldCharType="end"/>
        </w:r>
      </w:hyperlink>
    </w:p>
    <w:p w14:paraId="5F0D88A0" w14:textId="577F2BE9" w:rsidR="002E419A" w:rsidRPr="00C22808" w:rsidRDefault="002E419A" w:rsidP="00C22808">
      <w:pPr>
        <w:pStyle w:val="TOC1"/>
        <w:tabs>
          <w:tab w:val="right" w:leader="dot" w:pos="9016"/>
        </w:tabs>
        <w:spacing w:line="360" w:lineRule="auto"/>
        <w:rPr>
          <w:rFonts w:ascii="Open Sans" w:eastAsiaTheme="minorEastAsia" w:hAnsi="Open Sans" w:cs="Open Sans"/>
          <w:b w:val="0"/>
          <w:bCs w:val="0"/>
          <w:caps w:val="0"/>
          <w:noProof/>
          <w:sz w:val="24"/>
          <w:szCs w:val="24"/>
          <w:lang w:eastAsia="en-GB"/>
        </w:rPr>
      </w:pPr>
      <w:hyperlink w:anchor="_Toc205629852" w:history="1">
        <w:r w:rsidRPr="00C22808">
          <w:rPr>
            <w:rStyle w:val="Hyperlink"/>
            <w:rFonts w:ascii="Open Sans" w:eastAsia="Times New Roman" w:hAnsi="Open Sans" w:cs="Open Sans"/>
            <w:noProof/>
            <w:sz w:val="24"/>
            <w:szCs w:val="24"/>
            <w:lang w:eastAsia="en-GB"/>
          </w:rPr>
          <w:t>Customer Personas</w:t>
        </w:r>
        <w:r w:rsidRPr="00C22808">
          <w:rPr>
            <w:rFonts w:ascii="Open Sans" w:hAnsi="Open Sans" w:cs="Open Sans"/>
            <w:noProof/>
            <w:webHidden/>
            <w:sz w:val="24"/>
            <w:szCs w:val="24"/>
          </w:rPr>
          <w:tab/>
        </w:r>
        <w:r w:rsidRPr="00C22808">
          <w:rPr>
            <w:rFonts w:ascii="Open Sans" w:hAnsi="Open Sans" w:cs="Open Sans"/>
            <w:noProof/>
            <w:webHidden/>
            <w:sz w:val="24"/>
            <w:szCs w:val="24"/>
          </w:rPr>
          <w:fldChar w:fldCharType="begin"/>
        </w:r>
        <w:r w:rsidRPr="00C22808">
          <w:rPr>
            <w:rFonts w:ascii="Open Sans" w:hAnsi="Open Sans" w:cs="Open Sans"/>
            <w:noProof/>
            <w:webHidden/>
            <w:sz w:val="24"/>
            <w:szCs w:val="24"/>
          </w:rPr>
          <w:instrText xml:space="preserve"> PAGEREF _Toc205629852 \h </w:instrText>
        </w:r>
        <w:r w:rsidRPr="00C22808">
          <w:rPr>
            <w:rFonts w:ascii="Open Sans" w:hAnsi="Open Sans" w:cs="Open Sans"/>
            <w:noProof/>
            <w:webHidden/>
            <w:sz w:val="24"/>
            <w:szCs w:val="24"/>
          </w:rPr>
        </w:r>
        <w:r w:rsidRPr="00C22808">
          <w:rPr>
            <w:rFonts w:ascii="Open Sans" w:hAnsi="Open Sans" w:cs="Open Sans"/>
            <w:noProof/>
            <w:webHidden/>
            <w:sz w:val="24"/>
            <w:szCs w:val="24"/>
          </w:rPr>
          <w:fldChar w:fldCharType="separate"/>
        </w:r>
        <w:r w:rsidR="00FA10AD">
          <w:rPr>
            <w:rFonts w:ascii="Open Sans" w:hAnsi="Open Sans" w:cs="Open Sans"/>
            <w:noProof/>
            <w:webHidden/>
            <w:sz w:val="24"/>
            <w:szCs w:val="24"/>
          </w:rPr>
          <w:t>19</w:t>
        </w:r>
        <w:r w:rsidRPr="00C22808">
          <w:rPr>
            <w:rFonts w:ascii="Open Sans" w:hAnsi="Open Sans" w:cs="Open Sans"/>
            <w:noProof/>
            <w:webHidden/>
            <w:sz w:val="24"/>
            <w:szCs w:val="24"/>
          </w:rPr>
          <w:fldChar w:fldCharType="end"/>
        </w:r>
      </w:hyperlink>
    </w:p>
    <w:p w14:paraId="253F5E35" w14:textId="3D3A9CF1" w:rsidR="002E419A" w:rsidRPr="00C22808" w:rsidRDefault="002E419A" w:rsidP="00C22808">
      <w:pPr>
        <w:pStyle w:val="TOC1"/>
        <w:tabs>
          <w:tab w:val="right" w:leader="dot" w:pos="9016"/>
        </w:tabs>
        <w:spacing w:line="360" w:lineRule="auto"/>
        <w:rPr>
          <w:rFonts w:ascii="Open Sans" w:eastAsiaTheme="minorEastAsia" w:hAnsi="Open Sans" w:cs="Open Sans"/>
          <w:b w:val="0"/>
          <w:bCs w:val="0"/>
          <w:caps w:val="0"/>
          <w:noProof/>
          <w:sz w:val="24"/>
          <w:szCs w:val="24"/>
          <w:lang w:eastAsia="en-GB"/>
        </w:rPr>
      </w:pPr>
      <w:hyperlink w:anchor="_Toc205629853" w:history="1">
        <w:r w:rsidRPr="00C22808">
          <w:rPr>
            <w:rStyle w:val="Hyperlink"/>
            <w:rFonts w:ascii="Open Sans" w:eastAsia="Times New Roman" w:hAnsi="Open Sans" w:cs="Open Sans"/>
            <w:noProof/>
            <w:sz w:val="24"/>
            <w:szCs w:val="24"/>
            <w:lang w:eastAsia="en-GB"/>
          </w:rPr>
          <w:t>Proposed Marketing Messages &amp; Service Packages</w:t>
        </w:r>
        <w:r w:rsidRPr="00C22808">
          <w:rPr>
            <w:rFonts w:ascii="Open Sans" w:hAnsi="Open Sans" w:cs="Open Sans"/>
            <w:noProof/>
            <w:webHidden/>
            <w:sz w:val="24"/>
            <w:szCs w:val="24"/>
          </w:rPr>
          <w:tab/>
        </w:r>
        <w:r w:rsidRPr="00C22808">
          <w:rPr>
            <w:rFonts w:ascii="Open Sans" w:hAnsi="Open Sans" w:cs="Open Sans"/>
            <w:noProof/>
            <w:webHidden/>
            <w:sz w:val="24"/>
            <w:szCs w:val="24"/>
          </w:rPr>
          <w:fldChar w:fldCharType="begin"/>
        </w:r>
        <w:r w:rsidRPr="00C22808">
          <w:rPr>
            <w:rFonts w:ascii="Open Sans" w:hAnsi="Open Sans" w:cs="Open Sans"/>
            <w:noProof/>
            <w:webHidden/>
            <w:sz w:val="24"/>
            <w:szCs w:val="24"/>
          </w:rPr>
          <w:instrText xml:space="preserve"> PAGEREF _Toc205629853 \h </w:instrText>
        </w:r>
        <w:r w:rsidRPr="00C22808">
          <w:rPr>
            <w:rFonts w:ascii="Open Sans" w:hAnsi="Open Sans" w:cs="Open Sans"/>
            <w:noProof/>
            <w:webHidden/>
            <w:sz w:val="24"/>
            <w:szCs w:val="24"/>
          </w:rPr>
        </w:r>
        <w:r w:rsidRPr="00C22808">
          <w:rPr>
            <w:rFonts w:ascii="Open Sans" w:hAnsi="Open Sans" w:cs="Open Sans"/>
            <w:noProof/>
            <w:webHidden/>
            <w:sz w:val="24"/>
            <w:szCs w:val="24"/>
          </w:rPr>
          <w:fldChar w:fldCharType="separate"/>
        </w:r>
        <w:r w:rsidR="00FA10AD">
          <w:rPr>
            <w:rFonts w:ascii="Open Sans" w:hAnsi="Open Sans" w:cs="Open Sans"/>
            <w:noProof/>
            <w:webHidden/>
            <w:sz w:val="24"/>
            <w:szCs w:val="24"/>
          </w:rPr>
          <w:t>23</w:t>
        </w:r>
        <w:r w:rsidRPr="00C22808">
          <w:rPr>
            <w:rFonts w:ascii="Open Sans" w:hAnsi="Open Sans" w:cs="Open Sans"/>
            <w:noProof/>
            <w:webHidden/>
            <w:sz w:val="24"/>
            <w:szCs w:val="24"/>
          </w:rPr>
          <w:fldChar w:fldCharType="end"/>
        </w:r>
      </w:hyperlink>
    </w:p>
    <w:p w14:paraId="0B0DE94E" w14:textId="7EB9EE3C" w:rsidR="002E419A" w:rsidRPr="00C22808" w:rsidRDefault="002E419A" w:rsidP="00C22808">
      <w:pPr>
        <w:pStyle w:val="TOC1"/>
        <w:tabs>
          <w:tab w:val="right" w:leader="dot" w:pos="9016"/>
        </w:tabs>
        <w:spacing w:line="360" w:lineRule="auto"/>
        <w:rPr>
          <w:rFonts w:ascii="Open Sans" w:eastAsiaTheme="minorEastAsia" w:hAnsi="Open Sans" w:cs="Open Sans"/>
          <w:b w:val="0"/>
          <w:bCs w:val="0"/>
          <w:caps w:val="0"/>
          <w:noProof/>
          <w:sz w:val="24"/>
          <w:szCs w:val="24"/>
          <w:lang w:eastAsia="en-GB"/>
        </w:rPr>
      </w:pPr>
      <w:hyperlink w:anchor="_Toc205629854" w:history="1">
        <w:r w:rsidRPr="00C22808">
          <w:rPr>
            <w:rStyle w:val="Hyperlink"/>
            <w:rFonts w:ascii="Open Sans" w:hAnsi="Open Sans" w:cs="Open Sans"/>
            <w:noProof/>
            <w:sz w:val="24"/>
            <w:szCs w:val="24"/>
          </w:rPr>
          <w:t>6. Operations Plan</w:t>
        </w:r>
        <w:r w:rsidRPr="00C22808">
          <w:rPr>
            <w:rFonts w:ascii="Open Sans" w:hAnsi="Open Sans" w:cs="Open Sans"/>
            <w:noProof/>
            <w:webHidden/>
            <w:sz w:val="24"/>
            <w:szCs w:val="24"/>
          </w:rPr>
          <w:tab/>
        </w:r>
        <w:r w:rsidRPr="00C22808">
          <w:rPr>
            <w:rFonts w:ascii="Open Sans" w:hAnsi="Open Sans" w:cs="Open Sans"/>
            <w:noProof/>
            <w:webHidden/>
            <w:sz w:val="24"/>
            <w:szCs w:val="24"/>
          </w:rPr>
          <w:fldChar w:fldCharType="begin"/>
        </w:r>
        <w:r w:rsidRPr="00C22808">
          <w:rPr>
            <w:rFonts w:ascii="Open Sans" w:hAnsi="Open Sans" w:cs="Open Sans"/>
            <w:noProof/>
            <w:webHidden/>
            <w:sz w:val="24"/>
            <w:szCs w:val="24"/>
          </w:rPr>
          <w:instrText xml:space="preserve"> PAGEREF _Toc205629854 \h </w:instrText>
        </w:r>
        <w:r w:rsidRPr="00C22808">
          <w:rPr>
            <w:rFonts w:ascii="Open Sans" w:hAnsi="Open Sans" w:cs="Open Sans"/>
            <w:noProof/>
            <w:webHidden/>
            <w:sz w:val="24"/>
            <w:szCs w:val="24"/>
          </w:rPr>
        </w:r>
        <w:r w:rsidRPr="00C22808">
          <w:rPr>
            <w:rFonts w:ascii="Open Sans" w:hAnsi="Open Sans" w:cs="Open Sans"/>
            <w:noProof/>
            <w:webHidden/>
            <w:sz w:val="24"/>
            <w:szCs w:val="24"/>
          </w:rPr>
          <w:fldChar w:fldCharType="separate"/>
        </w:r>
        <w:r w:rsidR="00FA10AD">
          <w:rPr>
            <w:rFonts w:ascii="Open Sans" w:hAnsi="Open Sans" w:cs="Open Sans"/>
            <w:noProof/>
            <w:webHidden/>
            <w:sz w:val="24"/>
            <w:szCs w:val="24"/>
          </w:rPr>
          <w:t>26</w:t>
        </w:r>
        <w:r w:rsidRPr="00C22808">
          <w:rPr>
            <w:rFonts w:ascii="Open Sans" w:hAnsi="Open Sans" w:cs="Open Sans"/>
            <w:noProof/>
            <w:webHidden/>
            <w:sz w:val="24"/>
            <w:szCs w:val="24"/>
          </w:rPr>
          <w:fldChar w:fldCharType="end"/>
        </w:r>
      </w:hyperlink>
    </w:p>
    <w:p w14:paraId="2FBC04D8" w14:textId="0CE8B052" w:rsidR="002E419A" w:rsidRPr="00C22808" w:rsidRDefault="002E419A" w:rsidP="00C22808">
      <w:pPr>
        <w:pStyle w:val="TOC1"/>
        <w:tabs>
          <w:tab w:val="right" w:leader="dot" w:pos="9016"/>
        </w:tabs>
        <w:spacing w:line="360" w:lineRule="auto"/>
        <w:rPr>
          <w:rFonts w:ascii="Open Sans" w:eastAsiaTheme="minorEastAsia" w:hAnsi="Open Sans" w:cs="Open Sans"/>
          <w:b w:val="0"/>
          <w:bCs w:val="0"/>
          <w:caps w:val="0"/>
          <w:noProof/>
          <w:sz w:val="24"/>
          <w:szCs w:val="24"/>
          <w:lang w:eastAsia="en-GB"/>
        </w:rPr>
      </w:pPr>
      <w:hyperlink w:anchor="_Toc205629855" w:history="1">
        <w:r w:rsidRPr="00C22808">
          <w:rPr>
            <w:rStyle w:val="Hyperlink"/>
            <w:rFonts w:ascii="Open Sans" w:hAnsi="Open Sans" w:cs="Open Sans"/>
            <w:noProof/>
            <w:sz w:val="24"/>
            <w:szCs w:val="24"/>
          </w:rPr>
          <w:t>7. Management Team</w:t>
        </w:r>
        <w:r w:rsidRPr="00C22808">
          <w:rPr>
            <w:rFonts w:ascii="Open Sans" w:hAnsi="Open Sans" w:cs="Open Sans"/>
            <w:noProof/>
            <w:webHidden/>
            <w:sz w:val="24"/>
            <w:szCs w:val="24"/>
          </w:rPr>
          <w:tab/>
        </w:r>
        <w:r w:rsidRPr="00C22808">
          <w:rPr>
            <w:rFonts w:ascii="Open Sans" w:hAnsi="Open Sans" w:cs="Open Sans"/>
            <w:noProof/>
            <w:webHidden/>
            <w:sz w:val="24"/>
            <w:szCs w:val="24"/>
          </w:rPr>
          <w:fldChar w:fldCharType="begin"/>
        </w:r>
        <w:r w:rsidRPr="00C22808">
          <w:rPr>
            <w:rFonts w:ascii="Open Sans" w:hAnsi="Open Sans" w:cs="Open Sans"/>
            <w:noProof/>
            <w:webHidden/>
            <w:sz w:val="24"/>
            <w:szCs w:val="24"/>
          </w:rPr>
          <w:instrText xml:space="preserve"> PAGEREF _Toc205629855 \h </w:instrText>
        </w:r>
        <w:r w:rsidRPr="00C22808">
          <w:rPr>
            <w:rFonts w:ascii="Open Sans" w:hAnsi="Open Sans" w:cs="Open Sans"/>
            <w:noProof/>
            <w:webHidden/>
            <w:sz w:val="24"/>
            <w:szCs w:val="24"/>
          </w:rPr>
        </w:r>
        <w:r w:rsidRPr="00C22808">
          <w:rPr>
            <w:rFonts w:ascii="Open Sans" w:hAnsi="Open Sans" w:cs="Open Sans"/>
            <w:noProof/>
            <w:webHidden/>
            <w:sz w:val="24"/>
            <w:szCs w:val="24"/>
          </w:rPr>
          <w:fldChar w:fldCharType="separate"/>
        </w:r>
        <w:r w:rsidR="00FA10AD">
          <w:rPr>
            <w:rFonts w:ascii="Open Sans" w:hAnsi="Open Sans" w:cs="Open Sans"/>
            <w:noProof/>
            <w:webHidden/>
            <w:sz w:val="24"/>
            <w:szCs w:val="24"/>
          </w:rPr>
          <w:t>30</w:t>
        </w:r>
        <w:r w:rsidRPr="00C22808">
          <w:rPr>
            <w:rFonts w:ascii="Open Sans" w:hAnsi="Open Sans" w:cs="Open Sans"/>
            <w:noProof/>
            <w:webHidden/>
            <w:sz w:val="24"/>
            <w:szCs w:val="24"/>
          </w:rPr>
          <w:fldChar w:fldCharType="end"/>
        </w:r>
      </w:hyperlink>
    </w:p>
    <w:p w14:paraId="5B128C16" w14:textId="63641201" w:rsidR="002E419A" w:rsidRPr="00C22808" w:rsidRDefault="002E419A" w:rsidP="00C22808">
      <w:pPr>
        <w:pStyle w:val="TOC2"/>
        <w:tabs>
          <w:tab w:val="right" w:leader="dot" w:pos="9016"/>
        </w:tabs>
        <w:spacing w:line="360" w:lineRule="auto"/>
        <w:rPr>
          <w:rFonts w:ascii="Open Sans" w:eastAsiaTheme="minorEastAsia" w:hAnsi="Open Sans" w:cs="Open Sans"/>
          <w:smallCaps w:val="0"/>
          <w:noProof/>
          <w:sz w:val="24"/>
          <w:szCs w:val="24"/>
          <w:lang w:eastAsia="en-GB"/>
        </w:rPr>
      </w:pPr>
      <w:hyperlink w:anchor="_Toc205629856" w:history="1">
        <w:r w:rsidRPr="00C22808">
          <w:rPr>
            <w:rStyle w:val="Hyperlink"/>
            <w:rFonts w:ascii="Open Sans" w:eastAsia="Times New Roman" w:hAnsi="Open Sans" w:cs="Open Sans"/>
            <w:b/>
            <w:bCs/>
            <w:noProof/>
            <w:kern w:val="0"/>
            <w:sz w:val="24"/>
            <w:szCs w:val="24"/>
            <w:lang w:eastAsia="en-GB"/>
            <w14:ligatures w14:val="none"/>
          </w:rPr>
          <w:t>IT Systems Manager – Paul Opoku Adjei</w:t>
        </w:r>
        <w:r w:rsidRPr="00C22808">
          <w:rPr>
            <w:rFonts w:ascii="Open Sans" w:hAnsi="Open Sans" w:cs="Open Sans"/>
            <w:noProof/>
            <w:webHidden/>
            <w:sz w:val="24"/>
            <w:szCs w:val="24"/>
          </w:rPr>
          <w:tab/>
        </w:r>
        <w:r w:rsidRPr="00C22808">
          <w:rPr>
            <w:rFonts w:ascii="Open Sans" w:hAnsi="Open Sans" w:cs="Open Sans"/>
            <w:noProof/>
            <w:webHidden/>
            <w:sz w:val="24"/>
            <w:szCs w:val="24"/>
          </w:rPr>
          <w:fldChar w:fldCharType="begin"/>
        </w:r>
        <w:r w:rsidRPr="00C22808">
          <w:rPr>
            <w:rFonts w:ascii="Open Sans" w:hAnsi="Open Sans" w:cs="Open Sans"/>
            <w:noProof/>
            <w:webHidden/>
            <w:sz w:val="24"/>
            <w:szCs w:val="24"/>
          </w:rPr>
          <w:instrText xml:space="preserve"> PAGEREF _Toc205629856 \h </w:instrText>
        </w:r>
        <w:r w:rsidRPr="00C22808">
          <w:rPr>
            <w:rFonts w:ascii="Open Sans" w:hAnsi="Open Sans" w:cs="Open Sans"/>
            <w:noProof/>
            <w:webHidden/>
            <w:sz w:val="24"/>
            <w:szCs w:val="24"/>
          </w:rPr>
        </w:r>
        <w:r w:rsidRPr="00C22808">
          <w:rPr>
            <w:rFonts w:ascii="Open Sans" w:hAnsi="Open Sans" w:cs="Open Sans"/>
            <w:noProof/>
            <w:webHidden/>
            <w:sz w:val="24"/>
            <w:szCs w:val="24"/>
          </w:rPr>
          <w:fldChar w:fldCharType="separate"/>
        </w:r>
        <w:r w:rsidR="00FA10AD">
          <w:rPr>
            <w:rFonts w:ascii="Open Sans" w:hAnsi="Open Sans" w:cs="Open Sans"/>
            <w:noProof/>
            <w:webHidden/>
            <w:sz w:val="24"/>
            <w:szCs w:val="24"/>
          </w:rPr>
          <w:t>47</w:t>
        </w:r>
        <w:r w:rsidRPr="00C22808">
          <w:rPr>
            <w:rFonts w:ascii="Open Sans" w:hAnsi="Open Sans" w:cs="Open Sans"/>
            <w:noProof/>
            <w:webHidden/>
            <w:sz w:val="24"/>
            <w:szCs w:val="24"/>
          </w:rPr>
          <w:fldChar w:fldCharType="end"/>
        </w:r>
      </w:hyperlink>
    </w:p>
    <w:p w14:paraId="71951BFA" w14:textId="3A302A72" w:rsidR="002E419A" w:rsidRPr="00C22808" w:rsidRDefault="002E419A" w:rsidP="00C22808">
      <w:pPr>
        <w:pStyle w:val="TOC3"/>
        <w:tabs>
          <w:tab w:val="right" w:leader="dot" w:pos="9016"/>
        </w:tabs>
        <w:spacing w:line="360" w:lineRule="auto"/>
        <w:rPr>
          <w:rFonts w:ascii="Open Sans" w:eastAsiaTheme="minorEastAsia" w:hAnsi="Open Sans" w:cs="Open Sans"/>
          <w:i w:val="0"/>
          <w:iCs w:val="0"/>
          <w:noProof/>
          <w:sz w:val="24"/>
          <w:szCs w:val="24"/>
          <w:lang w:eastAsia="en-GB"/>
        </w:rPr>
      </w:pPr>
      <w:hyperlink w:anchor="_Toc205629857" w:history="1">
        <w:r w:rsidRPr="00C22808">
          <w:rPr>
            <w:rStyle w:val="Hyperlink"/>
            <w:rFonts w:ascii="Open Sans" w:eastAsia="Times New Roman" w:hAnsi="Open Sans" w:cs="Open Sans"/>
            <w:b/>
            <w:bCs/>
            <w:noProof/>
            <w:kern w:val="0"/>
            <w:sz w:val="24"/>
            <w:szCs w:val="24"/>
            <w:lang w:eastAsia="en-GB"/>
            <w14:ligatures w14:val="none"/>
          </w:rPr>
          <w:t>FCA Justification: Systems Integrity &amp; Operational Resilience</w:t>
        </w:r>
        <w:r w:rsidRPr="00C22808">
          <w:rPr>
            <w:rFonts w:ascii="Open Sans" w:hAnsi="Open Sans" w:cs="Open Sans"/>
            <w:noProof/>
            <w:webHidden/>
            <w:sz w:val="24"/>
            <w:szCs w:val="24"/>
          </w:rPr>
          <w:tab/>
        </w:r>
        <w:r w:rsidRPr="00C22808">
          <w:rPr>
            <w:rFonts w:ascii="Open Sans" w:hAnsi="Open Sans" w:cs="Open Sans"/>
            <w:noProof/>
            <w:webHidden/>
            <w:sz w:val="24"/>
            <w:szCs w:val="24"/>
          </w:rPr>
          <w:fldChar w:fldCharType="begin"/>
        </w:r>
        <w:r w:rsidRPr="00C22808">
          <w:rPr>
            <w:rFonts w:ascii="Open Sans" w:hAnsi="Open Sans" w:cs="Open Sans"/>
            <w:noProof/>
            <w:webHidden/>
            <w:sz w:val="24"/>
            <w:szCs w:val="24"/>
          </w:rPr>
          <w:instrText xml:space="preserve"> PAGEREF _Toc205629857 \h </w:instrText>
        </w:r>
        <w:r w:rsidRPr="00C22808">
          <w:rPr>
            <w:rFonts w:ascii="Open Sans" w:hAnsi="Open Sans" w:cs="Open Sans"/>
            <w:noProof/>
            <w:webHidden/>
            <w:sz w:val="24"/>
            <w:szCs w:val="24"/>
          </w:rPr>
        </w:r>
        <w:r w:rsidRPr="00C22808">
          <w:rPr>
            <w:rFonts w:ascii="Open Sans" w:hAnsi="Open Sans" w:cs="Open Sans"/>
            <w:noProof/>
            <w:webHidden/>
            <w:sz w:val="24"/>
            <w:szCs w:val="24"/>
          </w:rPr>
          <w:fldChar w:fldCharType="separate"/>
        </w:r>
        <w:r w:rsidR="00FA10AD">
          <w:rPr>
            <w:rFonts w:ascii="Open Sans" w:hAnsi="Open Sans" w:cs="Open Sans"/>
            <w:noProof/>
            <w:webHidden/>
            <w:sz w:val="24"/>
            <w:szCs w:val="24"/>
          </w:rPr>
          <w:t>47</w:t>
        </w:r>
        <w:r w:rsidRPr="00C22808">
          <w:rPr>
            <w:rFonts w:ascii="Open Sans" w:hAnsi="Open Sans" w:cs="Open Sans"/>
            <w:noProof/>
            <w:webHidden/>
            <w:sz w:val="24"/>
            <w:szCs w:val="24"/>
          </w:rPr>
          <w:fldChar w:fldCharType="end"/>
        </w:r>
      </w:hyperlink>
    </w:p>
    <w:p w14:paraId="005F4CEC" w14:textId="7985D054" w:rsidR="002E419A" w:rsidRPr="00C22808" w:rsidRDefault="002E419A" w:rsidP="00C22808">
      <w:pPr>
        <w:pStyle w:val="TOC3"/>
        <w:tabs>
          <w:tab w:val="right" w:leader="dot" w:pos="9016"/>
        </w:tabs>
        <w:spacing w:line="360" w:lineRule="auto"/>
        <w:rPr>
          <w:rFonts w:ascii="Open Sans" w:eastAsiaTheme="minorEastAsia" w:hAnsi="Open Sans" w:cs="Open Sans"/>
          <w:i w:val="0"/>
          <w:iCs w:val="0"/>
          <w:noProof/>
          <w:sz w:val="24"/>
          <w:szCs w:val="24"/>
          <w:lang w:eastAsia="en-GB"/>
        </w:rPr>
      </w:pPr>
      <w:hyperlink w:anchor="_Toc205629858" w:history="1">
        <w:r w:rsidRPr="00C22808">
          <w:rPr>
            <w:rStyle w:val="Hyperlink"/>
            <w:rFonts w:ascii="Open Sans" w:eastAsia="Times New Roman" w:hAnsi="Open Sans" w:cs="Open Sans"/>
            <w:b/>
            <w:bCs/>
            <w:noProof/>
            <w:kern w:val="0"/>
            <w:sz w:val="24"/>
            <w:szCs w:val="24"/>
            <w:lang w:eastAsia="en-GB"/>
            <w14:ligatures w14:val="none"/>
          </w:rPr>
          <w:t>Role &amp; Responsibilities</w:t>
        </w:r>
        <w:r w:rsidRPr="00C22808">
          <w:rPr>
            <w:rFonts w:ascii="Open Sans" w:hAnsi="Open Sans" w:cs="Open Sans"/>
            <w:noProof/>
            <w:webHidden/>
            <w:sz w:val="24"/>
            <w:szCs w:val="24"/>
          </w:rPr>
          <w:tab/>
        </w:r>
        <w:r w:rsidRPr="00C22808">
          <w:rPr>
            <w:rFonts w:ascii="Open Sans" w:hAnsi="Open Sans" w:cs="Open Sans"/>
            <w:noProof/>
            <w:webHidden/>
            <w:sz w:val="24"/>
            <w:szCs w:val="24"/>
          </w:rPr>
          <w:fldChar w:fldCharType="begin"/>
        </w:r>
        <w:r w:rsidRPr="00C22808">
          <w:rPr>
            <w:rFonts w:ascii="Open Sans" w:hAnsi="Open Sans" w:cs="Open Sans"/>
            <w:noProof/>
            <w:webHidden/>
            <w:sz w:val="24"/>
            <w:szCs w:val="24"/>
          </w:rPr>
          <w:instrText xml:space="preserve"> PAGEREF _Toc205629858 \h </w:instrText>
        </w:r>
        <w:r w:rsidRPr="00C22808">
          <w:rPr>
            <w:rFonts w:ascii="Open Sans" w:hAnsi="Open Sans" w:cs="Open Sans"/>
            <w:noProof/>
            <w:webHidden/>
            <w:sz w:val="24"/>
            <w:szCs w:val="24"/>
          </w:rPr>
        </w:r>
        <w:r w:rsidRPr="00C22808">
          <w:rPr>
            <w:rFonts w:ascii="Open Sans" w:hAnsi="Open Sans" w:cs="Open Sans"/>
            <w:noProof/>
            <w:webHidden/>
            <w:sz w:val="24"/>
            <w:szCs w:val="24"/>
          </w:rPr>
          <w:fldChar w:fldCharType="separate"/>
        </w:r>
        <w:r w:rsidR="00FA10AD">
          <w:rPr>
            <w:rFonts w:ascii="Open Sans" w:hAnsi="Open Sans" w:cs="Open Sans"/>
            <w:noProof/>
            <w:webHidden/>
            <w:sz w:val="24"/>
            <w:szCs w:val="24"/>
          </w:rPr>
          <w:t>48</w:t>
        </w:r>
        <w:r w:rsidRPr="00C22808">
          <w:rPr>
            <w:rFonts w:ascii="Open Sans" w:hAnsi="Open Sans" w:cs="Open Sans"/>
            <w:noProof/>
            <w:webHidden/>
            <w:sz w:val="24"/>
            <w:szCs w:val="24"/>
          </w:rPr>
          <w:fldChar w:fldCharType="end"/>
        </w:r>
      </w:hyperlink>
    </w:p>
    <w:p w14:paraId="63169A07" w14:textId="22446A98" w:rsidR="002E419A" w:rsidRPr="00C22808" w:rsidRDefault="002E419A" w:rsidP="00C22808">
      <w:pPr>
        <w:pStyle w:val="TOC1"/>
        <w:tabs>
          <w:tab w:val="right" w:leader="dot" w:pos="9016"/>
        </w:tabs>
        <w:spacing w:line="360" w:lineRule="auto"/>
        <w:rPr>
          <w:rFonts w:ascii="Open Sans" w:eastAsiaTheme="minorEastAsia" w:hAnsi="Open Sans" w:cs="Open Sans"/>
          <w:b w:val="0"/>
          <w:bCs w:val="0"/>
          <w:caps w:val="0"/>
          <w:noProof/>
          <w:sz w:val="24"/>
          <w:szCs w:val="24"/>
          <w:lang w:eastAsia="en-GB"/>
        </w:rPr>
      </w:pPr>
      <w:hyperlink w:anchor="_Toc205629859" w:history="1">
        <w:r w:rsidRPr="00C22808">
          <w:rPr>
            <w:rStyle w:val="Hyperlink"/>
            <w:rFonts w:ascii="Open Sans" w:hAnsi="Open Sans" w:cs="Open Sans"/>
            <w:noProof/>
            <w:sz w:val="24"/>
            <w:szCs w:val="24"/>
            <w:lang w:eastAsia="en-GB"/>
          </w:rPr>
          <w:t>Staffing</w:t>
        </w:r>
        <w:r w:rsidRPr="00C22808">
          <w:rPr>
            <w:rFonts w:ascii="Open Sans" w:hAnsi="Open Sans" w:cs="Open Sans"/>
            <w:noProof/>
            <w:webHidden/>
            <w:sz w:val="24"/>
            <w:szCs w:val="24"/>
          </w:rPr>
          <w:tab/>
        </w:r>
        <w:r w:rsidRPr="00C22808">
          <w:rPr>
            <w:rFonts w:ascii="Open Sans" w:hAnsi="Open Sans" w:cs="Open Sans"/>
            <w:noProof/>
            <w:webHidden/>
            <w:sz w:val="24"/>
            <w:szCs w:val="24"/>
          </w:rPr>
          <w:fldChar w:fldCharType="begin"/>
        </w:r>
        <w:r w:rsidRPr="00C22808">
          <w:rPr>
            <w:rFonts w:ascii="Open Sans" w:hAnsi="Open Sans" w:cs="Open Sans"/>
            <w:noProof/>
            <w:webHidden/>
            <w:sz w:val="24"/>
            <w:szCs w:val="24"/>
          </w:rPr>
          <w:instrText xml:space="preserve"> PAGEREF _Toc205629859 \h </w:instrText>
        </w:r>
        <w:r w:rsidRPr="00C22808">
          <w:rPr>
            <w:rFonts w:ascii="Open Sans" w:hAnsi="Open Sans" w:cs="Open Sans"/>
            <w:noProof/>
            <w:webHidden/>
            <w:sz w:val="24"/>
            <w:szCs w:val="24"/>
          </w:rPr>
        </w:r>
        <w:r w:rsidRPr="00C22808">
          <w:rPr>
            <w:rFonts w:ascii="Open Sans" w:hAnsi="Open Sans" w:cs="Open Sans"/>
            <w:noProof/>
            <w:webHidden/>
            <w:sz w:val="24"/>
            <w:szCs w:val="24"/>
          </w:rPr>
          <w:fldChar w:fldCharType="separate"/>
        </w:r>
        <w:r w:rsidR="00FA10AD">
          <w:rPr>
            <w:rFonts w:ascii="Open Sans" w:hAnsi="Open Sans" w:cs="Open Sans"/>
            <w:noProof/>
            <w:webHidden/>
            <w:sz w:val="24"/>
            <w:szCs w:val="24"/>
          </w:rPr>
          <w:t>49</w:t>
        </w:r>
        <w:r w:rsidRPr="00C22808">
          <w:rPr>
            <w:rFonts w:ascii="Open Sans" w:hAnsi="Open Sans" w:cs="Open Sans"/>
            <w:noProof/>
            <w:webHidden/>
            <w:sz w:val="24"/>
            <w:szCs w:val="24"/>
          </w:rPr>
          <w:fldChar w:fldCharType="end"/>
        </w:r>
      </w:hyperlink>
    </w:p>
    <w:p w14:paraId="751FE365" w14:textId="3C6A9B77" w:rsidR="002E419A" w:rsidRPr="00C22808" w:rsidRDefault="002E419A" w:rsidP="00C22808">
      <w:pPr>
        <w:pStyle w:val="TOC1"/>
        <w:tabs>
          <w:tab w:val="right" w:leader="dot" w:pos="9016"/>
        </w:tabs>
        <w:spacing w:line="360" w:lineRule="auto"/>
        <w:rPr>
          <w:rFonts w:ascii="Open Sans" w:eastAsiaTheme="minorEastAsia" w:hAnsi="Open Sans" w:cs="Open Sans"/>
          <w:b w:val="0"/>
          <w:bCs w:val="0"/>
          <w:caps w:val="0"/>
          <w:noProof/>
          <w:sz w:val="24"/>
          <w:szCs w:val="24"/>
          <w:lang w:eastAsia="en-GB"/>
        </w:rPr>
      </w:pPr>
      <w:hyperlink w:anchor="_Toc205629860" w:history="1">
        <w:r w:rsidRPr="00C22808">
          <w:rPr>
            <w:rStyle w:val="Hyperlink"/>
            <w:rFonts w:ascii="Open Sans" w:hAnsi="Open Sans" w:cs="Open Sans"/>
            <w:noProof/>
            <w:sz w:val="24"/>
            <w:szCs w:val="24"/>
          </w:rPr>
          <w:t>8. Financial Plan</w:t>
        </w:r>
        <w:r w:rsidRPr="00C22808">
          <w:rPr>
            <w:rFonts w:ascii="Open Sans" w:hAnsi="Open Sans" w:cs="Open Sans"/>
            <w:noProof/>
            <w:webHidden/>
            <w:sz w:val="24"/>
            <w:szCs w:val="24"/>
          </w:rPr>
          <w:tab/>
        </w:r>
        <w:r w:rsidRPr="00C22808">
          <w:rPr>
            <w:rFonts w:ascii="Open Sans" w:hAnsi="Open Sans" w:cs="Open Sans"/>
            <w:noProof/>
            <w:webHidden/>
            <w:sz w:val="24"/>
            <w:szCs w:val="24"/>
          </w:rPr>
          <w:fldChar w:fldCharType="begin"/>
        </w:r>
        <w:r w:rsidRPr="00C22808">
          <w:rPr>
            <w:rFonts w:ascii="Open Sans" w:hAnsi="Open Sans" w:cs="Open Sans"/>
            <w:noProof/>
            <w:webHidden/>
            <w:sz w:val="24"/>
            <w:szCs w:val="24"/>
          </w:rPr>
          <w:instrText xml:space="preserve"> PAGEREF _Toc205629860 \h </w:instrText>
        </w:r>
        <w:r w:rsidRPr="00C22808">
          <w:rPr>
            <w:rFonts w:ascii="Open Sans" w:hAnsi="Open Sans" w:cs="Open Sans"/>
            <w:noProof/>
            <w:webHidden/>
            <w:sz w:val="24"/>
            <w:szCs w:val="24"/>
          </w:rPr>
        </w:r>
        <w:r w:rsidRPr="00C22808">
          <w:rPr>
            <w:rFonts w:ascii="Open Sans" w:hAnsi="Open Sans" w:cs="Open Sans"/>
            <w:noProof/>
            <w:webHidden/>
            <w:sz w:val="24"/>
            <w:szCs w:val="24"/>
          </w:rPr>
          <w:fldChar w:fldCharType="separate"/>
        </w:r>
        <w:r w:rsidR="00FA10AD">
          <w:rPr>
            <w:rFonts w:ascii="Open Sans" w:hAnsi="Open Sans" w:cs="Open Sans"/>
            <w:noProof/>
            <w:webHidden/>
            <w:sz w:val="24"/>
            <w:szCs w:val="24"/>
          </w:rPr>
          <w:t>50</w:t>
        </w:r>
        <w:r w:rsidRPr="00C22808">
          <w:rPr>
            <w:rFonts w:ascii="Open Sans" w:hAnsi="Open Sans" w:cs="Open Sans"/>
            <w:noProof/>
            <w:webHidden/>
            <w:sz w:val="24"/>
            <w:szCs w:val="24"/>
          </w:rPr>
          <w:fldChar w:fldCharType="end"/>
        </w:r>
      </w:hyperlink>
    </w:p>
    <w:p w14:paraId="636394A6" w14:textId="4A384265" w:rsidR="002E419A" w:rsidRPr="00C22808" w:rsidRDefault="002E419A" w:rsidP="00C22808">
      <w:pPr>
        <w:pStyle w:val="TOC1"/>
        <w:tabs>
          <w:tab w:val="right" w:leader="dot" w:pos="9016"/>
        </w:tabs>
        <w:spacing w:line="360" w:lineRule="auto"/>
        <w:rPr>
          <w:rFonts w:ascii="Open Sans" w:eastAsiaTheme="minorEastAsia" w:hAnsi="Open Sans" w:cs="Open Sans"/>
          <w:b w:val="0"/>
          <w:bCs w:val="0"/>
          <w:caps w:val="0"/>
          <w:noProof/>
          <w:sz w:val="24"/>
          <w:szCs w:val="24"/>
          <w:lang w:eastAsia="en-GB"/>
        </w:rPr>
      </w:pPr>
      <w:hyperlink w:anchor="_Toc205629861" w:history="1">
        <w:r w:rsidRPr="00C22808">
          <w:rPr>
            <w:rStyle w:val="Hyperlink"/>
            <w:rFonts w:ascii="Open Sans" w:hAnsi="Open Sans" w:cs="Open Sans"/>
            <w:noProof/>
            <w:sz w:val="24"/>
            <w:szCs w:val="24"/>
          </w:rPr>
          <w:t>9. Appendices</w:t>
        </w:r>
        <w:r w:rsidRPr="00C22808">
          <w:rPr>
            <w:rFonts w:ascii="Open Sans" w:hAnsi="Open Sans" w:cs="Open Sans"/>
            <w:noProof/>
            <w:webHidden/>
            <w:sz w:val="24"/>
            <w:szCs w:val="24"/>
          </w:rPr>
          <w:tab/>
        </w:r>
        <w:r w:rsidRPr="00C22808">
          <w:rPr>
            <w:rFonts w:ascii="Open Sans" w:hAnsi="Open Sans" w:cs="Open Sans"/>
            <w:noProof/>
            <w:webHidden/>
            <w:sz w:val="24"/>
            <w:szCs w:val="24"/>
          </w:rPr>
          <w:fldChar w:fldCharType="begin"/>
        </w:r>
        <w:r w:rsidRPr="00C22808">
          <w:rPr>
            <w:rFonts w:ascii="Open Sans" w:hAnsi="Open Sans" w:cs="Open Sans"/>
            <w:noProof/>
            <w:webHidden/>
            <w:sz w:val="24"/>
            <w:szCs w:val="24"/>
          </w:rPr>
          <w:instrText xml:space="preserve"> PAGEREF _Toc205629861 \h </w:instrText>
        </w:r>
        <w:r w:rsidRPr="00C22808">
          <w:rPr>
            <w:rFonts w:ascii="Open Sans" w:hAnsi="Open Sans" w:cs="Open Sans"/>
            <w:noProof/>
            <w:webHidden/>
            <w:sz w:val="24"/>
            <w:szCs w:val="24"/>
          </w:rPr>
        </w:r>
        <w:r w:rsidRPr="00C22808">
          <w:rPr>
            <w:rFonts w:ascii="Open Sans" w:hAnsi="Open Sans" w:cs="Open Sans"/>
            <w:noProof/>
            <w:webHidden/>
            <w:sz w:val="24"/>
            <w:szCs w:val="24"/>
          </w:rPr>
          <w:fldChar w:fldCharType="separate"/>
        </w:r>
        <w:r w:rsidR="00FA10AD">
          <w:rPr>
            <w:rFonts w:ascii="Open Sans" w:hAnsi="Open Sans" w:cs="Open Sans"/>
            <w:noProof/>
            <w:webHidden/>
            <w:sz w:val="24"/>
            <w:szCs w:val="24"/>
          </w:rPr>
          <w:t>55</w:t>
        </w:r>
        <w:r w:rsidRPr="00C22808">
          <w:rPr>
            <w:rFonts w:ascii="Open Sans" w:hAnsi="Open Sans" w:cs="Open Sans"/>
            <w:noProof/>
            <w:webHidden/>
            <w:sz w:val="24"/>
            <w:szCs w:val="24"/>
          </w:rPr>
          <w:fldChar w:fldCharType="end"/>
        </w:r>
      </w:hyperlink>
    </w:p>
    <w:p w14:paraId="1317BD67" w14:textId="12053067" w:rsidR="00342033" w:rsidRPr="003F7C48" w:rsidRDefault="003F7C48" w:rsidP="001C0B26">
      <w:pPr>
        <w:spacing w:before="100" w:beforeAutospacing="1" w:after="100" w:afterAutospacing="1" w:line="360" w:lineRule="auto"/>
        <w:outlineLvl w:val="1"/>
        <w:rPr>
          <w:rFonts w:ascii="Open Sans" w:hAnsi="Open Sans" w:cs="Open Sans"/>
          <w:b/>
          <w:bCs/>
          <w:sz w:val="24"/>
          <w:szCs w:val="24"/>
          <w:lang w:eastAsia="en-GB"/>
        </w:rPr>
      </w:pPr>
      <w:r w:rsidRPr="00C22808">
        <w:rPr>
          <w:rFonts w:ascii="Open Sans" w:eastAsia="Times New Roman" w:hAnsi="Open Sans" w:cs="Open Sans"/>
          <w:b/>
          <w:bCs/>
          <w:kern w:val="0"/>
          <w:sz w:val="24"/>
          <w:szCs w:val="24"/>
          <w:lang w:eastAsia="en-GB"/>
          <w14:ligatures w14:val="none"/>
        </w:rPr>
        <w:lastRenderedPageBreak/>
        <w:fldChar w:fldCharType="end"/>
      </w:r>
      <w:bookmarkStart w:id="0" w:name="_Toc205629838"/>
      <w:r w:rsidR="00342033" w:rsidRPr="003F7C48">
        <w:rPr>
          <w:rFonts w:ascii="Open Sans" w:hAnsi="Open Sans" w:cs="Open Sans"/>
          <w:b/>
          <w:bCs/>
          <w:sz w:val="24"/>
          <w:szCs w:val="24"/>
          <w:lang w:eastAsia="en-GB"/>
        </w:rPr>
        <w:t>Executive Summary</w:t>
      </w:r>
      <w:bookmarkEnd w:id="0"/>
    </w:p>
    <w:p w14:paraId="10C9D50A" w14:textId="77777777" w:rsidR="00342033" w:rsidRPr="003F7C48" w:rsidRDefault="00342033" w:rsidP="00342033">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3F7C48">
        <w:rPr>
          <w:rFonts w:ascii="Open Sans" w:eastAsia="Times New Roman" w:hAnsi="Open Sans" w:cs="Open Sans"/>
          <w:b/>
          <w:bCs/>
          <w:kern w:val="0"/>
          <w:sz w:val="24"/>
          <w:szCs w:val="24"/>
          <w:lang w:eastAsia="en-GB"/>
          <w14:ligatures w14:val="none"/>
        </w:rPr>
        <w:t>Company Name:</w:t>
      </w:r>
      <w:r w:rsidRPr="003F7C48">
        <w:rPr>
          <w:rFonts w:ascii="Open Sans" w:eastAsia="Times New Roman" w:hAnsi="Open Sans" w:cs="Open Sans"/>
          <w:kern w:val="0"/>
          <w:sz w:val="24"/>
          <w:szCs w:val="24"/>
          <w:lang w:eastAsia="en-GB"/>
          <w14:ligatures w14:val="none"/>
        </w:rPr>
        <w:t xml:space="preserve"> FYM Compliance Limited (trading as </w:t>
      </w:r>
      <w:r w:rsidRPr="003F7C48">
        <w:rPr>
          <w:rFonts w:ascii="Open Sans" w:eastAsia="Times New Roman" w:hAnsi="Open Sans" w:cs="Open Sans"/>
          <w:i/>
          <w:iCs/>
          <w:kern w:val="0"/>
          <w:sz w:val="24"/>
          <w:szCs w:val="24"/>
          <w:lang w:eastAsia="en-GB"/>
          <w14:ligatures w14:val="none"/>
        </w:rPr>
        <w:t>Chase Finance</w:t>
      </w:r>
      <w:r w:rsidRPr="003F7C48">
        <w:rPr>
          <w:rFonts w:ascii="Open Sans" w:eastAsia="Times New Roman" w:hAnsi="Open Sans" w:cs="Open Sans"/>
          <w:kern w:val="0"/>
          <w:sz w:val="24"/>
          <w:szCs w:val="24"/>
          <w:lang w:eastAsia="en-GB"/>
          <w14:ligatures w14:val="none"/>
        </w:rPr>
        <w:t>)</w:t>
      </w:r>
      <w:r w:rsidRPr="003F7C48">
        <w:rPr>
          <w:rFonts w:ascii="Open Sans" w:eastAsia="Times New Roman" w:hAnsi="Open Sans" w:cs="Open Sans"/>
          <w:kern w:val="0"/>
          <w:sz w:val="24"/>
          <w:szCs w:val="24"/>
          <w:lang w:eastAsia="en-GB"/>
          <w14:ligatures w14:val="none"/>
        </w:rPr>
        <w:br/>
      </w:r>
      <w:r w:rsidRPr="003F7C48">
        <w:rPr>
          <w:rFonts w:ascii="Open Sans" w:eastAsia="Times New Roman" w:hAnsi="Open Sans" w:cs="Open Sans"/>
          <w:b/>
          <w:bCs/>
          <w:kern w:val="0"/>
          <w:sz w:val="24"/>
          <w:szCs w:val="24"/>
          <w:lang w:eastAsia="en-GB"/>
          <w14:ligatures w14:val="none"/>
        </w:rPr>
        <w:t>Business Structure:</w:t>
      </w:r>
      <w:r w:rsidRPr="003F7C48">
        <w:rPr>
          <w:rFonts w:ascii="Open Sans" w:eastAsia="Times New Roman" w:hAnsi="Open Sans" w:cs="Open Sans"/>
          <w:kern w:val="0"/>
          <w:sz w:val="24"/>
          <w:szCs w:val="24"/>
          <w:lang w:eastAsia="en-GB"/>
          <w14:ligatures w14:val="none"/>
        </w:rPr>
        <w:t xml:space="preserve"> Private Limited Company – Registered in England &amp; Wales</w:t>
      </w:r>
      <w:r w:rsidRPr="003F7C48">
        <w:rPr>
          <w:rFonts w:ascii="Open Sans" w:eastAsia="Times New Roman" w:hAnsi="Open Sans" w:cs="Open Sans"/>
          <w:kern w:val="0"/>
          <w:sz w:val="24"/>
          <w:szCs w:val="24"/>
          <w:lang w:eastAsia="en-GB"/>
          <w14:ligatures w14:val="none"/>
        </w:rPr>
        <w:br/>
      </w:r>
      <w:r w:rsidRPr="003F7C48">
        <w:rPr>
          <w:rFonts w:ascii="Open Sans" w:eastAsia="Times New Roman" w:hAnsi="Open Sans" w:cs="Open Sans"/>
          <w:b/>
          <w:bCs/>
          <w:kern w:val="0"/>
          <w:sz w:val="24"/>
          <w:szCs w:val="24"/>
          <w:lang w:eastAsia="en-GB"/>
          <w14:ligatures w14:val="none"/>
        </w:rPr>
        <w:t>FCA Licence:</w:t>
      </w:r>
      <w:r w:rsidRPr="003F7C48">
        <w:rPr>
          <w:rFonts w:ascii="Open Sans" w:eastAsia="Times New Roman" w:hAnsi="Open Sans" w:cs="Open Sans"/>
          <w:kern w:val="0"/>
          <w:sz w:val="24"/>
          <w:szCs w:val="24"/>
          <w:lang w:eastAsia="en-GB"/>
          <w14:ligatures w14:val="none"/>
        </w:rPr>
        <w:t xml:space="preserve"> Small Electronic Money Institution (SEMI) – Application in progress (licence expected December 2025)</w:t>
      </w:r>
    </w:p>
    <w:p w14:paraId="29FE9216" w14:textId="0CC1BF32" w:rsidR="00342033" w:rsidRPr="003F7C48" w:rsidRDefault="00342033" w:rsidP="00342033">
      <w:pPr>
        <w:spacing w:after="0" w:line="240" w:lineRule="auto"/>
        <w:jc w:val="both"/>
        <w:rPr>
          <w:rFonts w:ascii="Open Sans" w:eastAsia="Times New Roman" w:hAnsi="Open Sans" w:cs="Open Sans"/>
          <w:kern w:val="0"/>
          <w:sz w:val="24"/>
          <w:szCs w:val="24"/>
          <w:lang w:eastAsia="en-GB"/>
          <w14:ligatures w14:val="none"/>
        </w:rPr>
      </w:pPr>
    </w:p>
    <w:p w14:paraId="26372B56" w14:textId="77777777" w:rsidR="00342033" w:rsidRPr="003F7C48" w:rsidRDefault="00342033" w:rsidP="00342033">
      <w:pPr>
        <w:spacing w:before="100" w:beforeAutospacing="1" w:after="100" w:afterAutospacing="1" w:line="240" w:lineRule="auto"/>
        <w:jc w:val="both"/>
        <w:outlineLvl w:val="2"/>
        <w:rPr>
          <w:rFonts w:ascii="Open Sans" w:eastAsia="Times New Roman" w:hAnsi="Open Sans" w:cs="Open Sans"/>
          <w:b/>
          <w:bCs/>
          <w:kern w:val="0"/>
          <w:sz w:val="24"/>
          <w:szCs w:val="24"/>
          <w:lang w:eastAsia="en-GB"/>
          <w14:ligatures w14:val="none"/>
        </w:rPr>
      </w:pPr>
      <w:bookmarkStart w:id="1" w:name="_Toc205629839"/>
      <w:r w:rsidRPr="003F7C48">
        <w:rPr>
          <w:rFonts w:ascii="Open Sans" w:eastAsia="Times New Roman" w:hAnsi="Open Sans" w:cs="Open Sans"/>
          <w:b/>
          <w:bCs/>
          <w:kern w:val="0"/>
          <w:sz w:val="24"/>
          <w:szCs w:val="24"/>
          <w:lang w:eastAsia="en-GB"/>
          <w14:ligatures w14:val="none"/>
        </w:rPr>
        <w:t>Business Overview</w:t>
      </w:r>
      <w:bookmarkEnd w:id="1"/>
    </w:p>
    <w:p w14:paraId="2D8657D0" w14:textId="77777777" w:rsidR="00342033" w:rsidRPr="003F7C48" w:rsidRDefault="00342033" w:rsidP="00342033">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FYM Compliance Limited seeks authorisation as a Small Electronic Money Institution (SEMI) to expand its proven compliance consultancy expertise into regulated e-money and payment services.</w:t>
      </w:r>
      <w:r w:rsidRPr="003F7C48">
        <w:rPr>
          <w:rFonts w:ascii="Open Sans" w:eastAsia="Times New Roman" w:hAnsi="Open Sans" w:cs="Open Sans"/>
          <w:kern w:val="0"/>
          <w:sz w:val="24"/>
          <w:szCs w:val="24"/>
          <w:lang w:eastAsia="en-GB"/>
          <w14:ligatures w14:val="none"/>
        </w:rPr>
        <w:br/>
        <w:t>The business will leverage its operational track record—supporting SPIs and APIs through compliance audits, risk frameworks, and advisory services—to deliver secure, user-friendly, and competitively priced financial solutions for underserved markets.</w:t>
      </w:r>
    </w:p>
    <w:p w14:paraId="15E38AAD" w14:textId="77777777" w:rsidR="00342033" w:rsidRPr="003F7C48" w:rsidRDefault="00342033" w:rsidP="00342033">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Our primary offerings include:</w:t>
      </w:r>
    </w:p>
    <w:p w14:paraId="554BC698" w14:textId="77777777" w:rsidR="00342033" w:rsidRPr="003F7C48" w:rsidRDefault="00342033" w:rsidP="00342033">
      <w:pPr>
        <w:numPr>
          <w:ilvl w:val="0"/>
          <w:numId w:val="1"/>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3F7C48">
        <w:rPr>
          <w:rFonts w:ascii="Open Sans" w:eastAsia="Times New Roman" w:hAnsi="Open Sans" w:cs="Open Sans"/>
          <w:b/>
          <w:bCs/>
          <w:kern w:val="0"/>
          <w:sz w:val="24"/>
          <w:szCs w:val="24"/>
          <w:lang w:eastAsia="en-GB"/>
          <w14:ligatures w14:val="none"/>
        </w:rPr>
        <w:t>Electronic Money Issuance</w:t>
      </w:r>
      <w:r w:rsidRPr="003F7C48">
        <w:rPr>
          <w:rFonts w:ascii="Open Sans" w:eastAsia="Times New Roman" w:hAnsi="Open Sans" w:cs="Open Sans"/>
          <w:kern w:val="0"/>
          <w:sz w:val="24"/>
          <w:szCs w:val="24"/>
          <w:lang w:eastAsia="en-GB"/>
          <w14:ligatures w14:val="none"/>
        </w:rPr>
        <w:t xml:space="preserve"> – via prepaid cards and digital wallets, fully safeguarded in compliance with FCA CASS rules.</w:t>
      </w:r>
    </w:p>
    <w:p w14:paraId="570E9474" w14:textId="77777777" w:rsidR="00342033" w:rsidRPr="003F7C48" w:rsidRDefault="00342033" w:rsidP="00342033">
      <w:pPr>
        <w:numPr>
          <w:ilvl w:val="0"/>
          <w:numId w:val="1"/>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3F7C48">
        <w:rPr>
          <w:rFonts w:ascii="Open Sans" w:eastAsia="Times New Roman" w:hAnsi="Open Sans" w:cs="Open Sans"/>
          <w:b/>
          <w:bCs/>
          <w:kern w:val="0"/>
          <w:sz w:val="24"/>
          <w:szCs w:val="24"/>
          <w:lang w:eastAsia="en-GB"/>
          <w14:ligatures w14:val="none"/>
        </w:rPr>
        <w:t>Payment Account Services</w:t>
      </w:r>
      <w:r w:rsidRPr="003F7C48">
        <w:rPr>
          <w:rFonts w:ascii="Open Sans" w:eastAsia="Times New Roman" w:hAnsi="Open Sans" w:cs="Open Sans"/>
          <w:kern w:val="0"/>
          <w:sz w:val="24"/>
          <w:szCs w:val="24"/>
          <w:lang w:eastAsia="en-GB"/>
          <w14:ligatures w14:val="none"/>
        </w:rPr>
        <w:t xml:space="preserve"> – including UK sort code and IBAN functionality for business and personal accounts.</w:t>
      </w:r>
    </w:p>
    <w:p w14:paraId="6561FACF" w14:textId="77777777" w:rsidR="00342033" w:rsidRPr="003F7C48" w:rsidRDefault="00342033" w:rsidP="00342033">
      <w:pPr>
        <w:numPr>
          <w:ilvl w:val="0"/>
          <w:numId w:val="1"/>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3F7C48">
        <w:rPr>
          <w:rFonts w:ascii="Open Sans" w:eastAsia="Times New Roman" w:hAnsi="Open Sans" w:cs="Open Sans"/>
          <w:b/>
          <w:bCs/>
          <w:kern w:val="0"/>
          <w:sz w:val="24"/>
          <w:szCs w:val="24"/>
          <w:lang w:eastAsia="en-GB"/>
          <w14:ligatures w14:val="none"/>
        </w:rPr>
        <w:t>Direct Debit Collections</w:t>
      </w:r>
      <w:r w:rsidRPr="003F7C48">
        <w:rPr>
          <w:rFonts w:ascii="Open Sans" w:eastAsia="Times New Roman" w:hAnsi="Open Sans" w:cs="Open Sans"/>
          <w:kern w:val="0"/>
          <w:sz w:val="24"/>
          <w:szCs w:val="24"/>
          <w:lang w:eastAsia="en-GB"/>
          <w14:ligatures w14:val="none"/>
        </w:rPr>
        <w:t xml:space="preserve"> – enabling recurring billing for SMEs, akin to GoCardless.</w:t>
      </w:r>
    </w:p>
    <w:p w14:paraId="7ADFBAC7" w14:textId="77777777" w:rsidR="00342033" w:rsidRPr="003F7C48" w:rsidRDefault="00342033" w:rsidP="00342033">
      <w:pPr>
        <w:numPr>
          <w:ilvl w:val="0"/>
          <w:numId w:val="1"/>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3F7C48">
        <w:rPr>
          <w:rFonts w:ascii="Open Sans" w:eastAsia="Times New Roman" w:hAnsi="Open Sans" w:cs="Open Sans"/>
          <w:b/>
          <w:bCs/>
          <w:kern w:val="0"/>
          <w:sz w:val="24"/>
          <w:szCs w:val="24"/>
          <w:lang w:eastAsia="en-GB"/>
          <w14:ligatures w14:val="none"/>
        </w:rPr>
        <w:t>Online Remittance &amp; FX Transfers</w:t>
      </w:r>
      <w:r w:rsidRPr="003F7C48">
        <w:rPr>
          <w:rFonts w:ascii="Open Sans" w:eastAsia="Times New Roman" w:hAnsi="Open Sans" w:cs="Open Sans"/>
          <w:kern w:val="0"/>
          <w:sz w:val="24"/>
          <w:szCs w:val="24"/>
          <w:lang w:eastAsia="en-GB"/>
          <w14:ligatures w14:val="none"/>
        </w:rPr>
        <w:t xml:space="preserve"> – targeting underbanked diaspora corridors with competitive rates.</w:t>
      </w:r>
    </w:p>
    <w:p w14:paraId="740D4D7D" w14:textId="77777777" w:rsidR="00342033" w:rsidRPr="003F7C48" w:rsidRDefault="00342033" w:rsidP="00342033">
      <w:pPr>
        <w:numPr>
          <w:ilvl w:val="0"/>
          <w:numId w:val="1"/>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3F7C48">
        <w:rPr>
          <w:rFonts w:ascii="Open Sans" w:eastAsia="Times New Roman" w:hAnsi="Open Sans" w:cs="Open Sans"/>
          <w:b/>
          <w:bCs/>
          <w:kern w:val="0"/>
          <w:sz w:val="24"/>
          <w:szCs w:val="24"/>
          <w:lang w:eastAsia="en-GB"/>
          <w14:ligatures w14:val="none"/>
        </w:rPr>
        <w:t>Debit-Card Top-Up Services</w:t>
      </w:r>
      <w:r w:rsidRPr="003F7C48">
        <w:rPr>
          <w:rFonts w:ascii="Open Sans" w:eastAsia="Times New Roman" w:hAnsi="Open Sans" w:cs="Open Sans"/>
          <w:kern w:val="0"/>
          <w:sz w:val="24"/>
          <w:szCs w:val="24"/>
          <w:lang w:eastAsia="en-GB"/>
          <w14:ligatures w14:val="none"/>
        </w:rPr>
        <w:t xml:space="preserve"> – enabling fast, seamless wallet funding.</w:t>
      </w:r>
    </w:p>
    <w:p w14:paraId="0EDA3B3C" w14:textId="479F7631" w:rsidR="00342033" w:rsidRPr="003F7C48" w:rsidRDefault="00342033" w:rsidP="00342033">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These products address clear market gaps in cost, accessibility, and flexibility—particularly in low-margin SME and diaspora segments overlooked by traditional banks.</w:t>
      </w:r>
    </w:p>
    <w:p w14:paraId="651F1BB3" w14:textId="77777777" w:rsidR="00342033" w:rsidRPr="003F7C48" w:rsidRDefault="00342033" w:rsidP="00342033">
      <w:pPr>
        <w:spacing w:before="100" w:beforeAutospacing="1" w:after="100" w:afterAutospacing="1" w:line="240" w:lineRule="auto"/>
        <w:jc w:val="both"/>
        <w:outlineLvl w:val="2"/>
        <w:rPr>
          <w:rFonts w:ascii="Open Sans" w:eastAsia="Times New Roman" w:hAnsi="Open Sans" w:cs="Open Sans"/>
          <w:b/>
          <w:bCs/>
          <w:kern w:val="0"/>
          <w:sz w:val="24"/>
          <w:szCs w:val="24"/>
          <w:lang w:eastAsia="en-GB"/>
          <w14:ligatures w14:val="none"/>
        </w:rPr>
      </w:pPr>
      <w:bookmarkStart w:id="2" w:name="_Toc205629840"/>
      <w:r w:rsidRPr="003F7C48">
        <w:rPr>
          <w:rFonts w:ascii="Open Sans" w:eastAsia="Times New Roman" w:hAnsi="Open Sans" w:cs="Open Sans"/>
          <w:b/>
          <w:bCs/>
          <w:kern w:val="0"/>
          <w:sz w:val="24"/>
          <w:szCs w:val="24"/>
          <w:lang w:eastAsia="en-GB"/>
          <w14:ligatures w14:val="none"/>
        </w:rPr>
        <w:t>Mission Statement</w:t>
      </w:r>
      <w:bookmarkEnd w:id="2"/>
    </w:p>
    <w:p w14:paraId="757696FD" w14:textId="77777777" w:rsidR="00342033" w:rsidRDefault="00342033" w:rsidP="00342033">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To promote financial inclusion and accelerate the transition to a cashless economy by delivering compliant, innovative, and accessible e-money and payment solutions.</w:t>
      </w:r>
    </w:p>
    <w:p w14:paraId="6CA2A51A" w14:textId="77777777" w:rsidR="001C0B26" w:rsidRPr="003F7C48" w:rsidRDefault="001C0B26" w:rsidP="00342033">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p>
    <w:p w14:paraId="39827099" w14:textId="77777777" w:rsidR="00342033" w:rsidRPr="003F7C48" w:rsidRDefault="00342033" w:rsidP="00342033">
      <w:pPr>
        <w:spacing w:before="100" w:beforeAutospacing="1" w:after="100" w:afterAutospacing="1" w:line="240" w:lineRule="auto"/>
        <w:outlineLvl w:val="2"/>
        <w:rPr>
          <w:rFonts w:ascii="Open Sans" w:eastAsia="Times New Roman" w:hAnsi="Open Sans" w:cs="Open Sans"/>
          <w:b/>
          <w:bCs/>
          <w:kern w:val="0"/>
          <w:sz w:val="24"/>
          <w:szCs w:val="24"/>
          <w:lang w:eastAsia="en-GB"/>
          <w14:ligatures w14:val="none"/>
        </w:rPr>
      </w:pPr>
      <w:bookmarkStart w:id="3" w:name="_Toc205629841"/>
      <w:r w:rsidRPr="003F7C48">
        <w:rPr>
          <w:rFonts w:ascii="Open Sans" w:eastAsia="Times New Roman" w:hAnsi="Open Sans" w:cs="Open Sans"/>
          <w:b/>
          <w:bCs/>
          <w:kern w:val="0"/>
          <w:sz w:val="24"/>
          <w:szCs w:val="24"/>
          <w:lang w:eastAsia="en-GB"/>
          <w14:ligatures w14:val="none"/>
        </w:rPr>
        <w:lastRenderedPageBreak/>
        <w:t>Financial Highlights (Dec 2025 – Nov 2028)</w:t>
      </w:r>
      <w:bookmarkEnd w:id="3"/>
    </w:p>
    <w:p w14:paraId="5C268056" w14:textId="77777777" w:rsidR="00342033" w:rsidRPr="003F7C48" w:rsidRDefault="00342033" w:rsidP="00342033">
      <w:p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 xml:space="preserve">All forecasts remain </w:t>
      </w:r>
      <w:r w:rsidRPr="003F7C48">
        <w:rPr>
          <w:rFonts w:ascii="Open Sans" w:eastAsia="Times New Roman" w:hAnsi="Open Sans" w:cs="Open Sans"/>
          <w:b/>
          <w:bCs/>
          <w:kern w:val="0"/>
          <w:sz w:val="24"/>
          <w:szCs w:val="24"/>
          <w:lang w:eastAsia="en-GB"/>
          <w14:ligatures w14:val="none"/>
        </w:rPr>
        <w:t>within SEMI thresholds</w:t>
      </w:r>
      <w:r w:rsidRPr="003F7C48">
        <w:rPr>
          <w:rFonts w:ascii="Open Sans" w:eastAsia="Times New Roman" w:hAnsi="Open Sans" w:cs="Open Sans"/>
          <w:kern w:val="0"/>
          <w:sz w:val="24"/>
          <w:szCs w:val="24"/>
          <w:lang w:eastAsia="en-GB"/>
          <w14:ligatures w14:val="none"/>
        </w:rPr>
        <w:t>:</w:t>
      </w:r>
    </w:p>
    <w:p w14:paraId="4C164C84" w14:textId="77777777" w:rsidR="00342033" w:rsidRPr="003F7C48" w:rsidRDefault="00342033" w:rsidP="00342033">
      <w:pPr>
        <w:numPr>
          <w:ilvl w:val="0"/>
          <w:numId w:val="2"/>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3F7C48">
        <w:rPr>
          <w:rFonts w:ascii="Open Sans" w:eastAsia="Times New Roman" w:hAnsi="Open Sans" w:cs="Open Sans"/>
          <w:b/>
          <w:bCs/>
          <w:kern w:val="0"/>
          <w:sz w:val="24"/>
          <w:szCs w:val="24"/>
          <w:lang w:eastAsia="en-GB"/>
          <w14:ligatures w14:val="none"/>
        </w:rPr>
        <w:t>Outstanding E-Money</w:t>
      </w:r>
      <w:r w:rsidRPr="003F7C48">
        <w:rPr>
          <w:rFonts w:ascii="Open Sans" w:eastAsia="Times New Roman" w:hAnsi="Open Sans" w:cs="Open Sans"/>
          <w:kern w:val="0"/>
          <w:sz w:val="24"/>
          <w:szCs w:val="24"/>
          <w:lang w:eastAsia="en-GB"/>
          <w14:ligatures w14:val="none"/>
        </w:rPr>
        <w:t>: Peaks at £4.2m (average £4.01m in Year 3), below €5m cap.</w:t>
      </w:r>
    </w:p>
    <w:p w14:paraId="0E8245AA" w14:textId="77777777" w:rsidR="00342033" w:rsidRPr="003F7C48" w:rsidRDefault="00342033" w:rsidP="00342033">
      <w:pPr>
        <w:numPr>
          <w:ilvl w:val="0"/>
          <w:numId w:val="2"/>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3F7C48">
        <w:rPr>
          <w:rFonts w:ascii="Open Sans" w:eastAsia="Times New Roman" w:hAnsi="Open Sans" w:cs="Open Sans"/>
          <w:b/>
          <w:bCs/>
          <w:kern w:val="0"/>
          <w:sz w:val="24"/>
          <w:szCs w:val="24"/>
          <w:lang w:eastAsia="en-GB"/>
          <w14:ligatures w14:val="none"/>
        </w:rPr>
        <w:t>Unrelated Payments</w:t>
      </w:r>
      <w:r w:rsidRPr="003F7C48">
        <w:rPr>
          <w:rFonts w:ascii="Open Sans" w:eastAsia="Times New Roman" w:hAnsi="Open Sans" w:cs="Open Sans"/>
          <w:kern w:val="0"/>
          <w:sz w:val="24"/>
          <w:szCs w:val="24"/>
          <w:lang w:eastAsia="en-GB"/>
          <w14:ligatures w14:val="none"/>
        </w:rPr>
        <w:t>: Monthly average £2.08m in Year 3, below €3m cap.</w:t>
      </w:r>
    </w:p>
    <w:tbl>
      <w:tblPr>
        <w:tblStyle w:val="GridTable5Dark-Accent1"/>
        <w:tblW w:w="8553" w:type="dxa"/>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ook w:val="04A0" w:firstRow="1" w:lastRow="0" w:firstColumn="1" w:lastColumn="0" w:noHBand="0" w:noVBand="1"/>
      </w:tblPr>
      <w:tblGrid>
        <w:gridCol w:w="3162"/>
        <w:gridCol w:w="1797"/>
        <w:gridCol w:w="1797"/>
        <w:gridCol w:w="1797"/>
      </w:tblGrid>
      <w:tr w:rsidR="00342033" w:rsidRPr="003F7C48" w14:paraId="2E3BAF1E" w14:textId="77777777" w:rsidTr="00342033">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hideMark/>
          </w:tcPr>
          <w:p w14:paraId="36B738D7" w14:textId="77777777" w:rsidR="00342033" w:rsidRPr="003F7C48" w:rsidRDefault="00342033" w:rsidP="00342033">
            <w:pPr>
              <w:jc w:val="center"/>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Metric</w:t>
            </w:r>
          </w:p>
        </w:tc>
        <w:tc>
          <w:tcPr>
            <w:tcW w:w="0" w:type="auto"/>
            <w:tcBorders>
              <w:top w:val="none" w:sz="0" w:space="0" w:color="auto"/>
              <w:left w:val="none" w:sz="0" w:space="0" w:color="auto"/>
              <w:right w:val="none" w:sz="0" w:space="0" w:color="auto"/>
            </w:tcBorders>
            <w:hideMark/>
          </w:tcPr>
          <w:p w14:paraId="2E0C5EC8" w14:textId="77777777" w:rsidR="00342033" w:rsidRPr="003F7C48" w:rsidRDefault="00342033" w:rsidP="00342033">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Year 1</w:t>
            </w:r>
          </w:p>
        </w:tc>
        <w:tc>
          <w:tcPr>
            <w:tcW w:w="0" w:type="auto"/>
            <w:tcBorders>
              <w:top w:val="none" w:sz="0" w:space="0" w:color="auto"/>
              <w:left w:val="none" w:sz="0" w:space="0" w:color="auto"/>
              <w:right w:val="none" w:sz="0" w:space="0" w:color="auto"/>
            </w:tcBorders>
            <w:hideMark/>
          </w:tcPr>
          <w:p w14:paraId="2B9CEDDB" w14:textId="77777777" w:rsidR="00342033" w:rsidRPr="003F7C48" w:rsidRDefault="00342033" w:rsidP="00342033">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Year 2</w:t>
            </w:r>
          </w:p>
        </w:tc>
        <w:tc>
          <w:tcPr>
            <w:tcW w:w="0" w:type="auto"/>
            <w:tcBorders>
              <w:top w:val="none" w:sz="0" w:space="0" w:color="auto"/>
              <w:left w:val="none" w:sz="0" w:space="0" w:color="auto"/>
              <w:right w:val="none" w:sz="0" w:space="0" w:color="auto"/>
            </w:tcBorders>
            <w:hideMark/>
          </w:tcPr>
          <w:p w14:paraId="3E5DC42C" w14:textId="77777777" w:rsidR="00342033" w:rsidRPr="003F7C48" w:rsidRDefault="00342033" w:rsidP="00342033">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Year 3</w:t>
            </w:r>
          </w:p>
        </w:tc>
      </w:tr>
      <w:tr w:rsidR="00342033" w:rsidRPr="003F7C48" w14:paraId="524DD5BE" w14:textId="77777777" w:rsidTr="00342033">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42B9D14A" w14:textId="77777777" w:rsidR="00342033" w:rsidRPr="003F7C48" w:rsidRDefault="00342033" w:rsidP="00342033">
            <w:pPr>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Revenue</w:t>
            </w:r>
          </w:p>
        </w:tc>
        <w:tc>
          <w:tcPr>
            <w:tcW w:w="0" w:type="auto"/>
            <w:hideMark/>
          </w:tcPr>
          <w:p w14:paraId="6D9ED0FB" w14:textId="77777777" w:rsidR="00342033" w:rsidRPr="003F7C48" w:rsidRDefault="00342033" w:rsidP="00342033">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£282k</w:t>
            </w:r>
          </w:p>
        </w:tc>
        <w:tc>
          <w:tcPr>
            <w:tcW w:w="0" w:type="auto"/>
            <w:hideMark/>
          </w:tcPr>
          <w:p w14:paraId="00C429DE" w14:textId="77777777" w:rsidR="00342033" w:rsidRPr="003F7C48" w:rsidRDefault="00342033" w:rsidP="00342033">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£520k</w:t>
            </w:r>
          </w:p>
        </w:tc>
        <w:tc>
          <w:tcPr>
            <w:tcW w:w="0" w:type="auto"/>
            <w:hideMark/>
          </w:tcPr>
          <w:p w14:paraId="0086E6B8" w14:textId="77777777" w:rsidR="00342033" w:rsidRPr="003F7C48" w:rsidRDefault="00342033" w:rsidP="00342033">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£749k</w:t>
            </w:r>
          </w:p>
        </w:tc>
      </w:tr>
      <w:tr w:rsidR="00342033" w:rsidRPr="003F7C48" w14:paraId="7F3BD135" w14:textId="77777777" w:rsidTr="00342033">
        <w:trPr>
          <w:trHeight w:val="454"/>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0F0DC882" w14:textId="77777777" w:rsidR="00342033" w:rsidRPr="003F7C48" w:rsidRDefault="00342033" w:rsidP="00342033">
            <w:pPr>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Gross Margin</w:t>
            </w:r>
          </w:p>
        </w:tc>
        <w:tc>
          <w:tcPr>
            <w:tcW w:w="0" w:type="auto"/>
            <w:hideMark/>
          </w:tcPr>
          <w:p w14:paraId="1ED1CC5D" w14:textId="77777777" w:rsidR="00342033" w:rsidRPr="003F7C48" w:rsidRDefault="00342033" w:rsidP="00342033">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80%</w:t>
            </w:r>
          </w:p>
        </w:tc>
        <w:tc>
          <w:tcPr>
            <w:tcW w:w="0" w:type="auto"/>
            <w:hideMark/>
          </w:tcPr>
          <w:p w14:paraId="7199DAE8" w14:textId="77777777" w:rsidR="00342033" w:rsidRPr="003F7C48" w:rsidRDefault="00342033" w:rsidP="00342033">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80%</w:t>
            </w:r>
          </w:p>
        </w:tc>
        <w:tc>
          <w:tcPr>
            <w:tcW w:w="0" w:type="auto"/>
            <w:hideMark/>
          </w:tcPr>
          <w:p w14:paraId="366FEF4B" w14:textId="77777777" w:rsidR="00342033" w:rsidRPr="003F7C48" w:rsidRDefault="00342033" w:rsidP="00342033">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80%</w:t>
            </w:r>
          </w:p>
        </w:tc>
      </w:tr>
      <w:tr w:rsidR="00342033" w:rsidRPr="003F7C48" w14:paraId="7AA9AED6" w14:textId="77777777" w:rsidTr="00342033">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34D5CA9A" w14:textId="77777777" w:rsidR="00342033" w:rsidRPr="003F7C48" w:rsidRDefault="00342033" w:rsidP="00342033">
            <w:pPr>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EBITDA</w:t>
            </w:r>
          </w:p>
        </w:tc>
        <w:tc>
          <w:tcPr>
            <w:tcW w:w="0" w:type="auto"/>
            <w:hideMark/>
          </w:tcPr>
          <w:p w14:paraId="08CA429A" w14:textId="77777777" w:rsidR="00342033" w:rsidRPr="003F7C48" w:rsidRDefault="00342033" w:rsidP="00342033">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£113.2k</w:t>
            </w:r>
          </w:p>
        </w:tc>
        <w:tc>
          <w:tcPr>
            <w:tcW w:w="0" w:type="auto"/>
            <w:hideMark/>
          </w:tcPr>
          <w:p w14:paraId="5269BA74" w14:textId="77777777" w:rsidR="00342033" w:rsidRPr="003F7C48" w:rsidRDefault="00342033" w:rsidP="00342033">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£20k</w:t>
            </w:r>
          </w:p>
        </w:tc>
        <w:tc>
          <w:tcPr>
            <w:tcW w:w="0" w:type="auto"/>
            <w:hideMark/>
          </w:tcPr>
          <w:p w14:paraId="3D22C9EF" w14:textId="77777777" w:rsidR="00342033" w:rsidRPr="003F7C48" w:rsidRDefault="00342033" w:rsidP="00342033">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£163.7k</w:t>
            </w:r>
          </w:p>
        </w:tc>
      </w:tr>
      <w:tr w:rsidR="00342033" w:rsidRPr="003F7C48" w14:paraId="7FE7DD9E" w14:textId="77777777" w:rsidTr="00342033">
        <w:trPr>
          <w:trHeight w:val="454"/>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5AA53FDA" w14:textId="77777777" w:rsidR="00342033" w:rsidRPr="003F7C48" w:rsidRDefault="00342033" w:rsidP="00342033">
            <w:pPr>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Net Cashflow</w:t>
            </w:r>
          </w:p>
        </w:tc>
        <w:tc>
          <w:tcPr>
            <w:tcW w:w="0" w:type="auto"/>
            <w:hideMark/>
          </w:tcPr>
          <w:p w14:paraId="108F6EA2" w14:textId="77777777" w:rsidR="00342033" w:rsidRPr="003F7C48" w:rsidRDefault="00342033" w:rsidP="00342033">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£92k</w:t>
            </w:r>
          </w:p>
        </w:tc>
        <w:tc>
          <w:tcPr>
            <w:tcW w:w="0" w:type="auto"/>
            <w:hideMark/>
          </w:tcPr>
          <w:p w14:paraId="6993E78F" w14:textId="77777777" w:rsidR="00342033" w:rsidRPr="003F7C48" w:rsidRDefault="00342033" w:rsidP="00342033">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£15k</w:t>
            </w:r>
          </w:p>
        </w:tc>
        <w:tc>
          <w:tcPr>
            <w:tcW w:w="0" w:type="auto"/>
            <w:hideMark/>
          </w:tcPr>
          <w:p w14:paraId="6A274751" w14:textId="77777777" w:rsidR="00342033" w:rsidRPr="003F7C48" w:rsidRDefault="00342033" w:rsidP="00342033">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£148.7k</w:t>
            </w:r>
          </w:p>
        </w:tc>
      </w:tr>
      <w:tr w:rsidR="00342033" w:rsidRPr="003F7C48" w14:paraId="6BA58262" w14:textId="77777777" w:rsidTr="00342033">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hideMark/>
          </w:tcPr>
          <w:p w14:paraId="7D2DE584" w14:textId="77777777" w:rsidR="00342033" w:rsidRPr="003F7C48" w:rsidRDefault="00342033" w:rsidP="00342033">
            <w:pPr>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Year-End Cash</w:t>
            </w:r>
          </w:p>
        </w:tc>
        <w:tc>
          <w:tcPr>
            <w:tcW w:w="0" w:type="auto"/>
            <w:hideMark/>
          </w:tcPr>
          <w:p w14:paraId="64CAE12D" w14:textId="77777777" w:rsidR="00342033" w:rsidRPr="003F7C48" w:rsidRDefault="00342033" w:rsidP="00342033">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£156.8k</w:t>
            </w:r>
          </w:p>
        </w:tc>
        <w:tc>
          <w:tcPr>
            <w:tcW w:w="0" w:type="auto"/>
            <w:hideMark/>
          </w:tcPr>
          <w:p w14:paraId="562D6EA9" w14:textId="77777777" w:rsidR="00342033" w:rsidRPr="003F7C48" w:rsidRDefault="00342033" w:rsidP="00342033">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£127.7k</w:t>
            </w:r>
          </w:p>
        </w:tc>
        <w:tc>
          <w:tcPr>
            <w:tcW w:w="0" w:type="auto"/>
            <w:hideMark/>
          </w:tcPr>
          <w:p w14:paraId="27FB3824" w14:textId="77777777" w:rsidR="00342033" w:rsidRPr="003F7C48" w:rsidRDefault="00342033" w:rsidP="00342033">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£276.4k</w:t>
            </w:r>
          </w:p>
        </w:tc>
      </w:tr>
    </w:tbl>
    <w:p w14:paraId="4787EA7A" w14:textId="77777777" w:rsidR="00342033" w:rsidRPr="003F7C48" w:rsidRDefault="00342033" w:rsidP="00342033">
      <w:p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3F7C48">
        <w:rPr>
          <w:rFonts w:ascii="Open Sans" w:eastAsia="Times New Roman" w:hAnsi="Open Sans" w:cs="Open Sans"/>
          <w:i/>
          <w:iCs/>
          <w:kern w:val="0"/>
          <w:sz w:val="24"/>
          <w:szCs w:val="24"/>
          <w:lang w:eastAsia="en-GB"/>
          <w14:ligatures w14:val="none"/>
        </w:rPr>
        <w:t>Year 1 assumes licence grant in Dec 2025, with a 6-month ramp-up period before volumes plateau.</w:t>
      </w:r>
    </w:p>
    <w:p w14:paraId="443B3458" w14:textId="71801355" w:rsidR="00342033" w:rsidRPr="003F7C48" w:rsidRDefault="00342033" w:rsidP="00342033">
      <w:pPr>
        <w:spacing w:after="0" w:line="240" w:lineRule="auto"/>
        <w:rPr>
          <w:rFonts w:ascii="Open Sans" w:eastAsia="Times New Roman" w:hAnsi="Open Sans" w:cs="Open Sans"/>
          <w:kern w:val="0"/>
          <w:sz w:val="24"/>
          <w:szCs w:val="24"/>
          <w:lang w:eastAsia="en-GB"/>
          <w14:ligatures w14:val="none"/>
        </w:rPr>
      </w:pPr>
    </w:p>
    <w:p w14:paraId="2E53EEA2" w14:textId="77777777" w:rsidR="00342033" w:rsidRPr="003F7C48" w:rsidRDefault="00342033" w:rsidP="00342033">
      <w:pPr>
        <w:spacing w:before="100" w:beforeAutospacing="1" w:after="100" w:afterAutospacing="1" w:line="240" w:lineRule="auto"/>
        <w:outlineLvl w:val="2"/>
        <w:rPr>
          <w:rFonts w:ascii="Open Sans" w:eastAsia="Times New Roman" w:hAnsi="Open Sans" w:cs="Open Sans"/>
          <w:b/>
          <w:bCs/>
          <w:kern w:val="0"/>
          <w:sz w:val="24"/>
          <w:szCs w:val="24"/>
          <w:lang w:eastAsia="en-GB"/>
          <w14:ligatures w14:val="none"/>
        </w:rPr>
      </w:pPr>
      <w:bookmarkStart w:id="4" w:name="_Toc205629842"/>
      <w:r w:rsidRPr="003F7C48">
        <w:rPr>
          <w:rFonts w:ascii="Open Sans" w:eastAsia="Times New Roman" w:hAnsi="Open Sans" w:cs="Open Sans"/>
          <w:b/>
          <w:bCs/>
          <w:kern w:val="0"/>
          <w:sz w:val="24"/>
          <w:szCs w:val="24"/>
          <w:lang w:eastAsia="en-GB"/>
          <w14:ligatures w14:val="none"/>
        </w:rPr>
        <w:t>Strategic Advantages</w:t>
      </w:r>
      <w:bookmarkEnd w:id="4"/>
    </w:p>
    <w:p w14:paraId="64F68E72" w14:textId="77777777" w:rsidR="00342033" w:rsidRPr="00C835FA" w:rsidRDefault="00342033" w:rsidP="00342033">
      <w:pPr>
        <w:numPr>
          <w:ilvl w:val="0"/>
          <w:numId w:val="3"/>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C835FA">
        <w:rPr>
          <w:rFonts w:ascii="Open Sans" w:eastAsia="Times New Roman" w:hAnsi="Open Sans" w:cs="Open Sans"/>
          <w:kern w:val="0"/>
          <w:sz w:val="24"/>
          <w:szCs w:val="24"/>
          <w:lang w:eastAsia="en-GB"/>
          <w14:ligatures w14:val="none"/>
        </w:rPr>
        <w:t>Proven Compliance Expertise – founding team brings regulated market experience from SPI/API sectors.</w:t>
      </w:r>
    </w:p>
    <w:p w14:paraId="61C3A432" w14:textId="77777777" w:rsidR="00342033" w:rsidRPr="00C835FA" w:rsidRDefault="00342033" w:rsidP="00342033">
      <w:pPr>
        <w:numPr>
          <w:ilvl w:val="0"/>
          <w:numId w:val="3"/>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C835FA">
        <w:rPr>
          <w:rFonts w:ascii="Open Sans" w:eastAsia="Times New Roman" w:hAnsi="Open Sans" w:cs="Open Sans"/>
          <w:kern w:val="0"/>
          <w:sz w:val="24"/>
          <w:szCs w:val="24"/>
          <w:lang w:eastAsia="en-GB"/>
          <w14:ligatures w14:val="none"/>
        </w:rPr>
        <w:t>Lean Cost Structure – low fixed costs, scalable operations, high-margin service mix.</w:t>
      </w:r>
    </w:p>
    <w:p w14:paraId="297F0AE0" w14:textId="77777777" w:rsidR="00342033" w:rsidRPr="00C835FA" w:rsidRDefault="00342033" w:rsidP="00342033">
      <w:pPr>
        <w:numPr>
          <w:ilvl w:val="0"/>
          <w:numId w:val="3"/>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C835FA">
        <w:rPr>
          <w:rFonts w:ascii="Open Sans" w:eastAsia="Times New Roman" w:hAnsi="Open Sans" w:cs="Open Sans"/>
          <w:kern w:val="0"/>
          <w:sz w:val="24"/>
          <w:szCs w:val="24"/>
          <w:lang w:eastAsia="en-GB"/>
          <w14:ligatures w14:val="none"/>
        </w:rPr>
        <w:t>Resilient Financial Model – strong Year 1 cash position and positive cashflow underpinned by conservative volume assumptions.</w:t>
      </w:r>
    </w:p>
    <w:p w14:paraId="09D0FEC2" w14:textId="77777777" w:rsidR="00342033" w:rsidRPr="00C835FA" w:rsidRDefault="00342033" w:rsidP="00342033">
      <w:pPr>
        <w:numPr>
          <w:ilvl w:val="0"/>
          <w:numId w:val="3"/>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C835FA">
        <w:rPr>
          <w:rFonts w:ascii="Open Sans" w:eastAsia="Times New Roman" w:hAnsi="Open Sans" w:cs="Open Sans"/>
          <w:kern w:val="0"/>
          <w:sz w:val="24"/>
          <w:szCs w:val="24"/>
          <w:lang w:eastAsia="en-GB"/>
          <w14:ligatures w14:val="none"/>
        </w:rPr>
        <w:t>Growth Flexibility – potential to own platform software from Year 2, increasing EBITDA by up to £50k annually.</w:t>
      </w:r>
    </w:p>
    <w:p w14:paraId="31CA019D" w14:textId="616F249F" w:rsidR="00342033" w:rsidRPr="003F7C48" w:rsidRDefault="00342033" w:rsidP="00342033">
      <w:pPr>
        <w:spacing w:after="0" w:line="240" w:lineRule="auto"/>
        <w:rPr>
          <w:rFonts w:ascii="Open Sans" w:eastAsia="Times New Roman" w:hAnsi="Open Sans" w:cs="Open Sans"/>
          <w:kern w:val="0"/>
          <w:sz w:val="24"/>
          <w:szCs w:val="24"/>
          <w:lang w:eastAsia="en-GB"/>
          <w14:ligatures w14:val="none"/>
        </w:rPr>
      </w:pPr>
    </w:p>
    <w:p w14:paraId="2DACB329" w14:textId="77777777" w:rsidR="00342033" w:rsidRPr="003F7C48" w:rsidRDefault="00342033" w:rsidP="00342033">
      <w:pPr>
        <w:spacing w:before="100" w:beforeAutospacing="1" w:after="100" w:afterAutospacing="1" w:line="240" w:lineRule="auto"/>
        <w:outlineLvl w:val="2"/>
        <w:rPr>
          <w:rFonts w:ascii="Open Sans" w:eastAsia="Times New Roman" w:hAnsi="Open Sans" w:cs="Open Sans"/>
          <w:b/>
          <w:bCs/>
          <w:kern w:val="0"/>
          <w:sz w:val="24"/>
          <w:szCs w:val="24"/>
          <w:lang w:eastAsia="en-GB"/>
          <w14:ligatures w14:val="none"/>
        </w:rPr>
      </w:pPr>
      <w:bookmarkStart w:id="5" w:name="_Toc205629843"/>
      <w:r w:rsidRPr="003F7C48">
        <w:rPr>
          <w:rFonts w:ascii="Open Sans" w:eastAsia="Times New Roman" w:hAnsi="Open Sans" w:cs="Open Sans"/>
          <w:b/>
          <w:bCs/>
          <w:kern w:val="0"/>
          <w:sz w:val="24"/>
          <w:szCs w:val="24"/>
          <w:lang w:eastAsia="en-GB"/>
          <w14:ligatures w14:val="none"/>
        </w:rPr>
        <w:t>Funding &amp; Capital Position</w:t>
      </w:r>
      <w:bookmarkEnd w:id="5"/>
    </w:p>
    <w:p w14:paraId="5561FE8A" w14:textId="77777777" w:rsidR="00342033" w:rsidRPr="003F7C48" w:rsidRDefault="00342033" w:rsidP="00342033">
      <w:p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Initial operations are funded by founder capital (£27k) and internally generated cashflow. The model requires no external debt financing, preserving equity and operational control. Future growth is supported by surplus liquidity and optional reinvestment of retained earnings.</w:t>
      </w:r>
    </w:p>
    <w:p w14:paraId="3AC9A03B" w14:textId="77777777" w:rsidR="00C22808" w:rsidRDefault="00C22808" w:rsidP="00342033">
      <w:pPr>
        <w:rPr>
          <w:rFonts w:ascii="Open Sans" w:hAnsi="Open Sans" w:cs="Open Sans"/>
          <w:b/>
          <w:bCs/>
          <w:sz w:val="24"/>
          <w:szCs w:val="24"/>
        </w:rPr>
      </w:pPr>
    </w:p>
    <w:p w14:paraId="34A46E9F" w14:textId="483BD791" w:rsidR="00342033" w:rsidRPr="003F7C48" w:rsidRDefault="00342033" w:rsidP="00342033">
      <w:pPr>
        <w:rPr>
          <w:rFonts w:ascii="Open Sans" w:hAnsi="Open Sans" w:cs="Open Sans"/>
          <w:b/>
          <w:bCs/>
          <w:sz w:val="24"/>
          <w:szCs w:val="24"/>
        </w:rPr>
      </w:pPr>
      <w:r w:rsidRPr="003F7C48">
        <w:rPr>
          <w:rFonts w:ascii="Open Sans" w:hAnsi="Open Sans" w:cs="Open Sans"/>
          <w:b/>
          <w:bCs/>
          <w:sz w:val="24"/>
          <w:szCs w:val="24"/>
        </w:rPr>
        <w:lastRenderedPageBreak/>
        <w:t>2. Company Overview</w:t>
      </w:r>
    </w:p>
    <w:p w14:paraId="2334997D" w14:textId="77777777" w:rsidR="00342033" w:rsidRPr="003F7C48" w:rsidRDefault="00342033" w:rsidP="00342033">
      <w:pPr>
        <w:jc w:val="both"/>
        <w:rPr>
          <w:rFonts w:ascii="Open Sans" w:hAnsi="Open Sans" w:cs="Open Sans"/>
          <w:b/>
          <w:bCs/>
          <w:sz w:val="24"/>
          <w:szCs w:val="24"/>
        </w:rPr>
      </w:pPr>
      <w:r w:rsidRPr="003F7C48">
        <w:rPr>
          <w:rFonts w:ascii="Open Sans" w:hAnsi="Open Sans" w:cs="Open Sans"/>
          <w:b/>
          <w:bCs/>
          <w:sz w:val="24"/>
          <w:szCs w:val="24"/>
        </w:rPr>
        <w:t>Legal Structure &amp; Registration</w:t>
      </w:r>
    </w:p>
    <w:p w14:paraId="33F10E14" w14:textId="77777777" w:rsidR="00342033" w:rsidRPr="003F7C48" w:rsidRDefault="00342033" w:rsidP="00342033">
      <w:pPr>
        <w:numPr>
          <w:ilvl w:val="0"/>
          <w:numId w:val="4"/>
        </w:numPr>
        <w:jc w:val="both"/>
        <w:rPr>
          <w:rFonts w:ascii="Open Sans" w:hAnsi="Open Sans" w:cs="Open Sans"/>
          <w:sz w:val="24"/>
          <w:szCs w:val="24"/>
        </w:rPr>
      </w:pPr>
      <w:r w:rsidRPr="003F7C48">
        <w:rPr>
          <w:rFonts w:ascii="Open Sans" w:hAnsi="Open Sans" w:cs="Open Sans"/>
          <w:b/>
          <w:bCs/>
          <w:sz w:val="24"/>
          <w:szCs w:val="24"/>
        </w:rPr>
        <w:t>Company Name:</w:t>
      </w:r>
      <w:r w:rsidRPr="003F7C48">
        <w:rPr>
          <w:rFonts w:ascii="Open Sans" w:hAnsi="Open Sans" w:cs="Open Sans"/>
          <w:sz w:val="24"/>
          <w:szCs w:val="24"/>
        </w:rPr>
        <w:t xml:space="preserve"> FYM Compliance Limited</w:t>
      </w:r>
    </w:p>
    <w:p w14:paraId="41B5DB8C" w14:textId="77777777" w:rsidR="00342033" w:rsidRPr="003F7C48" w:rsidRDefault="00342033" w:rsidP="00342033">
      <w:pPr>
        <w:numPr>
          <w:ilvl w:val="0"/>
          <w:numId w:val="4"/>
        </w:numPr>
        <w:jc w:val="both"/>
        <w:rPr>
          <w:rFonts w:ascii="Open Sans" w:hAnsi="Open Sans" w:cs="Open Sans"/>
          <w:sz w:val="24"/>
          <w:szCs w:val="24"/>
        </w:rPr>
      </w:pPr>
      <w:r w:rsidRPr="003F7C48">
        <w:rPr>
          <w:rFonts w:ascii="Open Sans" w:hAnsi="Open Sans" w:cs="Open Sans"/>
          <w:b/>
          <w:bCs/>
          <w:sz w:val="24"/>
          <w:szCs w:val="24"/>
        </w:rPr>
        <w:t>Trading Name:</w:t>
      </w:r>
      <w:r w:rsidRPr="003F7C48">
        <w:rPr>
          <w:rFonts w:ascii="Open Sans" w:hAnsi="Open Sans" w:cs="Open Sans"/>
          <w:sz w:val="24"/>
          <w:szCs w:val="24"/>
        </w:rPr>
        <w:t xml:space="preserve"> Chase Finance</w:t>
      </w:r>
    </w:p>
    <w:p w14:paraId="78B4723B" w14:textId="77777777" w:rsidR="00342033" w:rsidRPr="003F7C48" w:rsidRDefault="00342033" w:rsidP="00342033">
      <w:pPr>
        <w:numPr>
          <w:ilvl w:val="0"/>
          <w:numId w:val="4"/>
        </w:numPr>
        <w:jc w:val="both"/>
        <w:rPr>
          <w:rFonts w:ascii="Open Sans" w:hAnsi="Open Sans" w:cs="Open Sans"/>
          <w:sz w:val="24"/>
          <w:szCs w:val="24"/>
        </w:rPr>
      </w:pPr>
      <w:r w:rsidRPr="003F7C48">
        <w:rPr>
          <w:rFonts w:ascii="Open Sans" w:hAnsi="Open Sans" w:cs="Open Sans"/>
          <w:b/>
          <w:bCs/>
          <w:sz w:val="24"/>
          <w:szCs w:val="24"/>
        </w:rPr>
        <w:t>Legal Form:</w:t>
      </w:r>
      <w:r w:rsidRPr="003F7C48">
        <w:rPr>
          <w:rFonts w:ascii="Open Sans" w:hAnsi="Open Sans" w:cs="Open Sans"/>
          <w:sz w:val="24"/>
          <w:szCs w:val="24"/>
        </w:rPr>
        <w:t xml:space="preserve"> Private Limited Company</w:t>
      </w:r>
    </w:p>
    <w:p w14:paraId="3D8F429C" w14:textId="44FD9A73" w:rsidR="00342033" w:rsidRPr="003F7C48" w:rsidRDefault="00342033" w:rsidP="00342033">
      <w:pPr>
        <w:numPr>
          <w:ilvl w:val="0"/>
          <w:numId w:val="4"/>
        </w:numPr>
        <w:jc w:val="both"/>
        <w:rPr>
          <w:rFonts w:ascii="Open Sans" w:hAnsi="Open Sans" w:cs="Open Sans"/>
          <w:sz w:val="24"/>
          <w:szCs w:val="24"/>
        </w:rPr>
      </w:pPr>
      <w:r w:rsidRPr="003F7C48">
        <w:rPr>
          <w:rFonts w:ascii="Open Sans" w:hAnsi="Open Sans" w:cs="Open Sans"/>
          <w:b/>
          <w:bCs/>
          <w:sz w:val="24"/>
          <w:szCs w:val="24"/>
        </w:rPr>
        <w:t>Company Registration Number:</w:t>
      </w:r>
      <w:r w:rsidRPr="003F7C48">
        <w:rPr>
          <w:rFonts w:ascii="Open Sans" w:hAnsi="Open Sans" w:cs="Open Sans"/>
          <w:sz w:val="24"/>
          <w:szCs w:val="24"/>
        </w:rPr>
        <w:t xml:space="preserve"> 15048423</w:t>
      </w:r>
    </w:p>
    <w:p w14:paraId="3BFB3A35" w14:textId="77777777" w:rsidR="00342033" w:rsidRPr="003F7C48" w:rsidRDefault="00342033" w:rsidP="00342033">
      <w:pPr>
        <w:numPr>
          <w:ilvl w:val="0"/>
          <w:numId w:val="4"/>
        </w:numPr>
        <w:jc w:val="both"/>
        <w:rPr>
          <w:rFonts w:ascii="Open Sans" w:hAnsi="Open Sans" w:cs="Open Sans"/>
          <w:sz w:val="24"/>
          <w:szCs w:val="24"/>
        </w:rPr>
      </w:pPr>
      <w:r w:rsidRPr="003F7C48">
        <w:rPr>
          <w:rFonts w:ascii="Open Sans" w:hAnsi="Open Sans" w:cs="Open Sans"/>
          <w:b/>
          <w:bCs/>
          <w:sz w:val="24"/>
          <w:szCs w:val="24"/>
        </w:rPr>
        <w:t>Date of Incorporation:</w:t>
      </w:r>
      <w:r w:rsidRPr="003F7C48">
        <w:rPr>
          <w:rFonts w:ascii="Open Sans" w:hAnsi="Open Sans" w:cs="Open Sans"/>
          <w:sz w:val="24"/>
          <w:szCs w:val="24"/>
        </w:rPr>
        <w:t xml:space="preserve"> 3 August 2023</w:t>
      </w:r>
    </w:p>
    <w:p w14:paraId="2FF4CD6F" w14:textId="77777777" w:rsidR="00342033" w:rsidRPr="003F7C48" w:rsidRDefault="00342033" w:rsidP="00342033">
      <w:pPr>
        <w:numPr>
          <w:ilvl w:val="0"/>
          <w:numId w:val="4"/>
        </w:numPr>
        <w:jc w:val="both"/>
        <w:rPr>
          <w:rFonts w:ascii="Open Sans" w:hAnsi="Open Sans" w:cs="Open Sans"/>
          <w:sz w:val="24"/>
          <w:szCs w:val="24"/>
        </w:rPr>
      </w:pPr>
      <w:r w:rsidRPr="003F7C48">
        <w:rPr>
          <w:rFonts w:ascii="Open Sans" w:hAnsi="Open Sans" w:cs="Open Sans"/>
          <w:b/>
          <w:bCs/>
          <w:sz w:val="24"/>
          <w:szCs w:val="24"/>
        </w:rPr>
        <w:t>Jurisdiction:</w:t>
      </w:r>
      <w:r w:rsidRPr="003F7C48">
        <w:rPr>
          <w:rFonts w:ascii="Open Sans" w:hAnsi="Open Sans" w:cs="Open Sans"/>
          <w:sz w:val="24"/>
          <w:szCs w:val="24"/>
        </w:rPr>
        <w:t xml:space="preserve"> England &amp; Wales</w:t>
      </w:r>
    </w:p>
    <w:p w14:paraId="5D79EE6B" w14:textId="3E96758C" w:rsidR="00342033" w:rsidRPr="003F7C48" w:rsidRDefault="00342033" w:rsidP="00342033">
      <w:pPr>
        <w:numPr>
          <w:ilvl w:val="0"/>
          <w:numId w:val="4"/>
        </w:numPr>
        <w:jc w:val="both"/>
        <w:rPr>
          <w:rFonts w:ascii="Open Sans" w:hAnsi="Open Sans" w:cs="Open Sans"/>
          <w:sz w:val="24"/>
          <w:szCs w:val="24"/>
        </w:rPr>
      </w:pPr>
      <w:r w:rsidRPr="003F7C48">
        <w:rPr>
          <w:rFonts w:ascii="Open Sans" w:hAnsi="Open Sans" w:cs="Open Sans"/>
          <w:b/>
          <w:bCs/>
          <w:sz w:val="24"/>
          <w:szCs w:val="24"/>
        </w:rPr>
        <w:t>Registered Office:</w:t>
      </w:r>
      <w:r w:rsidRPr="003F7C48">
        <w:rPr>
          <w:rFonts w:ascii="Open Sans" w:hAnsi="Open Sans" w:cs="Open Sans"/>
          <w:sz w:val="24"/>
          <w:szCs w:val="24"/>
        </w:rPr>
        <w:t xml:space="preserve"> 10 Market Street, Wellington, Telford, England, TF1 1DT</w:t>
      </w:r>
    </w:p>
    <w:p w14:paraId="29BC6992" w14:textId="77777777" w:rsidR="00342033" w:rsidRPr="003F7C48" w:rsidRDefault="00342033" w:rsidP="00342033">
      <w:pPr>
        <w:numPr>
          <w:ilvl w:val="0"/>
          <w:numId w:val="4"/>
        </w:numPr>
        <w:jc w:val="both"/>
        <w:rPr>
          <w:rFonts w:ascii="Open Sans" w:hAnsi="Open Sans" w:cs="Open Sans"/>
          <w:sz w:val="24"/>
          <w:szCs w:val="24"/>
        </w:rPr>
      </w:pPr>
      <w:r w:rsidRPr="003F7C48">
        <w:rPr>
          <w:rFonts w:ascii="Open Sans" w:hAnsi="Open Sans" w:cs="Open Sans"/>
          <w:b/>
          <w:bCs/>
          <w:sz w:val="24"/>
          <w:szCs w:val="24"/>
        </w:rPr>
        <w:t>FCA Licence Applied For:</w:t>
      </w:r>
      <w:r w:rsidRPr="003F7C48">
        <w:rPr>
          <w:rFonts w:ascii="Open Sans" w:hAnsi="Open Sans" w:cs="Open Sans"/>
          <w:sz w:val="24"/>
          <w:szCs w:val="24"/>
        </w:rPr>
        <w:t xml:space="preserve"> Small Electronic Money Institution (SEMI) – Application in progress, expected approval December 2025.</w:t>
      </w:r>
    </w:p>
    <w:p w14:paraId="3C2AD2B1" w14:textId="68FEBF6A" w:rsidR="00342033" w:rsidRPr="003F7C48" w:rsidRDefault="00342033" w:rsidP="00342033">
      <w:pPr>
        <w:rPr>
          <w:rFonts w:ascii="Open Sans" w:hAnsi="Open Sans" w:cs="Open Sans"/>
          <w:sz w:val="24"/>
          <w:szCs w:val="24"/>
        </w:rPr>
      </w:pPr>
    </w:p>
    <w:p w14:paraId="51E1A32C" w14:textId="77777777" w:rsidR="00342033" w:rsidRPr="003F7C48" w:rsidRDefault="00342033" w:rsidP="00342033">
      <w:pPr>
        <w:rPr>
          <w:rFonts w:ascii="Open Sans" w:hAnsi="Open Sans" w:cs="Open Sans"/>
          <w:b/>
          <w:bCs/>
          <w:sz w:val="24"/>
          <w:szCs w:val="24"/>
        </w:rPr>
      </w:pPr>
      <w:r w:rsidRPr="003F7C48">
        <w:rPr>
          <w:rFonts w:ascii="Open Sans" w:hAnsi="Open Sans" w:cs="Open Sans"/>
          <w:b/>
          <w:bCs/>
          <w:sz w:val="24"/>
          <w:szCs w:val="24"/>
        </w:rPr>
        <w:t>History &amp; Background</w:t>
      </w:r>
    </w:p>
    <w:p w14:paraId="583DA4C7" w14:textId="0FBD2D35" w:rsidR="00342033" w:rsidRPr="003F7C48" w:rsidRDefault="00342033" w:rsidP="00FB15E3">
      <w:pPr>
        <w:jc w:val="both"/>
        <w:rPr>
          <w:rFonts w:ascii="Open Sans" w:hAnsi="Open Sans" w:cs="Open Sans"/>
          <w:sz w:val="24"/>
          <w:szCs w:val="24"/>
        </w:rPr>
      </w:pPr>
      <w:r w:rsidRPr="003F7C48">
        <w:rPr>
          <w:rFonts w:ascii="Open Sans" w:hAnsi="Open Sans" w:cs="Open Sans"/>
          <w:sz w:val="24"/>
          <w:szCs w:val="24"/>
        </w:rPr>
        <w:t xml:space="preserve">FYM Compliance Limited was established as a spin-out from Diamond Cube Limited, a regulated Small Payment Institution (SPI), to capitalise on the founder’s deep expertise in FCA regulatory </w:t>
      </w:r>
      <w:r w:rsidR="00FB15E3" w:rsidRPr="003F7C48">
        <w:rPr>
          <w:rFonts w:ascii="Open Sans" w:hAnsi="Open Sans" w:cs="Open Sans"/>
          <w:sz w:val="24"/>
          <w:szCs w:val="24"/>
        </w:rPr>
        <w:t>compliance. The</w:t>
      </w:r>
      <w:r w:rsidRPr="003F7C48">
        <w:rPr>
          <w:rFonts w:ascii="Open Sans" w:hAnsi="Open Sans" w:cs="Open Sans"/>
          <w:sz w:val="24"/>
          <w:szCs w:val="24"/>
        </w:rPr>
        <w:t xml:space="preserve"> company has built a strong track record providing compliance consultancy, AML frameworks, risk assessments, and operational audits for SPIs and APIs.</w:t>
      </w:r>
      <w:r w:rsidR="00FB15E3" w:rsidRPr="003F7C48">
        <w:rPr>
          <w:rFonts w:ascii="Open Sans" w:hAnsi="Open Sans" w:cs="Open Sans"/>
          <w:sz w:val="24"/>
          <w:szCs w:val="24"/>
        </w:rPr>
        <w:t xml:space="preserve"> </w:t>
      </w:r>
      <w:r w:rsidRPr="003F7C48">
        <w:rPr>
          <w:rFonts w:ascii="Open Sans" w:hAnsi="Open Sans" w:cs="Open Sans"/>
          <w:sz w:val="24"/>
          <w:szCs w:val="24"/>
        </w:rPr>
        <w:t>This foundation provides the operational, regulatory, and technical expertise necessary to transition into fully regulated e-money issuance and payment services.</w:t>
      </w:r>
    </w:p>
    <w:p w14:paraId="4FE73F4F" w14:textId="504DC6A1" w:rsidR="00342033" w:rsidRPr="003F7C48" w:rsidRDefault="00342033" w:rsidP="00342033">
      <w:pPr>
        <w:rPr>
          <w:rFonts w:ascii="Open Sans" w:hAnsi="Open Sans" w:cs="Open Sans"/>
          <w:sz w:val="24"/>
          <w:szCs w:val="24"/>
        </w:rPr>
      </w:pPr>
    </w:p>
    <w:p w14:paraId="75748B71" w14:textId="77777777" w:rsidR="00342033" w:rsidRPr="003F7C48" w:rsidRDefault="00342033" w:rsidP="00342033">
      <w:pPr>
        <w:rPr>
          <w:rFonts w:ascii="Open Sans" w:hAnsi="Open Sans" w:cs="Open Sans"/>
          <w:b/>
          <w:bCs/>
          <w:sz w:val="24"/>
          <w:szCs w:val="24"/>
        </w:rPr>
      </w:pPr>
      <w:r w:rsidRPr="003F7C48">
        <w:rPr>
          <w:rFonts w:ascii="Open Sans" w:hAnsi="Open Sans" w:cs="Open Sans"/>
          <w:b/>
          <w:bCs/>
          <w:sz w:val="24"/>
          <w:szCs w:val="24"/>
        </w:rPr>
        <w:t>Vision</w:t>
      </w:r>
    </w:p>
    <w:p w14:paraId="131674C6" w14:textId="77777777" w:rsidR="00342033" w:rsidRPr="003F7C48" w:rsidRDefault="00342033" w:rsidP="00FB15E3">
      <w:pPr>
        <w:jc w:val="both"/>
        <w:rPr>
          <w:rFonts w:ascii="Open Sans" w:hAnsi="Open Sans" w:cs="Open Sans"/>
          <w:sz w:val="24"/>
          <w:szCs w:val="24"/>
        </w:rPr>
      </w:pPr>
      <w:r w:rsidRPr="003F7C48">
        <w:rPr>
          <w:rFonts w:ascii="Open Sans" w:hAnsi="Open Sans" w:cs="Open Sans"/>
          <w:sz w:val="24"/>
          <w:szCs w:val="24"/>
        </w:rPr>
        <w:t>To become the leading provider of affordable, secure, and compliant e-money solutions for underserved communities and SMEs in the UK, while promoting financial inclusion and trust in digital finance.</w:t>
      </w:r>
    </w:p>
    <w:p w14:paraId="5F8A9A2F" w14:textId="52C9F0F1" w:rsidR="00342033" w:rsidRPr="003F7C48" w:rsidRDefault="00342033" w:rsidP="00342033">
      <w:pPr>
        <w:rPr>
          <w:rFonts w:ascii="Open Sans" w:hAnsi="Open Sans" w:cs="Open Sans"/>
          <w:sz w:val="24"/>
          <w:szCs w:val="24"/>
        </w:rPr>
      </w:pPr>
    </w:p>
    <w:p w14:paraId="6349D723" w14:textId="77777777" w:rsidR="00342033" w:rsidRPr="003F7C48" w:rsidRDefault="00342033" w:rsidP="00342033">
      <w:pPr>
        <w:rPr>
          <w:rFonts w:ascii="Open Sans" w:hAnsi="Open Sans" w:cs="Open Sans"/>
          <w:b/>
          <w:bCs/>
          <w:sz w:val="24"/>
          <w:szCs w:val="24"/>
        </w:rPr>
      </w:pPr>
      <w:r w:rsidRPr="003F7C48">
        <w:rPr>
          <w:rFonts w:ascii="Open Sans" w:hAnsi="Open Sans" w:cs="Open Sans"/>
          <w:b/>
          <w:bCs/>
          <w:sz w:val="24"/>
          <w:szCs w:val="24"/>
        </w:rPr>
        <w:t>Mission</w:t>
      </w:r>
    </w:p>
    <w:p w14:paraId="22CF404B" w14:textId="77777777" w:rsidR="00342033" w:rsidRPr="003F7C48" w:rsidRDefault="00342033" w:rsidP="00FB15E3">
      <w:pPr>
        <w:jc w:val="both"/>
        <w:rPr>
          <w:rFonts w:ascii="Open Sans" w:hAnsi="Open Sans" w:cs="Open Sans"/>
          <w:sz w:val="24"/>
          <w:szCs w:val="24"/>
        </w:rPr>
      </w:pPr>
      <w:r w:rsidRPr="003F7C48">
        <w:rPr>
          <w:rFonts w:ascii="Open Sans" w:hAnsi="Open Sans" w:cs="Open Sans"/>
          <w:sz w:val="24"/>
          <w:szCs w:val="24"/>
        </w:rPr>
        <w:t>To empower individuals and businesses through innovative, compliant, and accessible financial products that meet regulatory standards and exceed customer expectations.</w:t>
      </w:r>
    </w:p>
    <w:p w14:paraId="0C236DD3" w14:textId="77777777" w:rsidR="00C22808" w:rsidRDefault="00C22808" w:rsidP="00342033">
      <w:pPr>
        <w:rPr>
          <w:rFonts w:ascii="Open Sans" w:hAnsi="Open Sans" w:cs="Open Sans"/>
          <w:sz w:val="24"/>
          <w:szCs w:val="24"/>
        </w:rPr>
      </w:pPr>
    </w:p>
    <w:p w14:paraId="1B482EC8" w14:textId="6414C701" w:rsidR="00342033" w:rsidRPr="003F7C48" w:rsidRDefault="00342033" w:rsidP="00342033">
      <w:pPr>
        <w:rPr>
          <w:rFonts w:ascii="Open Sans" w:hAnsi="Open Sans" w:cs="Open Sans"/>
          <w:b/>
          <w:bCs/>
          <w:sz w:val="24"/>
          <w:szCs w:val="24"/>
        </w:rPr>
      </w:pPr>
      <w:r w:rsidRPr="003F7C48">
        <w:rPr>
          <w:rFonts w:ascii="Open Sans" w:hAnsi="Open Sans" w:cs="Open Sans"/>
          <w:b/>
          <w:bCs/>
          <w:sz w:val="24"/>
          <w:szCs w:val="24"/>
        </w:rPr>
        <w:lastRenderedPageBreak/>
        <w:t>Core Values</w:t>
      </w:r>
    </w:p>
    <w:p w14:paraId="3B376FD8" w14:textId="77777777" w:rsidR="00342033" w:rsidRPr="003F7C48" w:rsidRDefault="00342033" w:rsidP="00D73534">
      <w:pPr>
        <w:numPr>
          <w:ilvl w:val="0"/>
          <w:numId w:val="5"/>
        </w:numPr>
        <w:jc w:val="both"/>
        <w:rPr>
          <w:rFonts w:ascii="Open Sans" w:hAnsi="Open Sans" w:cs="Open Sans"/>
          <w:sz w:val="24"/>
          <w:szCs w:val="24"/>
        </w:rPr>
      </w:pPr>
      <w:r w:rsidRPr="003F7C48">
        <w:rPr>
          <w:rFonts w:ascii="Open Sans" w:hAnsi="Open Sans" w:cs="Open Sans"/>
          <w:b/>
          <w:bCs/>
          <w:sz w:val="24"/>
          <w:szCs w:val="24"/>
        </w:rPr>
        <w:t>Integrity:</w:t>
      </w:r>
      <w:r w:rsidRPr="003F7C48">
        <w:rPr>
          <w:rFonts w:ascii="Open Sans" w:hAnsi="Open Sans" w:cs="Open Sans"/>
          <w:sz w:val="24"/>
          <w:szCs w:val="24"/>
        </w:rPr>
        <w:t xml:space="preserve"> Operating with full compliance and transparency.</w:t>
      </w:r>
    </w:p>
    <w:p w14:paraId="58CA8C5B" w14:textId="77777777" w:rsidR="00342033" w:rsidRPr="003F7C48" w:rsidRDefault="00342033" w:rsidP="00D73534">
      <w:pPr>
        <w:numPr>
          <w:ilvl w:val="0"/>
          <w:numId w:val="5"/>
        </w:numPr>
        <w:jc w:val="both"/>
        <w:rPr>
          <w:rFonts w:ascii="Open Sans" w:hAnsi="Open Sans" w:cs="Open Sans"/>
          <w:sz w:val="24"/>
          <w:szCs w:val="24"/>
        </w:rPr>
      </w:pPr>
      <w:r w:rsidRPr="003F7C48">
        <w:rPr>
          <w:rFonts w:ascii="Open Sans" w:hAnsi="Open Sans" w:cs="Open Sans"/>
          <w:b/>
          <w:bCs/>
          <w:sz w:val="24"/>
          <w:szCs w:val="24"/>
        </w:rPr>
        <w:t>Innovation:</w:t>
      </w:r>
      <w:r w:rsidRPr="003F7C48">
        <w:rPr>
          <w:rFonts w:ascii="Open Sans" w:hAnsi="Open Sans" w:cs="Open Sans"/>
          <w:sz w:val="24"/>
          <w:szCs w:val="24"/>
        </w:rPr>
        <w:t xml:space="preserve"> Leveraging technology to deliver accessible, cost-effective solutions.</w:t>
      </w:r>
    </w:p>
    <w:p w14:paraId="6D77658F" w14:textId="77777777" w:rsidR="00342033" w:rsidRPr="003F7C48" w:rsidRDefault="00342033" w:rsidP="00D73534">
      <w:pPr>
        <w:numPr>
          <w:ilvl w:val="0"/>
          <w:numId w:val="5"/>
        </w:numPr>
        <w:jc w:val="both"/>
        <w:rPr>
          <w:rFonts w:ascii="Open Sans" w:hAnsi="Open Sans" w:cs="Open Sans"/>
          <w:sz w:val="24"/>
          <w:szCs w:val="24"/>
        </w:rPr>
      </w:pPr>
      <w:r w:rsidRPr="003F7C48">
        <w:rPr>
          <w:rFonts w:ascii="Open Sans" w:hAnsi="Open Sans" w:cs="Open Sans"/>
          <w:b/>
          <w:bCs/>
          <w:sz w:val="24"/>
          <w:szCs w:val="24"/>
        </w:rPr>
        <w:t>Customer Focus:</w:t>
      </w:r>
      <w:r w:rsidRPr="003F7C48">
        <w:rPr>
          <w:rFonts w:ascii="Open Sans" w:hAnsi="Open Sans" w:cs="Open Sans"/>
          <w:sz w:val="24"/>
          <w:szCs w:val="24"/>
        </w:rPr>
        <w:t xml:space="preserve"> Designing products around customer needs, not just market trends.</w:t>
      </w:r>
    </w:p>
    <w:p w14:paraId="18800B60" w14:textId="77777777" w:rsidR="00342033" w:rsidRPr="003F7C48" w:rsidRDefault="00342033" w:rsidP="00D73534">
      <w:pPr>
        <w:numPr>
          <w:ilvl w:val="0"/>
          <w:numId w:val="5"/>
        </w:numPr>
        <w:jc w:val="both"/>
        <w:rPr>
          <w:rFonts w:ascii="Open Sans" w:hAnsi="Open Sans" w:cs="Open Sans"/>
          <w:sz w:val="24"/>
          <w:szCs w:val="24"/>
        </w:rPr>
      </w:pPr>
      <w:r w:rsidRPr="003F7C48">
        <w:rPr>
          <w:rFonts w:ascii="Open Sans" w:hAnsi="Open Sans" w:cs="Open Sans"/>
          <w:b/>
          <w:bCs/>
          <w:sz w:val="24"/>
          <w:szCs w:val="24"/>
        </w:rPr>
        <w:t>Security:</w:t>
      </w:r>
      <w:r w:rsidRPr="003F7C48">
        <w:rPr>
          <w:rFonts w:ascii="Open Sans" w:hAnsi="Open Sans" w:cs="Open Sans"/>
          <w:sz w:val="24"/>
          <w:szCs w:val="24"/>
        </w:rPr>
        <w:t xml:space="preserve"> Prioritising safeguarding of funds and data protection.</w:t>
      </w:r>
    </w:p>
    <w:p w14:paraId="03410F10" w14:textId="77777777" w:rsidR="00342033" w:rsidRPr="003F7C48" w:rsidRDefault="00342033" w:rsidP="00D73534">
      <w:pPr>
        <w:numPr>
          <w:ilvl w:val="0"/>
          <w:numId w:val="5"/>
        </w:numPr>
        <w:jc w:val="both"/>
        <w:rPr>
          <w:rFonts w:ascii="Open Sans" w:hAnsi="Open Sans" w:cs="Open Sans"/>
          <w:sz w:val="24"/>
          <w:szCs w:val="24"/>
        </w:rPr>
      </w:pPr>
      <w:r w:rsidRPr="003F7C48">
        <w:rPr>
          <w:rFonts w:ascii="Open Sans" w:hAnsi="Open Sans" w:cs="Open Sans"/>
          <w:b/>
          <w:bCs/>
          <w:sz w:val="24"/>
          <w:szCs w:val="24"/>
        </w:rPr>
        <w:t>Inclusion:</w:t>
      </w:r>
      <w:r w:rsidRPr="003F7C48">
        <w:rPr>
          <w:rFonts w:ascii="Open Sans" w:hAnsi="Open Sans" w:cs="Open Sans"/>
          <w:sz w:val="24"/>
          <w:szCs w:val="24"/>
        </w:rPr>
        <w:t xml:space="preserve"> Serving demographics underserved by traditional banking channels.</w:t>
      </w:r>
    </w:p>
    <w:p w14:paraId="71EB7A3A" w14:textId="1DC41DF3" w:rsidR="00342033" w:rsidRPr="003F7C48" w:rsidRDefault="00342033" w:rsidP="00342033">
      <w:pPr>
        <w:rPr>
          <w:rFonts w:ascii="Open Sans" w:hAnsi="Open Sans" w:cs="Open Sans"/>
          <w:sz w:val="24"/>
          <w:szCs w:val="24"/>
        </w:rPr>
      </w:pPr>
    </w:p>
    <w:p w14:paraId="71BD03B9" w14:textId="77777777" w:rsidR="00342033" w:rsidRPr="001C0B26" w:rsidRDefault="00342033" w:rsidP="003F7C48">
      <w:pPr>
        <w:pStyle w:val="Heading1"/>
        <w:rPr>
          <w:rFonts w:ascii="Open Sans" w:hAnsi="Open Sans" w:cs="Open Sans"/>
          <w:b/>
          <w:bCs/>
          <w:color w:val="auto"/>
          <w:sz w:val="24"/>
          <w:szCs w:val="24"/>
        </w:rPr>
      </w:pPr>
      <w:bookmarkStart w:id="6" w:name="_Toc205629844"/>
      <w:r w:rsidRPr="001C0B26">
        <w:rPr>
          <w:rFonts w:ascii="Open Sans" w:hAnsi="Open Sans" w:cs="Open Sans"/>
          <w:b/>
          <w:bCs/>
          <w:color w:val="auto"/>
          <w:sz w:val="24"/>
          <w:szCs w:val="24"/>
        </w:rPr>
        <w:t>Business Model</w:t>
      </w:r>
      <w:bookmarkEnd w:id="6"/>
    </w:p>
    <w:p w14:paraId="7B44BC53" w14:textId="77777777" w:rsidR="00342033" w:rsidRPr="003F7C48" w:rsidRDefault="00342033" w:rsidP="00D73534">
      <w:pPr>
        <w:rPr>
          <w:rFonts w:ascii="Open Sans" w:hAnsi="Open Sans" w:cs="Open Sans"/>
          <w:sz w:val="24"/>
          <w:szCs w:val="24"/>
        </w:rPr>
      </w:pPr>
      <w:r w:rsidRPr="003F7C48">
        <w:rPr>
          <w:rFonts w:ascii="Open Sans" w:hAnsi="Open Sans" w:cs="Open Sans"/>
          <w:sz w:val="24"/>
          <w:szCs w:val="24"/>
        </w:rPr>
        <w:t>FYM Compliance Limited will operate as a Small Electronic Money Institution under FCA regulation.</w:t>
      </w:r>
      <w:r w:rsidRPr="003F7C48">
        <w:rPr>
          <w:rFonts w:ascii="Open Sans" w:hAnsi="Open Sans" w:cs="Open Sans"/>
          <w:sz w:val="24"/>
          <w:szCs w:val="24"/>
        </w:rPr>
        <w:br/>
        <w:t>Our business model is built on generating revenue from a diversified mix of regulated payment products:</w:t>
      </w:r>
    </w:p>
    <w:p w14:paraId="16F9C08E" w14:textId="77777777" w:rsidR="00342033" w:rsidRPr="003F7C48" w:rsidRDefault="00342033" w:rsidP="00D73534">
      <w:pPr>
        <w:numPr>
          <w:ilvl w:val="0"/>
          <w:numId w:val="6"/>
        </w:numPr>
        <w:rPr>
          <w:rFonts w:ascii="Open Sans" w:hAnsi="Open Sans" w:cs="Open Sans"/>
          <w:sz w:val="24"/>
          <w:szCs w:val="24"/>
        </w:rPr>
      </w:pPr>
      <w:r w:rsidRPr="003F7C48">
        <w:rPr>
          <w:rFonts w:ascii="Open Sans" w:hAnsi="Open Sans" w:cs="Open Sans"/>
          <w:sz w:val="24"/>
          <w:szCs w:val="24"/>
        </w:rPr>
        <w:t>Monthly e-wallet fees</w:t>
      </w:r>
    </w:p>
    <w:p w14:paraId="065CB991" w14:textId="77777777" w:rsidR="00342033" w:rsidRPr="003F7C48" w:rsidRDefault="00342033" w:rsidP="00D73534">
      <w:pPr>
        <w:numPr>
          <w:ilvl w:val="0"/>
          <w:numId w:val="6"/>
        </w:numPr>
        <w:rPr>
          <w:rFonts w:ascii="Open Sans" w:hAnsi="Open Sans" w:cs="Open Sans"/>
          <w:sz w:val="24"/>
          <w:szCs w:val="24"/>
        </w:rPr>
      </w:pPr>
      <w:r w:rsidRPr="003F7C48">
        <w:rPr>
          <w:rFonts w:ascii="Open Sans" w:hAnsi="Open Sans" w:cs="Open Sans"/>
          <w:sz w:val="24"/>
          <w:szCs w:val="24"/>
        </w:rPr>
        <w:t>Prepaid card issuance fees</w:t>
      </w:r>
    </w:p>
    <w:p w14:paraId="2E47A912" w14:textId="77777777" w:rsidR="00342033" w:rsidRPr="003F7C48" w:rsidRDefault="00342033" w:rsidP="00D73534">
      <w:pPr>
        <w:numPr>
          <w:ilvl w:val="0"/>
          <w:numId w:val="6"/>
        </w:numPr>
        <w:rPr>
          <w:rFonts w:ascii="Open Sans" w:hAnsi="Open Sans" w:cs="Open Sans"/>
          <w:sz w:val="24"/>
          <w:szCs w:val="24"/>
        </w:rPr>
      </w:pPr>
      <w:r w:rsidRPr="003F7C48">
        <w:rPr>
          <w:rFonts w:ascii="Open Sans" w:hAnsi="Open Sans" w:cs="Open Sans"/>
          <w:sz w:val="24"/>
          <w:szCs w:val="24"/>
        </w:rPr>
        <w:t>Transaction-based income from remittance &amp; FX</w:t>
      </w:r>
    </w:p>
    <w:p w14:paraId="0E2DF6A0" w14:textId="77777777" w:rsidR="00342033" w:rsidRPr="003F7C48" w:rsidRDefault="00342033" w:rsidP="00D73534">
      <w:pPr>
        <w:numPr>
          <w:ilvl w:val="0"/>
          <w:numId w:val="6"/>
        </w:numPr>
        <w:rPr>
          <w:rFonts w:ascii="Open Sans" w:hAnsi="Open Sans" w:cs="Open Sans"/>
          <w:sz w:val="24"/>
          <w:szCs w:val="24"/>
        </w:rPr>
      </w:pPr>
      <w:r w:rsidRPr="003F7C48">
        <w:rPr>
          <w:rFonts w:ascii="Open Sans" w:hAnsi="Open Sans" w:cs="Open Sans"/>
          <w:sz w:val="24"/>
          <w:szCs w:val="24"/>
        </w:rPr>
        <w:t>Debit-card wallet top-up fees</w:t>
      </w:r>
    </w:p>
    <w:p w14:paraId="145B1EDC" w14:textId="77777777" w:rsidR="00342033" w:rsidRPr="003F7C48" w:rsidRDefault="00342033" w:rsidP="00D73534">
      <w:pPr>
        <w:numPr>
          <w:ilvl w:val="0"/>
          <w:numId w:val="6"/>
        </w:numPr>
        <w:rPr>
          <w:rFonts w:ascii="Open Sans" w:hAnsi="Open Sans" w:cs="Open Sans"/>
          <w:sz w:val="24"/>
          <w:szCs w:val="24"/>
        </w:rPr>
      </w:pPr>
      <w:r w:rsidRPr="003F7C48">
        <w:rPr>
          <w:rFonts w:ascii="Open Sans" w:hAnsi="Open Sans" w:cs="Open Sans"/>
          <w:sz w:val="24"/>
          <w:szCs w:val="24"/>
        </w:rPr>
        <w:t>Direct debit processing fees</w:t>
      </w:r>
    </w:p>
    <w:p w14:paraId="06BBA362" w14:textId="77777777" w:rsidR="00342033" w:rsidRPr="003F7C48" w:rsidRDefault="00342033" w:rsidP="00D73534">
      <w:pPr>
        <w:rPr>
          <w:rFonts w:ascii="Open Sans" w:hAnsi="Open Sans" w:cs="Open Sans"/>
          <w:sz w:val="24"/>
          <w:szCs w:val="24"/>
        </w:rPr>
      </w:pPr>
      <w:r w:rsidRPr="003F7C48">
        <w:rPr>
          <w:rFonts w:ascii="Open Sans" w:hAnsi="Open Sans" w:cs="Open Sans"/>
          <w:sz w:val="24"/>
          <w:szCs w:val="24"/>
        </w:rPr>
        <w:t>The business operates with a lean staffing model in Year 1, scaling operational capacity from Year 2 onwards.</w:t>
      </w:r>
      <w:r w:rsidRPr="003F7C48">
        <w:rPr>
          <w:rFonts w:ascii="Open Sans" w:hAnsi="Open Sans" w:cs="Open Sans"/>
          <w:sz w:val="24"/>
          <w:szCs w:val="24"/>
        </w:rPr>
        <w:br/>
        <w:t>Cloud-based infrastructure, outsourced development partnerships, and a robust compliance framework allow the company to maintain high gross margins (80%) while controlling fixed costs.</w:t>
      </w:r>
    </w:p>
    <w:p w14:paraId="6777A8B0" w14:textId="4145CB60" w:rsidR="00342033" w:rsidRPr="003F7C48" w:rsidRDefault="00342033" w:rsidP="00342033">
      <w:pPr>
        <w:rPr>
          <w:rFonts w:ascii="Open Sans" w:hAnsi="Open Sans" w:cs="Open Sans"/>
          <w:sz w:val="24"/>
          <w:szCs w:val="24"/>
        </w:rPr>
      </w:pPr>
    </w:p>
    <w:p w14:paraId="748F49B7" w14:textId="77777777" w:rsidR="00342033" w:rsidRPr="003F7C48" w:rsidRDefault="00342033" w:rsidP="00342033">
      <w:pPr>
        <w:rPr>
          <w:rFonts w:ascii="Open Sans" w:hAnsi="Open Sans" w:cs="Open Sans"/>
          <w:b/>
          <w:bCs/>
          <w:sz w:val="24"/>
          <w:szCs w:val="24"/>
        </w:rPr>
      </w:pPr>
      <w:r w:rsidRPr="003F7C48">
        <w:rPr>
          <w:rFonts w:ascii="Open Sans" w:hAnsi="Open Sans" w:cs="Open Sans"/>
          <w:b/>
          <w:bCs/>
          <w:sz w:val="24"/>
          <w:szCs w:val="24"/>
        </w:rPr>
        <w:t>Regulatory Compliance Positioning</w:t>
      </w:r>
    </w:p>
    <w:p w14:paraId="380BF342" w14:textId="77777777" w:rsidR="00342033" w:rsidRPr="003F7C48" w:rsidRDefault="00342033" w:rsidP="00342033">
      <w:pPr>
        <w:rPr>
          <w:rFonts w:ascii="Open Sans" w:hAnsi="Open Sans" w:cs="Open Sans"/>
          <w:sz w:val="24"/>
          <w:szCs w:val="24"/>
        </w:rPr>
      </w:pPr>
      <w:r w:rsidRPr="003F7C48">
        <w:rPr>
          <w:rFonts w:ascii="Open Sans" w:hAnsi="Open Sans" w:cs="Open Sans"/>
          <w:sz w:val="24"/>
          <w:szCs w:val="24"/>
        </w:rPr>
        <w:t>The company’s systems, processes, and safeguarding arrangements are designed to meet or exceed FCA requirements for SEMIs:</w:t>
      </w:r>
    </w:p>
    <w:p w14:paraId="3D7FF588" w14:textId="77777777" w:rsidR="00342033" w:rsidRPr="00C835FA" w:rsidRDefault="00342033" w:rsidP="00342033">
      <w:pPr>
        <w:numPr>
          <w:ilvl w:val="0"/>
          <w:numId w:val="7"/>
        </w:numPr>
        <w:rPr>
          <w:rFonts w:ascii="Open Sans" w:hAnsi="Open Sans" w:cs="Open Sans"/>
          <w:sz w:val="24"/>
          <w:szCs w:val="24"/>
        </w:rPr>
      </w:pPr>
      <w:r w:rsidRPr="00C835FA">
        <w:rPr>
          <w:rFonts w:ascii="Open Sans" w:hAnsi="Open Sans" w:cs="Open Sans"/>
          <w:sz w:val="24"/>
          <w:szCs w:val="24"/>
        </w:rPr>
        <w:t>Safeguarding of Customer Funds: Segregated accounts held with reputable UK banks.</w:t>
      </w:r>
    </w:p>
    <w:p w14:paraId="70FB31FA" w14:textId="77777777" w:rsidR="00342033" w:rsidRPr="00C835FA" w:rsidRDefault="00342033" w:rsidP="00342033">
      <w:pPr>
        <w:numPr>
          <w:ilvl w:val="0"/>
          <w:numId w:val="7"/>
        </w:numPr>
        <w:rPr>
          <w:rFonts w:ascii="Open Sans" w:hAnsi="Open Sans" w:cs="Open Sans"/>
          <w:sz w:val="24"/>
          <w:szCs w:val="24"/>
        </w:rPr>
      </w:pPr>
      <w:r w:rsidRPr="00C835FA">
        <w:rPr>
          <w:rFonts w:ascii="Open Sans" w:hAnsi="Open Sans" w:cs="Open Sans"/>
          <w:sz w:val="24"/>
          <w:szCs w:val="24"/>
        </w:rPr>
        <w:lastRenderedPageBreak/>
        <w:t>Transaction Monitoring: Real-time volume tracking with auto-alerts for SEMI thresholds.</w:t>
      </w:r>
    </w:p>
    <w:p w14:paraId="6FB94046" w14:textId="77777777" w:rsidR="00342033" w:rsidRPr="00C835FA" w:rsidRDefault="00342033" w:rsidP="00342033">
      <w:pPr>
        <w:numPr>
          <w:ilvl w:val="0"/>
          <w:numId w:val="7"/>
        </w:numPr>
        <w:rPr>
          <w:rFonts w:ascii="Open Sans" w:hAnsi="Open Sans" w:cs="Open Sans"/>
          <w:sz w:val="24"/>
          <w:szCs w:val="24"/>
        </w:rPr>
      </w:pPr>
      <w:r w:rsidRPr="00C835FA">
        <w:rPr>
          <w:rFonts w:ascii="Open Sans" w:hAnsi="Open Sans" w:cs="Open Sans"/>
          <w:sz w:val="24"/>
          <w:szCs w:val="24"/>
        </w:rPr>
        <w:t>AML/CTF Controls: Independent annual audits, SIEM monitoring tools, and staff AML training.</w:t>
      </w:r>
    </w:p>
    <w:p w14:paraId="30E3B265" w14:textId="77777777" w:rsidR="00342033" w:rsidRPr="00C835FA" w:rsidRDefault="00342033" w:rsidP="00342033">
      <w:pPr>
        <w:numPr>
          <w:ilvl w:val="0"/>
          <w:numId w:val="7"/>
        </w:numPr>
        <w:rPr>
          <w:rFonts w:ascii="Open Sans" w:hAnsi="Open Sans" w:cs="Open Sans"/>
          <w:sz w:val="24"/>
          <w:szCs w:val="24"/>
        </w:rPr>
      </w:pPr>
      <w:r w:rsidRPr="00C835FA">
        <w:rPr>
          <w:rFonts w:ascii="Open Sans" w:hAnsi="Open Sans" w:cs="Open Sans"/>
          <w:sz w:val="24"/>
          <w:szCs w:val="24"/>
        </w:rPr>
        <w:t>Data Protection: GDPR-compliant systems, secure cloud hosting, and regular security testing.</w:t>
      </w:r>
    </w:p>
    <w:p w14:paraId="2A3F9500" w14:textId="2D9809E0" w:rsidR="00342033" w:rsidRPr="003F7C48" w:rsidRDefault="00342033" w:rsidP="00342033">
      <w:pPr>
        <w:rPr>
          <w:rFonts w:ascii="Open Sans" w:hAnsi="Open Sans" w:cs="Open Sans"/>
          <w:sz w:val="24"/>
          <w:szCs w:val="24"/>
        </w:rPr>
      </w:pPr>
    </w:p>
    <w:p w14:paraId="4A9FD6E7" w14:textId="77777777" w:rsidR="00FB15E3" w:rsidRPr="003F7C48" w:rsidRDefault="00FB15E3" w:rsidP="00FB15E3">
      <w:pPr>
        <w:rPr>
          <w:rFonts w:ascii="Open Sans" w:hAnsi="Open Sans" w:cs="Open Sans"/>
          <w:b/>
          <w:bCs/>
          <w:sz w:val="24"/>
          <w:szCs w:val="24"/>
        </w:rPr>
      </w:pPr>
      <w:r w:rsidRPr="003F7C48">
        <w:rPr>
          <w:rFonts w:ascii="Open Sans" w:hAnsi="Open Sans" w:cs="Open Sans"/>
          <w:b/>
          <w:bCs/>
          <w:sz w:val="24"/>
          <w:szCs w:val="24"/>
        </w:rPr>
        <w:t>3. Products &amp; Services</w:t>
      </w:r>
    </w:p>
    <w:p w14:paraId="71044377" w14:textId="77777777" w:rsidR="00FB15E3" w:rsidRPr="003F7C48" w:rsidRDefault="00FB15E3" w:rsidP="00FB15E3">
      <w:pPr>
        <w:rPr>
          <w:rFonts w:ascii="Open Sans" w:hAnsi="Open Sans" w:cs="Open Sans"/>
          <w:sz w:val="24"/>
          <w:szCs w:val="24"/>
        </w:rPr>
      </w:pPr>
      <w:r w:rsidRPr="003F7C48">
        <w:rPr>
          <w:rFonts w:ascii="Open Sans" w:hAnsi="Open Sans" w:cs="Open Sans"/>
          <w:sz w:val="24"/>
          <w:szCs w:val="24"/>
        </w:rPr>
        <w:t>FYM Compliance Limited (trading as Chase Finance) will provide a suite of FCA-regulated e-money and payment services, designed for affordability, security, and accessibility.</w:t>
      </w:r>
      <w:r w:rsidRPr="003F7C48">
        <w:rPr>
          <w:rFonts w:ascii="Open Sans" w:hAnsi="Open Sans" w:cs="Open Sans"/>
          <w:sz w:val="24"/>
          <w:szCs w:val="24"/>
        </w:rPr>
        <w:br/>
        <w:t>Each product is priced to be competitive in underserved markets while ensuring compliance with Small Electronic Money Institution (SEMI) thresholds.</w:t>
      </w:r>
    </w:p>
    <w:p w14:paraId="4B9D2D7B" w14:textId="47E3D510" w:rsidR="00FB15E3" w:rsidRPr="003F7C48" w:rsidRDefault="00FB15E3" w:rsidP="00FB15E3">
      <w:pPr>
        <w:rPr>
          <w:rFonts w:ascii="Open Sans" w:hAnsi="Open Sans" w:cs="Open Sans"/>
          <w:sz w:val="24"/>
          <w:szCs w:val="24"/>
        </w:rPr>
      </w:pPr>
    </w:p>
    <w:p w14:paraId="67E6AE42" w14:textId="77777777" w:rsidR="00FB15E3" w:rsidRPr="003F7C48" w:rsidRDefault="00FB15E3" w:rsidP="00FB15E3">
      <w:pPr>
        <w:rPr>
          <w:rFonts w:ascii="Open Sans" w:hAnsi="Open Sans" w:cs="Open Sans"/>
          <w:b/>
          <w:bCs/>
          <w:sz w:val="24"/>
          <w:szCs w:val="24"/>
        </w:rPr>
      </w:pPr>
      <w:r w:rsidRPr="003F7C48">
        <w:rPr>
          <w:rFonts w:ascii="Open Sans" w:hAnsi="Open Sans" w:cs="Open Sans"/>
          <w:b/>
          <w:bCs/>
          <w:sz w:val="24"/>
          <w:szCs w:val="24"/>
        </w:rPr>
        <w:t>3.1 Electronic Money Issuance</w:t>
      </w:r>
    </w:p>
    <w:p w14:paraId="17B80D5E" w14:textId="77777777" w:rsidR="00FB15E3" w:rsidRPr="003F7C48" w:rsidRDefault="00FB15E3" w:rsidP="00FB15E3">
      <w:pPr>
        <w:rPr>
          <w:rFonts w:ascii="Open Sans" w:hAnsi="Open Sans" w:cs="Open Sans"/>
          <w:sz w:val="24"/>
          <w:szCs w:val="24"/>
        </w:rPr>
      </w:pPr>
      <w:r w:rsidRPr="003F7C48">
        <w:rPr>
          <w:rFonts w:ascii="Open Sans" w:hAnsi="Open Sans" w:cs="Open Sans"/>
          <w:b/>
          <w:bCs/>
          <w:sz w:val="24"/>
          <w:szCs w:val="24"/>
        </w:rPr>
        <w:t>Description:</w:t>
      </w:r>
      <w:r w:rsidRPr="003F7C48">
        <w:rPr>
          <w:rFonts w:ascii="Open Sans" w:hAnsi="Open Sans" w:cs="Open Sans"/>
          <w:sz w:val="24"/>
          <w:szCs w:val="24"/>
        </w:rPr>
        <w:br/>
        <w:t>Provision of multi-currency e-wallets accessible via mobile app and web platform. Customers can store e-money, make payments, receive transfers, and manage balances in real time.</w:t>
      </w:r>
    </w:p>
    <w:p w14:paraId="0AE59E80" w14:textId="77777777" w:rsidR="00FB15E3" w:rsidRPr="003F7C48" w:rsidRDefault="00FB15E3" w:rsidP="00FB15E3">
      <w:pPr>
        <w:rPr>
          <w:rFonts w:ascii="Open Sans" w:hAnsi="Open Sans" w:cs="Open Sans"/>
          <w:sz w:val="24"/>
          <w:szCs w:val="24"/>
        </w:rPr>
      </w:pPr>
      <w:r w:rsidRPr="003F7C48">
        <w:rPr>
          <w:rFonts w:ascii="Open Sans" w:hAnsi="Open Sans" w:cs="Open Sans"/>
          <w:b/>
          <w:bCs/>
          <w:sz w:val="24"/>
          <w:szCs w:val="24"/>
        </w:rPr>
        <w:t>Key Features:</w:t>
      </w:r>
    </w:p>
    <w:p w14:paraId="25FE55B1" w14:textId="77777777" w:rsidR="00FB15E3" w:rsidRPr="003F7C48" w:rsidRDefault="00FB15E3" w:rsidP="00FB15E3">
      <w:pPr>
        <w:numPr>
          <w:ilvl w:val="0"/>
          <w:numId w:val="8"/>
        </w:numPr>
        <w:rPr>
          <w:rFonts w:ascii="Open Sans" w:hAnsi="Open Sans" w:cs="Open Sans"/>
          <w:sz w:val="24"/>
          <w:szCs w:val="24"/>
        </w:rPr>
      </w:pPr>
      <w:r w:rsidRPr="003F7C48">
        <w:rPr>
          <w:rFonts w:ascii="Open Sans" w:hAnsi="Open Sans" w:cs="Open Sans"/>
          <w:sz w:val="24"/>
          <w:szCs w:val="24"/>
        </w:rPr>
        <w:t>Multi-currency support</w:t>
      </w:r>
    </w:p>
    <w:p w14:paraId="292A1BD4" w14:textId="77777777" w:rsidR="00FB15E3" w:rsidRPr="003F7C48" w:rsidRDefault="00FB15E3" w:rsidP="00FB15E3">
      <w:pPr>
        <w:numPr>
          <w:ilvl w:val="0"/>
          <w:numId w:val="8"/>
        </w:numPr>
        <w:rPr>
          <w:rFonts w:ascii="Open Sans" w:hAnsi="Open Sans" w:cs="Open Sans"/>
          <w:sz w:val="24"/>
          <w:szCs w:val="24"/>
        </w:rPr>
      </w:pPr>
      <w:r w:rsidRPr="003F7C48">
        <w:rPr>
          <w:rFonts w:ascii="Open Sans" w:hAnsi="Open Sans" w:cs="Open Sans"/>
          <w:sz w:val="24"/>
          <w:szCs w:val="24"/>
        </w:rPr>
        <w:t>Instant transfers between wallet holders</w:t>
      </w:r>
    </w:p>
    <w:p w14:paraId="4F7A5427" w14:textId="77777777" w:rsidR="00FB15E3" w:rsidRPr="003F7C48" w:rsidRDefault="00FB15E3" w:rsidP="00FB15E3">
      <w:pPr>
        <w:numPr>
          <w:ilvl w:val="0"/>
          <w:numId w:val="8"/>
        </w:numPr>
        <w:rPr>
          <w:rFonts w:ascii="Open Sans" w:hAnsi="Open Sans" w:cs="Open Sans"/>
          <w:sz w:val="24"/>
          <w:szCs w:val="24"/>
        </w:rPr>
      </w:pPr>
      <w:r w:rsidRPr="003F7C48">
        <w:rPr>
          <w:rFonts w:ascii="Open Sans" w:hAnsi="Open Sans" w:cs="Open Sans"/>
          <w:sz w:val="24"/>
          <w:szCs w:val="24"/>
        </w:rPr>
        <w:t>Contactless and online payment capabilities via linked prepaid card</w:t>
      </w:r>
    </w:p>
    <w:p w14:paraId="22FB4897" w14:textId="77777777" w:rsidR="00FB15E3" w:rsidRPr="003F7C48" w:rsidRDefault="00FB15E3" w:rsidP="00FB15E3">
      <w:pPr>
        <w:numPr>
          <w:ilvl w:val="0"/>
          <w:numId w:val="8"/>
        </w:numPr>
        <w:rPr>
          <w:rFonts w:ascii="Open Sans" w:hAnsi="Open Sans" w:cs="Open Sans"/>
          <w:sz w:val="24"/>
          <w:szCs w:val="24"/>
        </w:rPr>
      </w:pPr>
      <w:r w:rsidRPr="003F7C48">
        <w:rPr>
          <w:rFonts w:ascii="Open Sans" w:hAnsi="Open Sans" w:cs="Open Sans"/>
          <w:sz w:val="24"/>
          <w:szCs w:val="24"/>
        </w:rPr>
        <w:t>Full safeguarding of funds in segregated client accounts</w:t>
      </w:r>
    </w:p>
    <w:p w14:paraId="1D1C9C54" w14:textId="77777777" w:rsidR="00FB15E3" w:rsidRPr="003F7C48" w:rsidRDefault="00FB15E3" w:rsidP="00FB15E3">
      <w:pPr>
        <w:rPr>
          <w:rFonts w:ascii="Open Sans" w:hAnsi="Open Sans" w:cs="Open Sans"/>
          <w:sz w:val="24"/>
          <w:szCs w:val="24"/>
        </w:rPr>
      </w:pPr>
      <w:r w:rsidRPr="003F7C48">
        <w:rPr>
          <w:rFonts w:ascii="Open Sans" w:hAnsi="Open Sans" w:cs="Open Sans"/>
          <w:b/>
          <w:bCs/>
          <w:sz w:val="24"/>
          <w:szCs w:val="24"/>
        </w:rPr>
        <w:t>Pricing Model:</w:t>
      </w:r>
    </w:p>
    <w:p w14:paraId="6DA60353" w14:textId="77777777" w:rsidR="00FB15E3" w:rsidRPr="003F7C48" w:rsidRDefault="00FB15E3" w:rsidP="00FB15E3">
      <w:pPr>
        <w:numPr>
          <w:ilvl w:val="0"/>
          <w:numId w:val="9"/>
        </w:numPr>
        <w:rPr>
          <w:rFonts w:ascii="Open Sans" w:hAnsi="Open Sans" w:cs="Open Sans"/>
          <w:sz w:val="24"/>
          <w:szCs w:val="24"/>
        </w:rPr>
      </w:pPr>
      <w:r w:rsidRPr="003F7C48">
        <w:rPr>
          <w:rFonts w:ascii="Open Sans" w:hAnsi="Open Sans" w:cs="Open Sans"/>
          <w:b/>
          <w:bCs/>
          <w:sz w:val="24"/>
          <w:szCs w:val="24"/>
        </w:rPr>
        <w:t>£1.50 per month</w:t>
      </w:r>
      <w:r w:rsidRPr="003F7C48">
        <w:rPr>
          <w:rFonts w:ascii="Open Sans" w:hAnsi="Open Sans" w:cs="Open Sans"/>
          <w:sz w:val="24"/>
          <w:szCs w:val="24"/>
        </w:rPr>
        <w:t xml:space="preserve"> per active wallet</w:t>
      </w:r>
    </w:p>
    <w:p w14:paraId="14DA8BEE" w14:textId="77777777" w:rsidR="00FB15E3" w:rsidRPr="003F7C48" w:rsidRDefault="00FB15E3" w:rsidP="00FB15E3">
      <w:pPr>
        <w:numPr>
          <w:ilvl w:val="0"/>
          <w:numId w:val="9"/>
        </w:numPr>
        <w:rPr>
          <w:rFonts w:ascii="Open Sans" w:hAnsi="Open Sans" w:cs="Open Sans"/>
          <w:sz w:val="24"/>
          <w:szCs w:val="24"/>
        </w:rPr>
      </w:pPr>
      <w:r w:rsidRPr="003F7C48">
        <w:rPr>
          <w:rFonts w:ascii="Open Sans" w:hAnsi="Open Sans" w:cs="Open Sans"/>
          <w:sz w:val="24"/>
          <w:szCs w:val="24"/>
        </w:rPr>
        <w:t xml:space="preserve">Revenue Year 1: £27,000 </w:t>
      </w:r>
      <w:r w:rsidRPr="003F7C48">
        <w:rPr>
          <w:rFonts w:ascii="Arial" w:hAnsi="Arial" w:cs="Arial"/>
          <w:sz w:val="24"/>
          <w:szCs w:val="24"/>
        </w:rPr>
        <w:t>→</w:t>
      </w:r>
      <w:r w:rsidRPr="003F7C48">
        <w:rPr>
          <w:rFonts w:ascii="Open Sans" w:hAnsi="Open Sans" w:cs="Open Sans"/>
          <w:sz w:val="24"/>
          <w:szCs w:val="24"/>
        </w:rPr>
        <w:t xml:space="preserve"> Year 3: £54,000</w:t>
      </w:r>
    </w:p>
    <w:p w14:paraId="1F36D7D8" w14:textId="77777777" w:rsidR="00FB15E3" w:rsidRPr="003F7C48" w:rsidRDefault="00FB15E3" w:rsidP="00FB15E3">
      <w:pPr>
        <w:rPr>
          <w:rFonts w:ascii="Open Sans" w:hAnsi="Open Sans" w:cs="Open Sans"/>
          <w:sz w:val="24"/>
          <w:szCs w:val="24"/>
        </w:rPr>
      </w:pPr>
      <w:r w:rsidRPr="003F7C48">
        <w:rPr>
          <w:rFonts w:ascii="Open Sans" w:hAnsi="Open Sans" w:cs="Open Sans"/>
          <w:b/>
          <w:bCs/>
          <w:sz w:val="24"/>
          <w:szCs w:val="24"/>
        </w:rPr>
        <w:t>Regulatory Alignment:</w:t>
      </w:r>
      <w:r w:rsidRPr="003F7C48">
        <w:rPr>
          <w:rFonts w:ascii="Open Sans" w:hAnsi="Open Sans" w:cs="Open Sans"/>
          <w:sz w:val="24"/>
          <w:szCs w:val="24"/>
        </w:rPr>
        <w:br/>
        <w:t xml:space="preserve">Outstanding balances will </w:t>
      </w:r>
      <w:r w:rsidRPr="00C835FA">
        <w:rPr>
          <w:rFonts w:ascii="Open Sans" w:hAnsi="Open Sans" w:cs="Open Sans"/>
          <w:sz w:val="24"/>
          <w:szCs w:val="24"/>
        </w:rPr>
        <w:t>average £2.42m in Year 1, rising to £4.01m in Year 3,</w:t>
      </w:r>
      <w:r w:rsidRPr="003F7C48">
        <w:rPr>
          <w:rFonts w:ascii="Open Sans" w:hAnsi="Open Sans" w:cs="Open Sans"/>
          <w:sz w:val="24"/>
          <w:szCs w:val="24"/>
        </w:rPr>
        <w:t xml:space="preserve"> remaining under the €5m SEMI cap.</w:t>
      </w:r>
    </w:p>
    <w:p w14:paraId="16033DA8" w14:textId="0A71957E" w:rsidR="00FB15E3" w:rsidRPr="003F7C48" w:rsidRDefault="00FB15E3" w:rsidP="00FB15E3">
      <w:pPr>
        <w:rPr>
          <w:rFonts w:ascii="Open Sans" w:hAnsi="Open Sans" w:cs="Open Sans"/>
          <w:sz w:val="24"/>
          <w:szCs w:val="24"/>
        </w:rPr>
      </w:pPr>
    </w:p>
    <w:p w14:paraId="156114C0" w14:textId="77777777" w:rsidR="00FB15E3" w:rsidRPr="003F7C48" w:rsidRDefault="00FB15E3" w:rsidP="00FB15E3">
      <w:pPr>
        <w:rPr>
          <w:rFonts w:ascii="Open Sans" w:hAnsi="Open Sans" w:cs="Open Sans"/>
          <w:b/>
          <w:bCs/>
          <w:sz w:val="24"/>
          <w:szCs w:val="24"/>
        </w:rPr>
      </w:pPr>
      <w:r w:rsidRPr="003F7C48">
        <w:rPr>
          <w:rFonts w:ascii="Open Sans" w:hAnsi="Open Sans" w:cs="Open Sans"/>
          <w:b/>
          <w:bCs/>
          <w:sz w:val="24"/>
          <w:szCs w:val="24"/>
        </w:rPr>
        <w:lastRenderedPageBreak/>
        <w:t>3.2 Prepaid Card Issuance</w:t>
      </w:r>
    </w:p>
    <w:p w14:paraId="4865BE80" w14:textId="77777777" w:rsidR="00FB15E3" w:rsidRPr="003F7C48" w:rsidRDefault="00FB15E3" w:rsidP="00FB15E3">
      <w:pPr>
        <w:rPr>
          <w:rFonts w:ascii="Open Sans" w:hAnsi="Open Sans" w:cs="Open Sans"/>
          <w:sz w:val="24"/>
          <w:szCs w:val="24"/>
        </w:rPr>
      </w:pPr>
      <w:r w:rsidRPr="003F7C48">
        <w:rPr>
          <w:rFonts w:ascii="Open Sans" w:hAnsi="Open Sans" w:cs="Open Sans"/>
          <w:b/>
          <w:bCs/>
          <w:sz w:val="24"/>
          <w:szCs w:val="24"/>
        </w:rPr>
        <w:t>Description:</w:t>
      </w:r>
      <w:r w:rsidRPr="003F7C48">
        <w:rPr>
          <w:rFonts w:ascii="Open Sans" w:hAnsi="Open Sans" w:cs="Open Sans"/>
          <w:sz w:val="24"/>
          <w:szCs w:val="24"/>
        </w:rPr>
        <w:br/>
        <w:t>Issue of reloadable prepaid debit cards linked to the e-wallet. Enables customers to spend globally wherever the card network is accepted.</w:t>
      </w:r>
    </w:p>
    <w:p w14:paraId="024A098C" w14:textId="77777777" w:rsidR="00FB15E3" w:rsidRPr="003F7C48" w:rsidRDefault="00FB15E3" w:rsidP="00FB15E3">
      <w:pPr>
        <w:rPr>
          <w:rFonts w:ascii="Open Sans" w:hAnsi="Open Sans" w:cs="Open Sans"/>
          <w:sz w:val="24"/>
          <w:szCs w:val="24"/>
        </w:rPr>
      </w:pPr>
      <w:r w:rsidRPr="003F7C48">
        <w:rPr>
          <w:rFonts w:ascii="Open Sans" w:hAnsi="Open Sans" w:cs="Open Sans"/>
          <w:b/>
          <w:bCs/>
          <w:sz w:val="24"/>
          <w:szCs w:val="24"/>
        </w:rPr>
        <w:t>Key Features:</w:t>
      </w:r>
    </w:p>
    <w:p w14:paraId="6D5CF98D" w14:textId="77777777" w:rsidR="00FB15E3" w:rsidRPr="003F7C48" w:rsidRDefault="00FB15E3" w:rsidP="00FB15E3">
      <w:pPr>
        <w:numPr>
          <w:ilvl w:val="0"/>
          <w:numId w:val="10"/>
        </w:numPr>
        <w:rPr>
          <w:rFonts w:ascii="Open Sans" w:hAnsi="Open Sans" w:cs="Open Sans"/>
          <w:sz w:val="24"/>
          <w:szCs w:val="24"/>
        </w:rPr>
      </w:pPr>
      <w:r w:rsidRPr="003F7C48">
        <w:rPr>
          <w:rFonts w:ascii="Open Sans" w:hAnsi="Open Sans" w:cs="Open Sans"/>
          <w:sz w:val="24"/>
          <w:szCs w:val="24"/>
        </w:rPr>
        <w:t>EMV chip &amp; contactless functionality</w:t>
      </w:r>
    </w:p>
    <w:p w14:paraId="22DE912F" w14:textId="77777777" w:rsidR="00FB15E3" w:rsidRPr="003F7C48" w:rsidRDefault="00FB15E3" w:rsidP="00FB15E3">
      <w:pPr>
        <w:numPr>
          <w:ilvl w:val="0"/>
          <w:numId w:val="10"/>
        </w:numPr>
        <w:rPr>
          <w:rFonts w:ascii="Open Sans" w:hAnsi="Open Sans" w:cs="Open Sans"/>
          <w:sz w:val="24"/>
          <w:szCs w:val="24"/>
        </w:rPr>
      </w:pPr>
      <w:r w:rsidRPr="003F7C48">
        <w:rPr>
          <w:rFonts w:ascii="Open Sans" w:hAnsi="Open Sans" w:cs="Open Sans"/>
          <w:sz w:val="24"/>
          <w:szCs w:val="24"/>
        </w:rPr>
        <w:t>Linked to e-wallet balance in real time</w:t>
      </w:r>
    </w:p>
    <w:p w14:paraId="4F748553" w14:textId="77777777" w:rsidR="00FB15E3" w:rsidRPr="003F7C48" w:rsidRDefault="00FB15E3" w:rsidP="00FB15E3">
      <w:pPr>
        <w:numPr>
          <w:ilvl w:val="0"/>
          <w:numId w:val="10"/>
        </w:numPr>
        <w:rPr>
          <w:rFonts w:ascii="Open Sans" w:hAnsi="Open Sans" w:cs="Open Sans"/>
          <w:sz w:val="24"/>
          <w:szCs w:val="24"/>
        </w:rPr>
      </w:pPr>
      <w:r w:rsidRPr="003F7C48">
        <w:rPr>
          <w:rFonts w:ascii="Open Sans" w:hAnsi="Open Sans" w:cs="Open Sans"/>
          <w:sz w:val="24"/>
          <w:szCs w:val="24"/>
        </w:rPr>
        <w:t>Supports domestic and international transactions</w:t>
      </w:r>
    </w:p>
    <w:p w14:paraId="442BA568" w14:textId="77777777" w:rsidR="00FB15E3" w:rsidRPr="003F7C48" w:rsidRDefault="00FB15E3" w:rsidP="00FB15E3">
      <w:pPr>
        <w:numPr>
          <w:ilvl w:val="0"/>
          <w:numId w:val="10"/>
        </w:numPr>
        <w:rPr>
          <w:rFonts w:ascii="Open Sans" w:hAnsi="Open Sans" w:cs="Open Sans"/>
          <w:sz w:val="24"/>
          <w:szCs w:val="24"/>
        </w:rPr>
      </w:pPr>
      <w:r w:rsidRPr="003F7C48">
        <w:rPr>
          <w:rFonts w:ascii="Open Sans" w:hAnsi="Open Sans" w:cs="Open Sans"/>
          <w:sz w:val="24"/>
          <w:szCs w:val="24"/>
        </w:rPr>
        <w:t>Cardholder authentication and fraud monitoring</w:t>
      </w:r>
    </w:p>
    <w:p w14:paraId="597561F8" w14:textId="77777777" w:rsidR="00FB15E3" w:rsidRPr="003F7C48" w:rsidRDefault="00FB15E3" w:rsidP="00FB15E3">
      <w:pPr>
        <w:rPr>
          <w:rFonts w:ascii="Open Sans" w:hAnsi="Open Sans" w:cs="Open Sans"/>
          <w:sz w:val="24"/>
          <w:szCs w:val="24"/>
        </w:rPr>
      </w:pPr>
      <w:r w:rsidRPr="003F7C48">
        <w:rPr>
          <w:rFonts w:ascii="Open Sans" w:hAnsi="Open Sans" w:cs="Open Sans"/>
          <w:b/>
          <w:bCs/>
          <w:sz w:val="24"/>
          <w:szCs w:val="24"/>
        </w:rPr>
        <w:t>Pricing Model:</w:t>
      </w:r>
    </w:p>
    <w:p w14:paraId="073C431C" w14:textId="77777777" w:rsidR="00FB15E3" w:rsidRPr="003F7C48" w:rsidRDefault="00FB15E3" w:rsidP="00FB15E3">
      <w:pPr>
        <w:numPr>
          <w:ilvl w:val="0"/>
          <w:numId w:val="11"/>
        </w:numPr>
        <w:rPr>
          <w:rFonts w:ascii="Open Sans" w:hAnsi="Open Sans" w:cs="Open Sans"/>
          <w:sz w:val="24"/>
          <w:szCs w:val="24"/>
        </w:rPr>
      </w:pPr>
      <w:r w:rsidRPr="003F7C48">
        <w:rPr>
          <w:rFonts w:ascii="Open Sans" w:hAnsi="Open Sans" w:cs="Open Sans"/>
          <w:b/>
          <w:bCs/>
          <w:sz w:val="24"/>
          <w:szCs w:val="24"/>
        </w:rPr>
        <w:t>£10 one-off fee per card</w:t>
      </w:r>
    </w:p>
    <w:p w14:paraId="2DE73EBF" w14:textId="77777777" w:rsidR="00FB15E3" w:rsidRPr="003F7C48" w:rsidRDefault="00FB15E3" w:rsidP="00FB15E3">
      <w:pPr>
        <w:numPr>
          <w:ilvl w:val="0"/>
          <w:numId w:val="11"/>
        </w:numPr>
        <w:rPr>
          <w:rFonts w:ascii="Open Sans" w:hAnsi="Open Sans" w:cs="Open Sans"/>
          <w:sz w:val="24"/>
          <w:szCs w:val="24"/>
        </w:rPr>
      </w:pPr>
      <w:r w:rsidRPr="003F7C48">
        <w:rPr>
          <w:rFonts w:ascii="Open Sans" w:hAnsi="Open Sans" w:cs="Open Sans"/>
          <w:sz w:val="24"/>
          <w:szCs w:val="24"/>
        </w:rPr>
        <w:t xml:space="preserve">Revenue Year 1: £10,000 </w:t>
      </w:r>
      <w:r w:rsidRPr="003F7C48">
        <w:rPr>
          <w:rFonts w:ascii="Arial" w:hAnsi="Arial" w:cs="Arial"/>
          <w:sz w:val="24"/>
          <w:szCs w:val="24"/>
        </w:rPr>
        <w:t>→</w:t>
      </w:r>
      <w:r w:rsidRPr="003F7C48">
        <w:rPr>
          <w:rFonts w:ascii="Open Sans" w:hAnsi="Open Sans" w:cs="Open Sans"/>
          <w:sz w:val="24"/>
          <w:szCs w:val="24"/>
        </w:rPr>
        <w:t xml:space="preserve"> Year 3: £20,000</w:t>
      </w:r>
    </w:p>
    <w:p w14:paraId="1B5EFA5C" w14:textId="4280AB9C" w:rsidR="00FB15E3" w:rsidRPr="003F7C48" w:rsidRDefault="00FB15E3" w:rsidP="00FB15E3">
      <w:pPr>
        <w:rPr>
          <w:rFonts w:ascii="Open Sans" w:hAnsi="Open Sans" w:cs="Open Sans"/>
          <w:sz w:val="24"/>
          <w:szCs w:val="24"/>
        </w:rPr>
      </w:pPr>
    </w:p>
    <w:p w14:paraId="25B74E26" w14:textId="77777777" w:rsidR="00FB15E3" w:rsidRPr="003F7C48" w:rsidRDefault="00FB15E3" w:rsidP="00FB15E3">
      <w:pPr>
        <w:rPr>
          <w:rFonts w:ascii="Open Sans" w:hAnsi="Open Sans" w:cs="Open Sans"/>
          <w:b/>
          <w:bCs/>
          <w:sz w:val="24"/>
          <w:szCs w:val="24"/>
        </w:rPr>
      </w:pPr>
      <w:r w:rsidRPr="003F7C48">
        <w:rPr>
          <w:rFonts w:ascii="Open Sans" w:hAnsi="Open Sans" w:cs="Open Sans"/>
          <w:b/>
          <w:bCs/>
          <w:sz w:val="24"/>
          <w:szCs w:val="24"/>
        </w:rPr>
        <w:t>3.3 Remittance &amp; FX Services</w:t>
      </w:r>
    </w:p>
    <w:p w14:paraId="043DE086" w14:textId="77777777" w:rsidR="00FB15E3" w:rsidRPr="003F7C48" w:rsidRDefault="00FB15E3" w:rsidP="00FB15E3">
      <w:pPr>
        <w:rPr>
          <w:rFonts w:ascii="Open Sans" w:hAnsi="Open Sans" w:cs="Open Sans"/>
          <w:sz w:val="24"/>
          <w:szCs w:val="24"/>
        </w:rPr>
      </w:pPr>
      <w:r w:rsidRPr="003F7C48">
        <w:rPr>
          <w:rFonts w:ascii="Open Sans" w:hAnsi="Open Sans" w:cs="Open Sans"/>
          <w:b/>
          <w:bCs/>
          <w:sz w:val="24"/>
          <w:szCs w:val="24"/>
        </w:rPr>
        <w:t>Description:</w:t>
      </w:r>
      <w:r w:rsidRPr="003F7C48">
        <w:rPr>
          <w:rFonts w:ascii="Open Sans" w:hAnsi="Open Sans" w:cs="Open Sans"/>
          <w:sz w:val="24"/>
          <w:szCs w:val="24"/>
        </w:rPr>
        <w:br/>
        <w:t>Low-cost remittance services targeting diaspora communities, with competitive FX rates and fast settlement.</w:t>
      </w:r>
    </w:p>
    <w:p w14:paraId="54DB2A8D" w14:textId="77777777" w:rsidR="00FB15E3" w:rsidRPr="003F7C48" w:rsidRDefault="00FB15E3" w:rsidP="00FB15E3">
      <w:pPr>
        <w:rPr>
          <w:rFonts w:ascii="Open Sans" w:hAnsi="Open Sans" w:cs="Open Sans"/>
          <w:sz w:val="24"/>
          <w:szCs w:val="24"/>
        </w:rPr>
      </w:pPr>
      <w:r w:rsidRPr="003F7C48">
        <w:rPr>
          <w:rFonts w:ascii="Open Sans" w:hAnsi="Open Sans" w:cs="Open Sans"/>
          <w:b/>
          <w:bCs/>
          <w:sz w:val="24"/>
          <w:szCs w:val="24"/>
        </w:rPr>
        <w:t>Key Features:</w:t>
      </w:r>
    </w:p>
    <w:p w14:paraId="76FC5410" w14:textId="77777777" w:rsidR="00FB15E3" w:rsidRPr="003F7C48" w:rsidRDefault="00FB15E3" w:rsidP="00FB15E3">
      <w:pPr>
        <w:numPr>
          <w:ilvl w:val="0"/>
          <w:numId w:val="12"/>
        </w:numPr>
        <w:rPr>
          <w:rFonts w:ascii="Open Sans" w:hAnsi="Open Sans" w:cs="Open Sans"/>
          <w:sz w:val="24"/>
          <w:szCs w:val="24"/>
        </w:rPr>
      </w:pPr>
      <w:r w:rsidRPr="003F7C48">
        <w:rPr>
          <w:rFonts w:ascii="Open Sans" w:hAnsi="Open Sans" w:cs="Open Sans"/>
          <w:sz w:val="24"/>
          <w:szCs w:val="24"/>
        </w:rPr>
        <w:t>Average transfer value: £300</w:t>
      </w:r>
    </w:p>
    <w:p w14:paraId="4931D8C8" w14:textId="77777777" w:rsidR="00FB15E3" w:rsidRPr="003F7C48" w:rsidRDefault="00FB15E3" w:rsidP="00FB15E3">
      <w:pPr>
        <w:numPr>
          <w:ilvl w:val="0"/>
          <w:numId w:val="12"/>
        </w:numPr>
        <w:rPr>
          <w:rFonts w:ascii="Open Sans" w:hAnsi="Open Sans" w:cs="Open Sans"/>
          <w:sz w:val="24"/>
          <w:szCs w:val="24"/>
        </w:rPr>
      </w:pPr>
      <w:r w:rsidRPr="003F7C48">
        <w:rPr>
          <w:rFonts w:ascii="Open Sans" w:hAnsi="Open Sans" w:cs="Open Sans"/>
          <w:sz w:val="24"/>
          <w:szCs w:val="24"/>
        </w:rPr>
        <w:t>Flat fee + FX margin model (£4 + 1.5% margin)</w:t>
      </w:r>
    </w:p>
    <w:p w14:paraId="18564AF3" w14:textId="77777777" w:rsidR="00FB15E3" w:rsidRPr="003F7C48" w:rsidRDefault="00FB15E3" w:rsidP="00FB15E3">
      <w:pPr>
        <w:numPr>
          <w:ilvl w:val="0"/>
          <w:numId w:val="12"/>
        </w:numPr>
        <w:rPr>
          <w:rFonts w:ascii="Open Sans" w:hAnsi="Open Sans" w:cs="Open Sans"/>
          <w:sz w:val="24"/>
          <w:szCs w:val="24"/>
        </w:rPr>
      </w:pPr>
      <w:r w:rsidRPr="003F7C48">
        <w:rPr>
          <w:rFonts w:ascii="Open Sans" w:hAnsi="Open Sans" w:cs="Open Sans"/>
          <w:sz w:val="24"/>
          <w:szCs w:val="24"/>
        </w:rPr>
        <w:t>Instant or same-day settlement to recipient bank or agent location</w:t>
      </w:r>
    </w:p>
    <w:p w14:paraId="4185FB08" w14:textId="77777777" w:rsidR="00FB15E3" w:rsidRPr="003F7C48" w:rsidRDefault="00FB15E3" w:rsidP="00FB15E3">
      <w:pPr>
        <w:numPr>
          <w:ilvl w:val="0"/>
          <w:numId w:val="12"/>
        </w:numPr>
        <w:rPr>
          <w:rFonts w:ascii="Open Sans" w:hAnsi="Open Sans" w:cs="Open Sans"/>
          <w:sz w:val="24"/>
          <w:szCs w:val="24"/>
        </w:rPr>
      </w:pPr>
      <w:r w:rsidRPr="003F7C48">
        <w:rPr>
          <w:rFonts w:ascii="Open Sans" w:hAnsi="Open Sans" w:cs="Open Sans"/>
          <w:sz w:val="24"/>
          <w:szCs w:val="24"/>
        </w:rPr>
        <w:t>Real-time exchange rate display in app</w:t>
      </w:r>
    </w:p>
    <w:p w14:paraId="4BFC48EF" w14:textId="77777777" w:rsidR="00FB15E3" w:rsidRPr="003F7C48" w:rsidRDefault="00FB15E3" w:rsidP="00FB15E3">
      <w:pPr>
        <w:rPr>
          <w:rFonts w:ascii="Open Sans" w:hAnsi="Open Sans" w:cs="Open Sans"/>
          <w:sz w:val="24"/>
          <w:szCs w:val="24"/>
        </w:rPr>
      </w:pPr>
      <w:r w:rsidRPr="003F7C48">
        <w:rPr>
          <w:rFonts w:ascii="Open Sans" w:hAnsi="Open Sans" w:cs="Open Sans"/>
          <w:b/>
          <w:bCs/>
          <w:sz w:val="24"/>
          <w:szCs w:val="24"/>
        </w:rPr>
        <w:t>Pricing Model:</w:t>
      </w:r>
    </w:p>
    <w:p w14:paraId="2886C94D" w14:textId="77777777" w:rsidR="00FB15E3" w:rsidRPr="003F7C48" w:rsidRDefault="00FB15E3" w:rsidP="00FB15E3">
      <w:pPr>
        <w:numPr>
          <w:ilvl w:val="0"/>
          <w:numId w:val="13"/>
        </w:numPr>
        <w:rPr>
          <w:rFonts w:ascii="Open Sans" w:hAnsi="Open Sans" w:cs="Open Sans"/>
          <w:sz w:val="24"/>
          <w:szCs w:val="24"/>
        </w:rPr>
      </w:pPr>
      <w:r w:rsidRPr="003F7C48">
        <w:rPr>
          <w:rFonts w:ascii="Open Sans" w:hAnsi="Open Sans" w:cs="Open Sans"/>
          <w:sz w:val="24"/>
          <w:szCs w:val="24"/>
        </w:rPr>
        <w:t xml:space="preserve">Average revenue per transaction: </w:t>
      </w:r>
      <w:r w:rsidRPr="003F7C48">
        <w:rPr>
          <w:rFonts w:ascii="Open Sans" w:hAnsi="Open Sans" w:cs="Open Sans"/>
          <w:b/>
          <w:bCs/>
          <w:sz w:val="24"/>
          <w:szCs w:val="24"/>
        </w:rPr>
        <w:t>£8.50</w:t>
      </w:r>
    </w:p>
    <w:p w14:paraId="55E54598" w14:textId="77777777" w:rsidR="00FB15E3" w:rsidRPr="003F7C48" w:rsidRDefault="00FB15E3" w:rsidP="00FB15E3">
      <w:pPr>
        <w:numPr>
          <w:ilvl w:val="0"/>
          <w:numId w:val="13"/>
        </w:numPr>
        <w:rPr>
          <w:rFonts w:ascii="Open Sans" w:hAnsi="Open Sans" w:cs="Open Sans"/>
          <w:sz w:val="24"/>
          <w:szCs w:val="24"/>
        </w:rPr>
      </w:pPr>
      <w:r w:rsidRPr="003F7C48">
        <w:rPr>
          <w:rFonts w:ascii="Open Sans" w:hAnsi="Open Sans" w:cs="Open Sans"/>
          <w:sz w:val="24"/>
          <w:szCs w:val="24"/>
        </w:rPr>
        <w:t xml:space="preserve">Year 1: 20,000 transfers </w:t>
      </w:r>
      <w:r w:rsidRPr="003F7C48">
        <w:rPr>
          <w:rFonts w:ascii="Arial" w:hAnsi="Arial" w:cs="Arial"/>
          <w:sz w:val="24"/>
          <w:szCs w:val="24"/>
        </w:rPr>
        <w:t>→</w:t>
      </w:r>
      <w:r w:rsidRPr="003F7C48">
        <w:rPr>
          <w:rFonts w:ascii="Open Sans" w:hAnsi="Open Sans" w:cs="Open Sans"/>
          <w:sz w:val="24"/>
          <w:szCs w:val="24"/>
        </w:rPr>
        <w:t xml:space="preserve"> Revenue £170,000</w:t>
      </w:r>
    </w:p>
    <w:p w14:paraId="57ABC204" w14:textId="77777777" w:rsidR="00FB15E3" w:rsidRPr="003F7C48" w:rsidRDefault="00FB15E3" w:rsidP="00FB15E3">
      <w:pPr>
        <w:numPr>
          <w:ilvl w:val="0"/>
          <w:numId w:val="13"/>
        </w:numPr>
        <w:rPr>
          <w:rFonts w:ascii="Open Sans" w:hAnsi="Open Sans" w:cs="Open Sans"/>
          <w:sz w:val="24"/>
          <w:szCs w:val="24"/>
        </w:rPr>
      </w:pPr>
      <w:r w:rsidRPr="003F7C48">
        <w:rPr>
          <w:rFonts w:ascii="Open Sans" w:hAnsi="Open Sans" w:cs="Open Sans"/>
          <w:sz w:val="24"/>
          <w:szCs w:val="24"/>
        </w:rPr>
        <w:t xml:space="preserve">Year 3: 60,000 transfers </w:t>
      </w:r>
      <w:r w:rsidRPr="003F7C48">
        <w:rPr>
          <w:rFonts w:ascii="Arial" w:hAnsi="Arial" w:cs="Arial"/>
          <w:sz w:val="24"/>
          <w:szCs w:val="24"/>
        </w:rPr>
        <w:t>→</w:t>
      </w:r>
      <w:r w:rsidRPr="003F7C48">
        <w:rPr>
          <w:rFonts w:ascii="Open Sans" w:hAnsi="Open Sans" w:cs="Open Sans"/>
          <w:sz w:val="24"/>
          <w:szCs w:val="24"/>
        </w:rPr>
        <w:t xml:space="preserve"> Revenue £510,000</w:t>
      </w:r>
    </w:p>
    <w:p w14:paraId="733EFF92" w14:textId="77777777" w:rsidR="00FB15E3" w:rsidRPr="003F7C48" w:rsidRDefault="00FB15E3" w:rsidP="00FB15E3">
      <w:pPr>
        <w:rPr>
          <w:rFonts w:ascii="Open Sans" w:hAnsi="Open Sans" w:cs="Open Sans"/>
          <w:sz w:val="24"/>
          <w:szCs w:val="24"/>
        </w:rPr>
      </w:pPr>
      <w:r w:rsidRPr="003F7C48">
        <w:rPr>
          <w:rFonts w:ascii="Open Sans" w:hAnsi="Open Sans" w:cs="Open Sans"/>
          <w:b/>
          <w:bCs/>
          <w:sz w:val="24"/>
          <w:szCs w:val="24"/>
        </w:rPr>
        <w:t>Regulatory Alignment:</w:t>
      </w:r>
      <w:r w:rsidRPr="003F7C48">
        <w:rPr>
          <w:rFonts w:ascii="Open Sans" w:hAnsi="Open Sans" w:cs="Open Sans"/>
          <w:sz w:val="24"/>
          <w:szCs w:val="24"/>
        </w:rPr>
        <w:br/>
        <w:t xml:space="preserve">Unrelated payments (including remittance) will average </w:t>
      </w:r>
      <w:r w:rsidRPr="00C835FA">
        <w:rPr>
          <w:rFonts w:ascii="Open Sans" w:hAnsi="Open Sans" w:cs="Open Sans"/>
          <w:sz w:val="24"/>
          <w:szCs w:val="24"/>
        </w:rPr>
        <w:t>£1.33m/month in Year 1, rising to £2.08m/month in Year 3, below the €3m limit</w:t>
      </w:r>
      <w:r w:rsidRPr="003F7C48">
        <w:rPr>
          <w:rFonts w:ascii="Open Sans" w:hAnsi="Open Sans" w:cs="Open Sans"/>
          <w:sz w:val="24"/>
          <w:szCs w:val="24"/>
        </w:rPr>
        <w:t>.</w:t>
      </w:r>
    </w:p>
    <w:p w14:paraId="647F293B" w14:textId="77777777" w:rsidR="00FB15E3" w:rsidRPr="003F7C48" w:rsidRDefault="00FB15E3" w:rsidP="00FB15E3">
      <w:pPr>
        <w:rPr>
          <w:rFonts w:ascii="Open Sans" w:hAnsi="Open Sans" w:cs="Open Sans"/>
          <w:b/>
          <w:bCs/>
          <w:sz w:val="24"/>
          <w:szCs w:val="24"/>
        </w:rPr>
      </w:pPr>
      <w:r w:rsidRPr="003F7C48">
        <w:rPr>
          <w:rFonts w:ascii="Open Sans" w:hAnsi="Open Sans" w:cs="Open Sans"/>
          <w:b/>
          <w:bCs/>
          <w:sz w:val="24"/>
          <w:szCs w:val="24"/>
        </w:rPr>
        <w:lastRenderedPageBreak/>
        <w:t>3.4 Debit-Card Top-Up Services</w:t>
      </w:r>
    </w:p>
    <w:p w14:paraId="7D5DA747" w14:textId="77777777" w:rsidR="00FB15E3" w:rsidRPr="003F7C48" w:rsidRDefault="00FB15E3" w:rsidP="00FB15E3">
      <w:pPr>
        <w:rPr>
          <w:rFonts w:ascii="Open Sans" w:hAnsi="Open Sans" w:cs="Open Sans"/>
          <w:sz w:val="24"/>
          <w:szCs w:val="24"/>
        </w:rPr>
      </w:pPr>
      <w:r w:rsidRPr="003F7C48">
        <w:rPr>
          <w:rFonts w:ascii="Open Sans" w:hAnsi="Open Sans" w:cs="Open Sans"/>
          <w:b/>
          <w:bCs/>
          <w:sz w:val="24"/>
          <w:szCs w:val="24"/>
        </w:rPr>
        <w:t>Description:</w:t>
      </w:r>
      <w:r w:rsidRPr="003F7C48">
        <w:rPr>
          <w:rFonts w:ascii="Open Sans" w:hAnsi="Open Sans" w:cs="Open Sans"/>
          <w:sz w:val="24"/>
          <w:szCs w:val="24"/>
        </w:rPr>
        <w:br/>
        <w:t>Allows customers to fund their e-wallet instantly using a debit card.</w:t>
      </w:r>
    </w:p>
    <w:p w14:paraId="0CE74FBF" w14:textId="77777777" w:rsidR="00FB15E3" w:rsidRPr="003F7C48" w:rsidRDefault="00FB15E3" w:rsidP="00FB15E3">
      <w:pPr>
        <w:rPr>
          <w:rFonts w:ascii="Open Sans" w:hAnsi="Open Sans" w:cs="Open Sans"/>
          <w:sz w:val="24"/>
          <w:szCs w:val="24"/>
        </w:rPr>
      </w:pPr>
      <w:r w:rsidRPr="003F7C48">
        <w:rPr>
          <w:rFonts w:ascii="Open Sans" w:hAnsi="Open Sans" w:cs="Open Sans"/>
          <w:b/>
          <w:bCs/>
          <w:sz w:val="24"/>
          <w:szCs w:val="24"/>
        </w:rPr>
        <w:t>Key Features:</w:t>
      </w:r>
    </w:p>
    <w:p w14:paraId="20EB1D18" w14:textId="77777777" w:rsidR="00FB15E3" w:rsidRPr="003F7C48" w:rsidRDefault="00FB15E3" w:rsidP="00FB15E3">
      <w:pPr>
        <w:numPr>
          <w:ilvl w:val="0"/>
          <w:numId w:val="14"/>
        </w:numPr>
        <w:rPr>
          <w:rFonts w:ascii="Open Sans" w:hAnsi="Open Sans" w:cs="Open Sans"/>
          <w:sz w:val="24"/>
          <w:szCs w:val="24"/>
        </w:rPr>
      </w:pPr>
      <w:r w:rsidRPr="003F7C48">
        <w:rPr>
          <w:rFonts w:ascii="Open Sans" w:hAnsi="Open Sans" w:cs="Open Sans"/>
          <w:sz w:val="24"/>
          <w:szCs w:val="24"/>
        </w:rPr>
        <w:t>Linked to major UK debit card networks</w:t>
      </w:r>
    </w:p>
    <w:p w14:paraId="76C7D8DD" w14:textId="77777777" w:rsidR="00FB15E3" w:rsidRPr="003F7C48" w:rsidRDefault="00FB15E3" w:rsidP="00FB15E3">
      <w:pPr>
        <w:numPr>
          <w:ilvl w:val="0"/>
          <w:numId w:val="14"/>
        </w:numPr>
        <w:rPr>
          <w:rFonts w:ascii="Open Sans" w:hAnsi="Open Sans" w:cs="Open Sans"/>
          <w:sz w:val="24"/>
          <w:szCs w:val="24"/>
        </w:rPr>
      </w:pPr>
      <w:r w:rsidRPr="003F7C48">
        <w:rPr>
          <w:rFonts w:ascii="Open Sans" w:hAnsi="Open Sans" w:cs="Open Sans"/>
          <w:sz w:val="24"/>
          <w:szCs w:val="24"/>
        </w:rPr>
        <w:t>Funds available immediately for spending or transfer</w:t>
      </w:r>
    </w:p>
    <w:p w14:paraId="6BD78A7F" w14:textId="77777777" w:rsidR="00FB15E3" w:rsidRPr="003F7C48" w:rsidRDefault="00FB15E3" w:rsidP="00FB15E3">
      <w:pPr>
        <w:numPr>
          <w:ilvl w:val="0"/>
          <w:numId w:val="14"/>
        </w:numPr>
        <w:rPr>
          <w:rFonts w:ascii="Open Sans" w:hAnsi="Open Sans" w:cs="Open Sans"/>
          <w:sz w:val="24"/>
          <w:szCs w:val="24"/>
        </w:rPr>
      </w:pPr>
      <w:r w:rsidRPr="003F7C48">
        <w:rPr>
          <w:rFonts w:ascii="Open Sans" w:hAnsi="Open Sans" w:cs="Open Sans"/>
          <w:sz w:val="24"/>
          <w:szCs w:val="24"/>
        </w:rPr>
        <w:t>Secure payment gateway integration</w:t>
      </w:r>
    </w:p>
    <w:p w14:paraId="46E91FD9" w14:textId="77777777" w:rsidR="00FB15E3" w:rsidRPr="003F7C48" w:rsidRDefault="00FB15E3" w:rsidP="00FB15E3">
      <w:pPr>
        <w:rPr>
          <w:rFonts w:ascii="Open Sans" w:hAnsi="Open Sans" w:cs="Open Sans"/>
          <w:sz w:val="24"/>
          <w:szCs w:val="24"/>
        </w:rPr>
      </w:pPr>
      <w:r w:rsidRPr="003F7C48">
        <w:rPr>
          <w:rFonts w:ascii="Open Sans" w:hAnsi="Open Sans" w:cs="Open Sans"/>
          <w:b/>
          <w:bCs/>
          <w:sz w:val="24"/>
          <w:szCs w:val="24"/>
        </w:rPr>
        <w:t>Pricing Model:</w:t>
      </w:r>
    </w:p>
    <w:p w14:paraId="7877AF74" w14:textId="77777777" w:rsidR="00FB15E3" w:rsidRPr="003F7C48" w:rsidRDefault="00FB15E3" w:rsidP="00FB15E3">
      <w:pPr>
        <w:numPr>
          <w:ilvl w:val="0"/>
          <w:numId w:val="15"/>
        </w:numPr>
        <w:rPr>
          <w:rFonts w:ascii="Open Sans" w:hAnsi="Open Sans" w:cs="Open Sans"/>
          <w:sz w:val="24"/>
          <w:szCs w:val="24"/>
        </w:rPr>
      </w:pPr>
      <w:r w:rsidRPr="003F7C48">
        <w:rPr>
          <w:rFonts w:ascii="Open Sans" w:hAnsi="Open Sans" w:cs="Open Sans"/>
          <w:b/>
          <w:bCs/>
          <w:sz w:val="24"/>
          <w:szCs w:val="24"/>
        </w:rPr>
        <w:t>1.5% fee</w:t>
      </w:r>
      <w:r w:rsidRPr="003F7C48">
        <w:rPr>
          <w:rFonts w:ascii="Open Sans" w:hAnsi="Open Sans" w:cs="Open Sans"/>
          <w:sz w:val="24"/>
          <w:szCs w:val="24"/>
        </w:rPr>
        <w:t xml:space="preserve"> on average £100 top-up (£1.50 per transaction)</w:t>
      </w:r>
    </w:p>
    <w:p w14:paraId="2292FD5D" w14:textId="77777777" w:rsidR="00FB15E3" w:rsidRPr="003F7C48" w:rsidRDefault="00FB15E3" w:rsidP="00FB15E3">
      <w:pPr>
        <w:numPr>
          <w:ilvl w:val="0"/>
          <w:numId w:val="15"/>
        </w:numPr>
        <w:rPr>
          <w:rFonts w:ascii="Open Sans" w:hAnsi="Open Sans" w:cs="Open Sans"/>
          <w:sz w:val="24"/>
          <w:szCs w:val="24"/>
        </w:rPr>
      </w:pPr>
      <w:r w:rsidRPr="003F7C48">
        <w:rPr>
          <w:rFonts w:ascii="Open Sans" w:hAnsi="Open Sans" w:cs="Open Sans"/>
          <w:sz w:val="24"/>
          <w:szCs w:val="24"/>
        </w:rPr>
        <w:t xml:space="preserve">Year 1: 30,000 top-ups </w:t>
      </w:r>
      <w:r w:rsidRPr="003F7C48">
        <w:rPr>
          <w:rFonts w:ascii="Arial" w:hAnsi="Arial" w:cs="Arial"/>
          <w:sz w:val="24"/>
          <w:szCs w:val="24"/>
        </w:rPr>
        <w:t>→</w:t>
      </w:r>
      <w:r w:rsidRPr="003F7C48">
        <w:rPr>
          <w:rFonts w:ascii="Open Sans" w:hAnsi="Open Sans" w:cs="Open Sans"/>
          <w:sz w:val="24"/>
          <w:szCs w:val="24"/>
        </w:rPr>
        <w:t xml:space="preserve"> Revenue £45,000</w:t>
      </w:r>
    </w:p>
    <w:p w14:paraId="7C0E94F3" w14:textId="77777777" w:rsidR="00FB15E3" w:rsidRPr="003F7C48" w:rsidRDefault="00FB15E3" w:rsidP="00FB15E3">
      <w:pPr>
        <w:numPr>
          <w:ilvl w:val="0"/>
          <w:numId w:val="15"/>
        </w:numPr>
        <w:rPr>
          <w:rFonts w:ascii="Open Sans" w:hAnsi="Open Sans" w:cs="Open Sans"/>
          <w:sz w:val="24"/>
          <w:szCs w:val="24"/>
        </w:rPr>
      </w:pPr>
      <w:r w:rsidRPr="003F7C48">
        <w:rPr>
          <w:rFonts w:ascii="Open Sans" w:hAnsi="Open Sans" w:cs="Open Sans"/>
          <w:sz w:val="24"/>
          <w:szCs w:val="24"/>
        </w:rPr>
        <w:t xml:space="preserve">Year 3: 70,000 top-ups </w:t>
      </w:r>
      <w:r w:rsidRPr="003F7C48">
        <w:rPr>
          <w:rFonts w:ascii="Arial" w:hAnsi="Arial" w:cs="Arial"/>
          <w:sz w:val="24"/>
          <w:szCs w:val="24"/>
        </w:rPr>
        <w:t>→</w:t>
      </w:r>
      <w:r w:rsidRPr="003F7C48">
        <w:rPr>
          <w:rFonts w:ascii="Open Sans" w:hAnsi="Open Sans" w:cs="Open Sans"/>
          <w:sz w:val="24"/>
          <w:szCs w:val="24"/>
        </w:rPr>
        <w:t xml:space="preserve"> Revenue £105,000</w:t>
      </w:r>
    </w:p>
    <w:p w14:paraId="56752902" w14:textId="222228A7" w:rsidR="00FB15E3" w:rsidRPr="003F7C48" w:rsidRDefault="00FB15E3" w:rsidP="00FB15E3">
      <w:pPr>
        <w:rPr>
          <w:rFonts w:ascii="Open Sans" w:hAnsi="Open Sans" w:cs="Open Sans"/>
          <w:sz w:val="24"/>
          <w:szCs w:val="24"/>
        </w:rPr>
      </w:pPr>
    </w:p>
    <w:p w14:paraId="67B31FF2" w14:textId="77777777" w:rsidR="00FB15E3" w:rsidRPr="003F7C48" w:rsidRDefault="00FB15E3" w:rsidP="00FB15E3">
      <w:pPr>
        <w:rPr>
          <w:rFonts w:ascii="Open Sans" w:hAnsi="Open Sans" w:cs="Open Sans"/>
          <w:b/>
          <w:bCs/>
          <w:sz w:val="24"/>
          <w:szCs w:val="24"/>
        </w:rPr>
      </w:pPr>
      <w:r w:rsidRPr="003F7C48">
        <w:rPr>
          <w:rFonts w:ascii="Open Sans" w:hAnsi="Open Sans" w:cs="Open Sans"/>
          <w:b/>
          <w:bCs/>
          <w:sz w:val="24"/>
          <w:szCs w:val="24"/>
        </w:rPr>
        <w:t>3.5 Direct Debit Collections</w:t>
      </w:r>
    </w:p>
    <w:p w14:paraId="5DDD682B" w14:textId="77777777" w:rsidR="00FB15E3" w:rsidRPr="003F7C48" w:rsidRDefault="00FB15E3" w:rsidP="00FB15E3">
      <w:pPr>
        <w:rPr>
          <w:rFonts w:ascii="Open Sans" w:hAnsi="Open Sans" w:cs="Open Sans"/>
          <w:sz w:val="24"/>
          <w:szCs w:val="24"/>
        </w:rPr>
      </w:pPr>
      <w:r w:rsidRPr="003F7C48">
        <w:rPr>
          <w:rFonts w:ascii="Open Sans" w:hAnsi="Open Sans" w:cs="Open Sans"/>
          <w:b/>
          <w:bCs/>
          <w:sz w:val="24"/>
          <w:szCs w:val="24"/>
        </w:rPr>
        <w:t>Description:</w:t>
      </w:r>
      <w:r w:rsidRPr="003F7C48">
        <w:rPr>
          <w:rFonts w:ascii="Open Sans" w:hAnsi="Open Sans" w:cs="Open Sans"/>
          <w:sz w:val="24"/>
          <w:szCs w:val="24"/>
        </w:rPr>
        <w:br/>
        <w:t xml:space="preserve">Recurring payment collection service for SMEs, charities, and service providers, </w:t>
      </w:r>
      <w:proofErr w:type="gramStart"/>
      <w:r w:rsidRPr="003F7C48">
        <w:rPr>
          <w:rFonts w:ascii="Open Sans" w:hAnsi="Open Sans" w:cs="Open Sans"/>
          <w:sz w:val="24"/>
          <w:szCs w:val="24"/>
        </w:rPr>
        <w:t>similar to</w:t>
      </w:r>
      <w:proofErr w:type="gramEnd"/>
      <w:r w:rsidRPr="003F7C48">
        <w:rPr>
          <w:rFonts w:ascii="Open Sans" w:hAnsi="Open Sans" w:cs="Open Sans"/>
          <w:sz w:val="24"/>
          <w:szCs w:val="24"/>
        </w:rPr>
        <w:t xml:space="preserve"> GoCardless.</w:t>
      </w:r>
    </w:p>
    <w:p w14:paraId="11F230FC" w14:textId="77777777" w:rsidR="00FB15E3" w:rsidRPr="003F7C48" w:rsidRDefault="00FB15E3" w:rsidP="00FB15E3">
      <w:pPr>
        <w:rPr>
          <w:rFonts w:ascii="Open Sans" w:hAnsi="Open Sans" w:cs="Open Sans"/>
          <w:sz w:val="24"/>
          <w:szCs w:val="24"/>
        </w:rPr>
      </w:pPr>
      <w:r w:rsidRPr="003F7C48">
        <w:rPr>
          <w:rFonts w:ascii="Open Sans" w:hAnsi="Open Sans" w:cs="Open Sans"/>
          <w:b/>
          <w:bCs/>
          <w:sz w:val="24"/>
          <w:szCs w:val="24"/>
        </w:rPr>
        <w:t>Key Features:</w:t>
      </w:r>
    </w:p>
    <w:p w14:paraId="134DF496" w14:textId="77777777" w:rsidR="00FB15E3" w:rsidRPr="003F7C48" w:rsidRDefault="00FB15E3" w:rsidP="00FB15E3">
      <w:pPr>
        <w:numPr>
          <w:ilvl w:val="0"/>
          <w:numId w:val="16"/>
        </w:numPr>
        <w:rPr>
          <w:rFonts w:ascii="Open Sans" w:hAnsi="Open Sans" w:cs="Open Sans"/>
          <w:sz w:val="24"/>
          <w:szCs w:val="24"/>
        </w:rPr>
      </w:pPr>
      <w:r w:rsidRPr="003F7C48">
        <w:rPr>
          <w:rFonts w:ascii="Open Sans" w:hAnsi="Open Sans" w:cs="Open Sans"/>
          <w:sz w:val="24"/>
          <w:szCs w:val="24"/>
        </w:rPr>
        <w:t>UK Direct Debit scheme integration</w:t>
      </w:r>
    </w:p>
    <w:p w14:paraId="30ACEB72" w14:textId="77777777" w:rsidR="00FB15E3" w:rsidRPr="003F7C48" w:rsidRDefault="00FB15E3" w:rsidP="00FB15E3">
      <w:pPr>
        <w:numPr>
          <w:ilvl w:val="0"/>
          <w:numId w:val="16"/>
        </w:numPr>
        <w:rPr>
          <w:rFonts w:ascii="Open Sans" w:hAnsi="Open Sans" w:cs="Open Sans"/>
          <w:sz w:val="24"/>
          <w:szCs w:val="24"/>
        </w:rPr>
      </w:pPr>
      <w:r w:rsidRPr="003F7C48">
        <w:rPr>
          <w:rFonts w:ascii="Open Sans" w:hAnsi="Open Sans" w:cs="Open Sans"/>
          <w:sz w:val="24"/>
          <w:szCs w:val="24"/>
        </w:rPr>
        <w:t xml:space="preserve">Automated notifications and collection </w:t>
      </w:r>
      <w:proofErr w:type="gramStart"/>
      <w:r w:rsidRPr="003F7C48">
        <w:rPr>
          <w:rFonts w:ascii="Open Sans" w:hAnsi="Open Sans" w:cs="Open Sans"/>
          <w:sz w:val="24"/>
          <w:szCs w:val="24"/>
        </w:rPr>
        <w:t>retries</w:t>
      </w:r>
      <w:proofErr w:type="gramEnd"/>
    </w:p>
    <w:p w14:paraId="74D13CCB" w14:textId="77777777" w:rsidR="00FB15E3" w:rsidRPr="003F7C48" w:rsidRDefault="00FB15E3" w:rsidP="00FB15E3">
      <w:pPr>
        <w:numPr>
          <w:ilvl w:val="0"/>
          <w:numId w:val="16"/>
        </w:numPr>
        <w:rPr>
          <w:rFonts w:ascii="Open Sans" w:hAnsi="Open Sans" w:cs="Open Sans"/>
          <w:sz w:val="24"/>
          <w:szCs w:val="24"/>
        </w:rPr>
      </w:pPr>
      <w:r w:rsidRPr="003F7C48">
        <w:rPr>
          <w:rFonts w:ascii="Open Sans" w:hAnsi="Open Sans" w:cs="Open Sans"/>
          <w:sz w:val="24"/>
          <w:szCs w:val="24"/>
        </w:rPr>
        <w:t>API for merchant integration</w:t>
      </w:r>
    </w:p>
    <w:p w14:paraId="1A16236C" w14:textId="77777777" w:rsidR="00FB15E3" w:rsidRPr="003F7C48" w:rsidRDefault="00FB15E3" w:rsidP="00FB15E3">
      <w:pPr>
        <w:rPr>
          <w:rFonts w:ascii="Open Sans" w:hAnsi="Open Sans" w:cs="Open Sans"/>
          <w:sz w:val="24"/>
          <w:szCs w:val="24"/>
        </w:rPr>
      </w:pPr>
      <w:r w:rsidRPr="003F7C48">
        <w:rPr>
          <w:rFonts w:ascii="Open Sans" w:hAnsi="Open Sans" w:cs="Open Sans"/>
          <w:b/>
          <w:bCs/>
          <w:sz w:val="24"/>
          <w:szCs w:val="24"/>
        </w:rPr>
        <w:t>Pricing Model:</w:t>
      </w:r>
    </w:p>
    <w:p w14:paraId="5E599A75" w14:textId="77777777" w:rsidR="00FB15E3" w:rsidRPr="003F7C48" w:rsidRDefault="00FB15E3" w:rsidP="00FB15E3">
      <w:pPr>
        <w:numPr>
          <w:ilvl w:val="0"/>
          <w:numId w:val="17"/>
        </w:numPr>
        <w:rPr>
          <w:rFonts w:ascii="Open Sans" w:hAnsi="Open Sans" w:cs="Open Sans"/>
          <w:sz w:val="24"/>
          <w:szCs w:val="24"/>
        </w:rPr>
      </w:pPr>
      <w:r w:rsidRPr="003F7C48">
        <w:rPr>
          <w:rFonts w:ascii="Open Sans" w:hAnsi="Open Sans" w:cs="Open Sans"/>
          <w:b/>
          <w:bCs/>
          <w:sz w:val="24"/>
          <w:szCs w:val="24"/>
        </w:rPr>
        <w:t>£0.15 per transaction</w:t>
      </w:r>
    </w:p>
    <w:p w14:paraId="2E876B7F" w14:textId="77777777" w:rsidR="00FB15E3" w:rsidRPr="003F7C48" w:rsidRDefault="00FB15E3" w:rsidP="00FB15E3">
      <w:pPr>
        <w:numPr>
          <w:ilvl w:val="0"/>
          <w:numId w:val="17"/>
        </w:numPr>
        <w:rPr>
          <w:rFonts w:ascii="Open Sans" w:hAnsi="Open Sans" w:cs="Open Sans"/>
          <w:sz w:val="24"/>
          <w:szCs w:val="24"/>
        </w:rPr>
      </w:pPr>
      <w:r w:rsidRPr="003F7C48">
        <w:rPr>
          <w:rFonts w:ascii="Open Sans" w:hAnsi="Open Sans" w:cs="Open Sans"/>
          <w:sz w:val="24"/>
          <w:szCs w:val="24"/>
        </w:rPr>
        <w:t xml:space="preserve">Year 1: 200,000 transactions </w:t>
      </w:r>
      <w:r w:rsidRPr="003F7C48">
        <w:rPr>
          <w:rFonts w:ascii="Arial" w:hAnsi="Arial" w:cs="Arial"/>
          <w:sz w:val="24"/>
          <w:szCs w:val="24"/>
        </w:rPr>
        <w:t>→</w:t>
      </w:r>
      <w:r w:rsidRPr="003F7C48">
        <w:rPr>
          <w:rFonts w:ascii="Open Sans" w:hAnsi="Open Sans" w:cs="Open Sans"/>
          <w:sz w:val="24"/>
          <w:szCs w:val="24"/>
        </w:rPr>
        <w:t xml:space="preserve"> Revenue £30,000</w:t>
      </w:r>
    </w:p>
    <w:p w14:paraId="1C33BDAE" w14:textId="77777777" w:rsidR="00FB15E3" w:rsidRPr="003F7C48" w:rsidRDefault="00FB15E3" w:rsidP="00FB15E3">
      <w:pPr>
        <w:numPr>
          <w:ilvl w:val="0"/>
          <w:numId w:val="17"/>
        </w:numPr>
        <w:rPr>
          <w:rFonts w:ascii="Open Sans" w:hAnsi="Open Sans" w:cs="Open Sans"/>
          <w:sz w:val="24"/>
          <w:szCs w:val="24"/>
        </w:rPr>
      </w:pPr>
      <w:r w:rsidRPr="003F7C48">
        <w:rPr>
          <w:rFonts w:ascii="Open Sans" w:hAnsi="Open Sans" w:cs="Open Sans"/>
          <w:sz w:val="24"/>
          <w:szCs w:val="24"/>
        </w:rPr>
        <w:t xml:space="preserve">Year 3: 400,000 transactions </w:t>
      </w:r>
      <w:r w:rsidRPr="003F7C48">
        <w:rPr>
          <w:rFonts w:ascii="Arial" w:hAnsi="Arial" w:cs="Arial"/>
          <w:sz w:val="24"/>
          <w:szCs w:val="24"/>
        </w:rPr>
        <w:t>→</w:t>
      </w:r>
      <w:r w:rsidRPr="003F7C48">
        <w:rPr>
          <w:rFonts w:ascii="Open Sans" w:hAnsi="Open Sans" w:cs="Open Sans"/>
          <w:sz w:val="24"/>
          <w:szCs w:val="24"/>
        </w:rPr>
        <w:t xml:space="preserve"> Revenue £60,000</w:t>
      </w:r>
    </w:p>
    <w:p w14:paraId="08008E30" w14:textId="77777777" w:rsidR="00FB15E3" w:rsidRPr="003F7C48" w:rsidRDefault="00FB15E3" w:rsidP="00FB15E3">
      <w:pPr>
        <w:rPr>
          <w:rFonts w:ascii="Open Sans" w:hAnsi="Open Sans" w:cs="Open Sans"/>
          <w:sz w:val="24"/>
          <w:szCs w:val="24"/>
        </w:rPr>
      </w:pPr>
      <w:r w:rsidRPr="003F7C48">
        <w:rPr>
          <w:rFonts w:ascii="Open Sans" w:hAnsi="Open Sans" w:cs="Open Sans"/>
          <w:b/>
          <w:bCs/>
          <w:sz w:val="24"/>
          <w:szCs w:val="24"/>
        </w:rPr>
        <w:t>Regulatory Alignment:</w:t>
      </w:r>
      <w:r w:rsidRPr="003F7C48">
        <w:rPr>
          <w:rFonts w:ascii="Open Sans" w:hAnsi="Open Sans" w:cs="Open Sans"/>
          <w:sz w:val="24"/>
          <w:szCs w:val="24"/>
        </w:rPr>
        <w:br/>
        <w:t>Volumes included in unrelated payment limit monitoring; real-time alerts prevent breaches.</w:t>
      </w:r>
    </w:p>
    <w:p w14:paraId="185B6FFA" w14:textId="137E4E0F" w:rsidR="00FB15E3" w:rsidRPr="003F7C48" w:rsidRDefault="00FB15E3" w:rsidP="00FB15E3">
      <w:pPr>
        <w:rPr>
          <w:rFonts w:ascii="Open Sans" w:hAnsi="Open Sans" w:cs="Open Sans"/>
          <w:sz w:val="24"/>
          <w:szCs w:val="24"/>
        </w:rPr>
      </w:pPr>
    </w:p>
    <w:p w14:paraId="0EEF1631" w14:textId="77777777" w:rsidR="00C22808" w:rsidRDefault="00C22808" w:rsidP="00FB15E3">
      <w:pPr>
        <w:rPr>
          <w:rFonts w:ascii="Open Sans" w:hAnsi="Open Sans" w:cs="Open Sans"/>
          <w:b/>
          <w:bCs/>
          <w:sz w:val="24"/>
          <w:szCs w:val="24"/>
        </w:rPr>
      </w:pPr>
    </w:p>
    <w:p w14:paraId="06E38791" w14:textId="4638DFD0" w:rsidR="00FB15E3" w:rsidRPr="003F7C48" w:rsidRDefault="00FB15E3" w:rsidP="00FB15E3">
      <w:pPr>
        <w:rPr>
          <w:rFonts w:ascii="Open Sans" w:hAnsi="Open Sans" w:cs="Open Sans"/>
          <w:b/>
          <w:bCs/>
          <w:sz w:val="24"/>
          <w:szCs w:val="24"/>
        </w:rPr>
      </w:pPr>
      <w:r w:rsidRPr="003F7C48">
        <w:rPr>
          <w:rFonts w:ascii="Open Sans" w:hAnsi="Open Sans" w:cs="Open Sans"/>
          <w:b/>
          <w:bCs/>
          <w:sz w:val="24"/>
          <w:szCs w:val="24"/>
        </w:rPr>
        <w:lastRenderedPageBreak/>
        <w:t>3.6 Competitive &amp; Strategic Advantages</w:t>
      </w:r>
    </w:p>
    <w:p w14:paraId="61D46C90" w14:textId="77777777" w:rsidR="00FB15E3" w:rsidRPr="00C835FA" w:rsidRDefault="00FB15E3" w:rsidP="00FB15E3">
      <w:pPr>
        <w:numPr>
          <w:ilvl w:val="0"/>
          <w:numId w:val="18"/>
        </w:numPr>
        <w:rPr>
          <w:rFonts w:ascii="Open Sans" w:hAnsi="Open Sans" w:cs="Open Sans"/>
          <w:sz w:val="24"/>
          <w:szCs w:val="24"/>
        </w:rPr>
      </w:pPr>
      <w:r w:rsidRPr="00C835FA">
        <w:rPr>
          <w:rFonts w:ascii="Open Sans" w:hAnsi="Open Sans" w:cs="Open Sans"/>
          <w:sz w:val="24"/>
          <w:szCs w:val="24"/>
        </w:rPr>
        <w:t>Diverse Revenue Streams: 5 regulated products ensure stability and growth potential.</w:t>
      </w:r>
    </w:p>
    <w:p w14:paraId="2D55B491" w14:textId="77777777" w:rsidR="00FB15E3" w:rsidRPr="00C835FA" w:rsidRDefault="00FB15E3" w:rsidP="00FB15E3">
      <w:pPr>
        <w:numPr>
          <w:ilvl w:val="0"/>
          <w:numId w:val="18"/>
        </w:numPr>
        <w:rPr>
          <w:rFonts w:ascii="Open Sans" w:hAnsi="Open Sans" w:cs="Open Sans"/>
          <w:sz w:val="24"/>
          <w:szCs w:val="24"/>
        </w:rPr>
      </w:pPr>
      <w:r w:rsidRPr="00C835FA">
        <w:rPr>
          <w:rFonts w:ascii="Open Sans" w:hAnsi="Open Sans" w:cs="Open Sans"/>
          <w:sz w:val="24"/>
          <w:szCs w:val="24"/>
        </w:rPr>
        <w:t>High Gross Margins: 80% gross profit across all products.</w:t>
      </w:r>
    </w:p>
    <w:p w14:paraId="4BFCF9DD" w14:textId="77777777" w:rsidR="00FB15E3" w:rsidRPr="00C835FA" w:rsidRDefault="00FB15E3" w:rsidP="00FB15E3">
      <w:pPr>
        <w:numPr>
          <w:ilvl w:val="0"/>
          <w:numId w:val="18"/>
        </w:numPr>
        <w:rPr>
          <w:rFonts w:ascii="Open Sans" w:hAnsi="Open Sans" w:cs="Open Sans"/>
          <w:sz w:val="24"/>
          <w:szCs w:val="24"/>
        </w:rPr>
      </w:pPr>
      <w:r w:rsidRPr="00C835FA">
        <w:rPr>
          <w:rFonts w:ascii="Open Sans" w:hAnsi="Open Sans" w:cs="Open Sans"/>
          <w:sz w:val="24"/>
          <w:szCs w:val="24"/>
        </w:rPr>
        <w:t>Scalable Infrastructure: Modular platform and cloud-based architecture.</w:t>
      </w:r>
    </w:p>
    <w:p w14:paraId="430A6F4C" w14:textId="77777777" w:rsidR="00FB15E3" w:rsidRPr="003F7C48" w:rsidRDefault="00FB15E3" w:rsidP="00FB15E3">
      <w:pPr>
        <w:numPr>
          <w:ilvl w:val="0"/>
          <w:numId w:val="18"/>
        </w:numPr>
        <w:rPr>
          <w:rFonts w:ascii="Open Sans" w:hAnsi="Open Sans" w:cs="Open Sans"/>
          <w:sz w:val="24"/>
          <w:szCs w:val="24"/>
        </w:rPr>
      </w:pPr>
      <w:r w:rsidRPr="00C835FA">
        <w:rPr>
          <w:rFonts w:ascii="Open Sans" w:hAnsi="Open Sans" w:cs="Open Sans"/>
          <w:sz w:val="24"/>
          <w:szCs w:val="24"/>
        </w:rPr>
        <w:t>Market Fit: Tailored</w:t>
      </w:r>
      <w:r w:rsidRPr="003F7C48">
        <w:rPr>
          <w:rFonts w:ascii="Open Sans" w:hAnsi="Open Sans" w:cs="Open Sans"/>
          <w:sz w:val="24"/>
          <w:szCs w:val="24"/>
        </w:rPr>
        <w:t xml:space="preserve"> pricing for diaspora and SME segments often ignored by high street banks.</w:t>
      </w:r>
    </w:p>
    <w:p w14:paraId="32BFC032" w14:textId="77777777" w:rsidR="00C835FA" w:rsidRDefault="00C835FA" w:rsidP="008D67B1">
      <w:pPr>
        <w:rPr>
          <w:rFonts w:ascii="Open Sans" w:hAnsi="Open Sans" w:cs="Open Sans"/>
          <w:b/>
          <w:bCs/>
          <w:kern w:val="0"/>
          <w:sz w:val="24"/>
          <w:szCs w:val="24"/>
          <w:lang w:eastAsia="en-GB"/>
        </w:rPr>
      </w:pPr>
    </w:p>
    <w:p w14:paraId="3D470FEA" w14:textId="6D320391" w:rsidR="008D67B1" w:rsidRPr="003F7C48" w:rsidRDefault="008D67B1" w:rsidP="008D67B1">
      <w:pPr>
        <w:rPr>
          <w:rFonts w:ascii="Open Sans" w:hAnsi="Open Sans" w:cs="Open Sans"/>
          <w:b/>
          <w:bCs/>
          <w:kern w:val="0"/>
          <w:sz w:val="24"/>
          <w:szCs w:val="24"/>
          <w:lang w:eastAsia="en-GB"/>
        </w:rPr>
      </w:pPr>
      <w:r w:rsidRPr="003F7C48">
        <w:rPr>
          <w:rFonts w:ascii="Open Sans" w:hAnsi="Open Sans" w:cs="Open Sans"/>
          <w:b/>
          <w:bCs/>
          <w:kern w:val="0"/>
          <w:sz w:val="24"/>
          <w:szCs w:val="24"/>
          <w:lang w:eastAsia="en-GB"/>
        </w:rPr>
        <w:t>Process/ Funds Flow</w:t>
      </w:r>
    </w:p>
    <w:p w14:paraId="6A3A4A10" w14:textId="77777777" w:rsidR="008D67B1" w:rsidRPr="003F7C48" w:rsidRDefault="008D67B1" w:rsidP="008D67B1">
      <w:pPr>
        <w:pStyle w:val="ListParagraph"/>
        <w:numPr>
          <w:ilvl w:val="0"/>
          <w:numId w:val="69"/>
        </w:num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E-Money Issuance &amp; Payment Accounts</w:t>
      </w:r>
    </w:p>
    <w:p w14:paraId="593841A5" w14:textId="77777777" w:rsidR="008D67B1" w:rsidRPr="003F7C48" w:rsidRDefault="008D67B1" w:rsidP="008D67B1">
      <w:pPr>
        <w:pStyle w:val="ListParagraph"/>
        <w:numPr>
          <w:ilvl w:val="0"/>
          <w:numId w:val="69"/>
        </w:num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Prepaid Cards (multi-currency, contactless, virtual or physical)</w:t>
      </w:r>
    </w:p>
    <w:p w14:paraId="5E3B3E1E" w14:textId="77777777" w:rsidR="008D67B1" w:rsidRPr="003F7C48" w:rsidRDefault="008D67B1" w:rsidP="008D67B1">
      <w:pPr>
        <w:pStyle w:val="ListParagraph"/>
        <w:numPr>
          <w:ilvl w:val="0"/>
          <w:numId w:val="69"/>
        </w:num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Digital Wallet App (top-ups, FX conversions, spend controls, real-time alerts)</w:t>
      </w:r>
    </w:p>
    <w:p w14:paraId="16009C71" w14:textId="3577E954" w:rsidR="008D67B1" w:rsidRPr="003F7C48" w:rsidRDefault="008D67B1" w:rsidP="008D67B1">
      <w:pPr>
        <w:pStyle w:val="ListParagraph"/>
        <w:numPr>
          <w:ilvl w:val="0"/>
          <w:numId w:val="69"/>
        </w:num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Sort Code &amp; IBAN accounts for Faster Payments and Direct Credits</w:t>
      </w:r>
    </w:p>
    <w:p w14:paraId="307E5100" w14:textId="77777777" w:rsidR="008D67B1" w:rsidRPr="003F7C48" w:rsidRDefault="008D67B1" w:rsidP="008D67B1">
      <w:pPr>
        <w:pStyle w:val="Heading1"/>
        <w:rPr>
          <w:rFonts w:ascii="Open Sans" w:eastAsia="Times New Roman" w:hAnsi="Open Sans" w:cs="Open Sans"/>
          <w:color w:val="auto"/>
          <w:sz w:val="24"/>
          <w:szCs w:val="24"/>
          <w:lang w:eastAsia="en-GB"/>
        </w:rPr>
      </w:pPr>
      <w:bookmarkStart w:id="7" w:name="_Toc205629845"/>
      <w:r w:rsidRPr="003F7C48">
        <w:rPr>
          <w:rFonts w:ascii="Open Sans" w:hAnsi="Open Sans" w:cs="Open Sans"/>
          <w:noProof/>
          <w:sz w:val="24"/>
          <w:szCs w:val="24"/>
        </w:rPr>
        <w:lastRenderedPageBreak/>
        <w:drawing>
          <wp:anchor distT="0" distB="0" distL="114300" distR="114300" simplePos="0" relativeHeight="251659264" behindDoc="1" locked="0" layoutInCell="1" allowOverlap="1" wp14:anchorId="7BA380DD" wp14:editId="4A9386F6">
            <wp:simplePos x="0" y="0"/>
            <wp:positionH relativeFrom="column">
              <wp:posOffset>111601</wp:posOffset>
            </wp:positionH>
            <wp:positionV relativeFrom="paragraph">
              <wp:posOffset>733870</wp:posOffset>
            </wp:positionV>
            <wp:extent cx="5731193" cy="3273171"/>
            <wp:effectExtent l="533400" t="457200" r="803275" b="803910"/>
            <wp:wrapTight wrapText="bothSides">
              <wp:wrapPolygon edited="0">
                <wp:start x="-1867" y="-3017"/>
                <wp:lineTo x="-2010" y="13201"/>
                <wp:lineTo x="-1939" y="25397"/>
                <wp:lineTo x="-1221" y="26529"/>
                <wp:lineTo x="-1149" y="26780"/>
                <wp:lineTo x="23694" y="26780"/>
                <wp:lineTo x="23766" y="26529"/>
                <wp:lineTo x="24484" y="25397"/>
                <wp:lineTo x="24556" y="1132"/>
                <wp:lineTo x="23479" y="-754"/>
                <wp:lineTo x="23407" y="-3017"/>
                <wp:lineTo x="-1867" y="-3017"/>
              </wp:wrapPolygon>
            </wp:wrapTight>
            <wp:docPr id="1679201803" name="Picture 2" descr="A diagram of a customer f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01803" name="Picture 2" descr="A diagram of a customer fund&#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193" cy="3273171"/>
                    </a:xfrm>
                    <a:prstGeom prst="rect">
                      <a:avLst/>
                    </a:prstGeom>
                    <a:solidFill>
                      <a:srgbClr val="000000">
                        <a:shade val="95000"/>
                      </a:srgbClr>
                    </a:solidFill>
                    <a:ln w="444500" cap="sq">
                      <a:solidFill>
                        <a:srgbClr val="000000"/>
                      </a:solidFill>
                      <a:miter lim="800000"/>
                    </a:ln>
                    <a:effectLst>
                      <a:outerShdw blurRad="254000" dist="190500" dir="2700000" sy="90000" algn="bl" rotWithShape="0">
                        <a:srgbClr val="000000">
                          <a:alpha val="40000"/>
                        </a:srgbClr>
                      </a:outerShdw>
                    </a:effectLst>
                  </pic:spPr>
                </pic:pic>
              </a:graphicData>
            </a:graphic>
            <wp14:sizeRelH relativeFrom="margin">
              <wp14:pctWidth>0</wp14:pctWidth>
            </wp14:sizeRelH>
            <wp14:sizeRelV relativeFrom="margin">
              <wp14:pctHeight>0</wp14:pctHeight>
            </wp14:sizeRelV>
          </wp:anchor>
        </w:drawing>
      </w:r>
      <w:r w:rsidRPr="003F7C48">
        <w:rPr>
          <w:rFonts w:ascii="Open Sans" w:eastAsia="Times New Roman" w:hAnsi="Open Sans" w:cs="Open Sans"/>
          <w:color w:val="auto"/>
          <w:sz w:val="24"/>
          <w:szCs w:val="24"/>
          <w:lang w:eastAsia="en-GB"/>
        </w:rPr>
        <w:t>General Overview-Funds Flow Diagram</w:t>
      </w:r>
      <w:bookmarkEnd w:id="7"/>
      <w:r w:rsidRPr="003F7C48">
        <w:rPr>
          <w:rFonts w:ascii="Open Sans" w:eastAsia="Times New Roman" w:hAnsi="Open Sans" w:cs="Open Sans"/>
          <w:color w:val="auto"/>
          <w:sz w:val="24"/>
          <w:szCs w:val="24"/>
          <w:lang w:eastAsia="en-GB"/>
        </w:rPr>
        <w:t xml:space="preserve"> </w:t>
      </w:r>
    </w:p>
    <w:p w14:paraId="78F63E72" w14:textId="77777777" w:rsidR="008D67B1" w:rsidRPr="003F7C48" w:rsidRDefault="008D67B1" w:rsidP="008D67B1">
      <w:pPr>
        <w:jc w:val="both"/>
        <w:rPr>
          <w:rFonts w:ascii="Open Sans" w:hAnsi="Open Sans" w:cs="Open Sans"/>
          <w:b/>
          <w:bCs/>
          <w:kern w:val="0"/>
          <w:sz w:val="24"/>
          <w:szCs w:val="24"/>
          <w:lang w:eastAsia="en-GB"/>
        </w:rPr>
      </w:pPr>
      <w:r w:rsidRPr="003F7C48">
        <w:rPr>
          <w:rFonts w:ascii="Open Sans" w:hAnsi="Open Sans" w:cs="Open Sans"/>
          <w:b/>
          <w:bCs/>
          <w:kern w:val="0"/>
          <w:sz w:val="24"/>
          <w:szCs w:val="24"/>
          <w:lang w:eastAsia="en-GB"/>
        </w:rPr>
        <w:t xml:space="preserve"> </w:t>
      </w:r>
      <w:r w:rsidRPr="003F7C48">
        <w:rPr>
          <w:rFonts w:ascii="Open Sans" w:hAnsi="Open Sans" w:cs="Open Sans"/>
          <w:noProof/>
          <w:kern w:val="0"/>
          <w:sz w:val="24"/>
          <w:szCs w:val="24"/>
          <w:lang w:eastAsia="en-GB"/>
        </w:rPr>
        <w:drawing>
          <wp:inline distT="0" distB="0" distL="0" distR="0" wp14:anchorId="18AD5BC5" wp14:editId="4DA64438">
            <wp:extent cx="5524500" cy="2950154"/>
            <wp:effectExtent l="228600" t="228600" r="228600" b="231775"/>
            <wp:docPr id="13658439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27868" cy="2951952"/>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14:paraId="19C68644" w14:textId="77777777" w:rsidR="008D67B1" w:rsidRPr="003F7C48" w:rsidRDefault="008D67B1" w:rsidP="008D67B1">
      <w:pPr>
        <w:jc w:val="both"/>
        <w:rPr>
          <w:rFonts w:ascii="Open Sans" w:hAnsi="Open Sans" w:cs="Open Sans"/>
          <w:b/>
          <w:bCs/>
          <w:kern w:val="0"/>
          <w:sz w:val="24"/>
          <w:szCs w:val="24"/>
          <w:lang w:eastAsia="en-GB"/>
        </w:rPr>
      </w:pPr>
    </w:p>
    <w:p w14:paraId="70199313" w14:textId="77777777" w:rsidR="008D67B1" w:rsidRPr="003F7C48" w:rsidRDefault="008D67B1" w:rsidP="008D67B1">
      <w:pPr>
        <w:jc w:val="both"/>
        <w:rPr>
          <w:rFonts w:ascii="Open Sans" w:hAnsi="Open Sans" w:cs="Open Sans"/>
          <w:b/>
          <w:bCs/>
          <w:kern w:val="0"/>
          <w:sz w:val="24"/>
          <w:szCs w:val="24"/>
          <w:lang w:eastAsia="en-GB"/>
        </w:rPr>
      </w:pPr>
      <w:r w:rsidRPr="003F7C48">
        <w:rPr>
          <w:rFonts w:ascii="Open Sans" w:hAnsi="Open Sans" w:cs="Open Sans"/>
          <w:b/>
          <w:bCs/>
          <w:kern w:val="0"/>
          <w:sz w:val="24"/>
          <w:szCs w:val="24"/>
          <w:lang w:eastAsia="en-GB"/>
        </w:rPr>
        <w:lastRenderedPageBreak/>
        <w:t>Incoming Funds</w:t>
      </w:r>
    </w:p>
    <w:p w14:paraId="202C3ED5" w14:textId="77777777" w:rsidR="008D67B1" w:rsidRPr="003F7C48" w:rsidRDefault="008D67B1">
      <w:pPr>
        <w:pStyle w:val="ListParagraph"/>
        <w:numPr>
          <w:ilvl w:val="0"/>
          <w:numId w:val="70"/>
        </w:num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Customers load funds via transfer, card, or cash</w:t>
      </w:r>
    </w:p>
    <w:p w14:paraId="5C733FD4" w14:textId="77777777" w:rsidR="008D67B1" w:rsidRPr="003F7C48" w:rsidRDefault="008D67B1">
      <w:pPr>
        <w:pStyle w:val="ListParagraph"/>
        <w:numPr>
          <w:ilvl w:val="0"/>
          <w:numId w:val="70"/>
        </w:num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Funds deposited in a safeguarded account (ClearBank/Barclays)</w:t>
      </w:r>
    </w:p>
    <w:p w14:paraId="4C6488AC" w14:textId="77777777" w:rsidR="008D67B1" w:rsidRPr="003F7C48" w:rsidRDefault="008D67B1" w:rsidP="008D67B1">
      <w:pPr>
        <w:jc w:val="both"/>
        <w:rPr>
          <w:rFonts w:ascii="Open Sans" w:hAnsi="Open Sans" w:cs="Open Sans"/>
          <w:b/>
          <w:bCs/>
          <w:kern w:val="0"/>
          <w:sz w:val="24"/>
          <w:szCs w:val="24"/>
          <w:lang w:eastAsia="en-GB"/>
        </w:rPr>
      </w:pPr>
      <w:r w:rsidRPr="003F7C48">
        <w:rPr>
          <w:rFonts w:ascii="Open Sans" w:hAnsi="Open Sans" w:cs="Open Sans"/>
          <w:b/>
          <w:bCs/>
          <w:kern w:val="0"/>
          <w:sz w:val="24"/>
          <w:szCs w:val="24"/>
          <w:lang w:eastAsia="en-GB"/>
        </w:rPr>
        <w:t xml:space="preserve"> Outgoing Use Cases</w:t>
      </w:r>
    </w:p>
    <w:p w14:paraId="47DC1476" w14:textId="7F2782EB" w:rsidR="008D67B1" w:rsidRPr="003F7C48" w:rsidRDefault="008D67B1">
      <w:pPr>
        <w:pStyle w:val="ListParagraph"/>
        <w:numPr>
          <w:ilvl w:val="0"/>
          <w:numId w:val="71"/>
        </w:num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 xml:space="preserve">E-money issuance </w:t>
      </w:r>
      <w:r w:rsidR="00C22808" w:rsidRPr="003F7C48">
        <w:rPr>
          <w:rFonts w:ascii="Open Sans" w:hAnsi="Open Sans" w:cs="Open Sans"/>
          <w:kern w:val="0"/>
          <w:sz w:val="24"/>
          <w:szCs w:val="24"/>
          <w:lang w:eastAsia="en-GB"/>
        </w:rPr>
        <w:t>to Customer</w:t>
      </w:r>
      <w:r w:rsidRPr="003F7C48">
        <w:rPr>
          <w:rFonts w:ascii="Open Sans" w:hAnsi="Open Sans" w:cs="Open Sans"/>
          <w:kern w:val="0"/>
          <w:sz w:val="24"/>
          <w:szCs w:val="24"/>
          <w:lang w:eastAsia="en-GB"/>
        </w:rPr>
        <w:t xml:space="preserve"> account</w:t>
      </w:r>
    </w:p>
    <w:p w14:paraId="6109D4DF" w14:textId="406E8698" w:rsidR="008D67B1" w:rsidRPr="003F7C48" w:rsidRDefault="008D67B1">
      <w:pPr>
        <w:pStyle w:val="ListParagraph"/>
        <w:numPr>
          <w:ilvl w:val="0"/>
          <w:numId w:val="71"/>
        </w:num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 xml:space="preserve">Spending </w:t>
      </w:r>
      <w:r w:rsidR="00C22808" w:rsidRPr="003F7C48">
        <w:rPr>
          <w:rFonts w:ascii="Open Sans" w:hAnsi="Open Sans" w:cs="Open Sans"/>
          <w:kern w:val="0"/>
          <w:sz w:val="24"/>
          <w:szCs w:val="24"/>
          <w:lang w:eastAsia="en-GB"/>
        </w:rPr>
        <w:t>to Merchant</w:t>
      </w:r>
      <w:r w:rsidRPr="003F7C48">
        <w:rPr>
          <w:rFonts w:ascii="Open Sans" w:hAnsi="Open Sans" w:cs="Open Sans"/>
          <w:kern w:val="0"/>
          <w:sz w:val="24"/>
          <w:szCs w:val="24"/>
          <w:lang w:eastAsia="en-GB"/>
        </w:rPr>
        <w:t xml:space="preserve"> bank via card rails</w:t>
      </w:r>
    </w:p>
    <w:p w14:paraId="51385F54" w14:textId="4B1B65D0" w:rsidR="008D67B1" w:rsidRPr="003F7C48" w:rsidRDefault="008D67B1">
      <w:pPr>
        <w:pStyle w:val="ListParagraph"/>
        <w:numPr>
          <w:ilvl w:val="0"/>
          <w:numId w:val="71"/>
        </w:num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 xml:space="preserve">Direct debits </w:t>
      </w:r>
      <w:r w:rsidR="00C22808" w:rsidRPr="003F7C48">
        <w:rPr>
          <w:rFonts w:ascii="Open Sans" w:hAnsi="Open Sans" w:cs="Open Sans"/>
          <w:kern w:val="0"/>
          <w:sz w:val="24"/>
          <w:szCs w:val="24"/>
          <w:lang w:eastAsia="en-GB"/>
        </w:rPr>
        <w:t>to Merchant</w:t>
      </w:r>
      <w:r w:rsidRPr="003F7C48">
        <w:rPr>
          <w:rFonts w:ascii="Open Sans" w:hAnsi="Open Sans" w:cs="Open Sans"/>
          <w:kern w:val="0"/>
          <w:sz w:val="24"/>
          <w:szCs w:val="24"/>
          <w:lang w:eastAsia="en-GB"/>
        </w:rPr>
        <w:t xml:space="preserve"> account</w:t>
      </w:r>
    </w:p>
    <w:p w14:paraId="7AADFE11" w14:textId="2046D387" w:rsidR="008D67B1" w:rsidRPr="003F7C48" w:rsidRDefault="008D67B1">
      <w:pPr>
        <w:pStyle w:val="ListParagraph"/>
        <w:numPr>
          <w:ilvl w:val="0"/>
          <w:numId w:val="71"/>
        </w:num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 xml:space="preserve">Remittance </w:t>
      </w:r>
      <w:r w:rsidR="00C22808" w:rsidRPr="003F7C48">
        <w:rPr>
          <w:rFonts w:ascii="Open Sans" w:hAnsi="Open Sans" w:cs="Open Sans"/>
          <w:kern w:val="0"/>
          <w:sz w:val="24"/>
          <w:szCs w:val="24"/>
          <w:lang w:eastAsia="en-GB"/>
        </w:rPr>
        <w:t>to Beneficiary</w:t>
      </w:r>
      <w:r w:rsidRPr="003F7C48">
        <w:rPr>
          <w:rFonts w:ascii="Open Sans" w:hAnsi="Open Sans" w:cs="Open Sans"/>
          <w:kern w:val="0"/>
          <w:sz w:val="24"/>
          <w:szCs w:val="24"/>
          <w:lang w:eastAsia="en-GB"/>
        </w:rPr>
        <w:t xml:space="preserve"> via agent/correspondent network</w:t>
      </w:r>
    </w:p>
    <w:p w14:paraId="7FF8C93C" w14:textId="77777777" w:rsidR="008D67B1" w:rsidRPr="003F7C48" w:rsidRDefault="008D67B1" w:rsidP="008D67B1">
      <w:pPr>
        <w:rPr>
          <w:rFonts w:ascii="Open Sans" w:hAnsi="Open Sans" w:cs="Open Sans"/>
          <w:kern w:val="0"/>
          <w:sz w:val="24"/>
          <w:szCs w:val="24"/>
          <w:lang w:eastAsia="en-GB"/>
        </w:rPr>
      </w:pPr>
    </w:p>
    <w:p w14:paraId="064CF4C4" w14:textId="77777777" w:rsidR="008D67B1" w:rsidRPr="003F7C48" w:rsidRDefault="008D67B1" w:rsidP="008D67B1">
      <w:pPr>
        <w:spacing w:before="100" w:beforeAutospacing="1" w:after="100" w:afterAutospacing="1" w:line="240" w:lineRule="auto"/>
        <w:outlineLvl w:val="2"/>
        <w:rPr>
          <w:rFonts w:ascii="Open Sans" w:eastAsia="Times New Roman" w:hAnsi="Open Sans" w:cs="Open Sans"/>
          <w:b/>
          <w:bCs/>
          <w:kern w:val="0"/>
          <w:sz w:val="24"/>
          <w:szCs w:val="24"/>
          <w:lang w:eastAsia="en-GB"/>
          <w14:ligatures w14:val="none"/>
        </w:rPr>
      </w:pPr>
      <w:bookmarkStart w:id="8" w:name="_Toc205629846"/>
      <w:r w:rsidRPr="003F7C48">
        <w:rPr>
          <w:rFonts w:ascii="Open Sans" w:eastAsia="Times New Roman" w:hAnsi="Open Sans" w:cs="Open Sans"/>
          <w:b/>
          <w:bCs/>
          <w:kern w:val="0"/>
          <w:sz w:val="24"/>
          <w:szCs w:val="24"/>
          <w:lang w:eastAsia="en-GB"/>
          <w14:ligatures w14:val="none"/>
        </w:rPr>
        <w:t>1. Detailed Process Flow: E-Money Issuance</w:t>
      </w:r>
      <w:bookmarkEnd w:id="8"/>
    </w:p>
    <w:p w14:paraId="5156C151" w14:textId="77777777" w:rsidR="008D67B1" w:rsidRPr="003F7C48" w:rsidRDefault="008D67B1" w:rsidP="008D67B1">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In developing our process flow and funds flow diagrams for our GBP-denominated wallets (with future FX support), we were guided by the minimum expectations of the FCA. We incorporated End-to-end traceability, Transparent reconciliation of funds, KYC/AML integration at onboarding, Safeguarding in compliance with EMRs, Data protection and customer transparency and Inability to wind down or return funds (exit strategy).</w:t>
      </w:r>
    </w:p>
    <w:p w14:paraId="08433086" w14:textId="77777777" w:rsidR="008D67B1" w:rsidRPr="003F7C48" w:rsidRDefault="008D67B1" w:rsidP="008D67B1">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We detail below the step-by-step lifecycle of our e-money from customer onboarding through funding and service delivery. It assumes a modular, API-driven, FCA-compliant platform with safeguarding, KYC, and operational checks at each level.</w:t>
      </w:r>
    </w:p>
    <w:p w14:paraId="14A92DF8" w14:textId="77777777" w:rsidR="008D67B1" w:rsidRPr="003F7C48" w:rsidRDefault="008D67B1" w:rsidP="008D67B1">
      <w:pPr>
        <w:spacing w:before="100" w:beforeAutospacing="1" w:after="100" w:afterAutospacing="1" w:line="240" w:lineRule="auto"/>
        <w:outlineLvl w:val="3"/>
        <w:rPr>
          <w:rFonts w:ascii="Open Sans" w:eastAsia="Times New Roman" w:hAnsi="Open Sans" w:cs="Open Sans"/>
          <w:b/>
          <w:bCs/>
          <w:kern w:val="0"/>
          <w:sz w:val="24"/>
          <w:szCs w:val="24"/>
          <w:lang w:eastAsia="en-GB"/>
          <w14:ligatures w14:val="none"/>
        </w:rPr>
      </w:pPr>
      <w:r w:rsidRPr="003F7C48">
        <w:rPr>
          <w:rFonts w:ascii="Open Sans" w:eastAsia="Times New Roman" w:hAnsi="Open Sans" w:cs="Open Sans"/>
          <w:b/>
          <w:bCs/>
          <w:kern w:val="0"/>
          <w:sz w:val="24"/>
          <w:szCs w:val="24"/>
          <w:lang w:eastAsia="en-GB"/>
          <w14:ligatures w14:val="none"/>
        </w:rPr>
        <w:t xml:space="preserve"> STEP-BY-STEP PROCESS FLOW</w:t>
      </w:r>
    </w:p>
    <w:tbl>
      <w:tblPr>
        <w:tblStyle w:val="GridTable5Dark-Accent11"/>
        <w:tblW w:w="0" w:type="auto"/>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ook w:val="04A0" w:firstRow="1" w:lastRow="0" w:firstColumn="1" w:lastColumn="0" w:noHBand="0" w:noVBand="1"/>
      </w:tblPr>
      <w:tblGrid>
        <w:gridCol w:w="2032"/>
        <w:gridCol w:w="2287"/>
        <w:gridCol w:w="2724"/>
        <w:gridCol w:w="1973"/>
      </w:tblGrid>
      <w:tr w:rsidR="008D67B1" w:rsidRPr="003F7C48" w14:paraId="201EC6C3" w14:textId="77777777" w:rsidTr="000524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5539CB" w14:textId="77777777" w:rsidR="008D67B1" w:rsidRPr="003F7C48" w:rsidRDefault="008D67B1" w:rsidP="00052436">
            <w:pPr>
              <w:jc w:val="center"/>
              <w:rPr>
                <w:rFonts w:ascii="Open Sans" w:eastAsia="Times New Roman" w:hAnsi="Open Sans" w:cs="Open Sans"/>
                <w:color w:val="auto"/>
                <w:kern w:val="0"/>
                <w:sz w:val="24"/>
                <w:szCs w:val="24"/>
                <w:lang w:eastAsia="en-GB"/>
                <w14:ligatures w14:val="none"/>
              </w:rPr>
            </w:pPr>
            <w:r w:rsidRPr="003F7C48">
              <w:rPr>
                <w:rFonts w:ascii="Open Sans" w:eastAsia="Times New Roman" w:hAnsi="Open Sans" w:cs="Open Sans"/>
                <w:color w:val="auto"/>
                <w:kern w:val="0"/>
                <w:sz w:val="24"/>
                <w:szCs w:val="24"/>
                <w:lang w:eastAsia="en-GB"/>
                <w14:ligatures w14:val="none"/>
              </w:rPr>
              <w:t>Step</w:t>
            </w:r>
          </w:p>
        </w:tc>
        <w:tc>
          <w:tcPr>
            <w:tcW w:w="0" w:type="auto"/>
            <w:hideMark/>
          </w:tcPr>
          <w:p w14:paraId="1596EB27" w14:textId="77777777" w:rsidR="008D67B1" w:rsidRPr="003F7C48" w:rsidRDefault="008D67B1" w:rsidP="00052436">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color w:val="auto"/>
                <w:kern w:val="0"/>
                <w:sz w:val="24"/>
                <w:szCs w:val="24"/>
                <w:lang w:eastAsia="en-GB"/>
                <w14:ligatures w14:val="none"/>
              </w:rPr>
            </w:pPr>
            <w:r w:rsidRPr="003F7C48">
              <w:rPr>
                <w:rFonts w:ascii="Open Sans" w:eastAsia="Times New Roman" w:hAnsi="Open Sans" w:cs="Open Sans"/>
                <w:color w:val="auto"/>
                <w:kern w:val="0"/>
                <w:sz w:val="24"/>
                <w:szCs w:val="24"/>
                <w:lang w:eastAsia="en-GB"/>
                <w14:ligatures w14:val="none"/>
              </w:rPr>
              <w:t>Description</w:t>
            </w:r>
          </w:p>
        </w:tc>
        <w:tc>
          <w:tcPr>
            <w:tcW w:w="0" w:type="auto"/>
            <w:hideMark/>
          </w:tcPr>
          <w:p w14:paraId="59C7F8CE" w14:textId="77777777" w:rsidR="008D67B1" w:rsidRPr="003F7C48" w:rsidRDefault="008D67B1" w:rsidP="00052436">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color w:val="auto"/>
                <w:kern w:val="0"/>
                <w:sz w:val="24"/>
                <w:szCs w:val="24"/>
                <w:lang w:eastAsia="en-GB"/>
                <w14:ligatures w14:val="none"/>
              </w:rPr>
            </w:pPr>
            <w:r w:rsidRPr="003F7C48">
              <w:rPr>
                <w:rFonts w:ascii="Open Sans" w:eastAsia="Times New Roman" w:hAnsi="Open Sans" w:cs="Open Sans"/>
                <w:color w:val="auto"/>
                <w:kern w:val="0"/>
                <w:sz w:val="24"/>
                <w:szCs w:val="24"/>
                <w:lang w:eastAsia="en-GB"/>
                <w14:ligatures w14:val="none"/>
              </w:rPr>
              <w:t>Parties Involved</w:t>
            </w:r>
          </w:p>
        </w:tc>
        <w:tc>
          <w:tcPr>
            <w:tcW w:w="0" w:type="auto"/>
            <w:hideMark/>
          </w:tcPr>
          <w:p w14:paraId="67A0D52B" w14:textId="77777777" w:rsidR="008D67B1" w:rsidRPr="003F7C48" w:rsidRDefault="008D67B1" w:rsidP="00052436">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color w:val="auto"/>
                <w:kern w:val="0"/>
                <w:sz w:val="24"/>
                <w:szCs w:val="24"/>
                <w:lang w:eastAsia="en-GB"/>
                <w14:ligatures w14:val="none"/>
              </w:rPr>
            </w:pPr>
            <w:r w:rsidRPr="003F7C48">
              <w:rPr>
                <w:rFonts w:ascii="Open Sans" w:eastAsia="Times New Roman" w:hAnsi="Open Sans" w:cs="Open Sans"/>
                <w:color w:val="auto"/>
                <w:kern w:val="0"/>
                <w:sz w:val="24"/>
                <w:szCs w:val="24"/>
                <w:lang w:eastAsia="en-GB"/>
                <w14:ligatures w14:val="none"/>
              </w:rPr>
              <w:t>Technology Used</w:t>
            </w:r>
          </w:p>
        </w:tc>
      </w:tr>
      <w:tr w:rsidR="008D67B1" w:rsidRPr="003F7C48" w14:paraId="12D20269" w14:textId="77777777" w:rsidTr="00052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BBEF25" w14:textId="77777777" w:rsidR="008D67B1" w:rsidRPr="003F7C48" w:rsidRDefault="008D67B1" w:rsidP="00052436">
            <w:pPr>
              <w:rPr>
                <w:rFonts w:ascii="Open Sans" w:eastAsia="Times New Roman" w:hAnsi="Open Sans" w:cs="Open Sans"/>
                <w:color w:val="auto"/>
                <w:kern w:val="0"/>
                <w:sz w:val="24"/>
                <w:szCs w:val="24"/>
                <w:lang w:eastAsia="en-GB"/>
                <w14:ligatures w14:val="none"/>
              </w:rPr>
            </w:pPr>
            <w:r w:rsidRPr="003F7C48">
              <w:rPr>
                <w:rFonts w:ascii="Open Sans" w:eastAsia="Times New Roman" w:hAnsi="Open Sans" w:cs="Open Sans"/>
                <w:color w:val="auto"/>
                <w:kern w:val="0"/>
                <w:sz w:val="24"/>
                <w:szCs w:val="24"/>
                <w:lang w:eastAsia="en-GB"/>
                <w14:ligatures w14:val="none"/>
              </w:rPr>
              <w:t>1. Registration</w:t>
            </w:r>
          </w:p>
        </w:tc>
        <w:tc>
          <w:tcPr>
            <w:tcW w:w="0" w:type="auto"/>
            <w:hideMark/>
          </w:tcPr>
          <w:p w14:paraId="5FD24325" w14:textId="77777777" w:rsidR="008D67B1" w:rsidRPr="003F7C48" w:rsidRDefault="008D67B1" w:rsidP="00052436">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User signs up via app/web portal</w:t>
            </w:r>
          </w:p>
        </w:tc>
        <w:tc>
          <w:tcPr>
            <w:tcW w:w="0" w:type="auto"/>
            <w:hideMark/>
          </w:tcPr>
          <w:p w14:paraId="2066C114" w14:textId="77777777" w:rsidR="008D67B1" w:rsidRPr="003F7C48" w:rsidRDefault="008D67B1" w:rsidP="00052436">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Customer, Frontend System</w:t>
            </w:r>
          </w:p>
        </w:tc>
        <w:tc>
          <w:tcPr>
            <w:tcW w:w="0" w:type="auto"/>
            <w:hideMark/>
          </w:tcPr>
          <w:p w14:paraId="2109DF8E" w14:textId="77777777" w:rsidR="008D67B1" w:rsidRPr="003F7C48" w:rsidRDefault="008D67B1" w:rsidP="00052436">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Mobile/web interface, CRM</w:t>
            </w:r>
          </w:p>
        </w:tc>
      </w:tr>
      <w:tr w:rsidR="008D67B1" w:rsidRPr="003F7C48" w14:paraId="2668D222" w14:textId="77777777" w:rsidTr="00052436">
        <w:tc>
          <w:tcPr>
            <w:cnfStyle w:val="001000000000" w:firstRow="0" w:lastRow="0" w:firstColumn="1" w:lastColumn="0" w:oddVBand="0" w:evenVBand="0" w:oddHBand="0" w:evenHBand="0" w:firstRowFirstColumn="0" w:firstRowLastColumn="0" w:lastRowFirstColumn="0" w:lastRowLastColumn="0"/>
            <w:tcW w:w="0" w:type="auto"/>
            <w:hideMark/>
          </w:tcPr>
          <w:p w14:paraId="1DB335FC" w14:textId="77777777" w:rsidR="008D67B1" w:rsidRPr="003F7C48" w:rsidRDefault="008D67B1" w:rsidP="00052436">
            <w:pPr>
              <w:rPr>
                <w:rFonts w:ascii="Open Sans" w:eastAsia="Times New Roman" w:hAnsi="Open Sans" w:cs="Open Sans"/>
                <w:color w:val="auto"/>
                <w:kern w:val="0"/>
                <w:sz w:val="24"/>
                <w:szCs w:val="24"/>
                <w:lang w:eastAsia="en-GB"/>
                <w14:ligatures w14:val="none"/>
              </w:rPr>
            </w:pPr>
            <w:r w:rsidRPr="003F7C48">
              <w:rPr>
                <w:rFonts w:ascii="Open Sans" w:eastAsia="Times New Roman" w:hAnsi="Open Sans" w:cs="Open Sans"/>
                <w:color w:val="auto"/>
                <w:kern w:val="0"/>
                <w:sz w:val="24"/>
                <w:szCs w:val="24"/>
                <w:lang w:eastAsia="en-GB"/>
                <w14:ligatures w14:val="none"/>
              </w:rPr>
              <w:t>2. KYC &amp; AML Checks</w:t>
            </w:r>
          </w:p>
        </w:tc>
        <w:tc>
          <w:tcPr>
            <w:tcW w:w="0" w:type="auto"/>
            <w:hideMark/>
          </w:tcPr>
          <w:p w14:paraId="7F2AD517" w14:textId="77777777" w:rsidR="008D67B1" w:rsidRPr="003F7C48" w:rsidRDefault="008D67B1" w:rsidP="00052436">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Identity verification (e.g., ID + selfie), address, PEP/Sanctions screening</w:t>
            </w:r>
          </w:p>
        </w:tc>
        <w:tc>
          <w:tcPr>
            <w:tcW w:w="0" w:type="auto"/>
            <w:hideMark/>
          </w:tcPr>
          <w:p w14:paraId="293DDDAD" w14:textId="77777777" w:rsidR="008D67B1" w:rsidRPr="003F7C48" w:rsidRDefault="008D67B1" w:rsidP="00052436">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KYC Provider (e.g., Sumsub, Onfido), Compliance Team</w:t>
            </w:r>
          </w:p>
        </w:tc>
        <w:tc>
          <w:tcPr>
            <w:tcW w:w="0" w:type="auto"/>
            <w:hideMark/>
          </w:tcPr>
          <w:p w14:paraId="456DF550" w14:textId="77777777" w:rsidR="008D67B1" w:rsidRPr="003F7C48" w:rsidRDefault="008D67B1" w:rsidP="00052436">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KYC API, AML Screening engine</w:t>
            </w:r>
          </w:p>
        </w:tc>
      </w:tr>
      <w:tr w:rsidR="008D67B1" w:rsidRPr="003F7C48" w14:paraId="0A395A11" w14:textId="77777777" w:rsidTr="00052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52348D" w14:textId="77777777" w:rsidR="008D67B1" w:rsidRPr="003F7C48" w:rsidRDefault="008D67B1" w:rsidP="00052436">
            <w:pPr>
              <w:rPr>
                <w:rFonts w:ascii="Open Sans" w:eastAsia="Times New Roman" w:hAnsi="Open Sans" w:cs="Open Sans"/>
                <w:color w:val="auto"/>
                <w:kern w:val="0"/>
                <w:sz w:val="24"/>
                <w:szCs w:val="24"/>
                <w:lang w:eastAsia="en-GB"/>
                <w14:ligatures w14:val="none"/>
              </w:rPr>
            </w:pPr>
            <w:r w:rsidRPr="003F7C48">
              <w:rPr>
                <w:rFonts w:ascii="Open Sans" w:eastAsia="Times New Roman" w:hAnsi="Open Sans" w:cs="Open Sans"/>
                <w:color w:val="auto"/>
                <w:kern w:val="0"/>
                <w:sz w:val="24"/>
                <w:szCs w:val="24"/>
                <w:lang w:eastAsia="en-GB"/>
                <w14:ligatures w14:val="none"/>
              </w:rPr>
              <w:t>3. Account Creation</w:t>
            </w:r>
          </w:p>
        </w:tc>
        <w:tc>
          <w:tcPr>
            <w:tcW w:w="0" w:type="auto"/>
            <w:hideMark/>
          </w:tcPr>
          <w:p w14:paraId="52B6C2AA" w14:textId="77777777" w:rsidR="008D67B1" w:rsidRPr="003F7C48" w:rsidRDefault="008D67B1" w:rsidP="00052436">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Unique wallet (GBP) created and linked to user profile</w:t>
            </w:r>
          </w:p>
        </w:tc>
        <w:tc>
          <w:tcPr>
            <w:tcW w:w="0" w:type="auto"/>
            <w:hideMark/>
          </w:tcPr>
          <w:p w14:paraId="4856CB80" w14:textId="77777777" w:rsidR="008D67B1" w:rsidRPr="003F7C48" w:rsidRDefault="008D67B1" w:rsidP="00052436">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Core E-Money Platform</w:t>
            </w:r>
          </w:p>
        </w:tc>
        <w:tc>
          <w:tcPr>
            <w:tcW w:w="0" w:type="auto"/>
            <w:hideMark/>
          </w:tcPr>
          <w:p w14:paraId="44C9BBE0" w14:textId="77777777" w:rsidR="008D67B1" w:rsidRPr="003F7C48" w:rsidRDefault="008D67B1" w:rsidP="00052436">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Virtual IBAN engine, Wallet API</w:t>
            </w:r>
          </w:p>
        </w:tc>
      </w:tr>
      <w:tr w:rsidR="008D67B1" w:rsidRPr="003F7C48" w14:paraId="2A4A581D" w14:textId="77777777" w:rsidTr="00052436">
        <w:tc>
          <w:tcPr>
            <w:cnfStyle w:val="001000000000" w:firstRow="0" w:lastRow="0" w:firstColumn="1" w:lastColumn="0" w:oddVBand="0" w:evenVBand="0" w:oddHBand="0" w:evenHBand="0" w:firstRowFirstColumn="0" w:firstRowLastColumn="0" w:lastRowFirstColumn="0" w:lastRowLastColumn="0"/>
            <w:tcW w:w="0" w:type="auto"/>
            <w:hideMark/>
          </w:tcPr>
          <w:p w14:paraId="554101E9" w14:textId="77777777" w:rsidR="008D67B1" w:rsidRPr="003F7C48" w:rsidRDefault="008D67B1" w:rsidP="00052436">
            <w:pPr>
              <w:rPr>
                <w:rFonts w:ascii="Open Sans" w:eastAsia="Times New Roman" w:hAnsi="Open Sans" w:cs="Open Sans"/>
                <w:color w:val="auto"/>
                <w:kern w:val="0"/>
                <w:sz w:val="24"/>
                <w:szCs w:val="24"/>
                <w:lang w:eastAsia="en-GB"/>
                <w14:ligatures w14:val="none"/>
              </w:rPr>
            </w:pPr>
            <w:r w:rsidRPr="003F7C48">
              <w:rPr>
                <w:rFonts w:ascii="Open Sans" w:eastAsia="Times New Roman" w:hAnsi="Open Sans" w:cs="Open Sans"/>
                <w:color w:val="auto"/>
                <w:kern w:val="0"/>
                <w:sz w:val="24"/>
                <w:szCs w:val="24"/>
                <w:lang w:eastAsia="en-GB"/>
                <w14:ligatures w14:val="none"/>
              </w:rPr>
              <w:lastRenderedPageBreak/>
              <w:t>4. Safeguarding Setup</w:t>
            </w:r>
          </w:p>
        </w:tc>
        <w:tc>
          <w:tcPr>
            <w:tcW w:w="0" w:type="auto"/>
            <w:hideMark/>
          </w:tcPr>
          <w:p w14:paraId="39F32947" w14:textId="77777777" w:rsidR="008D67B1" w:rsidRPr="003F7C48" w:rsidRDefault="008D67B1" w:rsidP="00052436">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Segregated client funds account linked via bank partner</w:t>
            </w:r>
          </w:p>
        </w:tc>
        <w:tc>
          <w:tcPr>
            <w:tcW w:w="0" w:type="auto"/>
            <w:hideMark/>
          </w:tcPr>
          <w:p w14:paraId="40835645" w14:textId="77777777" w:rsidR="008D67B1" w:rsidRPr="003F7C48" w:rsidRDefault="008D67B1" w:rsidP="00052436">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Safeguarding Bank (e.g., Barclays/ClearBank)</w:t>
            </w:r>
          </w:p>
        </w:tc>
        <w:tc>
          <w:tcPr>
            <w:tcW w:w="0" w:type="auto"/>
            <w:hideMark/>
          </w:tcPr>
          <w:p w14:paraId="099167DE" w14:textId="77777777" w:rsidR="008D67B1" w:rsidRPr="003F7C48" w:rsidRDefault="008D67B1" w:rsidP="00052436">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Safeguarded Account API</w:t>
            </w:r>
          </w:p>
        </w:tc>
      </w:tr>
      <w:tr w:rsidR="008D67B1" w:rsidRPr="003F7C48" w14:paraId="13C49A99" w14:textId="77777777" w:rsidTr="00052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230750" w14:textId="77777777" w:rsidR="008D67B1" w:rsidRPr="003F7C48" w:rsidRDefault="008D67B1" w:rsidP="00052436">
            <w:pPr>
              <w:rPr>
                <w:rFonts w:ascii="Open Sans" w:eastAsia="Times New Roman" w:hAnsi="Open Sans" w:cs="Open Sans"/>
                <w:color w:val="auto"/>
                <w:kern w:val="0"/>
                <w:sz w:val="24"/>
                <w:szCs w:val="24"/>
                <w:lang w:eastAsia="en-GB"/>
                <w14:ligatures w14:val="none"/>
              </w:rPr>
            </w:pPr>
            <w:r w:rsidRPr="003F7C48">
              <w:rPr>
                <w:rFonts w:ascii="Open Sans" w:eastAsia="Times New Roman" w:hAnsi="Open Sans" w:cs="Open Sans"/>
                <w:color w:val="auto"/>
                <w:kern w:val="0"/>
                <w:sz w:val="24"/>
                <w:szCs w:val="24"/>
                <w:lang w:eastAsia="en-GB"/>
                <w14:ligatures w14:val="none"/>
              </w:rPr>
              <w:t>5. Customer Top-Up</w:t>
            </w:r>
          </w:p>
        </w:tc>
        <w:tc>
          <w:tcPr>
            <w:tcW w:w="0" w:type="auto"/>
            <w:hideMark/>
          </w:tcPr>
          <w:p w14:paraId="37DC3312" w14:textId="77777777" w:rsidR="008D67B1" w:rsidRPr="003F7C48" w:rsidRDefault="008D67B1" w:rsidP="00052436">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User loads funds via bank transfer, card, or FPS</w:t>
            </w:r>
          </w:p>
        </w:tc>
        <w:tc>
          <w:tcPr>
            <w:tcW w:w="0" w:type="auto"/>
            <w:hideMark/>
          </w:tcPr>
          <w:p w14:paraId="15A01D6C" w14:textId="77777777" w:rsidR="008D67B1" w:rsidRPr="003F7C48" w:rsidRDefault="008D67B1" w:rsidP="00052436">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Customer, Card Processor, Bank Partner</w:t>
            </w:r>
          </w:p>
        </w:tc>
        <w:tc>
          <w:tcPr>
            <w:tcW w:w="0" w:type="auto"/>
            <w:hideMark/>
          </w:tcPr>
          <w:p w14:paraId="3A957C0C" w14:textId="77777777" w:rsidR="008D67B1" w:rsidRPr="003F7C48" w:rsidRDefault="008D67B1" w:rsidP="00052436">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Card Gateway API, FPS Link</w:t>
            </w:r>
          </w:p>
        </w:tc>
      </w:tr>
      <w:tr w:rsidR="008D67B1" w:rsidRPr="003F7C48" w14:paraId="75B4E278" w14:textId="77777777" w:rsidTr="00052436">
        <w:tc>
          <w:tcPr>
            <w:cnfStyle w:val="001000000000" w:firstRow="0" w:lastRow="0" w:firstColumn="1" w:lastColumn="0" w:oddVBand="0" w:evenVBand="0" w:oddHBand="0" w:evenHBand="0" w:firstRowFirstColumn="0" w:firstRowLastColumn="0" w:lastRowFirstColumn="0" w:lastRowLastColumn="0"/>
            <w:tcW w:w="0" w:type="auto"/>
            <w:hideMark/>
          </w:tcPr>
          <w:p w14:paraId="786BA8EF" w14:textId="77777777" w:rsidR="008D67B1" w:rsidRPr="003F7C48" w:rsidRDefault="008D67B1" w:rsidP="00052436">
            <w:pPr>
              <w:rPr>
                <w:rFonts w:ascii="Open Sans" w:eastAsia="Times New Roman" w:hAnsi="Open Sans" w:cs="Open Sans"/>
                <w:color w:val="auto"/>
                <w:kern w:val="0"/>
                <w:sz w:val="24"/>
                <w:szCs w:val="24"/>
                <w:lang w:eastAsia="en-GB"/>
                <w14:ligatures w14:val="none"/>
              </w:rPr>
            </w:pPr>
            <w:r w:rsidRPr="003F7C48">
              <w:rPr>
                <w:rFonts w:ascii="Open Sans" w:eastAsia="Times New Roman" w:hAnsi="Open Sans" w:cs="Open Sans"/>
                <w:color w:val="auto"/>
                <w:kern w:val="0"/>
                <w:sz w:val="24"/>
                <w:szCs w:val="24"/>
                <w:lang w:eastAsia="en-GB"/>
                <w14:ligatures w14:val="none"/>
              </w:rPr>
              <w:t>6. Funds Reconciliation</w:t>
            </w:r>
          </w:p>
        </w:tc>
        <w:tc>
          <w:tcPr>
            <w:tcW w:w="0" w:type="auto"/>
            <w:hideMark/>
          </w:tcPr>
          <w:p w14:paraId="553CD25B" w14:textId="77777777" w:rsidR="008D67B1" w:rsidRPr="003F7C48" w:rsidRDefault="008D67B1" w:rsidP="00052436">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Daily fund matching between wallet balances and bank</w:t>
            </w:r>
          </w:p>
        </w:tc>
        <w:tc>
          <w:tcPr>
            <w:tcW w:w="0" w:type="auto"/>
            <w:hideMark/>
          </w:tcPr>
          <w:p w14:paraId="195EDEE1" w14:textId="77777777" w:rsidR="008D67B1" w:rsidRPr="003F7C48" w:rsidRDefault="008D67B1" w:rsidP="00052436">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Finance Ops, Reconciliation Engine</w:t>
            </w:r>
          </w:p>
        </w:tc>
        <w:tc>
          <w:tcPr>
            <w:tcW w:w="0" w:type="auto"/>
            <w:hideMark/>
          </w:tcPr>
          <w:p w14:paraId="67990DD7" w14:textId="77777777" w:rsidR="008D67B1" w:rsidRPr="003F7C48" w:rsidRDefault="008D67B1" w:rsidP="00052436">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Reconciliation Dashboard</w:t>
            </w:r>
          </w:p>
        </w:tc>
      </w:tr>
      <w:tr w:rsidR="008D67B1" w:rsidRPr="003F7C48" w14:paraId="4AAF9FAA" w14:textId="77777777" w:rsidTr="00052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610EFA" w14:textId="77777777" w:rsidR="008D67B1" w:rsidRPr="003F7C48" w:rsidRDefault="008D67B1" w:rsidP="00052436">
            <w:pPr>
              <w:rPr>
                <w:rFonts w:ascii="Open Sans" w:eastAsia="Times New Roman" w:hAnsi="Open Sans" w:cs="Open Sans"/>
                <w:color w:val="auto"/>
                <w:kern w:val="0"/>
                <w:sz w:val="24"/>
                <w:szCs w:val="24"/>
                <w:lang w:eastAsia="en-GB"/>
                <w14:ligatures w14:val="none"/>
              </w:rPr>
            </w:pPr>
            <w:r w:rsidRPr="003F7C48">
              <w:rPr>
                <w:rFonts w:ascii="Open Sans" w:eastAsia="Times New Roman" w:hAnsi="Open Sans" w:cs="Open Sans"/>
                <w:color w:val="auto"/>
                <w:kern w:val="0"/>
                <w:sz w:val="24"/>
                <w:szCs w:val="24"/>
                <w:lang w:eastAsia="en-GB"/>
                <w14:ligatures w14:val="none"/>
              </w:rPr>
              <w:t>7. E-Money Issuance</w:t>
            </w:r>
          </w:p>
        </w:tc>
        <w:tc>
          <w:tcPr>
            <w:tcW w:w="0" w:type="auto"/>
            <w:hideMark/>
          </w:tcPr>
          <w:p w14:paraId="2188708D" w14:textId="77777777" w:rsidR="008D67B1" w:rsidRPr="003F7C48" w:rsidRDefault="008D67B1" w:rsidP="00052436">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Fiat funds converted into e-money and credited to wallet</w:t>
            </w:r>
          </w:p>
        </w:tc>
        <w:tc>
          <w:tcPr>
            <w:tcW w:w="0" w:type="auto"/>
            <w:hideMark/>
          </w:tcPr>
          <w:p w14:paraId="0A52A200" w14:textId="77777777" w:rsidR="008D67B1" w:rsidRPr="003F7C48" w:rsidRDefault="008D67B1" w:rsidP="00052436">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FYM Compliance Ltd (Issuer)</w:t>
            </w:r>
          </w:p>
        </w:tc>
        <w:tc>
          <w:tcPr>
            <w:tcW w:w="0" w:type="auto"/>
            <w:hideMark/>
          </w:tcPr>
          <w:p w14:paraId="1F1D8623" w14:textId="77777777" w:rsidR="008D67B1" w:rsidRPr="003F7C48" w:rsidRDefault="008D67B1" w:rsidP="00052436">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E-Money Ledger</w:t>
            </w:r>
          </w:p>
        </w:tc>
      </w:tr>
      <w:tr w:rsidR="008D67B1" w:rsidRPr="003F7C48" w14:paraId="53196A06" w14:textId="77777777" w:rsidTr="00052436">
        <w:tc>
          <w:tcPr>
            <w:cnfStyle w:val="001000000000" w:firstRow="0" w:lastRow="0" w:firstColumn="1" w:lastColumn="0" w:oddVBand="0" w:evenVBand="0" w:oddHBand="0" w:evenHBand="0" w:firstRowFirstColumn="0" w:firstRowLastColumn="0" w:lastRowFirstColumn="0" w:lastRowLastColumn="0"/>
            <w:tcW w:w="0" w:type="auto"/>
            <w:hideMark/>
          </w:tcPr>
          <w:p w14:paraId="4E8D2A61" w14:textId="77777777" w:rsidR="008D67B1" w:rsidRPr="003F7C48" w:rsidRDefault="008D67B1" w:rsidP="00052436">
            <w:pPr>
              <w:rPr>
                <w:rFonts w:ascii="Open Sans" w:eastAsia="Times New Roman" w:hAnsi="Open Sans" w:cs="Open Sans"/>
                <w:color w:val="auto"/>
                <w:kern w:val="0"/>
                <w:sz w:val="24"/>
                <w:szCs w:val="24"/>
                <w:lang w:eastAsia="en-GB"/>
                <w14:ligatures w14:val="none"/>
              </w:rPr>
            </w:pPr>
            <w:r w:rsidRPr="003F7C48">
              <w:rPr>
                <w:rFonts w:ascii="Open Sans" w:eastAsia="Times New Roman" w:hAnsi="Open Sans" w:cs="Open Sans"/>
                <w:color w:val="auto"/>
                <w:kern w:val="0"/>
                <w:sz w:val="24"/>
                <w:szCs w:val="24"/>
                <w:lang w:eastAsia="en-GB"/>
                <w14:ligatures w14:val="none"/>
              </w:rPr>
              <w:t>8. Wallet Usage</w:t>
            </w:r>
          </w:p>
        </w:tc>
        <w:tc>
          <w:tcPr>
            <w:tcW w:w="0" w:type="auto"/>
            <w:hideMark/>
          </w:tcPr>
          <w:p w14:paraId="189F9B1D" w14:textId="77777777" w:rsidR="008D67B1" w:rsidRPr="003F7C48" w:rsidRDefault="008D67B1" w:rsidP="00052436">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Users spend via card, send funds, or top-up other services</w:t>
            </w:r>
          </w:p>
        </w:tc>
        <w:tc>
          <w:tcPr>
            <w:tcW w:w="0" w:type="auto"/>
            <w:hideMark/>
          </w:tcPr>
          <w:p w14:paraId="3E0E7323" w14:textId="77777777" w:rsidR="008D67B1" w:rsidRPr="003F7C48" w:rsidRDefault="008D67B1" w:rsidP="00052436">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End-customer, Card Scheme, FX provider</w:t>
            </w:r>
          </w:p>
        </w:tc>
        <w:tc>
          <w:tcPr>
            <w:tcW w:w="0" w:type="auto"/>
            <w:hideMark/>
          </w:tcPr>
          <w:p w14:paraId="4B63EA1E" w14:textId="77777777" w:rsidR="008D67B1" w:rsidRPr="003F7C48" w:rsidRDefault="008D67B1" w:rsidP="00052436">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Mastercard API, Internal Wallet System</w:t>
            </w:r>
          </w:p>
        </w:tc>
      </w:tr>
      <w:tr w:rsidR="008D67B1" w:rsidRPr="003F7C48" w14:paraId="456B12E4" w14:textId="77777777" w:rsidTr="00052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053BF4" w14:textId="77777777" w:rsidR="008D67B1" w:rsidRPr="003F7C48" w:rsidRDefault="008D67B1" w:rsidP="00052436">
            <w:pPr>
              <w:rPr>
                <w:rFonts w:ascii="Open Sans" w:eastAsia="Times New Roman" w:hAnsi="Open Sans" w:cs="Open Sans"/>
                <w:color w:val="auto"/>
                <w:kern w:val="0"/>
                <w:sz w:val="24"/>
                <w:szCs w:val="24"/>
                <w:lang w:eastAsia="en-GB"/>
                <w14:ligatures w14:val="none"/>
              </w:rPr>
            </w:pPr>
            <w:r w:rsidRPr="003F7C48">
              <w:rPr>
                <w:rFonts w:ascii="Open Sans" w:eastAsia="Times New Roman" w:hAnsi="Open Sans" w:cs="Open Sans"/>
                <w:color w:val="auto"/>
                <w:kern w:val="0"/>
                <w:sz w:val="24"/>
                <w:szCs w:val="24"/>
                <w:lang w:eastAsia="en-GB"/>
                <w14:ligatures w14:val="none"/>
              </w:rPr>
              <w:t>9. Statement &amp; Alerts</w:t>
            </w:r>
          </w:p>
        </w:tc>
        <w:tc>
          <w:tcPr>
            <w:tcW w:w="0" w:type="auto"/>
            <w:hideMark/>
          </w:tcPr>
          <w:p w14:paraId="10D9B5F8" w14:textId="77777777" w:rsidR="008D67B1" w:rsidRPr="003F7C48" w:rsidRDefault="008D67B1" w:rsidP="00052436">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User receives real-time balance &amp; transaction logs</w:t>
            </w:r>
          </w:p>
        </w:tc>
        <w:tc>
          <w:tcPr>
            <w:tcW w:w="0" w:type="auto"/>
            <w:hideMark/>
          </w:tcPr>
          <w:p w14:paraId="0B2692A9" w14:textId="77777777" w:rsidR="008D67B1" w:rsidRPr="003F7C48" w:rsidRDefault="008D67B1" w:rsidP="00052436">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Notification Service</w:t>
            </w:r>
          </w:p>
        </w:tc>
        <w:tc>
          <w:tcPr>
            <w:tcW w:w="0" w:type="auto"/>
            <w:hideMark/>
          </w:tcPr>
          <w:p w14:paraId="61D50D46" w14:textId="77777777" w:rsidR="008D67B1" w:rsidRPr="003F7C48" w:rsidRDefault="008D67B1" w:rsidP="00052436">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SMS/Email API, App Push</w:t>
            </w:r>
          </w:p>
        </w:tc>
      </w:tr>
      <w:tr w:rsidR="008D67B1" w:rsidRPr="003F7C48" w14:paraId="3B50B68E" w14:textId="77777777" w:rsidTr="00052436">
        <w:tc>
          <w:tcPr>
            <w:cnfStyle w:val="001000000000" w:firstRow="0" w:lastRow="0" w:firstColumn="1" w:lastColumn="0" w:oddVBand="0" w:evenVBand="0" w:oddHBand="0" w:evenHBand="0" w:firstRowFirstColumn="0" w:firstRowLastColumn="0" w:lastRowFirstColumn="0" w:lastRowLastColumn="0"/>
            <w:tcW w:w="0" w:type="auto"/>
            <w:hideMark/>
          </w:tcPr>
          <w:p w14:paraId="37C09436" w14:textId="77777777" w:rsidR="008D67B1" w:rsidRPr="003F7C48" w:rsidRDefault="008D67B1" w:rsidP="00052436">
            <w:pPr>
              <w:rPr>
                <w:rFonts w:ascii="Open Sans" w:eastAsia="Times New Roman" w:hAnsi="Open Sans" w:cs="Open Sans"/>
                <w:color w:val="auto"/>
                <w:kern w:val="0"/>
                <w:sz w:val="24"/>
                <w:szCs w:val="24"/>
                <w:lang w:eastAsia="en-GB"/>
                <w14:ligatures w14:val="none"/>
              </w:rPr>
            </w:pPr>
            <w:r w:rsidRPr="003F7C48">
              <w:rPr>
                <w:rFonts w:ascii="Open Sans" w:eastAsia="Times New Roman" w:hAnsi="Open Sans" w:cs="Open Sans"/>
                <w:color w:val="auto"/>
                <w:kern w:val="0"/>
                <w:sz w:val="24"/>
                <w:szCs w:val="24"/>
                <w:lang w:eastAsia="en-GB"/>
                <w14:ligatures w14:val="none"/>
              </w:rPr>
              <w:t>10. Customer Support</w:t>
            </w:r>
          </w:p>
        </w:tc>
        <w:tc>
          <w:tcPr>
            <w:tcW w:w="0" w:type="auto"/>
            <w:hideMark/>
          </w:tcPr>
          <w:p w14:paraId="7202BE38" w14:textId="77777777" w:rsidR="008D67B1" w:rsidRPr="003F7C48" w:rsidRDefault="008D67B1" w:rsidP="00052436">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24/7 live chat, ticketing, and fraud reports</w:t>
            </w:r>
          </w:p>
        </w:tc>
        <w:tc>
          <w:tcPr>
            <w:tcW w:w="0" w:type="auto"/>
            <w:hideMark/>
          </w:tcPr>
          <w:p w14:paraId="6E486C0B" w14:textId="77777777" w:rsidR="008D67B1" w:rsidRPr="003F7C48" w:rsidRDefault="008D67B1" w:rsidP="00052436">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CS Team</w:t>
            </w:r>
          </w:p>
        </w:tc>
        <w:tc>
          <w:tcPr>
            <w:tcW w:w="0" w:type="auto"/>
            <w:hideMark/>
          </w:tcPr>
          <w:p w14:paraId="6B65CC04" w14:textId="77777777" w:rsidR="008D67B1" w:rsidRPr="003F7C48" w:rsidRDefault="008D67B1" w:rsidP="00052436">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Zendesk or Internal CRM</w:t>
            </w:r>
          </w:p>
        </w:tc>
      </w:tr>
      <w:tr w:rsidR="008D67B1" w:rsidRPr="003F7C48" w14:paraId="181A5BA8" w14:textId="77777777" w:rsidTr="00052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783E3A" w14:textId="77777777" w:rsidR="008D67B1" w:rsidRPr="003F7C48" w:rsidRDefault="008D67B1" w:rsidP="00052436">
            <w:pPr>
              <w:rPr>
                <w:rFonts w:ascii="Open Sans" w:eastAsia="Times New Roman" w:hAnsi="Open Sans" w:cs="Open Sans"/>
                <w:color w:val="auto"/>
                <w:kern w:val="0"/>
                <w:sz w:val="24"/>
                <w:szCs w:val="24"/>
                <w:lang w:eastAsia="en-GB"/>
                <w14:ligatures w14:val="none"/>
              </w:rPr>
            </w:pPr>
            <w:r w:rsidRPr="003F7C48">
              <w:rPr>
                <w:rFonts w:ascii="Open Sans" w:eastAsia="Times New Roman" w:hAnsi="Open Sans" w:cs="Open Sans"/>
                <w:color w:val="auto"/>
                <w:kern w:val="0"/>
                <w:sz w:val="24"/>
                <w:szCs w:val="24"/>
                <w:lang w:eastAsia="en-GB"/>
                <w14:ligatures w14:val="none"/>
              </w:rPr>
              <w:t>11. Regulatory Reporting</w:t>
            </w:r>
          </w:p>
        </w:tc>
        <w:tc>
          <w:tcPr>
            <w:tcW w:w="0" w:type="auto"/>
            <w:hideMark/>
          </w:tcPr>
          <w:p w14:paraId="79F80C56" w14:textId="77777777" w:rsidR="008D67B1" w:rsidRPr="003F7C48" w:rsidRDefault="008D67B1" w:rsidP="00052436">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Monthly FCA returns, safeguarding attestations, suspicious activity reports</w:t>
            </w:r>
          </w:p>
        </w:tc>
        <w:tc>
          <w:tcPr>
            <w:tcW w:w="0" w:type="auto"/>
            <w:hideMark/>
          </w:tcPr>
          <w:p w14:paraId="3BFE3435" w14:textId="77777777" w:rsidR="008D67B1" w:rsidRPr="003F7C48" w:rsidRDefault="008D67B1" w:rsidP="00052436">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Compliance &amp; Ops</w:t>
            </w:r>
          </w:p>
        </w:tc>
        <w:tc>
          <w:tcPr>
            <w:tcW w:w="0" w:type="auto"/>
            <w:hideMark/>
          </w:tcPr>
          <w:p w14:paraId="22259D90" w14:textId="77777777" w:rsidR="008D67B1" w:rsidRPr="003F7C48" w:rsidRDefault="008D67B1" w:rsidP="00052436">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 xml:space="preserve">FCA Connect, </w:t>
            </w:r>
            <w:proofErr w:type="spellStart"/>
            <w:r w:rsidRPr="003F7C48">
              <w:rPr>
                <w:rFonts w:ascii="Open Sans" w:eastAsia="Times New Roman" w:hAnsi="Open Sans" w:cs="Open Sans"/>
                <w:kern w:val="0"/>
                <w:sz w:val="24"/>
                <w:szCs w:val="24"/>
                <w:lang w:eastAsia="en-GB"/>
                <w14:ligatures w14:val="none"/>
              </w:rPr>
              <w:t>RegTech</w:t>
            </w:r>
            <w:proofErr w:type="spellEnd"/>
            <w:r w:rsidRPr="003F7C48">
              <w:rPr>
                <w:rFonts w:ascii="Open Sans" w:eastAsia="Times New Roman" w:hAnsi="Open Sans" w:cs="Open Sans"/>
                <w:kern w:val="0"/>
                <w:sz w:val="24"/>
                <w:szCs w:val="24"/>
                <w:lang w:eastAsia="en-GB"/>
                <w14:ligatures w14:val="none"/>
              </w:rPr>
              <w:t xml:space="preserve"> System</w:t>
            </w:r>
          </w:p>
        </w:tc>
      </w:tr>
      <w:tr w:rsidR="008D67B1" w:rsidRPr="003F7C48" w14:paraId="3644FD73" w14:textId="77777777" w:rsidTr="00052436">
        <w:tc>
          <w:tcPr>
            <w:cnfStyle w:val="001000000000" w:firstRow="0" w:lastRow="0" w:firstColumn="1" w:lastColumn="0" w:oddVBand="0" w:evenVBand="0" w:oddHBand="0" w:evenHBand="0" w:firstRowFirstColumn="0" w:firstRowLastColumn="0" w:lastRowFirstColumn="0" w:lastRowLastColumn="0"/>
            <w:tcW w:w="0" w:type="auto"/>
            <w:hideMark/>
          </w:tcPr>
          <w:p w14:paraId="463AF44D" w14:textId="77777777" w:rsidR="008D67B1" w:rsidRPr="003F7C48" w:rsidRDefault="008D67B1" w:rsidP="00052436">
            <w:pPr>
              <w:rPr>
                <w:rFonts w:ascii="Open Sans" w:eastAsia="Times New Roman" w:hAnsi="Open Sans" w:cs="Open Sans"/>
                <w:color w:val="auto"/>
                <w:kern w:val="0"/>
                <w:sz w:val="24"/>
                <w:szCs w:val="24"/>
                <w:lang w:eastAsia="en-GB"/>
                <w14:ligatures w14:val="none"/>
              </w:rPr>
            </w:pPr>
            <w:r w:rsidRPr="003F7C48">
              <w:rPr>
                <w:rFonts w:ascii="Open Sans" w:eastAsia="Times New Roman" w:hAnsi="Open Sans" w:cs="Open Sans"/>
                <w:color w:val="auto"/>
                <w:kern w:val="0"/>
                <w:sz w:val="24"/>
                <w:szCs w:val="24"/>
                <w:lang w:eastAsia="en-GB"/>
                <w14:ligatures w14:val="none"/>
              </w:rPr>
              <w:t>12. Fund Withdrawal or Exit</w:t>
            </w:r>
          </w:p>
        </w:tc>
        <w:tc>
          <w:tcPr>
            <w:tcW w:w="0" w:type="auto"/>
            <w:hideMark/>
          </w:tcPr>
          <w:p w14:paraId="5EBB179F" w14:textId="77777777" w:rsidR="008D67B1" w:rsidRPr="003F7C48" w:rsidRDefault="008D67B1" w:rsidP="00052436">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Users may withdraw funds via bank or card refund</w:t>
            </w:r>
          </w:p>
        </w:tc>
        <w:tc>
          <w:tcPr>
            <w:tcW w:w="0" w:type="auto"/>
            <w:hideMark/>
          </w:tcPr>
          <w:p w14:paraId="4A860CF2" w14:textId="77777777" w:rsidR="008D67B1" w:rsidRPr="003F7C48" w:rsidRDefault="008D67B1" w:rsidP="00052436">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Customer, Payment Processor</w:t>
            </w:r>
          </w:p>
        </w:tc>
        <w:tc>
          <w:tcPr>
            <w:tcW w:w="0" w:type="auto"/>
            <w:hideMark/>
          </w:tcPr>
          <w:p w14:paraId="13AB861F" w14:textId="77777777" w:rsidR="008D67B1" w:rsidRPr="003F7C48" w:rsidRDefault="008D67B1" w:rsidP="00052436">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FPS/BACS API</w:t>
            </w:r>
          </w:p>
        </w:tc>
      </w:tr>
    </w:tbl>
    <w:p w14:paraId="0FBBE25F" w14:textId="77777777" w:rsidR="008D67B1" w:rsidRPr="003F7C48" w:rsidRDefault="008D67B1" w:rsidP="008D67B1">
      <w:pPr>
        <w:spacing w:after="0" w:line="240" w:lineRule="auto"/>
        <w:rPr>
          <w:rFonts w:ascii="Open Sans" w:eastAsia="Times New Roman" w:hAnsi="Open Sans" w:cs="Open Sans"/>
          <w:kern w:val="0"/>
          <w:sz w:val="24"/>
          <w:szCs w:val="24"/>
          <w:lang w:eastAsia="en-GB"/>
          <w14:ligatures w14:val="none"/>
        </w:rPr>
      </w:pPr>
    </w:p>
    <w:p w14:paraId="35E815D4" w14:textId="77777777" w:rsidR="008D67B1" w:rsidRPr="003F7C48" w:rsidRDefault="008D67B1" w:rsidP="008D67B1">
      <w:pPr>
        <w:spacing w:after="0" w:line="240" w:lineRule="auto"/>
        <w:rPr>
          <w:rFonts w:ascii="Open Sans" w:eastAsia="Times New Roman" w:hAnsi="Open Sans" w:cs="Open Sans"/>
          <w:kern w:val="0"/>
          <w:sz w:val="24"/>
          <w:szCs w:val="24"/>
          <w:lang w:eastAsia="en-GB"/>
          <w14:ligatures w14:val="none"/>
        </w:rPr>
      </w:pPr>
    </w:p>
    <w:p w14:paraId="239A2C27" w14:textId="77777777" w:rsidR="008D67B1" w:rsidRPr="003F7C48" w:rsidRDefault="008D67B1" w:rsidP="008D67B1">
      <w:pPr>
        <w:spacing w:after="0" w:line="240" w:lineRule="auto"/>
        <w:rPr>
          <w:rFonts w:ascii="Open Sans" w:eastAsia="Times New Roman" w:hAnsi="Open Sans" w:cs="Open Sans"/>
          <w:kern w:val="0"/>
          <w:sz w:val="24"/>
          <w:szCs w:val="24"/>
          <w:lang w:eastAsia="en-GB"/>
          <w14:ligatures w14:val="none"/>
        </w:rPr>
      </w:pPr>
    </w:p>
    <w:p w14:paraId="6C9C883E" w14:textId="77777777" w:rsidR="008D67B1" w:rsidRPr="003F7C48" w:rsidRDefault="008D67B1" w:rsidP="008D67B1">
      <w:pPr>
        <w:spacing w:after="0" w:line="240" w:lineRule="auto"/>
        <w:rPr>
          <w:rFonts w:ascii="Open Sans" w:eastAsia="Times New Roman" w:hAnsi="Open Sans" w:cs="Open Sans"/>
          <w:kern w:val="0"/>
          <w:sz w:val="24"/>
          <w:szCs w:val="24"/>
          <w:lang w:eastAsia="en-GB"/>
          <w14:ligatures w14:val="none"/>
        </w:rPr>
      </w:pPr>
    </w:p>
    <w:p w14:paraId="4C239594" w14:textId="77777777" w:rsidR="008D67B1" w:rsidRPr="003F7C48" w:rsidRDefault="008D67B1" w:rsidP="008D67B1">
      <w:pPr>
        <w:spacing w:before="100" w:beforeAutospacing="1" w:after="100" w:afterAutospacing="1" w:line="240" w:lineRule="auto"/>
        <w:outlineLvl w:val="2"/>
        <w:rPr>
          <w:rFonts w:ascii="Open Sans" w:eastAsia="Times New Roman" w:hAnsi="Open Sans" w:cs="Open Sans"/>
          <w:b/>
          <w:bCs/>
          <w:kern w:val="0"/>
          <w:sz w:val="24"/>
          <w:szCs w:val="24"/>
          <w:lang w:eastAsia="en-GB"/>
          <w14:ligatures w14:val="none"/>
        </w:rPr>
      </w:pPr>
      <w:r w:rsidRPr="003F7C48">
        <w:rPr>
          <w:rFonts w:ascii="Open Sans" w:eastAsia="Times New Roman" w:hAnsi="Open Sans" w:cs="Open Sans"/>
          <w:b/>
          <w:bCs/>
          <w:kern w:val="0"/>
          <w:sz w:val="24"/>
          <w:szCs w:val="24"/>
          <w:lang w:eastAsia="en-GB"/>
          <w14:ligatures w14:val="none"/>
        </w:rPr>
        <w:lastRenderedPageBreak/>
        <w:t xml:space="preserve"> </w:t>
      </w:r>
      <w:bookmarkStart w:id="9" w:name="_Toc205629847"/>
      <w:r w:rsidRPr="003F7C48">
        <w:rPr>
          <w:rFonts w:ascii="Open Sans" w:eastAsia="Times New Roman" w:hAnsi="Open Sans" w:cs="Open Sans"/>
          <w:b/>
          <w:bCs/>
          <w:kern w:val="0"/>
          <w:sz w:val="24"/>
          <w:szCs w:val="24"/>
          <w:lang w:eastAsia="en-GB"/>
          <w14:ligatures w14:val="none"/>
        </w:rPr>
        <w:t>2. FUNDS FLOW: E-Money Issuance and Redemption</w:t>
      </w:r>
      <w:bookmarkEnd w:id="9"/>
    </w:p>
    <w:p w14:paraId="0C2E2DB4" w14:textId="77777777" w:rsidR="008D67B1" w:rsidRPr="003F7C48" w:rsidRDefault="008D67B1" w:rsidP="008D67B1">
      <w:p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This diagram outlines how money moves through the e-money system, ensuring full safeguarding compliance as per EMRs and PSRs.</w:t>
      </w:r>
    </w:p>
    <w:p w14:paraId="629C0B2F" w14:textId="77777777" w:rsidR="008D67B1" w:rsidRPr="003F7C48" w:rsidRDefault="008D67B1" w:rsidP="008D67B1">
      <w:pPr>
        <w:spacing w:before="100" w:beforeAutospacing="1" w:after="100" w:afterAutospacing="1" w:line="240" w:lineRule="auto"/>
        <w:outlineLvl w:val="3"/>
        <w:rPr>
          <w:rFonts w:ascii="Open Sans" w:eastAsia="Times New Roman" w:hAnsi="Open Sans" w:cs="Open Sans"/>
          <w:b/>
          <w:bCs/>
          <w:kern w:val="0"/>
          <w:sz w:val="24"/>
          <w:szCs w:val="24"/>
          <w:lang w:eastAsia="en-GB"/>
          <w14:ligatures w14:val="none"/>
        </w:rPr>
      </w:pPr>
      <w:r w:rsidRPr="003F7C48">
        <w:rPr>
          <w:rFonts w:ascii="Open Sans" w:eastAsia="Times New Roman" w:hAnsi="Open Sans" w:cs="Open Sans"/>
          <w:b/>
          <w:bCs/>
          <w:kern w:val="0"/>
          <w:sz w:val="24"/>
          <w:szCs w:val="24"/>
          <w:lang w:eastAsia="en-GB"/>
          <w14:ligatures w14:val="none"/>
        </w:rPr>
        <w:t xml:space="preserve"> FUND FLOW DIAGRAM</w:t>
      </w:r>
    </w:p>
    <w:p w14:paraId="1765FE24" w14:textId="77777777" w:rsidR="008D67B1" w:rsidRPr="003F7C48" w:rsidRDefault="008D67B1" w:rsidP="008D67B1">
      <w:pPr>
        <w:spacing w:before="100" w:beforeAutospacing="1" w:after="100" w:afterAutospacing="1" w:line="240" w:lineRule="auto"/>
        <w:outlineLvl w:val="3"/>
        <w:rPr>
          <w:rFonts w:ascii="Open Sans" w:eastAsia="Times New Roman" w:hAnsi="Open Sans" w:cs="Open Sans"/>
          <w:b/>
          <w:bCs/>
          <w:kern w:val="0"/>
          <w:sz w:val="24"/>
          <w:szCs w:val="24"/>
          <w:lang w:eastAsia="en-GB"/>
          <w14:ligatures w14:val="none"/>
        </w:rPr>
      </w:pPr>
      <w:r w:rsidRPr="003F7C48">
        <w:rPr>
          <w:rFonts w:ascii="Open Sans" w:eastAsia="Times New Roman" w:hAnsi="Open Sans" w:cs="Open Sans"/>
          <w:noProof/>
          <w:kern w:val="0"/>
          <w:sz w:val="24"/>
          <w:szCs w:val="24"/>
          <w:lang w:eastAsia="en-GB"/>
          <w14:ligatures w14:val="none"/>
        </w:rPr>
        <w:drawing>
          <wp:inline distT="0" distB="0" distL="0" distR="0" wp14:anchorId="7E940643" wp14:editId="0FC12417">
            <wp:extent cx="5436235" cy="2749550"/>
            <wp:effectExtent l="228600" t="228600" r="221615" b="222250"/>
            <wp:docPr id="595497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t="7589"/>
                    <a:stretch>
                      <a:fillRect/>
                    </a:stretch>
                  </pic:blipFill>
                  <pic:spPr bwMode="auto">
                    <a:xfrm>
                      <a:off x="0" y="0"/>
                      <a:ext cx="5442183" cy="2752558"/>
                    </a:xfrm>
                    <a:prstGeom prst="rect">
                      <a:avLst/>
                    </a:prstGeom>
                    <a:ln w="2286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3ED36C6A" w14:textId="77777777" w:rsidR="008D67B1" w:rsidRPr="003F7C48" w:rsidRDefault="008D67B1" w:rsidP="008D67B1">
      <w:pPr>
        <w:spacing w:before="100" w:beforeAutospacing="1" w:after="100" w:afterAutospacing="1" w:line="240" w:lineRule="auto"/>
        <w:outlineLvl w:val="2"/>
        <w:rPr>
          <w:rFonts w:ascii="Open Sans" w:eastAsia="Times New Roman" w:hAnsi="Open Sans" w:cs="Open Sans"/>
          <w:b/>
          <w:bCs/>
          <w:kern w:val="0"/>
          <w:sz w:val="24"/>
          <w:szCs w:val="24"/>
          <w:lang w:eastAsia="en-GB"/>
          <w14:ligatures w14:val="none"/>
        </w:rPr>
      </w:pPr>
      <w:bookmarkStart w:id="10" w:name="_Toc205629848"/>
      <w:r w:rsidRPr="003F7C48">
        <w:rPr>
          <w:rFonts w:ascii="Open Sans" w:eastAsia="Times New Roman" w:hAnsi="Open Sans" w:cs="Open Sans"/>
          <w:b/>
          <w:bCs/>
          <w:kern w:val="0"/>
          <w:sz w:val="24"/>
          <w:szCs w:val="24"/>
          <w:lang w:eastAsia="en-GB"/>
          <w14:ligatures w14:val="none"/>
        </w:rPr>
        <w:t>Key Compliance Measures Across Flow</w:t>
      </w:r>
      <w:bookmarkEnd w:id="10"/>
    </w:p>
    <w:tbl>
      <w:tblPr>
        <w:tblStyle w:val="GridTable5Dark-Accent11"/>
        <w:tblW w:w="9665" w:type="dxa"/>
        <w:tblInd w:w="20" w:type="dxa"/>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ook w:val="04A0" w:firstRow="1" w:lastRow="0" w:firstColumn="1" w:lastColumn="0" w:noHBand="0" w:noVBand="1"/>
      </w:tblPr>
      <w:tblGrid>
        <w:gridCol w:w="2024"/>
        <w:gridCol w:w="7641"/>
      </w:tblGrid>
      <w:tr w:rsidR="008D67B1" w:rsidRPr="003F7C48" w14:paraId="2B5CF9E3" w14:textId="77777777" w:rsidTr="008D67B1">
        <w:trPr>
          <w:cnfStyle w:val="100000000000" w:firstRow="1" w:lastRow="0" w:firstColumn="0" w:lastColumn="0" w:oddVBand="0" w:evenVBand="0" w:oddHBand="0"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hideMark/>
          </w:tcPr>
          <w:p w14:paraId="4FF30755" w14:textId="77777777" w:rsidR="008D67B1" w:rsidRPr="003F7C48" w:rsidRDefault="008D67B1" w:rsidP="00052436">
            <w:pPr>
              <w:jc w:val="center"/>
              <w:rPr>
                <w:rFonts w:ascii="Open Sans" w:eastAsia="Times New Roman" w:hAnsi="Open Sans" w:cs="Open Sans"/>
                <w:color w:val="auto"/>
                <w:kern w:val="0"/>
                <w:sz w:val="24"/>
                <w:szCs w:val="24"/>
                <w:lang w:eastAsia="en-GB"/>
                <w14:ligatures w14:val="none"/>
              </w:rPr>
            </w:pPr>
            <w:r w:rsidRPr="003F7C48">
              <w:rPr>
                <w:rFonts w:ascii="Open Sans" w:eastAsia="Times New Roman" w:hAnsi="Open Sans" w:cs="Open Sans"/>
                <w:color w:val="auto"/>
                <w:kern w:val="0"/>
                <w:sz w:val="24"/>
                <w:szCs w:val="24"/>
                <w:lang w:eastAsia="en-GB"/>
                <w14:ligatures w14:val="none"/>
              </w:rPr>
              <w:t>Control</w:t>
            </w:r>
          </w:p>
        </w:tc>
        <w:tc>
          <w:tcPr>
            <w:tcW w:w="0" w:type="auto"/>
            <w:tcBorders>
              <w:top w:val="none" w:sz="0" w:space="0" w:color="auto"/>
              <w:left w:val="none" w:sz="0" w:space="0" w:color="auto"/>
              <w:right w:val="none" w:sz="0" w:space="0" w:color="auto"/>
            </w:tcBorders>
            <w:hideMark/>
          </w:tcPr>
          <w:p w14:paraId="396D2624" w14:textId="77777777" w:rsidR="008D67B1" w:rsidRPr="003F7C48" w:rsidRDefault="008D67B1" w:rsidP="00052436">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color w:val="auto"/>
                <w:kern w:val="0"/>
                <w:sz w:val="24"/>
                <w:szCs w:val="24"/>
                <w:lang w:eastAsia="en-GB"/>
                <w14:ligatures w14:val="none"/>
              </w:rPr>
            </w:pPr>
            <w:r w:rsidRPr="003F7C48">
              <w:rPr>
                <w:rFonts w:ascii="Open Sans" w:eastAsia="Times New Roman" w:hAnsi="Open Sans" w:cs="Open Sans"/>
                <w:color w:val="auto"/>
                <w:kern w:val="0"/>
                <w:sz w:val="24"/>
                <w:szCs w:val="24"/>
                <w:lang w:eastAsia="en-GB"/>
                <w14:ligatures w14:val="none"/>
              </w:rPr>
              <w:t>Description</w:t>
            </w:r>
          </w:p>
        </w:tc>
      </w:tr>
      <w:tr w:rsidR="008D67B1" w:rsidRPr="003F7C48" w14:paraId="450F80B0" w14:textId="77777777" w:rsidTr="008D67B1">
        <w:trPr>
          <w:cnfStyle w:val="000000100000" w:firstRow="0" w:lastRow="0" w:firstColumn="0" w:lastColumn="0" w:oddVBand="0" w:evenVBand="0" w:oddHBand="1" w:evenHBand="0" w:firstRowFirstColumn="0" w:firstRowLastColumn="0" w:lastRowFirstColumn="0" w:lastRowLastColumn="0"/>
          <w:trHeight w:val="844"/>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28EB45E5" w14:textId="77777777" w:rsidR="008D67B1" w:rsidRPr="003F7C48" w:rsidRDefault="008D67B1" w:rsidP="00052436">
            <w:pPr>
              <w:rPr>
                <w:rFonts w:ascii="Open Sans" w:eastAsia="Times New Roman" w:hAnsi="Open Sans" w:cs="Open Sans"/>
                <w:color w:val="auto"/>
                <w:kern w:val="0"/>
                <w:sz w:val="24"/>
                <w:szCs w:val="24"/>
                <w:lang w:eastAsia="en-GB"/>
                <w14:ligatures w14:val="none"/>
              </w:rPr>
            </w:pPr>
            <w:r w:rsidRPr="003F7C48">
              <w:rPr>
                <w:rFonts w:ascii="Open Sans" w:eastAsia="Times New Roman" w:hAnsi="Open Sans" w:cs="Open Sans"/>
                <w:color w:val="auto"/>
                <w:kern w:val="0"/>
                <w:sz w:val="24"/>
                <w:szCs w:val="24"/>
                <w:lang w:eastAsia="en-GB"/>
                <w14:ligatures w14:val="none"/>
              </w:rPr>
              <w:t>Safeguarding</w:t>
            </w:r>
          </w:p>
        </w:tc>
        <w:tc>
          <w:tcPr>
            <w:tcW w:w="0" w:type="auto"/>
            <w:hideMark/>
          </w:tcPr>
          <w:p w14:paraId="64E52028" w14:textId="77777777" w:rsidR="008D67B1" w:rsidRPr="003F7C48" w:rsidRDefault="008D67B1" w:rsidP="00052436">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All customer funds stored in ring-fenced safeguarding accounts. Daily reconciliation and independent audit.</w:t>
            </w:r>
          </w:p>
        </w:tc>
      </w:tr>
      <w:tr w:rsidR="008D67B1" w:rsidRPr="003F7C48" w14:paraId="5DE893F6" w14:textId="77777777" w:rsidTr="008D67B1">
        <w:trPr>
          <w:trHeight w:val="844"/>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7EC8B7D3" w14:textId="77777777" w:rsidR="008D67B1" w:rsidRPr="003F7C48" w:rsidRDefault="008D67B1" w:rsidP="00052436">
            <w:pPr>
              <w:rPr>
                <w:rFonts w:ascii="Open Sans" w:eastAsia="Times New Roman" w:hAnsi="Open Sans" w:cs="Open Sans"/>
                <w:color w:val="auto"/>
                <w:kern w:val="0"/>
                <w:sz w:val="24"/>
                <w:szCs w:val="24"/>
                <w:lang w:eastAsia="en-GB"/>
                <w14:ligatures w14:val="none"/>
              </w:rPr>
            </w:pPr>
            <w:r w:rsidRPr="003F7C48">
              <w:rPr>
                <w:rFonts w:ascii="Open Sans" w:eastAsia="Times New Roman" w:hAnsi="Open Sans" w:cs="Open Sans"/>
                <w:color w:val="auto"/>
                <w:kern w:val="0"/>
                <w:sz w:val="24"/>
                <w:szCs w:val="24"/>
                <w:lang w:eastAsia="en-GB"/>
                <w14:ligatures w14:val="none"/>
              </w:rPr>
              <w:t>KYC/AML</w:t>
            </w:r>
          </w:p>
        </w:tc>
        <w:tc>
          <w:tcPr>
            <w:tcW w:w="0" w:type="auto"/>
            <w:hideMark/>
          </w:tcPr>
          <w:p w14:paraId="75411C53" w14:textId="77777777" w:rsidR="008D67B1" w:rsidRPr="003F7C48" w:rsidRDefault="008D67B1" w:rsidP="00052436">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Each user must complete identity verification. Transactions are monitored against risk thresholds and triggers.</w:t>
            </w:r>
          </w:p>
        </w:tc>
      </w:tr>
      <w:tr w:rsidR="008D67B1" w:rsidRPr="003F7C48" w14:paraId="05C3B490" w14:textId="77777777" w:rsidTr="008D67B1">
        <w:trPr>
          <w:cnfStyle w:val="000000100000" w:firstRow="0" w:lastRow="0" w:firstColumn="0" w:lastColumn="0" w:oddVBand="0" w:evenVBand="0" w:oddHBand="1" w:evenHBand="0" w:firstRowFirstColumn="0" w:firstRowLastColumn="0" w:lastRowFirstColumn="0" w:lastRowLastColumn="0"/>
          <w:trHeight w:val="876"/>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3E812F4A" w14:textId="77777777" w:rsidR="008D67B1" w:rsidRPr="003F7C48" w:rsidRDefault="008D67B1" w:rsidP="00052436">
            <w:pPr>
              <w:rPr>
                <w:rFonts w:ascii="Open Sans" w:eastAsia="Times New Roman" w:hAnsi="Open Sans" w:cs="Open Sans"/>
                <w:color w:val="auto"/>
                <w:kern w:val="0"/>
                <w:sz w:val="24"/>
                <w:szCs w:val="24"/>
                <w:lang w:eastAsia="en-GB"/>
                <w14:ligatures w14:val="none"/>
              </w:rPr>
            </w:pPr>
            <w:r w:rsidRPr="003F7C48">
              <w:rPr>
                <w:rFonts w:ascii="Open Sans" w:eastAsia="Times New Roman" w:hAnsi="Open Sans" w:cs="Open Sans"/>
                <w:color w:val="auto"/>
                <w:kern w:val="0"/>
                <w:sz w:val="24"/>
                <w:szCs w:val="24"/>
                <w:lang w:eastAsia="en-GB"/>
                <w14:ligatures w14:val="none"/>
              </w:rPr>
              <w:t>E-Money Ledger</w:t>
            </w:r>
          </w:p>
        </w:tc>
        <w:tc>
          <w:tcPr>
            <w:tcW w:w="0" w:type="auto"/>
            <w:hideMark/>
          </w:tcPr>
          <w:p w14:paraId="7D000B70" w14:textId="77777777" w:rsidR="008D67B1" w:rsidRPr="003F7C48" w:rsidRDefault="008D67B1" w:rsidP="00052436">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Digital ledger records all balances and transactional data for regulatory and audit review.</w:t>
            </w:r>
          </w:p>
        </w:tc>
      </w:tr>
      <w:tr w:rsidR="008D67B1" w:rsidRPr="003F7C48" w14:paraId="7373D8A1" w14:textId="77777777" w:rsidTr="008D67B1">
        <w:trPr>
          <w:trHeight w:val="844"/>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3FF2A8F1" w14:textId="77777777" w:rsidR="008D67B1" w:rsidRPr="003F7C48" w:rsidRDefault="008D67B1" w:rsidP="00052436">
            <w:pPr>
              <w:rPr>
                <w:rFonts w:ascii="Open Sans" w:eastAsia="Times New Roman" w:hAnsi="Open Sans" w:cs="Open Sans"/>
                <w:color w:val="auto"/>
                <w:kern w:val="0"/>
                <w:sz w:val="24"/>
                <w:szCs w:val="24"/>
                <w:lang w:eastAsia="en-GB"/>
                <w14:ligatures w14:val="none"/>
              </w:rPr>
            </w:pPr>
            <w:r w:rsidRPr="003F7C48">
              <w:rPr>
                <w:rFonts w:ascii="Open Sans" w:eastAsia="Times New Roman" w:hAnsi="Open Sans" w:cs="Open Sans"/>
                <w:color w:val="auto"/>
                <w:kern w:val="0"/>
                <w:sz w:val="24"/>
                <w:szCs w:val="24"/>
                <w:lang w:eastAsia="en-GB"/>
                <w14:ligatures w14:val="none"/>
              </w:rPr>
              <w:t>Reporting to FCA</w:t>
            </w:r>
          </w:p>
        </w:tc>
        <w:tc>
          <w:tcPr>
            <w:tcW w:w="0" w:type="auto"/>
            <w:hideMark/>
          </w:tcPr>
          <w:p w14:paraId="5B47FAF8" w14:textId="77777777" w:rsidR="008D67B1" w:rsidRPr="003F7C48" w:rsidRDefault="008D67B1" w:rsidP="00052436">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Monthly volume, transaction count, safeguarding attestations, and complaints reports filed via FCA RegData.</w:t>
            </w:r>
          </w:p>
        </w:tc>
      </w:tr>
      <w:tr w:rsidR="008D67B1" w:rsidRPr="003F7C48" w14:paraId="15512850" w14:textId="77777777" w:rsidTr="008D67B1">
        <w:trPr>
          <w:cnfStyle w:val="000000100000" w:firstRow="0" w:lastRow="0" w:firstColumn="0" w:lastColumn="0" w:oddVBand="0" w:evenVBand="0" w:oddHBand="1" w:evenHBand="0" w:firstRowFirstColumn="0" w:firstRowLastColumn="0" w:lastRowFirstColumn="0" w:lastRowLastColumn="0"/>
          <w:trHeight w:val="844"/>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hideMark/>
          </w:tcPr>
          <w:p w14:paraId="3E4A7ED7" w14:textId="77777777" w:rsidR="008D67B1" w:rsidRPr="003F7C48" w:rsidRDefault="008D67B1" w:rsidP="00052436">
            <w:pPr>
              <w:rPr>
                <w:rFonts w:ascii="Open Sans" w:eastAsia="Times New Roman" w:hAnsi="Open Sans" w:cs="Open Sans"/>
                <w:color w:val="auto"/>
                <w:kern w:val="0"/>
                <w:sz w:val="24"/>
                <w:szCs w:val="24"/>
                <w:lang w:eastAsia="en-GB"/>
                <w14:ligatures w14:val="none"/>
              </w:rPr>
            </w:pPr>
            <w:r w:rsidRPr="003F7C48">
              <w:rPr>
                <w:rFonts w:ascii="Open Sans" w:eastAsia="Times New Roman" w:hAnsi="Open Sans" w:cs="Open Sans"/>
                <w:color w:val="auto"/>
                <w:kern w:val="0"/>
                <w:sz w:val="24"/>
                <w:szCs w:val="24"/>
                <w:lang w:eastAsia="en-GB"/>
                <w14:ligatures w14:val="none"/>
              </w:rPr>
              <w:t>Data Protection</w:t>
            </w:r>
          </w:p>
        </w:tc>
        <w:tc>
          <w:tcPr>
            <w:tcW w:w="0" w:type="auto"/>
            <w:hideMark/>
          </w:tcPr>
          <w:p w14:paraId="4AF0DCBD" w14:textId="77777777" w:rsidR="008D67B1" w:rsidRPr="003F7C48" w:rsidRDefault="008D67B1" w:rsidP="00052436">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GDPR-compliant storage. Data encrypted in transit and at rest. Access logs and multi-factor authentication used.</w:t>
            </w:r>
          </w:p>
        </w:tc>
      </w:tr>
    </w:tbl>
    <w:p w14:paraId="65843CE2" w14:textId="77777777" w:rsidR="008D67B1" w:rsidRPr="003F7C48" w:rsidRDefault="008D67B1" w:rsidP="008D67B1">
      <w:pPr>
        <w:spacing w:after="0" w:line="240" w:lineRule="auto"/>
        <w:rPr>
          <w:rFonts w:ascii="Open Sans" w:eastAsia="Times New Roman" w:hAnsi="Open Sans" w:cs="Open Sans"/>
          <w:kern w:val="0"/>
          <w:sz w:val="24"/>
          <w:szCs w:val="24"/>
          <w:lang w:eastAsia="en-GB"/>
          <w14:ligatures w14:val="none"/>
        </w:rPr>
      </w:pPr>
    </w:p>
    <w:p w14:paraId="7AB6C8C3" w14:textId="77777777" w:rsidR="008D67B1" w:rsidRPr="003F7C48" w:rsidRDefault="008D67B1" w:rsidP="008D67B1">
      <w:pPr>
        <w:spacing w:after="0" w:line="240" w:lineRule="auto"/>
        <w:rPr>
          <w:rFonts w:ascii="Open Sans" w:eastAsia="Times New Roman" w:hAnsi="Open Sans" w:cs="Open Sans"/>
          <w:kern w:val="0"/>
          <w:sz w:val="24"/>
          <w:szCs w:val="24"/>
          <w:lang w:eastAsia="en-GB"/>
          <w14:ligatures w14:val="none"/>
        </w:rPr>
      </w:pPr>
    </w:p>
    <w:p w14:paraId="5140CD69" w14:textId="77777777" w:rsidR="008D67B1" w:rsidRPr="003F7C48" w:rsidRDefault="008D67B1" w:rsidP="008D67B1">
      <w:pPr>
        <w:spacing w:before="100" w:beforeAutospacing="1" w:after="100" w:afterAutospacing="1" w:line="240" w:lineRule="auto"/>
        <w:outlineLvl w:val="2"/>
        <w:rPr>
          <w:rFonts w:ascii="Open Sans" w:eastAsia="Times New Roman" w:hAnsi="Open Sans" w:cs="Open Sans"/>
          <w:b/>
          <w:bCs/>
          <w:kern w:val="0"/>
          <w:sz w:val="24"/>
          <w:szCs w:val="24"/>
          <w:lang w:eastAsia="en-GB"/>
          <w14:ligatures w14:val="none"/>
        </w:rPr>
      </w:pPr>
      <w:r w:rsidRPr="003F7C48">
        <w:rPr>
          <w:rFonts w:ascii="Open Sans" w:eastAsia="Times New Roman" w:hAnsi="Open Sans" w:cs="Open Sans"/>
          <w:b/>
          <w:bCs/>
          <w:kern w:val="0"/>
          <w:sz w:val="24"/>
          <w:szCs w:val="24"/>
          <w:lang w:eastAsia="en-GB"/>
          <w14:ligatures w14:val="none"/>
        </w:rPr>
        <w:lastRenderedPageBreak/>
        <w:t xml:space="preserve"> </w:t>
      </w:r>
      <w:bookmarkStart w:id="11" w:name="_Toc205629849"/>
      <w:r w:rsidRPr="003F7C48">
        <w:rPr>
          <w:rFonts w:ascii="Open Sans" w:eastAsia="Times New Roman" w:hAnsi="Open Sans" w:cs="Open Sans"/>
          <w:b/>
          <w:bCs/>
          <w:kern w:val="0"/>
          <w:sz w:val="24"/>
          <w:szCs w:val="24"/>
          <w:lang w:eastAsia="en-GB"/>
          <w14:ligatures w14:val="none"/>
        </w:rPr>
        <w:t>EXAMPLE: PARTIES INVOLVED</w:t>
      </w:r>
      <w:bookmarkEnd w:id="11"/>
    </w:p>
    <w:tbl>
      <w:tblPr>
        <w:tblStyle w:val="GridTable5Dark-Accent11"/>
        <w:tblW w:w="0" w:type="auto"/>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ook w:val="04A0" w:firstRow="1" w:lastRow="0" w:firstColumn="1" w:lastColumn="0" w:noHBand="0" w:noVBand="1"/>
      </w:tblPr>
      <w:tblGrid>
        <w:gridCol w:w="2378"/>
        <w:gridCol w:w="2600"/>
        <w:gridCol w:w="4038"/>
      </w:tblGrid>
      <w:tr w:rsidR="008D67B1" w:rsidRPr="003F7C48" w14:paraId="7A675B33" w14:textId="77777777" w:rsidTr="000524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1516A0" w14:textId="77777777" w:rsidR="008D67B1" w:rsidRPr="003F7C48" w:rsidRDefault="008D67B1" w:rsidP="00052436">
            <w:pPr>
              <w:jc w:val="center"/>
              <w:rPr>
                <w:rFonts w:ascii="Open Sans" w:eastAsia="Times New Roman" w:hAnsi="Open Sans" w:cs="Open Sans"/>
                <w:color w:val="auto"/>
                <w:kern w:val="0"/>
                <w:sz w:val="24"/>
                <w:szCs w:val="24"/>
                <w:lang w:eastAsia="en-GB"/>
                <w14:ligatures w14:val="none"/>
              </w:rPr>
            </w:pPr>
            <w:r w:rsidRPr="003F7C48">
              <w:rPr>
                <w:rFonts w:ascii="Open Sans" w:eastAsia="Times New Roman" w:hAnsi="Open Sans" w:cs="Open Sans"/>
                <w:color w:val="auto"/>
                <w:kern w:val="0"/>
                <w:sz w:val="24"/>
                <w:szCs w:val="24"/>
                <w:lang w:eastAsia="en-GB"/>
                <w14:ligatures w14:val="none"/>
              </w:rPr>
              <w:t>Function</w:t>
            </w:r>
          </w:p>
        </w:tc>
        <w:tc>
          <w:tcPr>
            <w:tcW w:w="0" w:type="auto"/>
            <w:hideMark/>
          </w:tcPr>
          <w:p w14:paraId="4A11DE07" w14:textId="77777777" w:rsidR="008D67B1" w:rsidRPr="003F7C48" w:rsidRDefault="008D67B1" w:rsidP="00052436">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color w:val="auto"/>
                <w:kern w:val="0"/>
                <w:sz w:val="24"/>
                <w:szCs w:val="24"/>
                <w:lang w:eastAsia="en-GB"/>
                <w14:ligatures w14:val="none"/>
              </w:rPr>
            </w:pPr>
            <w:r w:rsidRPr="003F7C48">
              <w:rPr>
                <w:rFonts w:ascii="Open Sans" w:eastAsia="Times New Roman" w:hAnsi="Open Sans" w:cs="Open Sans"/>
                <w:color w:val="auto"/>
                <w:kern w:val="0"/>
                <w:sz w:val="24"/>
                <w:szCs w:val="24"/>
                <w:lang w:eastAsia="en-GB"/>
                <w14:ligatures w14:val="none"/>
              </w:rPr>
              <w:t>Party</w:t>
            </w:r>
          </w:p>
        </w:tc>
        <w:tc>
          <w:tcPr>
            <w:tcW w:w="0" w:type="auto"/>
            <w:hideMark/>
          </w:tcPr>
          <w:p w14:paraId="2A7F8D95" w14:textId="77777777" w:rsidR="008D67B1" w:rsidRPr="003F7C48" w:rsidRDefault="008D67B1" w:rsidP="00052436">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color w:val="auto"/>
                <w:kern w:val="0"/>
                <w:sz w:val="24"/>
                <w:szCs w:val="24"/>
                <w:lang w:eastAsia="en-GB"/>
                <w14:ligatures w14:val="none"/>
              </w:rPr>
            </w:pPr>
            <w:r w:rsidRPr="003F7C48">
              <w:rPr>
                <w:rFonts w:ascii="Open Sans" w:eastAsia="Times New Roman" w:hAnsi="Open Sans" w:cs="Open Sans"/>
                <w:color w:val="auto"/>
                <w:kern w:val="0"/>
                <w:sz w:val="24"/>
                <w:szCs w:val="24"/>
                <w:lang w:eastAsia="en-GB"/>
                <w14:ligatures w14:val="none"/>
              </w:rPr>
              <w:t>Examples</w:t>
            </w:r>
          </w:p>
        </w:tc>
      </w:tr>
      <w:tr w:rsidR="008D67B1" w:rsidRPr="003F7C48" w14:paraId="21CF7C21" w14:textId="77777777" w:rsidTr="00052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22BE11" w14:textId="77777777" w:rsidR="008D67B1" w:rsidRPr="003F7C48" w:rsidRDefault="008D67B1" w:rsidP="00052436">
            <w:pPr>
              <w:rPr>
                <w:rFonts w:ascii="Open Sans" w:eastAsia="Times New Roman" w:hAnsi="Open Sans" w:cs="Open Sans"/>
                <w:color w:val="auto"/>
                <w:kern w:val="0"/>
                <w:sz w:val="24"/>
                <w:szCs w:val="24"/>
                <w:lang w:eastAsia="en-GB"/>
                <w14:ligatures w14:val="none"/>
              </w:rPr>
            </w:pPr>
            <w:r w:rsidRPr="003F7C48">
              <w:rPr>
                <w:rFonts w:ascii="Open Sans" w:eastAsia="Times New Roman" w:hAnsi="Open Sans" w:cs="Open Sans"/>
                <w:color w:val="auto"/>
                <w:kern w:val="0"/>
                <w:sz w:val="24"/>
                <w:szCs w:val="24"/>
                <w:lang w:eastAsia="en-GB"/>
                <w14:ligatures w14:val="none"/>
              </w:rPr>
              <w:t>Issuer</w:t>
            </w:r>
          </w:p>
        </w:tc>
        <w:tc>
          <w:tcPr>
            <w:tcW w:w="0" w:type="auto"/>
            <w:hideMark/>
          </w:tcPr>
          <w:p w14:paraId="51E28CD5" w14:textId="77777777" w:rsidR="008D67B1" w:rsidRPr="003F7C48" w:rsidRDefault="008D67B1" w:rsidP="00052436">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FYM Compliance Ltd</w:t>
            </w:r>
          </w:p>
        </w:tc>
        <w:tc>
          <w:tcPr>
            <w:tcW w:w="0" w:type="auto"/>
            <w:hideMark/>
          </w:tcPr>
          <w:p w14:paraId="7B41AE7A" w14:textId="77777777" w:rsidR="008D67B1" w:rsidRPr="003F7C48" w:rsidRDefault="008D67B1" w:rsidP="00052436">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w:t>
            </w:r>
          </w:p>
        </w:tc>
      </w:tr>
      <w:tr w:rsidR="008D67B1" w:rsidRPr="003F7C48" w14:paraId="0993E87F" w14:textId="77777777" w:rsidTr="00052436">
        <w:tc>
          <w:tcPr>
            <w:cnfStyle w:val="001000000000" w:firstRow="0" w:lastRow="0" w:firstColumn="1" w:lastColumn="0" w:oddVBand="0" w:evenVBand="0" w:oddHBand="0" w:evenHBand="0" w:firstRowFirstColumn="0" w:firstRowLastColumn="0" w:lastRowFirstColumn="0" w:lastRowLastColumn="0"/>
            <w:tcW w:w="0" w:type="auto"/>
            <w:hideMark/>
          </w:tcPr>
          <w:p w14:paraId="2FD9B091" w14:textId="77777777" w:rsidR="008D67B1" w:rsidRPr="003F7C48" w:rsidRDefault="008D67B1" w:rsidP="00052436">
            <w:pPr>
              <w:rPr>
                <w:rFonts w:ascii="Open Sans" w:eastAsia="Times New Roman" w:hAnsi="Open Sans" w:cs="Open Sans"/>
                <w:color w:val="auto"/>
                <w:kern w:val="0"/>
                <w:sz w:val="24"/>
                <w:szCs w:val="24"/>
                <w:lang w:eastAsia="en-GB"/>
                <w14:ligatures w14:val="none"/>
              </w:rPr>
            </w:pPr>
            <w:r w:rsidRPr="003F7C48">
              <w:rPr>
                <w:rFonts w:ascii="Open Sans" w:eastAsia="Times New Roman" w:hAnsi="Open Sans" w:cs="Open Sans"/>
                <w:color w:val="auto"/>
                <w:kern w:val="0"/>
                <w:sz w:val="24"/>
                <w:szCs w:val="24"/>
                <w:lang w:eastAsia="en-GB"/>
                <w14:ligatures w14:val="none"/>
              </w:rPr>
              <w:t>Safeguarding Bank</w:t>
            </w:r>
          </w:p>
        </w:tc>
        <w:tc>
          <w:tcPr>
            <w:tcW w:w="0" w:type="auto"/>
            <w:hideMark/>
          </w:tcPr>
          <w:p w14:paraId="4D577574" w14:textId="77777777" w:rsidR="008D67B1" w:rsidRPr="003F7C48" w:rsidRDefault="008D67B1" w:rsidP="00052436">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Barclays / ClearBank</w:t>
            </w:r>
          </w:p>
        </w:tc>
        <w:tc>
          <w:tcPr>
            <w:tcW w:w="0" w:type="auto"/>
            <w:hideMark/>
          </w:tcPr>
          <w:p w14:paraId="2F41C79F" w14:textId="77777777" w:rsidR="008D67B1" w:rsidRPr="003F7C48" w:rsidRDefault="008D67B1" w:rsidP="00052436">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Modulr, Guavapay use similar providers</w:t>
            </w:r>
          </w:p>
        </w:tc>
      </w:tr>
      <w:tr w:rsidR="008D67B1" w:rsidRPr="003F7C48" w14:paraId="3A535A2A" w14:textId="77777777" w:rsidTr="00052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4AF96D" w14:textId="77777777" w:rsidR="008D67B1" w:rsidRPr="003F7C48" w:rsidRDefault="008D67B1" w:rsidP="00052436">
            <w:pPr>
              <w:rPr>
                <w:rFonts w:ascii="Open Sans" w:eastAsia="Times New Roman" w:hAnsi="Open Sans" w:cs="Open Sans"/>
                <w:color w:val="auto"/>
                <w:kern w:val="0"/>
                <w:sz w:val="24"/>
                <w:szCs w:val="24"/>
                <w:lang w:eastAsia="en-GB"/>
                <w14:ligatures w14:val="none"/>
              </w:rPr>
            </w:pPr>
            <w:r w:rsidRPr="003F7C48">
              <w:rPr>
                <w:rFonts w:ascii="Open Sans" w:eastAsia="Times New Roman" w:hAnsi="Open Sans" w:cs="Open Sans"/>
                <w:color w:val="auto"/>
                <w:kern w:val="0"/>
                <w:sz w:val="24"/>
                <w:szCs w:val="24"/>
                <w:lang w:eastAsia="en-GB"/>
                <w14:ligatures w14:val="none"/>
              </w:rPr>
              <w:t>KYC Provider</w:t>
            </w:r>
          </w:p>
        </w:tc>
        <w:tc>
          <w:tcPr>
            <w:tcW w:w="0" w:type="auto"/>
            <w:hideMark/>
          </w:tcPr>
          <w:p w14:paraId="794F814B" w14:textId="77777777" w:rsidR="008D67B1" w:rsidRPr="003F7C48" w:rsidRDefault="008D67B1" w:rsidP="00052436">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Sumsub, Onfido</w:t>
            </w:r>
          </w:p>
        </w:tc>
        <w:tc>
          <w:tcPr>
            <w:tcW w:w="0" w:type="auto"/>
            <w:hideMark/>
          </w:tcPr>
          <w:p w14:paraId="7A200B03" w14:textId="77777777" w:rsidR="008D67B1" w:rsidRPr="003F7C48" w:rsidRDefault="008D67B1" w:rsidP="00052436">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Revolut, Guavapay</w:t>
            </w:r>
          </w:p>
        </w:tc>
      </w:tr>
      <w:tr w:rsidR="008D67B1" w:rsidRPr="003F7C48" w14:paraId="754E3650" w14:textId="77777777" w:rsidTr="00052436">
        <w:tc>
          <w:tcPr>
            <w:cnfStyle w:val="001000000000" w:firstRow="0" w:lastRow="0" w:firstColumn="1" w:lastColumn="0" w:oddVBand="0" w:evenVBand="0" w:oddHBand="0" w:evenHBand="0" w:firstRowFirstColumn="0" w:firstRowLastColumn="0" w:lastRowFirstColumn="0" w:lastRowLastColumn="0"/>
            <w:tcW w:w="0" w:type="auto"/>
            <w:hideMark/>
          </w:tcPr>
          <w:p w14:paraId="2AB6E2A3" w14:textId="77777777" w:rsidR="008D67B1" w:rsidRPr="003F7C48" w:rsidRDefault="008D67B1" w:rsidP="00052436">
            <w:pPr>
              <w:rPr>
                <w:rFonts w:ascii="Open Sans" w:eastAsia="Times New Roman" w:hAnsi="Open Sans" w:cs="Open Sans"/>
                <w:color w:val="auto"/>
                <w:kern w:val="0"/>
                <w:sz w:val="24"/>
                <w:szCs w:val="24"/>
                <w:lang w:eastAsia="en-GB"/>
                <w14:ligatures w14:val="none"/>
              </w:rPr>
            </w:pPr>
            <w:r w:rsidRPr="003F7C48">
              <w:rPr>
                <w:rFonts w:ascii="Open Sans" w:eastAsia="Times New Roman" w:hAnsi="Open Sans" w:cs="Open Sans"/>
                <w:color w:val="auto"/>
                <w:kern w:val="0"/>
                <w:sz w:val="24"/>
                <w:szCs w:val="24"/>
                <w:lang w:eastAsia="en-GB"/>
                <w14:ligatures w14:val="none"/>
              </w:rPr>
              <w:t>Card Scheme</w:t>
            </w:r>
          </w:p>
        </w:tc>
        <w:tc>
          <w:tcPr>
            <w:tcW w:w="0" w:type="auto"/>
            <w:hideMark/>
          </w:tcPr>
          <w:p w14:paraId="452157D6" w14:textId="77777777" w:rsidR="008D67B1" w:rsidRPr="003F7C48" w:rsidRDefault="008D67B1" w:rsidP="00052436">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Mastercard / Visa</w:t>
            </w:r>
          </w:p>
        </w:tc>
        <w:tc>
          <w:tcPr>
            <w:tcW w:w="0" w:type="auto"/>
            <w:hideMark/>
          </w:tcPr>
          <w:p w14:paraId="2B3397AB" w14:textId="77777777" w:rsidR="008D67B1" w:rsidRPr="003F7C48" w:rsidRDefault="008D67B1" w:rsidP="00052436">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Modulr, Guavapay</w:t>
            </w:r>
          </w:p>
        </w:tc>
      </w:tr>
      <w:tr w:rsidR="008D67B1" w:rsidRPr="003F7C48" w14:paraId="6A84F981" w14:textId="77777777" w:rsidTr="00052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8687EF" w14:textId="77777777" w:rsidR="008D67B1" w:rsidRPr="003F7C48" w:rsidRDefault="008D67B1" w:rsidP="00052436">
            <w:pPr>
              <w:rPr>
                <w:rFonts w:ascii="Open Sans" w:eastAsia="Times New Roman" w:hAnsi="Open Sans" w:cs="Open Sans"/>
                <w:color w:val="auto"/>
                <w:kern w:val="0"/>
                <w:sz w:val="24"/>
                <w:szCs w:val="24"/>
                <w:lang w:eastAsia="en-GB"/>
                <w14:ligatures w14:val="none"/>
              </w:rPr>
            </w:pPr>
            <w:r w:rsidRPr="003F7C48">
              <w:rPr>
                <w:rFonts w:ascii="Open Sans" w:eastAsia="Times New Roman" w:hAnsi="Open Sans" w:cs="Open Sans"/>
                <w:color w:val="auto"/>
                <w:kern w:val="0"/>
                <w:sz w:val="24"/>
                <w:szCs w:val="24"/>
                <w:lang w:eastAsia="en-GB"/>
                <w14:ligatures w14:val="none"/>
              </w:rPr>
              <w:t>Technical Platform</w:t>
            </w:r>
          </w:p>
        </w:tc>
        <w:tc>
          <w:tcPr>
            <w:tcW w:w="0" w:type="auto"/>
            <w:hideMark/>
          </w:tcPr>
          <w:p w14:paraId="4819B2D1" w14:textId="77777777" w:rsidR="008D67B1" w:rsidRPr="003F7C48" w:rsidRDefault="008D67B1" w:rsidP="00052436">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Base44 or custom stack</w:t>
            </w:r>
          </w:p>
        </w:tc>
        <w:tc>
          <w:tcPr>
            <w:tcW w:w="0" w:type="auto"/>
            <w:hideMark/>
          </w:tcPr>
          <w:p w14:paraId="1CEDD159" w14:textId="77777777" w:rsidR="008D67B1" w:rsidRPr="003F7C48" w:rsidRDefault="008D67B1" w:rsidP="00052436">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Proprietary wallet/core system</w:t>
            </w:r>
          </w:p>
        </w:tc>
      </w:tr>
      <w:tr w:rsidR="008D67B1" w:rsidRPr="003F7C48" w14:paraId="2E2D5FFB" w14:textId="77777777" w:rsidTr="00052436">
        <w:tc>
          <w:tcPr>
            <w:cnfStyle w:val="001000000000" w:firstRow="0" w:lastRow="0" w:firstColumn="1" w:lastColumn="0" w:oddVBand="0" w:evenVBand="0" w:oddHBand="0" w:evenHBand="0" w:firstRowFirstColumn="0" w:firstRowLastColumn="0" w:lastRowFirstColumn="0" w:lastRowLastColumn="0"/>
            <w:tcW w:w="0" w:type="auto"/>
            <w:hideMark/>
          </w:tcPr>
          <w:p w14:paraId="0A64B038" w14:textId="77777777" w:rsidR="008D67B1" w:rsidRPr="003F7C48" w:rsidRDefault="008D67B1" w:rsidP="00052436">
            <w:pPr>
              <w:rPr>
                <w:rFonts w:ascii="Open Sans" w:eastAsia="Times New Roman" w:hAnsi="Open Sans" w:cs="Open Sans"/>
                <w:color w:val="auto"/>
                <w:kern w:val="0"/>
                <w:sz w:val="24"/>
                <w:szCs w:val="24"/>
                <w:lang w:eastAsia="en-GB"/>
                <w14:ligatures w14:val="none"/>
              </w:rPr>
            </w:pPr>
            <w:r w:rsidRPr="003F7C48">
              <w:rPr>
                <w:rFonts w:ascii="Open Sans" w:eastAsia="Times New Roman" w:hAnsi="Open Sans" w:cs="Open Sans"/>
                <w:color w:val="auto"/>
                <w:kern w:val="0"/>
                <w:sz w:val="24"/>
                <w:szCs w:val="24"/>
                <w:lang w:eastAsia="en-GB"/>
                <w14:ligatures w14:val="none"/>
              </w:rPr>
              <w:t>Payment Processor</w:t>
            </w:r>
          </w:p>
        </w:tc>
        <w:tc>
          <w:tcPr>
            <w:tcW w:w="0" w:type="auto"/>
            <w:hideMark/>
          </w:tcPr>
          <w:p w14:paraId="53C90C77" w14:textId="77777777" w:rsidR="008D67B1" w:rsidRPr="003F7C48" w:rsidRDefault="008D67B1" w:rsidP="00052436">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Stripe, Checkout, GPS</w:t>
            </w:r>
          </w:p>
        </w:tc>
        <w:tc>
          <w:tcPr>
            <w:tcW w:w="0" w:type="auto"/>
            <w:hideMark/>
          </w:tcPr>
          <w:p w14:paraId="62F00CF1" w14:textId="77777777" w:rsidR="008D67B1" w:rsidRPr="003F7C48" w:rsidRDefault="008D67B1" w:rsidP="00052436">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Optional for top-up or spend</w:t>
            </w:r>
          </w:p>
        </w:tc>
      </w:tr>
      <w:tr w:rsidR="008D67B1" w:rsidRPr="003F7C48" w14:paraId="67EFF554" w14:textId="77777777" w:rsidTr="00052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C7DF47" w14:textId="77777777" w:rsidR="008D67B1" w:rsidRPr="003F7C48" w:rsidRDefault="008D67B1" w:rsidP="00052436">
            <w:pPr>
              <w:rPr>
                <w:rFonts w:ascii="Open Sans" w:eastAsia="Times New Roman" w:hAnsi="Open Sans" w:cs="Open Sans"/>
                <w:color w:val="auto"/>
                <w:kern w:val="0"/>
                <w:sz w:val="24"/>
                <w:szCs w:val="24"/>
                <w:lang w:eastAsia="en-GB"/>
                <w14:ligatures w14:val="none"/>
              </w:rPr>
            </w:pPr>
            <w:r w:rsidRPr="003F7C48">
              <w:rPr>
                <w:rFonts w:ascii="Open Sans" w:eastAsia="Times New Roman" w:hAnsi="Open Sans" w:cs="Open Sans"/>
                <w:color w:val="auto"/>
                <w:kern w:val="0"/>
                <w:sz w:val="24"/>
                <w:szCs w:val="24"/>
                <w:lang w:eastAsia="en-GB"/>
                <w14:ligatures w14:val="none"/>
              </w:rPr>
              <w:t>Regulator</w:t>
            </w:r>
          </w:p>
        </w:tc>
        <w:tc>
          <w:tcPr>
            <w:tcW w:w="0" w:type="auto"/>
            <w:hideMark/>
          </w:tcPr>
          <w:p w14:paraId="17CD5806" w14:textId="77777777" w:rsidR="008D67B1" w:rsidRPr="003F7C48" w:rsidRDefault="008D67B1" w:rsidP="00052436">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FCA</w:t>
            </w:r>
          </w:p>
        </w:tc>
        <w:tc>
          <w:tcPr>
            <w:tcW w:w="0" w:type="auto"/>
            <w:hideMark/>
          </w:tcPr>
          <w:p w14:paraId="3BB69E9E" w14:textId="77777777" w:rsidR="008D67B1" w:rsidRPr="003F7C48" w:rsidRDefault="008D67B1" w:rsidP="00052436">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w:t>
            </w:r>
          </w:p>
        </w:tc>
      </w:tr>
    </w:tbl>
    <w:p w14:paraId="61E428D5" w14:textId="77777777" w:rsidR="00572695" w:rsidRPr="003F7C48" w:rsidRDefault="00572695">
      <w:pPr>
        <w:rPr>
          <w:rFonts w:ascii="Open Sans" w:hAnsi="Open Sans" w:cs="Open Sans"/>
          <w:sz w:val="24"/>
          <w:szCs w:val="24"/>
        </w:rPr>
      </w:pPr>
    </w:p>
    <w:p w14:paraId="4442AF37" w14:textId="77777777" w:rsidR="00FB15E3" w:rsidRPr="003F7C48" w:rsidRDefault="00FB15E3" w:rsidP="00FB15E3">
      <w:pPr>
        <w:rPr>
          <w:rFonts w:ascii="Open Sans" w:hAnsi="Open Sans" w:cs="Open Sans"/>
          <w:b/>
          <w:bCs/>
          <w:sz w:val="24"/>
          <w:szCs w:val="24"/>
        </w:rPr>
      </w:pPr>
    </w:p>
    <w:p w14:paraId="6D72625B" w14:textId="2AB03089" w:rsidR="00FB15E3" w:rsidRPr="003F7C48" w:rsidRDefault="00FB15E3" w:rsidP="003F7C48">
      <w:pPr>
        <w:pStyle w:val="Heading1"/>
        <w:rPr>
          <w:rFonts w:ascii="Open Sans" w:hAnsi="Open Sans" w:cs="Open Sans"/>
          <w:b/>
          <w:bCs/>
          <w:color w:val="auto"/>
          <w:sz w:val="24"/>
          <w:szCs w:val="24"/>
        </w:rPr>
      </w:pPr>
      <w:bookmarkStart w:id="12" w:name="_Toc205629850"/>
      <w:r w:rsidRPr="003F7C48">
        <w:rPr>
          <w:rFonts w:ascii="Open Sans" w:hAnsi="Open Sans" w:cs="Open Sans"/>
          <w:b/>
          <w:bCs/>
          <w:color w:val="auto"/>
          <w:sz w:val="24"/>
          <w:szCs w:val="24"/>
        </w:rPr>
        <w:t>4. Market Analysis</w:t>
      </w:r>
      <w:bookmarkEnd w:id="12"/>
    </w:p>
    <w:p w14:paraId="58343D1C" w14:textId="77777777" w:rsidR="00FB15E3" w:rsidRPr="003F7C48" w:rsidRDefault="00FB15E3" w:rsidP="00FB15E3">
      <w:pPr>
        <w:rPr>
          <w:rFonts w:ascii="Open Sans" w:hAnsi="Open Sans" w:cs="Open Sans"/>
          <w:b/>
          <w:bCs/>
          <w:sz w:val="24"/>
          <w:szCs w:val="24"/>
        </w:rPr>
      </w:pPr>
      <w:r w:rsidRPr="003F7C48">
        <w:rPr>
          <w:rFonts w:ascii="Open Sans" w:hAnsi="Open Sans" w:cs="Open Sans"/>
          <w:b/>
          <w:bCs/>
          <w:sz w:val="24"/>
          <w:szCs w:val="24"/>
        </w:rPr>
        <w:t>4.1 Industry Overview</w:t>
      </w:r>
    </w:p>
    <w:p w14:paraId="67194558" w14:textId="77777777" w:rsidR="00FB15E3" w:rsidRPr="003F7C48" w:rsidRDefault="00FB15E3" w:rsidP="00FB15E3">
      <w:pPr>
        <w:rPr>
          <w:rFonts w:ascii="Open Sans" w:hAnsi="Open Sans" w:cs="Open Sans"/>
          <w:sz w:val="24"/>
          <w:szCs w:val="24"/>
        </w:rPr>
      </w:pPr>
      <w:r w:rsidRPr="003F7C48">
        <w:rPr>
          <w:rFonts w:ascii="Open Sans" w:hAnsi="Open Sans" w:cs="Open Sans"/>
          <w:sz w:val="24"/>
          <w:szCs w:val="24"/>
        </w:rPr>
        <w:t>The UK payments industry is undergoing rapid transformation, driven by:</w:t>
      </w:r>
    </w:p>
    <w:p w14:paraId="4F862991" w14:textId="77777777" w:rsidR="00FB15E3" w:rsidRPr="003F7C48" w:rsidRDefault="00FB15E3" w:rsidP="00FB15E3">
      <w:pPr>
        <w:numPr>
          <w:ilvl w:val="0"/>
          <w:numId w:val="19"/>
        </w:numPr>
        <w:rPr>
          <w:rFonts w:ascii="Open Sans" w:hAnsi="Open Sans" w:cs="Open Sans"/>
          <w:sz w:val="24"/>
          <w:szCs w:val="24"/>
        </w:rPr>
      </w:pPr>
      <w:r w:rsidRPr="003F7C48">
        <w:rPr>
          <w:rFonts w:ascii="Open Sans" w:hAnsi="Open Sans" w:cs="Open Sans"/>
          <w:sz w:val="24"/>
          <w:szCs w:val="24"/>
        </w:rPr>
        <w:t>Increasing consumer preference for digital payments over cash.</w:t>
      </w:r>
    </w:p>
    <w:p w14:paraId="68F58F64" w14:textId="77777777" w:rsidR="00FB15E3" w:rsidRPr="003F7C48" w:rsidRDefault="00FB15E3" w:rsidP="00FB15E3">
      <w:pPr>
        <w:numPr>
          <w:ilvl w:val="0"/>
          <w:numId w:val="19"/>
        </w:numPr>
        <w:rPr>
          <w:rFonts w:ascii="Open Sans" w:hAnsi="Open Sans" w:cs="Open Sans"/>
          <w:sz w:val="24"/>
          <w:szCs w:val="24"/>
        </w:rPr>
      </w:pPr>
      <w:r w:rsidRPr="003F7C48">
        <w:rPr>
          <w:rFonts w:ascii="Open Sans" w:hAnsi="Open Sans" w:cs="Open Sans"/>
          <w:sz w:val="24"/>
          <w:szCs w:val="24"/>
        </w:rPr>
        <w:t>Regulatory frameworks (PSD2, FCA safeguarding requirements) promoting competition and innovation.</w:t>
      </w:r>
    </w:p>
    <w:p w14:paraId="2F8AE8DD" w14:textId="77777777" w:rsidR="00FB15E3" w:rsidRPr="003F7C48" w:rsidRDefault="00FB15E3" w:rsidP="00FB15E3">
      <w:pPr>
        <w:numPr>
          <w:ilvl w:val="0"/>
          <w:numId w:val="19"/>
        </w:numPr>
        <w:rPr>
          <w:rFonts w:ascii="Open Sans" w:hAnsi="Open Sans" w:cs="Open Sans"/>
          <w:sz w:val="24"/>
          <w:szCs w:val="24"/>
        </w:rPr>
      </w:pPr>
      <w:r w:rsidRPr="003F7C48">
        <w:rPr>
          <w:rFonts w:ascii="Open Sans" w:hAnsi="Open Sans" w:cs="Open Sans"/>
          <w:sz w:val="24"/>
          <w:szCs w:val="24"/>
        </w:rPr>
        <w:t>Demand for faster, cheaper cross-border payments from diaspora communities and SMEs.</w:t>
      </w:r>
    </w:p>
    <w:p w14:paraId="7F143196" w14:textId="77777777" w:rsidR="00FB15E3" w:rsidRPr="003F7C48" w:rsidRDefault="00FB15E3" w:rsidP="00FB15E3">
      <w:pPr>
        <w:rPr>
          <w:rFonts w:ascii="Open Sans" w:hAnsi="Open Sans" w:cs="Open Sans"/>
          <w:sz w:val="24"/>
          <w:szCs w:val="24"/>
        </w:rPr>
      </w:pPr>
      <w:r w:rsidRPr="00C835FA">
        <w:rPr>
          <w:rFonts w:ascii="Open Sans" w:hAnsi="Open Sans" w:cs="Open Sans"/>
          <w:sz w:val="24"/>
          <w:szCs w:val="24"/>
        </w:rPr>
        <w:t>Electronic Money Institutions (EMIs) have captured a growing share of transactions traditionally handled by banks</w:t>
      </w:r>
      <w:r w:rsidRPr="003F7C48">
        <w:rPr>
          <w:rFonts w:ascii="Open Sans" w:hAnsi="Open Sans" w:cs="Open Sans"/>
          <w:sz w:val="24"/>
          <w:szCs w:val="24"/>
        </w:rPr>
        <w:t>.</w:t>
      </w:r>
      <w:r w:rsidRPr="003F7C48">
        <w:rPr>
          <w:rFonts w:ascii="Open Sans" w:hAnsi="Open Sans" w:cs="Open Sans"/>
          <w:sz w:val="24"/>
          <w:szCs w:val="24"/>
        </w:rPr>
        <w:br/>
        <w:t xml:space="preserve">The </w:t>
      </w:r>
      <w:r w:rsidRPr="001C0B26">
        <w:rPr>
          <w:rFonts w:ascii="Open Sans" w:hAnsi="Open Sans" w:cs="Open Sans"/>
          <w:sz w:val="24"/>
          <w:szCs w:val="24"/>
        </w:rPr>
        <w:t>Small Electronic Money Institution (SEMI)</w:t>
      </w:r>
      <w:r w:rsidRPr="003F7C48">
        <w:rPr>
          <w:rFonts w:ascii="Open Sans" w:hAnsi="Open Sans" w:cs="Open Sans"/>
          <w:sz w:val="24"/>
          <w:szCs w:val="24"/>
        </w:rPr>
        <w:t xml:space="preserve"> licence allows agile, niche providers like FYM Compliance Limited to compete effectively in targeted markets while maintaining cost efficiency.</w:t>
      </w:r>
    </w:p>
    <w:p w14:paraId="44BF3663" w14:textId="4C535047" w:rsidR="00FB15E3" w:rsidRPr="003F7C48" w:rsidRDefault="00FB15E3" w:rsidP="00FB15E3">
      <w:pPr>
        <w:rPr>
          <w:rFonts w:ascii="Open Sans" w:hAnsi="Open Sans" w:cs="Open Sans"/>
          <w:sz w:val="24"/>
          <w:szCs w:val="24"/>
        </w:rPr>
      </w:pPr>
    </w:p>
    <w:p w14:paraId="1F5BB536" w14:textId="77777777" w:rsidR="00C835FA" w:rsidRDefault="00C835FA" w:rsidP="00FB15E3">
      <w:pPr>
        <w:rPr>
          <w:rFonts w:ascii="Open Sans" w:hAnsi="Open Sans" w:cs="Open Sans"/>
          <w:b/>
          <w:bCs/>
          <w:sz w:val="24"/>
          <w:szCs w:val="24"/>
        </w:rPr>
      </w:pPr>
    </w:p>
    <w:p w14:paraId="6805FF02" w14:textId="77777777" w:rsidR="00C835FA" w:rsidRDefault="00C835FA" w:rsidP="00FB15E3">
      <w:pPr>
        <w:rPr>
          <w:rFonts w:ascii="Open Sans" w:hAnsi="Open Sans" w:cs="Open Sans"/>
          <w:b/>
          <w:bCs/>
          <w:sz w:val="24"/>
          <w:szCs w:val="24"/>
        </w:rPr>
      </w:pPr>
    </w:p>
    <w:p w14:paraId="4177F3ED" w14:textId="77777777" w:rsidR="00C835FA" w:rsidRDefault="00C835FA" w:rsidP="00FB15E3">
      <w:pPr>
        <w:rPr>
          <w:rFonts w:ascii="Open Sans" w:hAnsi="Open Sans" w:cs="Open Sans"/>
          <w:b/>
          <w:bCs/>
          <w:sz w:val="24"/>
          <w:szCs w:val="24"/>
        </w:rPr>
      </w:pPr>
    </w:p>
    <w:p w14:paraId="6DFCC7A6" w14:textId="77777777" w:rsidR="00C835FA" w:rsidRDefault="00C835FA" w:rsidP="00FB15E3">
      <w:pPr>
        <w:rPr>
          <w:rFonts w:ascii="Open Sans" w:hAnsi="Open Sans" w:cs="Open Sans"/>
          <w:b/>
          <w:bCs/>
          <w:sz w:val="24"/>
          <w:szCs w:val="24"/>
        </w:rPr>
      </w:pPr>
    </w:p>
    <w:p w14:paraId="76964735" w14:textId="31D5B13A" w:rsidR="00FB15E3" w:rsidRPr="003F7C48" w:rsidRDefault="00FB15E3" w:rsidP="00FB15E3">
      <w:pPr>
        <w:rPr>
          <w:rFonts w:ascii="Open Sans" w:hAnsi="Open Sans" w:cs="Open Sans"/>
          <w:b/>
          <w:bCs/>
          <w:sz w:val="24"/>
          <w:szCs w:val="24"/>
        </w:rPr>
      </w:pPr>
      <w:r w:rsidRPr="003F7C48">
        <w:rPr>
          <w:rFonts w:ascii="Open Sans" w:hAnsi="Open Sans" w:cs="Open Sans"/>
          <w:b/>
          <w:bCs/>
          <w:sz w:val="24"/>
          <w:szCs w:val="24"/>
        </w:rPr>
        <w:lastRenderedPageBreak/>
        <w:t>4.2 Target Market</w:t>
      </w:r>
    </w:p>
    <w:p w14:paraId="7E36B4E3" w14:textId="77777777" w:rsidR="00FB15E3" w:rsidRPr="003F7C48" w:rsidRDefault="00FB15E3" w:rsidP="00FB15E3">
      <w:pPr>
        <w:rPr>
          <w:rFonts w:ascii="Open Sans" w:hAnsi="Open Sans" w:cs="Open Sans"/>
          <w:sz w:val="24"/>
          <w:szCs w:val="24"/>
        </w:rPr>
      </w:pPr>
      <w:r w:rsidRPr="003F7C48">
        <w:rPr>
          <w:rFonts w:ascii="Open Sans" w:hAnsi="Open Sans" w:cs="Open Sans"/>
          <w:sz w:val="24"/>
          <w:szCs w:val="24"/>
        </w:rPr>
        <w:t>Our core customer segments are:</w:t>
      </w:r>
    </w:p>
    <w:p w14:paraId="13C65364" w14:textId="77777777" w:rsidR="00FB15E3" w:rsidRPr="003F7C48" w:rsidRDefault="00FB15E3" w:rsidP="00FB15E3">
      <w:pPr>
        <w:numPr>
          <w:ilvl w:val="0"/>
          <w:numId w:val="20"/>
        </w:numPr>
        <w:rPr>
          <w:rFonts w:ascii="Open Sans" w:hAnsi="Open Sans" w:cs="Open Sans"/>
          <w:sz w:val="24"/>
          <w:szCs w:val="24"/>
        </w:rPr>
      </w:pPr>
      <w:r w:rsidRPr="003F7C48">
        <w:rPr>
          <w:rFonts w:ascii="Open Sans" w:hAnsi="Open Sans" w:cs="Open Sans"/>
          <w:b/>
          <w:bCs/>
          <w:sz w:val="24"/>
          <w:szCs w:val="24"/>
        </w:rPr>
        <w:t>Diaspora Communities</w:t>
      </w:r>
    </w:p>
    <w:p w14:paraId="3A79DE99" w14:textId="77777777" w:rsidR="00FB15E3" w:rsidRPr="003F7C48" w:rsidRDefault="00FB15E3" w:rsidP="00FB15E3">
      <w:pPr>
        <w:numPr>
          <w:ilvl w:val="1"/>
          <w:numId w:val="20"/>
        </w:numPr>
        <w:rPr>
          <w:rFonts w:ascii="Open Sans" w:hAnsi="Open Sans" w:cs="Open Sans"/>
          <w:sz w:val="24"/>
          <w:szCs w:val="24"/>
        </w:rPr>
      </w:pPr>
      <w:r w:rsidRPr="003F7C48">
        <w:rPr>
          <w:rFonts w:ascii="Open Sans" w:hAnsi="Open Sans" w:cs="Open Sans"/>
          <w:sz w:val="24"/>
          <w:szCs w:val="24"/>
        </w:rPr>
        <w:t>Primary users of remittance and FX services.</w:t>
      </w:r>
    </w:p>
    <w:p w14:paraId="705D610E" w14:textId="77777777" w:rsidR="00FB15E3" w:rsidRPr="003F7C48" w:rsidRDefault="00FB15E3" w:rsidP="00FB15E3">
      <w:pPr>
        <w:numPr>
          <w:ilvl w:val="1"/>
          <w:numId w:val="20"/>
        </w:numPr>
        <w:rPr>
          <w:rFonts w:ascii="Open Sans" w:hAnsi="Open Sans" w:cs="Open Sans"/>
          <w:sz w:val="24"/>
          <w:szCs w:val="24"/>
        </w:rPr>
      </w:pPr>
      <w:r w:rsidRPr="003F7C48">
        <w:rPr>
          <w:rFonts w:ascii="Open Sans" w:hAnsi="Open Sans" w:cs="Open Sans"/>
          <w:sz w:val="24"/>
          <w:szCs w:val="24"/>
        </w:rPr>
        <w:t>Value low fees, speed, and transparent exchange rates.</w:t>
      </w:r>
    </w:p>
    <w:p w14:paraId="49614F3F" w14:textId="77777777" w:rsidR="00FB15E3" w:rsidRPr="003F7C48" w:rsidRDefault="00FB15E3" w:rsidP="00FB15E3">
      <w:pPr>
        <w:numPr>
          <w:ilvl w:val="0"/>
          <w:numId w:val="20"/>
        </w:numPr>
        <w:rPr>
          <w:rFonts w:ascii="Open Sans" w:hAnsi="Open Sans" w:cs="Open Sans"/>
          <w:sz w:val="24"/>
          <w:szCs w:val="24"/>
        </w:rPr>
      </w:pPr>
      <w:r w:rsidRPr="003F7C48">
        <w:rPr>
          <w:rFonts w:ascii="Open Sans" w:hAnsi="Open Sans" w:cs="Open Sans"/>
          <w:b/>
          <w:bCs/>
          <w:sz w:val="24"/>
          <w:szCs w:val="24"/>
        </w:rPr>
        <w:t>Micro &amp; Small Businesses (SMEs)</w:t>
      </w:r>
    </w:p>
    <w:p w14:paraId="3529F2CA" w14:textId="77777777" w:rsidR="00FB15E3" w:rsidRPr="003F7C48" w:rsidRDefault="00FB15E3" w:rsidP="00FB15E3">
      <w:pPr>
        <w:numPr>
          <w:ilvl w:val="1"/>
          <w:numId w:val="20"/>
        </w:numPr>
        <w:rPr>
          <w:rFonts w:ascii="Open Sans" w:hAnsi="Open Sans" w:cs="Open Sans"/>
          <w:sz w:val="24"/>
          <w:szCs w:val="24"/>
        </w:rPr>
      </w:pPr>
      <w:r w:rsidRPr="003F7C48">
        <w:rPr>
          <w:rFonts w:ascii="Open Sans" w:hAnsi="Open Sans" w:cs="Open Sans"/>
          <w:sz w:val="24"/>
          <w:szCs w:val="24"/>
        </w:rPr>
        <w:t>Require affordable payment account solutions, direct debit collections, and merchant integration.</w:t>
      </w:r>
    </w:p>
    <w:p w14:paraId="2553ED20" w14:textId="77777777" w:rsidR="00FB15E3" w:rsidRPr="003F7C48" w:rsidRDefault="00FB15E3" w:rsidP="00FB15E3">
      <w:pPr>
        <w:numPr>
          <w:ilvl w:val="1"/>
          <w:numId w:val="20"/>
        </w:numPr>
        <w:rPr>
          <w:rFonts w:ascii="Open Sans" w:hAnsi="Open Sans" w:cs="Open Sans"/>
          <w:sz w:val="24"/>
          <w:szCs w:val="24"/>
        </w:rPr>
      </w:pPr>
      <w:r w:rsidRPr="003F7C48">
        <w:rPr>
          <w:rFonts w:ascii="Open Sans" w:hAnsi="Open Sans" w:cs="Open Sans"/>
          <w:sz w:val="24"/>
          <w:szCs w:val="24"/>
        </w:rPr>
        <w:t>Often underserved by high street banks due to low transaction margins.</w:t>
      </w:r>
    </w:p>
    <w:p w14:paraId="1FBCB1E1" w14:textId="77777777" w:rsidR="00FB15E3" w:rsidRPr="003F7C48" w:rsidRDefault="00FB15E3" w:rsidP="00FB15E3">
      <w:pPr>
        <w:numPr>
          <w:ilvl w:val="0"/>
          <w:numId w:val="20"/>
        </w:numPr>
        <w:rPr>
          <w:rFonts w:ascii="Open Sans" w:hAnsi="Open Sans" w:cs="Open Sans"/>
          <w:sz w:val="24"/>
          <w:szCs w:val="24"/>
        </w:rPr>
      </w:pPr>
      <w:r w:rsidRPr="003F7C48">
        <w:rPr>
          <w:rFonts w:ascii="Open Sans" w:hAnsi="Open Sans" w:cs="Open Sans"/>
          <w:b/>
          <w:bCs/>
          <w:sz w:val="24"/>
          <w:szCs w:val="24"/>
        </w:rPr>
        <w:t>Tech-Savvy Consumers</w:t>
      </w:r>
    </w:p>
    <w:p w14:paraId="2500C2A2" w14:textId="77777777" w:rsidR="00FB15E3" w:rsidRPr="003F7C48" w:rsidRDefault="00FB15E3" w:rsidP="00FB15E3">
      <w:pPr>
        <w:numPr>
          <w:ilvl w:val="1"/>
          <w:numId w:val="20"/>
        </w:numPr>
        <w:rPr>
          <w:rFonts w:ascii="Open Sans" w:hAnsi="Open Sans" w:cs="Open Sans"/>
          <w:sz w:val="24"/>
          <w:szCs w:val="24"/>
        </w:rPr>
      </w:pPr>
      <w:r w:rsidRPr="003F7C48">
        <w:rPr>
          <w:rFonts w:ascii="Open Sans" w:hAnsi="Open Sans" w:cs="Open Sans"/>
          <w:sz w:val="24"/>
          <w:szCs w:val="24"/>
        </w:rPr>
        <w:t>Adopt prepaid cards and e-wallets for budgeting, travel, or as an alternative to bank accounts.</w:t>
      </w:r>
    </w:p>
    <w:p w14:paraId="293775AD" w14:textId="333B8BE9" w:rsidR="00FB15E3" w:rsidRPr="003F7C48" w:rsidRDefault="00FB15E3" w:rsidP="00FB15E3">
      <w:pPr>
        <w:rPr>
          <w:rFonts w:ascii="Open Sans" w:hAnsi="Open Sans" w:cs="Open Sans"/>
          <w:sz w:val="24"/>
          <w:szCs w:val="24"/>
        </w:rPr>
      </w:pPr>
    </w:p>
    <w:p w14:paraId="4FAA49DC" w14:textId="77777777" w:rsidR="00FB15E3" w:rsidRPr="003F7C48" w:rsidRDefault="00FB15E3" w:rsidP="00FB15E3">
      <w:pPr>
        <w:rPr>
          <w:rFonts w:ascii="Open Sans" w:hAnsi="Open Sans" w:cs="Open Sans"/>
          <w:b/>
          <w:bCs/>
          <w:sz w:val="24"/>
          <w:szCs w:val="24"/>
        </w:rPr>
      </w:pPr>
      <w:r w:rsidRPr="003F7C48">
        <w:rPr>
          <w:rFonts w:ascii="Open Sans" w:hAnsi="Open Sans" w:cs="Open Sans"/>
          <w:b/>
          <w:bCs/>
          <w:sz w:val="24"/>
          <w:szCs w:val="24"/>
        </w:rPr>
        <w:t>4.3 Market Needs</w:t>
      </w:r>
    </w:p>
    <w:p w14:paraId="52E058DC" w14:textId="77777777" w:rsidR="00FB15E3" w:rsidRPr="00C835FA" w:rsidRDefault="00FB15E3" w:rsidP="00FB15E3">
      <w:pPr>
        <w:numPr>
          <w:ilvl w:val="0"/>
          <w:numId w:val="21"/>
        </w:numPr>
        <w:rPr>
          <w:rFonts w:ascii="Open Sans" w:hAnsi="Open Sans" w:cs="Open Sans"/>
          <w:sz w:val="24"/>
          <w:szCs w:val="24"/>
        </w:rPr>
      </w:pPr>
      <w:r w:rsidRPr="00C835FA">
        <w:rPr>
          <w:rFonts w:ascii="Open Sans" w:hAnsi="Open Sans" w:cs="Open Sans"/>
          <w:sz w:val="24"/>
          <w:szCs w:val="24"/>
        </w:rPr>
        <w:t>Affordability: Competitive fees for transactions and account maintenance.</w:t>
      </w:r>
    </w:p>
    <w:p w14:paraId="03BDC4E5" w14:textId="77777777" w:rsidR="00FB15E3" w:rsidRPr="00C835FA" w:rsidRDefault="00FB15E3" w:rsidP="00FB15E3">
      <w:pPr>
        <w:numPr>
          <w:ilvl w:val="0"/>
          <w:numId w:val="21"/>
        </w:numPr>
        <w:rPr>
          <w:rFonts w:ascii="Open Sans" w:hAnsi="Open Sans" w:cs="Open Sans"/>
          <w:sz w:val="24"/>
          <w:szCs w:val="24"/>
        </w:rPr>
      </w:pPr>
      <w:r w:rsidRPr="00C835FA">
        <w:rPr>
          <w:rFonts w:ascii="Open Sans" w:hAnsi="Open Sans" w:cs="Open Sans"/>
          <w:sz w:val="24"/>
          <w:szCs w:val="24"/>
        </w:rPr>
        <w:t>Accessibility: Easy onboarding and multilingual support for non-native English speakers.</w:t>
      </w:r>
    </w:p>
    <w:p w14:paraId="223737EC" w14:textId="77777777" w:rsidR="00FB15E3" w:rsidRPr="00C835FA" w:rsidRDefault="00FB15E3" w:rsidP="00FB15E3">
      <w:pPr>
        <w:numPr>
          <w:ilvl w:val="0"/>
          <w:numId w:val="21"/>
        </w:numPr>
        <w:rPr>
          <w:rFonts w:ascii="Open Sans" w:hAnsi="Open Sans" w:cs="Open Sans"/>
          <w:sz w:val="24"/>
          <w:szCs w:val="24"/>
        </w:rPr>
      </w:pPr>
      <w:r w:rsidRPr="00C835FA">
        <w:rPr>
          <w:rFonts w:ascii="Open Sans" w:hAnsi="Open Sans" w:cs="Open Sans"/>
          <w:sz w:val="24"/>
          <w:szCs w:val="24"/>
        </w:rPr>
        <w:t>Speed: Instant or same-day transfers for domestic and cross-border transactions.</w:t>
      </w:r>
    </w:p>
    <w:p w14:paraId="3B690B16" w14:textId="77777777" w:rsidR="00FB15E3" w:rsidRPr="003F7C48" w:rsidRDefault="00FB15E3" w:rsidP="00FB15E3">
      <w:pPr>
        <w:numPr>
          <w:ilvl w:val="0"/>
          <w:numId w:val="21"/>
        </w:numPr>
        <w:rPr>
          <w:rFonts w:ascii="Open Sans" w:hAnsi="Open Sans" w:cs="Open Sans"/>
          <w:sz w:val="24"/>
          <w:szCs w:val="24"/>
        </w:rPr>
      </w:pPr>
      <w:r w:rsidRPr="00C835FA">
        <w:rPr>
          <w:rFonts w:ascii="Open Sans" w:hAnsi="Open Sans" w:cs="Open Sans"/>
          <w:sz w:val="24"/>
          <w:szCs w:val="24"/>
        </w:rPr>
        <w:t>Security: FCA-compliant</w:t>
      </w:r>
      <w:r w:rsidRPr="003F7C48">
        <w:rPr>
          <w:rFonts w:ascii="Open Sans" w:hAnsi="Open Sans" w:cs="Open Sans"/>
          <w:sz w:val="24"/>
          <w:szCs w:val="24"/>
        </w:rPr>
        <w:t xml:space="preserve"> safeguarding, encryption, and fraud prevention.</w:t>
      </w:r>
    </w:p>
    <w:p w14:paraId="47DB273B" w14:textId="0E733480" w:rsidR="00FB15E3" w:rsidRPr="003F7C48" w:rsidRDefault="00FB15E3" w:rsidP="00FB15E3">
      <w:pPr>
        <w:rPr>
          <w:rFonts w:ascii="Open Sans" w:hAnsi="Open Sans" w:cs="Open Sans"/>
          <w:sz w:val="24"/>
          <w:szCs w:val="24"/>
        </w:rPr>
      </w:pPr>
    </w:p>
    <w:p w14:paraId="3D7CCCEA" w14:textId="77777777" w:rsidR="00FB15E3" w:rsidRPr="003F7C48" w:rsidRDefault="00FB15E3" w:rsidP="00FB15E3">
      <w:pPr>
        <w:rPr>
          <w:rFonts w:ascii="Open Sans" w:hAnsi="Open Sans" w:cs="Open Sans"/>
          <w:b/>
          <w:bCs/>
          <w:sz w:val="24"/>
          <w:szCs w:val="24"/>
        </w:rPr>
      </w:pPr>
      <w:r w:rsidRPr="003F7C48">
        <w:rPr>
          <w:rFonts w:ascii="Open Sans" w:hAnsi="Open Sans" w:cs="Open Sans"/>
          <w:b/>
          <w:bCs/>
          <w:sz w:val="24"/>
          <w:szCs w:val="24"/>
        </w:rPr>
        <w:t>4.4 Market Size &amp; Opportunity</w:t>
      </w:r>
    </w:p>
    <w:p w14:paraId="77CDF59C" w14:textId="77777777" w:rsidR="00FB15E3" w:rsidRPr="00C835FA" w:rsidRDefault="00FB15E3" w:rsidP="00FB15E3">
      <w:pPr>
        <w:numPr>
          <w:ilvl w:val="0"/>
          <w:numId w:val="22"/>
        </w:numPr>
        <w:rPr>
          <w:rFonts w:ascii="Open Sans" w:hAnsi="Open Sans" w:cs="Open Sans"/>
          <w:sz w:val="24"/>
          <w:szCs w:val="24"/>
        </w:rPr>
      </w:pPr>
      <w:r w:rsidRPr="003F7C48">
        <w:rPr>
          <w:rFonts w:ascii="Open Sans" w:hAnsi="Open Sans" w:cs="Open Sans"/>
          <w:sz w:val="24"/>
          <w:szCs w:val="24"/>
        </w:rPr>
        <w:t xml:space="preserve">UK remittance outflows </w:t>
      </w:r>
      <w:r w:rsidRPr="00C835FA">
        <w:rPr>
          <w:rFonts w:ascii="Open Sans" w:hAnsi="Open Sans" w:cs="Open Sans"/>
          <w:sz w:val="24"/>
          <w:szCs w:val="24"/>
        </w:rPr>
        <w:t>exceed £8 billion annually, with significant volumes to Africa, Asia, and Eastern Europe.</w:t>
      </w:r>
    </w:p>
    <w:p w14:paraId="33546240" w14:textId="77777777" w:rsidR="00FB15E3" w:rsidRPr="00C835FA" w:rsidRDefault="00FB15E3" w:rsidP="00FB15E3">
      <w:pPr>
        <w:numPr>
          <w:ilvl w:val="0"/>
          <w:numId w:val="22"/>
        </w:numPr>
        <w:rPr>
          <w:rFonts w:ascii="Open Sans" w:hAnsi="Open Sans" w:cs="Open Sans"/>
          <w:sz w:val="24"/>
          <w:szCs w:val="24"/>
        </w:rPr>
      </w:pPr>
      <w:r w:rsidRPr="00C835FA">
        <w:rPr>
          <w:rFonts w:ascii="Open Sans" w:hAnsi="Open Sans" w:cs="Open Sans"/>
          <w:sz w:val="24"/>
          <w:szCs w:val="24"/>
        </w:rPr>
        <w:t>The SME payments market is projected to grow steadily as businesses adopt digital solutions to replace cheques and cash.</w:t>
      </w:r>
    </w:p>
    <w:p w14:paraId="4749FF66" w14:textId="77777777" w:rsidR="00FB15E3" w:rsidRPr="00C835FA" w:rsidRDefault="00FB15E3" w:rsidP="00FB15E3">
      <w:pPr>
        <w:numPr>
          <w:ilvl w:val="0"/>
          <w:numId w:val="22"/>
        </w:numPr>
        <w:rPr>
          <w:rFonts w:ascii="Open Sans" w:hAnsi="Open Sans" w:cs="Open Sans"/>
          <w:sz w:val="24"/>
          <w:szCs w:val="24"/>
        </w:rPr>
      </w:pPr>
      <w:r w:rsidRPr="00C835FA">
        <w:rPr>
          <w:rFonts w:ascii="Open Sans" w:hAnsi="Open Sans" w:cs="Open Sans"/>
          <w:sz w:val="24"/>
          <w:szCs w:val="24"/>
        </w:rPr>
        <w:t>Prepaid cards are one of the fastest-growing payment instruments in the UK, with the market expected to reach over £20 billion in transaction value by 2028.</w:t>
      </w:r>
    </w:p>
    <w:p w14:paraId="7CD7D733" w14:textId="77777777" w:rsidR="00FB15E3" w:rsidRPr="003F7C48" w:rsidRDefault="00FB15E3" w:rsidP="00FB15E3">
      <w:pPr>
        <w:rPr>
          <w:rFonts w:ascii="Open Sans" w:hAnsi="Open Sans" w:cs="Open Sans"/>
          <w:sz w:val="24"/>
          <w:szCs w:val="24"/>
        </w:rPr>
      </w:pPr>
      <w:r w:rsidRPr="003F7C48">
        <w:rPr>
          <w:rFonts w:ascii="Open Sans" w:hAnsi="Open Sans" w:cs="Open Sans"/>
          <w:sz w:val="24"/>
          <w:szCs w:val="24"/>
        </w:rPr>
        <w:lastRenderedPageBreak/>
        <w:t xml:space="preserve">Our </w:t>
      </w:r>
      <w:r w:rsidRPr="003F7C48">
        <w:rPr>
          <w:rFonts w:ascii="Open Sans" w:hAnsi="Open Sans" w:cs="Open Sans"/>
          <w:b/>
          <w:bCs/>
          <w:sz w:val="24"/>
          <w:szCs w:val="24"/>
        </w:rPr>
        <w:t>forecast volumes</w:t>
      </w:r>
      <w:r w:rsidRPr="003F7C48">
        <w:rPr>
          <w:rFonts w:ascii="Open Sans" w:hAnsi="Open Sans" w:cs="Open Sans"/>
          <w:sz w:val="24"/>
          <w:szCs w:val="24"/>
        </w:rPr>
        <w:t xml:space="preserve"> (Year 3):</w:t>
      </w:r>
    </w:p>
    <w:p w14:paraId="7F67B5FC" w14:textId="77777777" w:rsidR="00FB15E3" w:rsidRPr="003F7C48" w:rsidRDefault="00FB15E3" w:rsidP="00FB15E3">
      <w:pPr>
        <w:numPr>
          <w:ilvl w:val="0"/>
          <w:numId w:val="23"/>
        </w:numPr>
        <w:rPr>
          <w:rFonts w:ascii="Open Sans" w:hAnsi="Open Sans" w:cs="Open Sans"/>
          <w:sz w:val="24"/>
          <w:szCs w:val="24"/>
        </w:rPr>
      </w:pPr>
      <w:r w:rsidRPr="003F7C48">
        <w:rPr>
          <w:rFonts w:ascii="Open Sans" w:hAnsi="Open Sans" w:cs="Open Sans"/>
          <w:sz w:val="24"/>
          <w:szCs w:val="24"/>
        </w:rPr>
        <w:t>3,000 active wallets</w:t>
      </w:r>
    </w:p>
    <w:p w14:paraId="48BD8B7E" w14:textId="77777777" w:rsidR="00FB15E3" w:rsidRPr="003F7C48" w:rsidRDefault="00FB15E3" w:rsidP="00FB15E3">
      <w:pPr>
        <w:numPr>
          <w:ilvl w:val="0"/>
          <w:numId w:val="23"/>
        </w:numPr>
        <w:rPr>
          <w:rFonts w:ascii="Open Sans" w:hAnsi="Open Sans" w:cs="Open Sans"/>
          <w:sz w:val="24"/>
          <w:szCs w:val="24"/>
        </w:rPr>
      </w:pPr>
      <w:r w:rsidRPr="003F7C48">
        <w:rPr>
          <w:rFonts w:ascii="Open Sans" w:hAnsi="Open Sans" w:cs="Open Sans"/>
          <w:sz w:val="24"/>
          <w:szCs w:val="24"/>
        </w:rPr>
        <w:t>2,000 prepaid cards issued</w:t>
      </w:r>
    </w:p>
    <w:p w14:paraId="2A9D3FDC" w14:textId="77777777" w:rsidR="00FB15E3" w:rsidRPr="003F7C48" w:rsidRDefault="00FB15E3" w:rsidP="00FB15E3">
      <w:pPr>
        <w:numPr>
          <w:ilvl w:val="0"/>
          <w:numId w:val="23"/>
        </w:numPr>
        <w:rPr>
          <w:rFonts w:ascii="Open Sans" w:hAnsi="Open Sans" w:cs="Open Sans"/>
          <w:sz w:val="24"/>
          <w:szCs w:val="24"/>
        </w:rPr>
      </w:pPr>
      <w:r w:rsidRPr="003F7C48">
        <w:rPr>
          <w:rFonts w:ascii="Open Sans" w:hAnsi="Open Sans" w:cs="Open Sans"/>
          <w:sz w:val="24"/>
          <w:szCs w:val="24"/>
        </w:rPr>
        <w:t>60,000 remittance transactions</w:t>
      </w:r>
    </w:p>
    <w:p w14:paraId="6DA7A1A7" w14:textId="77777777" w:rsidR="00FB15E3" w:rsidRPr="003F7C48" w:rsidRDefault="00FB15E3" w:rsidP="00FB15E3">
      <w:pPr>
        <w:numPr>
          <w:ilvl w:val="0"/>
          <w:numId w:val="23"/>
        </w:numPr>
        <w:rPr>
          <w:rFonts w:ascii="Open Sans" w:hAnsi="Open Sans" w:cs="Open Sans"/>
          <w:sz w:val="24"/>
          <w:szCs w:val="24"/>
        </w:rPr>
      </w:pPr>
      <w:r w:rsidRPr="003F7C48">
        <w:rPr>
          <w:rFonts w:ascii="Open Sans" w:hAnsi="Open Sans" w:cs="Open Sans"/>
          <w:sz w:val="24"/>
          <w:szCs w:val="24"/>
        </w:rPr>
        <w:t>70,000 debit-card top-ups</w:t>
      </w:r>
    </w:p>
    <w:p w14:paraId="52F16F7D" w14:textId="77777777" w:rsidR="00FB15E3" w:rsidRPr="003F7C48" w:rsidRDefault="00FB15E3" w:rsidP="00FB15E3">
      <w:pPr>
        <w:numPr>
          <w:ilvl w:val="0"/>
          <w:numId w:val="23"/>
        </w:numPr>
        <w:rPr>
          <w:rFonts w:ascii="Open Sans" w:hAnsi="Open Sans" w:cs="Open Sans"/>
          <w:sz w:val="24"/>
          <w:szCs w:val="24"/>
        </w:rPr>
      </w:pPr>
      <w:r w:rsidRPr="003F7C48">
        <w:rPr>
          <w:rFonts w:ascii="Open Sans" w:hAnsi="Open Sans" w:cs="Open Sans"/>
          <w:sz w:val="24"/>
          <w:szCs w:val="24"/>
        </w:rPr>
        <w:t>400,000 direct debits</w:t>
      </w:r>
    </w:p>
    <w:p w14:paraId="134EF6F0" w14:textId="77777777" w:rsidR="00FB15E3" w:rsidRPr="003F7C48" w:rsidRDefault="00FB15E3" w:rsidP="00FB15E3">
      <w:pPr>
        <w:rPr>
          <w:rFonts w:ascii="Open Sans" w:hAnsi="Open Sans" w:cs="Open Sans"/>
          <w:sz w:val="24"/>
          <w:szCs w:val="24"/>
        </w:rPr>
      </w:pPr>
      <w:r w:rsidRPr="003F7C48">
        <w:rPr>
          <w:rFonts w:ascii="Open Sans" w:hAnsi="Open Sans" w:cs="Open Sans"/>
          <w:sz w:val="24"/>
          <w:szCs w:val="24"/>
        </w:rPr>
        <w:t>These figures are achievable while remaining within SEMI regulatory limits, leaving room for sustainable growth.</w:t>
      </w:r>
    </w:p>
    <w:p w14:paraId="57641793" w14:textId="32DDD6BA" w:rsidR="00FB15E3" w:rsidRPr="003F7C48" w:rsidRDefault="00FB15E3" w:rsidP="00FB15E3">
      <w:pPr>
        <w:rPr>
          <w:rFonts w:ascii="Open Sans" w:hAnsi="Open Sans" w:cs="Open Sans"/>
          <w:sz w:val="24"/>
          <w:szCs w:val="24"/>
        </w:rPr>
      </w:pPr>
    </w:p>
    <w:p w14:paraId="35E939B2" w14:textId="77777777" w:rsidR="00FB15E3" w:rsidRPr="003F7C48" w:rsidRDefault="00FB15E3" w:rsidP="00FB15E3">
      <w:pPr>
        <w:rPr>
          <w:rFonts w:ascii="Open Sans" w:hAnsi="Open Sans" w:cs="Open Sans"/>
          <w:b/>
          <w:bCs/>
          <w:sz w:val="24"/>
          <w:szCs w:val="24"/>
        </w:rPr>
      </w:pPr>
      <w:r w:rsidRPr="003F7C48">
        <w:rPr>
          <w:rFonts w:ascii="Open Sans" w:hAnsi="Open Sans" w:cs="Open Sans"/>
          <w:b/>
          <w:bCs/>
          <w:sz w:val="24"/>
          <w:szCs w:val="24"/>
        </w:rPr>
        <w:t>4.5 Competitor Analysis</w:t>
      </w:r>
    </w:p>
    <w:p w14:paraId="4F572C97" w14:textId="77777777" w:rsidR="00FB15E3" w:rsidRPr="003F7C48" w:rsidRDefault="00FB15E3" w:rsidP="00FB15E3">
      <w:pPr>
        <w:rPr>
          <w:rFonts w:ascii="Open Sans" w:hAnsi="Open Sans" w:cs="Open Sans"/>
          <w:sz w:val="24"/>
          <w:szCs w:val="24"/>
        </w:rPr>
      </w:pPr>
      <w:r w:rsidRPr="003F7C48">
        <w:rPr>
          <w:rFonts w:ascii="Open Sans" w:hAnsi="Open Sans" w:cs="Open Sans"/>
          <w:sz w:val="24"/>
          <w:szCs w:val="24"/>
        </w:rPr>
        <w:t>We benchmark our services against leading UK-based payment providers:</w:t>
      </w:r>
    </w:p>
    <w:tbl>
      <w:tblPr>
        <w:tblStyle w:val="GridTable5Dark-Accent1"/>
        <w:tblW w:w="0" w:type="auto"/>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ook w:val="04A0" w:firstRow="1" w:lastRow="0" w:firstColumn="1" w:lastColumn="0" w:noHBand="0" w:noVBand="1"/>
      </w:tblPr>
      <w:tblGrid>
        <w:gridCol w:w="1587"/>
        <w:gridCol w:w="2319"/>
        <w:gridCol w:w="2730"/>
        <w:gridCol w:w="2340"/>
      </w:tblGrid>
      <w:tr w:rsidR="00FB15E3" w:rsidRPr="003F7C48" w14:paraId="4C00C50C" w14:textId="77777777" w:rsidTr="00C77E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hideMark/>
          </w:tcPr>
          <w:p w14:paraId="5E568F45" w14:textId="77777777" w:rsidR="00FB15E3" w:rsidRPr="003F7C48" w:rsidRDefault="00FB15E3" w:rsidP="00FB15E3">
            <w:pPr>
              <w:spacing w:after="160" w:line="259" w:lineRule="auto"/>
              <w:rPr>
                <w:rFonts w:ascii="Open Sans" w:hAnsi="Open Sans" w:cs="Open Sans"/>
                <w:sz w:val="24"/>
                <w:szCs w:val="24"/>
              </w:rPr>
            </w:pPr>
            <w:r w:rsidRPr="003F7C48">
              <w:rPr>
                <w:rFonts w:ascii="Open Sans" w:hAnsi="Open Sans" w:cs="Open Sans"/>
                <w:sz w:val="24"/>
                <w:szCs w:val="24"/>
              </w:rPr>
              <w:t>Competitor</w:t>
            </w:r>
          </w:p>
        </w:tc>
        <w:tc>
          <w:tcPr>
            <w:tcW w:w="0" w:type="auto"/>
            <w:tcBorders>
              <w:top w:val="none" w:sz="0" w:space="0" w:color="auto"/>
              <w:left w:val="none" w:sz="0" w:space="0" w:color="auto"/>
              <w:right w:val="none" w:sz="0" w:space="0" w:color="auto"/>
            </w:tcBorders>
            <w:hideMark/>
          </w:tcPr>
          <w:p w14:paraId="39C331EB" w14:textId="77777777" w:rsidR="00FB15E3" w:rsidRPr="003F7C48" w:rsidRDefault="00FB15E3" w:rsidP="00FB15E3">
            <w:pPr>
              <w:spacing w:after="160" w:line="259" w:lineRule="auto"/>
              <w:cnfStyle w:val="100000000000" w:firstRow="1"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Strengths</w:t>
            </w:r>
          </w:p>
        </w:tc>
        <w:tc>
          <w:tcPr>
            <w:tcW w:w="0" w:type="auto"/>
            <w:tcBorders>
              <w:top w:val="none" w:sz="0" w:space="0" w:color="auto"/>
              <w:left w:val="none" w:sz="0" w:space="0" w:color="auto"/>
              <w:right w:val="none" w:sz="0" w:space="0" w:color="auto"/>
            </w:tcBorders>
            <w:hideMark/>
          </w:tcPr>
          <w:p w14:paraId="105ED4C6" w14:textId="77777777" w:rsidR="00FB15E3" w:rsidRPr="003F7C48" w:rsidRDefault="00FB15E3" w:rsidP="00FB15E3">
            <w:pPr>
              <w:spacing w:after="160" w:line="259" w:lineRule="auto"/>
              <w:cnfStyle w:val="100000000000" w:firstRow="1"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Weaknesses</w:t>
            </w:r>
          </w:p>
        </w:tc>
        <w:tc>
          <w:tcPr>
            <w:tcW w:w="0" w:type="auto"/>
            <w:tcBorders>
              <w:top w:val="none" w:sz="0" w:space="0" w:color="auto"/>
              <w:left w:val="none" w:sz="0" w:space="0" w:color="auto"/>
              <w:right w:val="none" w:sz="0" w:space="0" w:color="auto"/>
            </w:tcBorders>
            <w:hideMark/>
          </w:tcPr>
          <w:p w14:paraId="21155F96" w14:textId="77777777" w:rsidR="00FB15E3" w:rsidRPr="003F7C48" w:rsidRDefault="00FB15E3" w:rsidP="00FB15E3">
            <w:pPr>
              <w:spacing w:after="160" w:line="259" w:lineRule="auto"/>
              <w:cnfStyle w:val="100000000000" w:firstRow="1"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Opportunity for Chase Finance</w:t>
            </w:r>
          </w:p>
        </w:tc>
      </w:tr>
      <w:tr w:rsidR="00FB15E3" w:rsidRPr="003F7C48" w14:paraId="4793F586" w14:textId="77777777" w:rsidTr="00C77E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5494491B" w14:textId="77777777" w:rsidR="00FB15E3" w:rsidRPr="003F7C48" w:rsidRDefault="00FB15E3" w:rsidP="00FB15E3">
            <w:pPr>
              <w:spacing w:after="160" w:line="259" w:lineRule="auto"/>
              <w:rPr>
                <w:rFonts w:ascii="Open Sans" w:hAnsi="Open Sans" w:cs="Open Sans"/>
                <w:sz w:val="24"/>
                <w:szCs w:val="24"/>
              </w:rPr>
            </w:pPr>
            <w:r w:rsidRPr="003F7C48">
              <w:rPr>
                <w:rFonts w:ascii="Open Sans" w:hAnsi="Open Sans" w:cs="Open Sans"/>
                <w:sz w:val="24"/>
                <w:szCs w:val="24"/>
              </w:rPr>
              <w:t>Revolut</w:t>
            </w:r>
          </w:p>
        </w:tc>
        <w:tc>
          <w:tcPr>
            <w:tcW w:w="0" w:type="auto"/>
            <w:hideMark/>
          </w:tcPr>
          <w:p w14:paraId="57C5724A" w14:textId="77777777" w:rsidR="00FB15E3" w:rsidRPr="003F7C48" w:rsidRDefault="00FB15E3" w:rsidP="00FB15E3">
            <w:pPr>
              <w:spacing w:after="160" w:line="259" w:lineRule="auto"/>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Broad product range, strong brand recognition</w:t>
            </w:r>
          </w:p>
        </w:tc>
        <w:tc>
          <w:tcPr>
            <w:tcW w:w="0" w:type="auto"/>
            <w:hideMark/>
          </w:tcPr>
          <w:p w14:paraId="4CBE66C9" w14:textId="77777777" w:rsidR="00FB15E3" w:rsidRPr="003F7C48" w:rsidRDefault="00FB15E3" w:rsidP="00FB15E3">
            <w:pPr>
              <w:spacing w:after="160" w:line="259" w:lineRule="auto"/>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Focus on premium users, limited personalisation for niche markets</w:t>
            </w:r>
          </w:p>
        </w:tc>
        <w:tc>
          <w:tcPr>
            <w:tcW w:w="0" w:type="auto"/>
            <w:hideMark/>
          </w:tcPr>
          <w:p w14:paraId="3F7A080F" w14:textId="77777777" w:rsidR="00FB15E3" w:rsidRPr="003F7C48" w:rsidRDefault="00FB15E3" w:rsidP="00FB15E3">
            <w:pPr>
              <w:spacing w:after="160" w:line="259" w:lineRule="auto"/>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Offer tailored services to SMEs and diaspora</w:t>
            </w:r>
          </w:p>
        </w:tc>
      </w:tr>
      <w:tr w:rsidR="00FB15E3" w:rsidRPr="003F7C48" w14:paraId="15E87634" w14:textId="77777777" w:rsidTr="00C77E65">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123EF9DD" w14:textId="77777777" w:rsidR="00FB15E3" w:rsidRPr="003F7C48" w:rsidRDefault="00FB15E3" w:rsidP="00FB15E3">
            <w:pPr>
              <w:spacing w:after="160" w:line="259" w:lineRule="auto"/>
              <w:rPr>
                <w:rFonts w:ascii="Open Sans" w:hAnsi="Open Sans" w:cs="Open Sans"/>
                <w:sz w:val="24"/>
                <w:szCs w:val="24"/>
              </w:rPr>
            </w:pPr>
            <w:r w:rsidRPr="003F7C48">
              <w:rPr>
                <w:rFonts w:ascii="Open Sans" w:hAnsi="Open Sans" w:cs="Open Sans"/>
                <w:sz w:val="24"/>
                <w:szCs w:val="24"/>
              </w:rPr>
              <w:t>Guavapay</w:t>
            </w:r>
          </w:p>
        </w:tc>
        <w:tc>
          <w:tcPr>
            <w:tcW w:w="0" w:type="auto"/>
            <w:hideMark/>
          </w:tcPr>
          <w:p w14:paraId="15044125" w14:textId="77777777" w:rsidR="00FB15E3" w:rsidRPr="003F7C48" w:rsidRDefault="00FB15E3" w:rsidP="00FB15E3">
            <w:pPr>
              <w:spacing w:after="160" w:line="259" w:lineRule="auto"/>
              <w:cnfStyle w:val="000000000000" w:firstRow="0"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Multi-currency e-wallet, strong remittance offering</w:t>
            </w:r>
          </w:p>
        </w:tc>
        <w:tc>
          <w:tcPr>
            <w:tcW w:w="0" w:type="auto"/>
            <w:hideMark/>
          </w:tcPr>
          <w:p w14:paraId="5F43E236" w14:textId="77777777" w:rsidR="00FB15E3" w:rsidRPr="003F7C48" w:rsidRDefault="00FB15E3" w:rsidP="00FB15E3">
            <w:pPr>
              <w:spacing w:after="160" w:line="259" w:lineRule="auto"/>
              <w:cnfStyle w:val="000000000000" w:firstRow="0"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Higher fees for low-value transfers</w:t>
            </w:r>
          </w:p>
        </w:tc>
        <w:tc>
          <w:tcPr>
            <w:tcW w:w="0" w:type="auto"/>
            <w:hideMark/>
          </w:tcPr>
          <w:p w14:paraId="4A4A0D2E" w14:textId="77777777" w:rsidR="00FB15E3" w:rsidRPr="003F7C48" w:rsidRDefault="00FB15E3" w:rsidP="00FB15E3">
            <w:pPr>
              <w:spacing w:after="160" w:line="259" w:lineRule="auto"/>
              <w:cnfStyle w:val="000000000000" w:firstRow="0"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Compete on pricing and transparency</w:t>
            </w:r>
          </w:p>
        </w:tc>
      </w:tr>
      <w:tr w:rsidR="00FB15E3" w:rsidRPr="003F7C48" w14:paraId="55037A39" w14:textId="77777777" w:rsidTr="00C77E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120B703A" w14:textId="77777777" w:rsidR="00FB15E3" w:rsidRPr="003F7C48" w:rsidRDefault="00FB15E3" w:rsidP="00FB15E3">
            <w:pPr>
              <w:spacing w:after="160" w:line="259" w:lineRule="auto"/>
              <w:rPr>
                <w:rFonts w:ascii="Open Sans" w:hAnsi="Open Sans" w:cs="Open Sans"/>
                <w:sz w:val="24"/>
                <w:szCs w:val="24"/>
              </w:rPr>
            </w:pPr>
            <w:r w:rsidRPr="003F7C48">
              <w:rPr>
                <w:rFonts w:ascii="Open Sans" w:hAnsi="Open Sans" w:cs="Open Sans"/>
                <w:sz w:val="24"/>
                <w:szCs w:val="24"/>
              </w:rPr>
              <w:t>Modulr</w:t>
            </w:r>
          </w:p>
        </w:tc>
        <w:tc>
          <w:tcPr>
            <w:tcW w:w="0" w:type="auto"/>
            <w:hideMark/>
          </w:tcPr>
          <w:p w14:paraId="5BDD118C" w14:textId="77777777" w:rsidR="00FB15E3" w:rsidRPr="003F7C48" w:rsidRDefault="00FB15E3" w:rsidP="00FB15E3">
            <w:pPr>
              <w:spacing w:after="160" w:line="259" w:lineRule="auto"/>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Strong B2B payments infrastructure</w:t>
            </w:r>
          </w:p>
        </w:tc>
        <w:tc>
          <w:tcPr>
            <w:tcW w:w="0" w:type="auto"/>
            <w:hideMark/>
          </w:tcPr>
          <w:p w14:paraId="4AF715B4" w14:textId="77777777" w:rsidR="00FB15E3" w:rsidRPr="003F7C48" w:rsidRDefault="00FB15E3" w:rsidP="00FB15E3">
            <w:pPr>
              <w:spacing w:after="160" w:line="259" w:lineRule="auto"/>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No direct retail consumer services</w:t>
            </w:r>
          </w:p>
        </w:tc>
        <w:tc>
          <w:tcPr>
            <w:tcW w:w="0" w:type="auto"/>
            <w:hideMark/>
          </w:tcPr>
          <w:p w14:paraId="04087F2C" w14:textId="77777777" w:rsidR="00FB15E3" w:rsidRPr="003F7C48" w:rsidRDefault="00FB15E3" w:rsidP="00FB15E3">
            <w:pPr>
              <w:spacing w:after="160" w:line="259" w:lineRule="auto"/>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Target direct-to-consumer segment alongside SME</w:t>
            </w:r>
          </w:p>
        </w:tc>
      </w:tr>
      <w:tr w:rsidR="00FB15E3" w:rsidRPr="003F7C48" w14:paraId="09507484" w14:textId="77777777" w:rsidTr="00C77E65">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hideMark/>
          </w:tcPr>
          <w:p w14:paraId="0174C23D" w14:textId="77777777" w:rsidR="00FB15E3" w:rsidRPr="003F7C48" w:rsidRDefault="00FB15E3" w:rsidP="00FB15E3">
            <w:pPr>
              <w:spacing w:after="160" w:line="259" w:lineRule="auto"/>
              <w:rPr>
                <w:rFonts w:ascii="Open Sans" w:hAnsi="Open Sans" w:cs="Open Sans"/>
                <w:sz w:val="24"/>
                <w:szCs w:val="24"/>
              </w:rPr>
            </w:pPr>
            <w:r w:rsidRPr="003F7C48">
              <w:rPr>
                <w:rFonts w:ascii="Open Sans" w:hAnsi="Open Sans" w:cs="Open Sans"/>
                <w:sz w:val="24"/>
                <w:szCs w:val="24"/>
              </w:rPr>
              <w:t>GoCardless</w:t>
            </w:r>
          </w:p>
        </w:tc>
        <w:tc>
          <w:tcPr>
            <w:tcW w:w="0" w:type="auto"/>
            <w:hideMark/>
          </w:tcPr>
          <w:p w14:paraId="774C565A" w14:textId="77777777" w:rsidR="00FB15E3" w:rsidRPr="003F7C48" w:rsidRDefault="00FB15E3" w:rsidP="00FB15E3">
            <w:pPr>
              <w:spacing w:after="160" w:line="259" w:lineRule="auto"/>
              <w:cnfStyle w:val="000000000000" w:firstRow="0"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Industry leader in direct debit</w:t>
            </w:r>
          </w:p>
        </w:tc>
        <w:tc>
          <w:tcPr>
            <w:tcW w:w="0" w:type="auto"/>
            <w:hideMark/>
          </w:tcPr>
          <w:p w14:paraId="4699C3BE" w14:textId="77777777" w:rsidR="00FB15E3" w:rsidRPr="003F7C48" w:rsidRDefault="00FB15E3" w:rsidP="00FB15E3">
            <w:pPr>
              <w:spacing w:after="160" w:line="259" w:lineRule="auto"/>
              <w:cnfStyle w:val="000000000000" w:firstRow="0"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Limited FX/remittance offering</w:t>
            </w:r>
          </w:p>
        </w:tc>
        <w:tc>
          <w:tcPr>
            <w:tcW w:w="0" w:type="auto"/>
            <w:hideMark/>
          </w:tcPr>
          <w:p w14:paraId="13F71795" w14:textId="77777777" w:rsidR="00FB15E3" w:rsidRPr="003F7C48" w:rsidRDefault="00FB15E3" w:rsidP="00FB15E3">
            <w:pPr>
              <w:spacing w:after="160" w:line="259" w:lineRule="auto"/>
              <w:cnfStyle w:val="000000000000" w:firstRow="0"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Cross-sell direct debit with remittance/FX services</w:t>
            </w:r>
          </w:p>
        </w:tc>
      </w:tr>
    </w:tbl>
    <w:p w14:paraId="6E92A712" w14:textId="5F31C12B" w:rsidR="00FB15E3" w:rsidRPr="003F7C48" w:rsidRDefault="00FB15E3" w:rsidP="00FB15E3">
      <w:pPr>
        <w:rPr>
          <w:rFonts w:ascii="Open Sans" w:hAnsi="Open Sans" w:cs="Open Sans"/>
          <w:sz w:val="24"/>
          <w:szCs w:val="24"/>
        </w:rPr>
      </w:pPr>
    </w:p>
    <w:p w14:paraId="59FAD27E" w14:textId="77777777" w:rsidR="008D67B1" w:rsidRPr="003F7C48" w:rsidRDefault="008D67B1" w:rsidP="00FB15E3">
      <w:pPr>
        <w:rPr>
          <w:rFonts w:ascii="Open Sans" w:hAnsi="Open Sans" w:cs="Open Sans"/>
          <w:b/>
          <w:bCs/>
          <w:sz w:val="24"/>
          <w:szCs w:val="24"/>
        </w:rPr>
      </w:pPr>
    </w:p>
    <w:p w14:paraId="0B204372" w14:textId="0AAF1F7A" w:rsidR="00FB15E3" w:rsidRPr="003F7C48" w:rsidRDefault="00FB15E3" w:rsidP="00FB15E3">
      <w:pPr>
        <w:rPr>
          <w:rFonts w:ascii="Open Sans" w:hAnsi="Open Sans" w:cs="Open Sans"/>
          <w:b/>
          <w:bCs/>
          <w:sz w:val="24"/>
          <w:szCs w:val="24"/>
        </w:rPr>
      </w:pPr>
      <w:r w:rsidRPr="003F7C48">
        <w:rPr>
          <w:rFonts w:ascii="Open Sans" w:hAnsi="Open Sans" w:cs="Open Sans"/>
          <w:b/>
          <w:bCs/>
          <w:sz w:val="24"/>
          <w:szCs w:val="24"/>
        </w:rPr>
        <w:lastRenderedPageBreak/>
        <w:t>4.6 Barriers to Entry</w:t>
      </w:r>
    </w:p>
    <w:p w14:paraId="6FC82116" w14:textId="77777777" w:rsidR="00FB15E3" w:rsidRPr="00C835FA" w:rsidRDefault="00FB15E3" w:rsidP="00FB15E3">
      <w:pPr>
        <w:numPr>
          <w:ilvl w:val="0"/>
          <w:numId w:val="24"/>
        </w:numPr>
        <w:rPr>
          <w:rFonts w:ascii="Open Sans" w:hAnsi="Open Sans" w:cs="Open Sans"/>
          <w:sz w:val="24"/>
          <w:szCs w:val="24"/>
        </w:rPr>
      </w:pPr>
      <w:r w:rsidRPr="00C835FA">
        <w:rPr>
          <w:rFonts w:ascii="Open Sans" w:hAnsi="Open Sans" w:cs="Open Sans"/>
          <w:sz w:val="24"/>
          <w:szCs w:val="24"/>
        </w:rPr>
        <w:t>Regulatory Approval: FCA SEMI licence required prior to launch (in progress).</w:t>
      </w:r>
    </w:p>
    <w:p w14:paraId="6BAA3D6E" w14:textId="77777777" w:rsidR="00FB15E3" w:rsidRPr="00C835FA" w:rsidRDefault="00FB15E3" w:rsidP="00FB15E3">
      <w:pPr>
        <w:numPr>
          <w:ilvl w:val="0"/>
          <w:numId w:val="24"/>
        </w:numPr>
        <w:rPr>
          <w:rFonts w:ascii="Open Sans" w:hAnsi="Open Sans" w:cs="Open Sans"/>
          <w:sz w:val="24"/>
          <w:szCs w:val="24"/>
        </w:rPr>
      </w:pPr>
      <w:r w:rsidRPr="00C835FA">
        <w:rPr>
          <w:rFonts w:ascii="Open Sans" w:hAnsi="Open Sans" w:cs="Open Sans"/>
          <w:sz w:val="24"/>
          <w:szCs w:val="24"/>
        </w:rPr>
        <w:t>Technology Infrastructure: Need for secure, scalable payment systems.</w:t>
      </w:r>
    </w:p>
    <w:p w14:paraId="7D038949" w14:textId="77777777" w:rsidR="00FB15E3" w:rsidRPr="003F7C48" w:rsidRDefault="00FB15E3" w:rsidP="00FB15E3">
      <w:pPr>
        <w:numPr>
          <w:ilvl w:val="0"/>
          <w:numId w:val="24"/>
        </w:numPr>
        <w:rPr>
          <w:rFonts w:ascii="Open Sans" w:hAnsi="Open Sans" w:cs="Open Sans"/>
          <w:sz w:val="24"/>
          <w:szCs w:val="24"/>
        </w:rPr>
      </w:pPr>
      <w:r w:rsidRPr="00C835FA">
        <w:rPr>
          <w:rFonts w:ascii="Open Sans" w:hAnsi="Open Sans" w:cs="Open Sans"/>
          <w:sz w:val="24"/>
          <w:szCs w:val="24"/>
        </w:rPr>
        <w:t>Trust</w:t>
      </w:r>
      <w:r w:rsidRPr="003F7C48">
        <w:rPr>
          <w:rFonts w:ascii="Open Sans" w:hAnsi="Open Sans" w:cs="Open Sans"/>
          <w:b/>
          <w:bCs/>
          <w:sz w:val="24"/>
          <w:szCs w:val="24"/>
        </w:rPr>
        <w:t>:</w:t>
      </w:r>
      <w:r w:rsidRPr="003F7C48">
        <w:rPr>
          <w:rFonts w:ascii="Open Sans" w:hAnsi="Open Sans" w:cs="Open Sans"/>
          <w:sz w:val="24"/>
          <w:szCs w:val="24"/>
        </w:rPr>
        <w:t xml:space="preserve"> Building credibility in a market where security and safeguarding are critical.</w:t>
      </w:r>
    </w:p>
    <w:p w14:paraId="0BB6BE1E" w14:textId="12CC659E" w:rsidR="00FB15E3" w:rsidRPr="003F7C48" w:rsidRDefault="00FB15E3" w:rsidP="00FB15E3">
      <w:pPr>
        <w:rPr>
          <w:rFonts w:ascii="Open Sans" w:hAnsi="Open Sans" w:cs="Open Sans"/>
          <w:sz w:val="24"/>
          <w:szCs w:val="24"/>
        </w:rPr>
      </w:pPr>
    </w:p>
    <w:p w14:paraId="7CA83D77" w14:textId="77777777" w:rsidR="00FB15E3" w:rsidRPr="003F7C48" w:rsidRDefault="00FB15E3" w:rsidP="00FB15E3">
      <w:pPr>
        <w:rPr>
          <w:rFonts w:ascii="Open Sans" w:hAnsi="Open Sans" w:cs="Open Sans"/>
          <w:b/>
          <w:bCs/>
          <w:sz w:val="24"/>
          <w:szCs w:val="24"/>
        </w:rPr>
      </w:pPr>
      <w:r w:rsidRPr="003F7C48">
        <w:rPr>
          <w:rFonts w:ascii="Open Sans" w:hAnsi="Open Sans" w:cs="Open Sans"/>
          <w:b/>
          <w:bCs/>
          <w:sz w:val="24"/>
          <w:szCs w:val="24"/>
        </w:rPr>
        <w:t>4.7 Strategic Market Positioning</w:t>
      </w:r>
    </w:p>
    <w:p w14:paraId="5D4B03C0" w14:textId="77777777" w:rsidR="00FB15E3" w:rsidRPr="003F7C48" w:rsidRDefault="00FB15E3" w:rsidP="00FB15E3">
      <w:pPr>
        <w:rPr>
          <w:rFonts w:ascii="Open Sans" w:hAnsi="Open Sans" w:cs="Open Sans"/>
          <w:sz w:val="24"/>
          <w:szCs w:val="24"/>
        </w:rPr>
      </w:pPr>
      <w:r w:rsidRPr="003F7C48">
        <w:rPr>
          <w:rFonts w:ascii="Open Sans" w:hAnsi="Open Sans" w:cs="Open Sans"/>
          <w:sz w:val="24"/>
          <w:szCs w:val="24"/>
        </w:rPr>
        <w:t>Chase Finance will differentiate by combining:</w:t>
      </w:r>
    </w:p>
    <w:p w14:paraId="21DBD0F7" w14:textId="77777777" w:rsidR="00FB15E3" w:rsidRPr="00C835FA" w:rsidRDefault="00FB15E3" w:rsidP="00FB15E3">
      <w:pPr>
        <w:numPr>
          <w:ilvl w:val="0"/>
          <w:numId w:val="25"/>
        </w:numPr>
        <w:rPr>
          <w:rFonts w:ascii="Open Sans" w:hAnsi="Open Sans" w:cs="Open Sans"/>
          <w:sz w:val="24"/>
          <w:szCs w:val="24"/>
        </w:rPr>
      </w:pPr>
      <w:r w:rsidRPr="00C835FA">
        <w:rPr>
          <w:rFonts w:ascii="Open Sans" w:hAnsi="Open Sans" w:cs="Open Sans"/>
          <w:sz w:val="24"/>
          <w:szCs w:val="24"/>
        </w:rPr>
        <w:t>Competitive transaction pricing for high-volume, low-margin customer segments.</w:t>
      </w:r>
    </w:p>
    <w:p w14:paraId="08EC6302" w14:textId="77777777" w:rsidR="00FB15E3" w:rsidRPr="00C835FA" w:rsidRDefault="00FB15E3" w:rsidP="00FB15E3">
      <w:pPr>
        <w:numPr>
          <w:ilvl w:val="0"/>
          <w:numId w:val="25"/>
        </w:numPr>
        <w:rPr>
          <w:rFonts w:ascii="Open Sans" w:hAnsi="Open Sans" w:cs="Open Sans"/>
          <w:sz w:val="24"/>
          <w:szCs w:val="24"/>
        </w:rPr>
      </w:pPr>
      <w:r w:rsidRPr="00C835FA">
        <w:rPr>
          <w:rFonts w:ascii="Open Sans" w:hAnsi="Open Sans" w:cs="Open Sans"/>
          <w:sz w:val="24"/>
          <w:szCs w:val="24"/>
        </w:rPr>
        <w:t>Diverse product offering under a single digital platform.</w:t>
      </w:r>
    </w:p>
    <w:p w14:paraId="6F9EFDF1" w14:textId="77777777" w:rsidR="00FB15E3" w:rsidRPr="003F7C48" w:rsidRDefault="00FB15E3" w:rsidP="00FB15E3">
      <w:pPr>
        <w:numPr>
          <w:ilvl w:val="0"/>
          <w:numId w:val="25"/>
        </w:numPr>
        <w:rPr>
          <w:rFonts w:ascii="Open Sans" w:hAnsi="Open Sans" w:cs="Open Sans"/>
          <w:sz w:val="24"/>
          <w:szCs w:val="24"/>
        </w:rPr>
      </w:pPr>
      <w:r w:rsidRPr="00C835FA">
        <w:rPr>
          <w:rFonts w:ascii="Open Sans" w:hAnsi="Open Sans" w:cs="Open Sans"/>
          <w:sz w:val="24"/>
          <w:szCs w:val="24"/>
        </w:rPr>
        <w:t>Cultural alignment with diaspora customers through targeted marketing and multilingual support</w:t>
      </w:r>
      <w:r w:rsidRPr="003F7C48">
        <w:rPr>
          <w:rFonts w:ascii="Open Sans" w:hAnsi="Open Sans" w:cs="Open Sans"/>
          <w:sz w:val="24"/>
          <w:szCs w:val="24"/>
        </w:rPr>
        <w:t>.</w:t>
      </w:r>
    </w:p>
    <w:p w14:paraId="6E301EDB" w14:textId="3350650F" w:rsidR="00C77E65" w:rsidRDefault="00C77E65" w:rsidP="00C77E65">
      <w:pPr>
        <w:rPr>
          <w:rFonts w:ascii="Open Sans" w:hAnsi="Open Sans" w:cs="Open Sans"/>
          <w:sz w:val="24"/>
          <w:szCs w:val="24"/>
        </w:rPr>
      </w:pPr>
    </w:p>
    <w:p w14:paraId="158756FB" w14:textId="77777777" w:rsidR="00C835FA" w:rsidRDefault="00C835FA" w:rsidP="00C77E65">
      <w:pPr>
        <w:rPr>
          <w:rFonts w:ascii="Open Sans" w:hAnsi="Open Sans" w:cs="Open Sans"/>
          <w:sz w:val="24"/>
          <w:szCs w:val="24"/>
        </w:rPr>
      </w:pPr>
    </w:p>
    <w:p w14:paraId="7038D920" w14:textId="77777777" w:rsidR="00C835FA" w:rsidRDefault="00C835FA" w:rsidP="00C77E65">
      <w:pPr>
        <w:rPr>
          <w:rFonts w:ascii="Open Sans" w:hAnsi="Open Sans" w:cs="Open Sans"/>
          <w:sz w:val="24"/>
          <w:szCs w:val="24"/>
        </w:rPr>
      </w:pPr>
    </w:p>
    <w:p w14:paraId="0D07BFF2" w14:textId="77777777" w:rsidR="00C835FA" w:rsidRDefault="00C835FA" w:rsidP="00C77E65">
      <w:pPr>
        <w:rPr>
          <w:rFonts w:ascii="Open Sans" w:hAnsi="Open Sans" w:cs="Open Sans"/>
          <w:sz w:val="24"/>
          <w:szCs w:val="24"/>
        </w:rPr>
      </w:pPr>
    </w:p>
    <w:p w14:paraId="36200F0F" w14:textId="77777777" w:rsidR="00C835FA" w:rsidRDefault="00C835FA" w:rsidP="00C77E65">
      <w:pPr>
        <w:rPr>
          <w:rFonts w:ascii="Open Sans" w:hAnsi="Open Sans" w:cs="Open Sans"/>
          <w:sz w:val="24"/>
          <w:szCs w:val="24"/>
        </w:rPr>
      </w:pPr>
    </w:p>
    <w:p w14:paraId="081009FD" w14:textId="77777777" w:rsidR="00C835FA" w:rsidRDefault="00C835FA" w:rsidP="00C77E65">
      <w:pPr>
        <w:rPr>
          <w:rFonts w:ascii="Open Sans" w:hAnsi="Open Sans" w:cs="Open Sans"/>
          <w:sz w:val="24"/>
          <w:szCs w:val="24"/>
        </w:rPr>
      </w:pPr>
    </w:p>
    <w:p w14:paraId="64E8A087" w14:textId="77777777" w:rsidR="00C835FA" w:rsidRDefault="00C835FA" w:rsidP="00C77E65">
      <w:pPr>
        <w:rPr>
          <w:rFonts w:ascii="Open Sans" w:hAnsi="Open Sans" w:cs="Open Sans"/>
          <w:sz w:val="24"/>
          <w:szCs w:val="24"/>
        </w:rPr>
      </w:pPr>
    </w:p>
    <w:p w14:paraId="3ABF3371" w14:textId="77777777" w:rsidR="00C835FA" w:rsidRDefault="00C835FA" w:rsidP="00C77E65">
      <w:pPr>
        <w:rPr>
          <w:rFonts w:ascii="Open Sans" w:hAnsi="Open Sans" w:cs="Open Sans"/>
          <w:sz w:val="24"/>
          <w:szCs w:val="24"/>
        </w:rPr>
      </w:pPr>
    </w:p>
    <w:p w14:paraId="373A26B5" w14:textId="77777777" w:rsidR="00C835FA" w:rsidRDefault="00C835FA" w:rsidP="00C77E65">
      <w:pPr>
        <w:rPr>
          <w:rFonts w:ascii="Open Sans" w:hAnsi="Open Sans" w:cs="Open Sans"/>
          <w:sz w:val="24"/>
          <w:szCs w:val="24"/>
        </w:rPr>
      </w:pPr>
    </w:p>
    <w:p w14:paraId="0A8338D8" w14:textId="77777777" w:rsidR="00C835FA" w:rsidRDefault="00C835FA" w:rsidP="00C77E65">
      <w:pPr>
        <w:rPr>
          <w:rFonts w:ascii="Open Sans" w:hAnsi="Open Sans" w:cs="Open Sans"/>
          <w:sz w:val="24"/>
          <w:szCs w:val="24"/>
        </w:rPr>
      </w:pPr>
    </w:p>
    <w:p w14:paraId="16B420B9" w14:textId="77777777" w:rsidR="00C835FA" w:rsidRPr="003F7C48" w:rsidRDefault="00C835FA" w:rsidP="00C77E65">
      <w:pPr>
        <w:rPr>
          <w:rFonts w:ascii="Open Sans" w:hAnsi="Open Sans" w:cs="Open Sans"/>
          <w:sz w:val="24"/>
          <w:szCs w:val="24"/>
        </w:rPr>
      </w:pPr>
    </w:p>
    <w:p w14:paraId="05BD646E" w14:textId="39BB2618" w:rsidR="00C77E65" w:rsidRDefault="00C77E65" w:rsidP="00C77E65">
      <w:pPr>
        <w:rPr>
          <w:rFonts w:ascii="Open Sans" w:hAnsi="Open Sans" w:cs="Open Sans"/>
          <w:sz w:val="24"/>
          <w:szCs w:val="24"/>
        </w:rPr>
      </w:pPr>
    </w:p>
    <w:p w14:paraId="11930D2C" w14:textId="77777777" w:rsidR="001C0B26" w:rsidRPr="003F7C48" w:rsidRDefault="001C0B26" w:rsidP="00C77E65">
      <w:pPr>
        <w:rPr>
          <w:rFonts w:ascii="Open Sans" w:hAnsi="Open Sans" w:cs="Open Sans"/>
          <w:sz w:val="24"/>
          <w:szCs w:val="24"/>
        </w:rPr>
      </w:pPr>
    </w:p>
    <w:p w14:paraId="4DC28323" w14:textId="77777777" w:rsidR="00C77E65" w:rsidRPr="003F7C48" w:rsidRDefault="00C77E65" w:rsidP="003F7C48">
      <w:pPr>
        <w:pStyle w:val="Heading1"/>
        <w:rPr>
          <w:rFonts w:ascii="Open Sans" w:hAnsi="Open Sans" w:cs="Open Sans"/>
          <w:b/>
          <w:bCs/>
          <w:color w:val="auto"/>
          <w:sz w:val="24"/>
          <w:szCs w:val="24"/>
        </w:rPr>
      </w:pPr>
      <w:bookmarkStart w:id="13" w:name="_Toc205629851"/>
      <w:r w:rsidRPr="003F7C48">
        <w:rPr>
          <w:rFonts w:ascii="Open Sans" w:hAnsi="Open Sans" w:cs="Open Sans"/>
          <w:b/>
          <w:bCs/>
          <w:color w:val="auto"/>
          <w:sz w:val="24"/>
          <w:szCs w:val="24"/>
        </w:rPr>
        <w:lastRenderedPageBreak/>
        <w:t>5. Go-to-Market Strategy</w:t>
      </w:r>
      <w:bookmarkEnd w:id="13"/>
    </w:p>
    <w:p w14:paraId="3A2DB1E1" w14:textId="77777777" w:rsidR="00C77E65" w:rsidRPr="003F7C48" w:rsidRDefault="00C77E65" w:rsidP="00C77E65">
      <w:pPr>
        <w:rPr>
          <w:rFonts w:ascii="Open Sans" w:hAnsi="Open Sans" w:cs="Open Sans"/>
          <w:b/>
          <w:bCs/>
          <w:sz w:val="24"/>
          <w:szCs w:val="24"/>
        </w:rPr>
      </w:pPr>
      <w:r w:rsidRPr="003F7C48">
        <w:rPr>
          <w:rFonts w:ascii="Open Sans" w:hAnsi="Open Sans" w:cs="Open Sans"/>
          <w:b/>
          <w:bCs/>
          <w:sz w:val="24"/>
          <w:szCs w:val="24"/>
        </w:rPr>
        <w:t>5.1 Marketing Objectives</w:t>
      </w:r>
    </w:p>
    <w:p w14:paraId="060DC841" w14:textId="77777777" w:rsidR="00C77E65" w:rsidRPr="003F7C48" w:rsidRDefault="00C77E65" w:rsidP="00C77E65">
      <w:pPr>
        <w:rPr>
          <w:rFonts w:ascii="Open Sans" w:hAnsi="Open Sans" w:cs="Open Sans"/>
          <w:sz w:val="24"/>
          <w:szCs w:val="24"/>
        </w:rPr>
      </w:pPr>
      <w:r w:rsidRPr="003F7C48">
        <w:rPr>
          <w:rFonts w:ascii="Open Sans" w:hAnsi="Open Sans" w:cs="Open Sans"/>
          <w:sz w:val="24"/>
          <w:szCs w:val="24"/>
        </w:rPr>
        <w:t>Our go-to-market strategy focuses on:</w:t>
      </w:r>
    </w:p>
    <w:p w14:paraId="59C80BFA" w14:textId="77777777" w:rsidR="00C77E65" w:rsidRPr="003F7C48" w:rsidRDefault="00C77E65" w:rsidP="00C77E65">
      <w:pPr>
        <w:numPr>
          <w:ilvl w:val="0"/>
          <w:numId w:val="33"/>
        </w:numPr>
        <w:rPr>
          <w:rFonts w:ascii="Open Sans" w:hAnsi="Open Sans" w:cs="Open Sans"/>
          <w:sz w:val="24"/>
          <w:szCs w:val="24"/>
        </w:rPr>
      </w:pPr>
      <w:r w:rsidRPr="003F7C48">
        <w:rPr>
          <w:rFonts w:ascii="Open Sans" w:hAnsi="Open Sans" w:cs="Open Sans"/>
          <w:sz w:val="24"/>
          <w:szCs w:val="24"/>
        </w:rPr>
        <w:t>Rapid customer acquisition post-licence approval (December 2025).</w:t>
      </w:r>
    </w:p>
    <w:p w14:paraId="6A804FA8" w14:textId="77777777" w:rsidR="00C77E65" w:rsidRPr="003F7C48" w:rsidRDefault="00C77E65" w:rsidP="00C77E65">
      <w:pPr>
        <w:numPr>
          <w:ilvl w:val="0"/>
          <w:numId w:val="33"/>
        </w:numPr>
        <w:rPr>
          <w:rFonts w:ascii="Open Sans" w:hAnsi="Open Sans" w:cs="Open Sans"/>
          <w:sz w:val="24"/>
          <w:szCs w:val="24"/>
        </w:rPr>
      </w:pPr>
      <w:r w:rsidRPr="003F7C48">
        <w:rPr>
          <w:rFonts w:ascii="Open Sans" w:hAnsi="Open Sans" w:cs="Open Sans"/>
          <w:sz w:val="24"/>
          <w:szCs w:val="24"/>
        </w:rPr>
        <w:t>Establishing brand trust within target diaspora and SME segments.</w:t>
      </w:r>
    </w:p>
    <w:p w14:paraId="577CD811" w14:textId="77777777" w:rsidR="00C77E65" w:rsidRPr="003F7C48" w:rsidRDefault="00C77E65" w:rsidP="00C77E65">
      <w:pPr>
        <w:numPr>
          <w:ilvl w:val="0"/>
          <w:numId w:val="33"/>
        </w:numPr>
        <w:rPr>
          <w:rFonts w:ascii="Open Sans" w:hAnsi="Open Sans" w:cs="Open Sans"/>
          <w:sz w:val="24"/>
          <w:szCs w:val="24"/>
        </w:rPr>
      </w:pPr>
      <w:r w:rsidRPr="003F7C48">
        <w:rPr>
          <w:rFonts w:ascii="Open Sans" w:hAnsi="Open Sans" w:cs="Open Sans"/>
          <w:sz w:val="24"/>
          <w:szCs w:val="24"/>
        </w:rPr>
        <w:t>Driving adoption of multiple services per customer to maximise lifetime value.</w:t>
      </w:r>
    </w:p>
    <w:p w14:paraId="6B79DD90" w14:textId="5BB13D1C" w:rsidR="00C77E65" w:rsidRPr="003F7C48" w:rsidRDefault="00C77E65" w:rsidP="00C77E65">
      <w:pPr>
        <w:rPr>
          <w:rFonts w:ascii="Open Sans" w:hAnsi="Open Sans" w:cs="Open Sans"/>
          <w:sz w:val="24"/>
          <w:szCs w:val="24"/>
        </w:rPr>
      </w:pPr>
    </w:p>
    <w:p w14:paraId="3D35D1E7" w14:textId="77777777" w:rsidR="00C77E65" w:rsidRPr="003F7C48" w:rsidRDefault="00C77E65" w:rsidP="00C77E65">
      <w:pPr>
        <w:rPr>
          <w:rFonts w:ascii="Open Sans" w:hAnsi="Open Sans" w:cs="Open Sans"/>
          <w:b/>
          <w:bCs/>
          <w:sz w:val="24"/>
          <w:szCs w:val="24"/>
        </w:rPr>
      </w:pPr>
      <w:r w:rsidRPr="003F7C48">
        <w:rPr>
          <w:rFonts w:ascii="Open Sans" w:hAnsi="Open Sans" w:cs="Open Sans"/>
          <w:b/>
          <w:bCs/>
          <w:sz w:val="24"/>
          <w:szCs w:val="24"/>
        </w:rPr>
        <w:t>5.2 Target Segments &amp; Value Proposition</w:t>
      </w:r>
    </w:p>
    <w:p w14:paraId="54C256AB" w14:textId="77777777" w:rsidR="00C77E65" w:rsidRPr="003F7C48" w:rsidRDefault="00C77E65" w:rsidP="00C77E65">
      <w:pPr>
        <w:rPr>
          <w:rFonts w:ascii="Open Sans" w:hAnsi="Open Sans" w:cs="Open Sans"/>
          <w:sz w:val="24"/>
          <w:szCs w:val="24"/>
        </w:rPr>
      </w:pPr>
      <w:r w:rsidRPr="003F7C48">
        <w:rPr>
          <w:rFonts w:ascii="Open Sans" w:hAnsi="Open Sans" w:cs="Open Sans"/>
          <w:b/>
          <w:bCs/>
          <w:sz w:val="24"/>
          <w:szCs w:val="24"/>
        </w:rPr>
        <w:t>Primary Segments:</w:t>
      </w:r>
    </w:p>
    <w:p w14:paraId="3E83D076" w14:textId="77777777" w:rsidR="00C77E65" w:rsidRPr="00C835FA" w:rsidRDefault="00C77E65" w:rsidP="00C77E65">
      <w:pPr>
        <w:numPr>
          <w:ilvl w:val="0"/>
          <w:numId w:val="34"/>
        </w:numPr>
        <w:rPr>
          <w:rFonts w:ascii="Open Sans" w:hAnsi="Open Sans" w:cs="Open Sans"/>
          <w:sz w:val="24"/>
          <w:szCs w:val="24"/>
        </w:rPr>
      </w:pPr>
      <w:r w:rsidRPr="00C835FA">
        <w:rPr>
          <w:rFonts w:ascii="Open Sans" w:hAnsi="Open Sans" w:cs="Open Sans"/>
          <w:sz w:val="24"/>
          <w:szCs w:val="24"/>
        </w:rPr>
        <w:t>Diaspora Communities: Affordable, fast, transparent remittances and FX.</w:t>
      </w:r>
    </w:p>
    <w:p w14:paraId="61E11FBF" w14:textId="77777777" w:rsidR="00C77E65" w:rsidRPr="00C835FA" w:rsidRDefault="00C77E65" w:rsidP="00C77E65">
      <w:pPr>
        <w:numPr>
          <w:ilvl w:val="0"/>
          <w:numId w:val="34"/>
        </w:numPr>
        <w:rPr>
          <w:rFonts w:ascii="Open Sans" w:hAnsi="Open Sans" w:cs="Open Sans"/>
          <w:sz w:val="24"/>
          <w:szCs w:val="24"/>
        </w:rPr>
      </w:pPr>
      <w:r w:rsidRPr="00C835FA">
        <w:rPr>
          <w:rFonts w:ascii="Open Sans" w:hAnsi="Open Sans" w:cs="Open Sans"/>
          <w:sz w:val="24"/>
          <w:szCs w:val="24"/>
        </w:rPr>
        <w:t>SMEs: Cost-effective direct debit collections, payment accounts, and merchant services.</w:t>
      </w:r>
    </w:p>
    <w:p w14:paraId="148BDD46" w14:textId="77777777" w:rsidR="00C77E65" w:rsidRPr="003F7C48" w:rsidRDefault="00C77E65" w:rsidP="00C77E65">
      <w:pPr>
        <w:numPr>
          <w:ilvl w:val="0"/>
          <w:numId w:val="34"/>
        </w:numPr>
        <w:rPr>
          <w:rFonts w:ascii="Open Sans" w:hAnsi="Open Sans" w:cs="Open Sans"/>
          <w:sz w:val="24"/>
          <w:szCs w:val="24"/>
        </w:rPr>
      </w:pPr>
      <w:r w:rsidRPr="00C835FA">
        <w:rPr>
          <w:rFonts w:ascii="Open Sans" w:hAnsi="Open Sans" w:cs="Open Sans"/>
          <w:sz w:val="24"/>
          <w:szCs w:val="24"/>
        </w:rPr>
        <w:t>Tech-Savvy Consumers: Prepaid cards and wallets for budgeting, travel, or as an alternative to bank</w:t>
      </w:r>
      <w:r w:rsidRPr="003F7C48">
        <w:rPr>
          <w:rFonts w:ascii="Open Sans" w:hAnsi="Open Sans" w:cs="Open Sans"/>
          <w:sz w:val="24"/>
          <w:szCs w:val="24"/>
        </w:rPr>
        <w:t xml:space="preserve"> accounts.</w:t>
      </w:r>
    </w:p>
    <w:p w14:paraId="54B475B5" w14:textId="77777777" w:rsidR="00C77E65" w:rsidRPr="003F7C48" w:rsidRDefault="00C77E65" w:rsidP="00C77E65">
      <w:pPr>
        <w:rPr>
          <w:rFonts w:ascii="Open Sans" w:hAnsi="Open Sans" w:cs="Open Sans"/>
          <w:sz w:val="24"/>
          <w:szCs w:val="24"/>
        </w:rPr>
      </w:pPr>
      <w:r w:rsidRPr="003F7C48">
        <w:rPr>
          <w:rFonts w:ascii="Open Sans" w:hAnsi="Open Sans" w:cs="Open Sans"/>
          <w:b/>
          <w:bCs/>
          <w:sz w:val="24"/>
          <w:szCs w:val="24"/>
        </w:rPr>
        <w:t>Value Proposition:</w:t>
      </w:r>
    </w:p>
    <w:p w14:paraId="2A149232" w14:textId="77777777" w:rsidR="00C77E65" w:rsidRPr="00C835FA" w:rsidRDefault="00C77E65" w:rsidP="00C77E65">
      <w:pPr>
        <w:numPr>
          <w:ilvl w:val="0"/>
          <w:numId w:val="35"/>
        </w:numPr>
        <w:rPr>
          <w:rFonts w:ascii="Open Sans" w:hAnsi="Open Sans" w:cs="Open Sans"/>
          <w:sz w:val="24"/>
          <w:szCs w:val="24"/>
        </w:rPr>
      </w:pPr>
      <w:r w:rsidRPr="00C835FA">
        <w:rPr>
          <w:rFonts w:ascii="Open Sans" w:hAnsi="Open Sans" w:cs="Open Sans"/>
          <w:sz w:val="24"/>
          <w:szCs w:val="24"/>
        </w:rPr>
        <w:t>Lower fees than traditional banks and many fintech competitors.</w:t>
      </w:r>
    </w:p>
    <w:p w14:paraId="72396226" w14:textId="77777777" w:rsidR="00C77E65" w:rsidRPr="00C835FA" w:rsidRDefault="00C77E65" w:rsidP="00C77E65">
      <w:pPr>
        <w:numPr>
          <w:ilvl w:val="0"/>
          <w:numId w:val="35"/>
        </w:numPr>
        <w:rPr>
          <w:rFonts w:ascii="Open Sans" w:hAnsi="Open Sans" w:cs="Open Sans"/>
          <w:sz w:val="24"/>
          <w:szCs w:val="24"/>
        </w:rPr>
      </w:pPr>
      <w:r w:rsidRPr="00C835FA">
        <w:rPr>
          <w:rFonts w:ascii="Open Sans" w:hAnsi="Open Sans" w:cs="Open Sans"/>
          <w:sz w:val="24"/>
          <w:szCs w:val="24"/>
        </w:rPr>
        <w:t>FCA-compliant safeguarding of funds.</w:t>
      </w:r>
    </w:p>
    <w:p w14:paraId="1E7751C7" w14:textId="77777777" w:rsidR="00C77E65" w:rsidRPr="00C835FA" w:rsidRDefault="00C77E65" w:rsidP="00C77E65">
      <w:pPr>
        <w:numPr>
          <w:ilvl w:val="0"/>
          <w:numId w:val="35"/>
        </w:numPr>
        <w:rPr>
          <w:rFonts w:ascii="Open Sans" w:hAnsi="Open Sans" w:cs="Open Sans"/>
          <w:sz w:val="24"/>
          <w:szCs w:val="24"/>
        </w:rPr>
      </w:pPr>
      <w:r w:rsidRPr="00C835FA">
        <w:rPr>
          <w:rFonts w:ascii="Open Sans" w:hAnsi="Open Sans" w:cs="Open Sans"/>
          <w:sz w:val="24"/>
          <w:szCs w:val="24"/>
        </w:rPr>
        <w:t>Multiple services in one integrated digital platform.</w:t>
      </w:r>
    </w:p>
    <w:p w14:paraId="62891070" w14:textId="77777777" w:rsidR="00C77E65" w:rsidRPr="003F7C48" w:rsidRDefault="00C77E65" w:rsidP="00C77E65">
      <w:pPr>
        <w:numPr>
          <w:ilvl w:val="0"/>
          <w:numId w:val="35"/>
        </w:numPr>
        <w:rPr>
          <w:rFonts w:ascii="Open Sans" w:hAnsi="Open Sans" w:cs="Open Sans"/>
          <w:sz w:val="24"/>
          <w:szCs w:val="24"/>
        </w:rPr>
      </w:pPr>
      <w:r w:rsidRPr="00C835FA">
        <w:rPr>
          <w:rFonts w:ascii="Open Sans" w:hAnsi="Open Sans" w:cs="Open Sans"/>
          <w:sz w:val="24"/>
          <w:szCs w:val="24"/>
        </w:rPr>
        <w:t>Multilingual support</w:t>
      </w:r>
      <w:r w:rsidRPr="003F7C48">
        <w:rPr>
          <w:rFonts w:ascii="Open Sans" w:hAnsi="Open Sans" w:cs="Open Sans"/>
          <w:sz w:val="24"/>
          <w:szCs w:val="24"/>
        </w:rPr>
        <w:t xml:space="preserve"> for non-native English speakers.</w:t>
      </w:r>
    </w:p>
    <w:p w14:paraId="5654C62F" w14:textId="77777777" w:rsidR="00614A33" w:rsidRPr="003F7C48" w:rsidRDefault="00614A33" w:rsidP="00614A33">
      <w:pPr>
        <w:pStyle w:val="Heading1"/>
        <w:rPr>
          <w:rFonts w:ascii="Open Sans" w:eastAsia="Times New Roman" w:hAnsi="Open Sans" w:cs="Open Sans"/>
          <w:b/>
          <w:bCs/>
          <w:color w:val="auto"/>
          <w:sz w:val="24"/>
          <w:szCs w:val="24"/>
          <w:lang w:eastAsia="en-GB"/>
        </w:rPr>
      </w:pPr>
      <w:bookmarkStart w:id="14" w:name="_Toc205629852"/>
      <w:r w:rsidRPr="003F7C48">
        <w:rPr>
          <w:rFonts w:ascii="Open Sans" w:eastAsia="Times New Roman" w:hAnsi="Open Sans" w:cs="Open Sans"/>
          <w:b/>
          <w:bCs/>
          <w:color w:val="auto"/>
          <w:sz w:val="24"/>
          <w:szCs w:val="24"/>
          <w:lang w:eastAsia="en-GB"/>
        </w:rPr>
        <w:t>Customer Personas</w:t>
      </w:r>
      <w:bookmarkEnd w:id="14"/>
    </w:p>
    <w:p w14:paraId="0D43EC64" w14:textId="77777777" w:rsidR="00614A33" w:rsidRPr="003F7C48" w:rsidRDefault="00614A33" w:rsidP="00614A33">
      <w:pPr>
        <w:rPr>
          <w:rFonts w:ascii="Open Sans" w:hAnsi="Open Sans" w:cs="Open Sans"/>
          <w:b/>
          <w:bCs/>
          <w:kern w:val="0"/>
          <w:sz w:val="24"/>
          <w:szCs w:val="24"/>
          <w:lang w:eastAsia="en-GB"/>
        </w:rPr>
      </w:pPr>
      <w:r w:rsidRPr="003F7C48">
        <w:rPr>
          <w:rFonts w:ascii="Open Sans" w:hAnsi="Open Sans" w:cs="Open Sans"/>
          <w:b/>
          <w:bCs/>
          <w:kern w:val="0"/>
          <w:sz w:val="24"/>
          <w:szCs w:val="24"/>
          <w:lang w:eastAsia="en-GB"/>
        </w:rPr>
        <w:t>Persona 1: The Diaspora Supporter</w:t>
      </w:r>
    </w:p>
    <w:p w14:paraId="01D080B7" w14:textId="77777777" w:rsidR="00614A33" w:rsidRPr="003F7C48" w:rsidRDefault="00614A33" w:rsidP="00614A33">
      <w:pPr>
        <w:rPr>
          <w:rFonts w:ascii="Open Sans" w:hAnsi="Open Sans" w:cs="Open Sans"/>
          <w:kern w:val="0"/>
          <w:sz w:val="24"/>
          <w:szCs w:val="24"/>
          <w:lang w:eastAsia="en-GB"/>
        </w:rPr>
      </w:pPr>
      <w:r w:rsidRPr="003F7C48">
        <w:rPr>
          <w:rFonts w:ascii="Open Sans" w:hAnsi="Open Sans" w:cs="Open Sans"/>
          <w:kern w:val="0"/>
          <w:sz w:val="24"/>
          <w:szCs w:val="24"/>
          <w:lang w:eastAsia="en-GB"/>
        </w:rPr>
        <w:t>Name: Aisha Mahmood</w:t>
      </w:r>
      <w:r w:rsidRPr="003F7C48">
        <w:rPr>
          <w:rFonts w:ascii="Open Sans" w:hAnsi="Open Sans" w:cs="Open Sans"/>
          <w:kern w:val="0"/>
          <w:sz w:val="24"/>
          <w:szCs w:val="24"/>
          <w:lang w:eastAsia="en-GB"/>
        </w:rPr>
        <w:br/>
        <w:t>Age: 32</w:t>
      </w:r>
      <w:r w:rsidRPr="003F7C48">
        <w:rPr>
          <w:rFonts w:ascii="Open Sans" w:hAnsi="Open Sans" w:cs="Open Sans"/>
          <w:kern w:val="0"/>
          <w:sz w:val="24"/>
          <w:szCs w:val="24"/>
          <w:lang w:eastAsia="en-GB"/>
        </w:rPr>
        <w:br/>
        <w:t>Occupation: IT Consultant (London)</w:t>
      </w:r>
      <w:r w:rsidRPr="003F7C48">
        <w:rPr>
          <w:rFonts w:ascii="Open Sans" w:hAnsi="Open Sans" w:cs="Open Sans"/>
          <w:kern w:val="0"/>
          <w:sz w:val="24"/>
          <w:szCs w:val="24"/>
          <w:lang w:eastAsia="en-GB"/>
        </w:rPr>
        <w:br/>
        <w:t>Origin: Dhaka, Bangladesh</w:t>
      </w:r>
    </w:p>
    <w:p w14:paraId="36E68B6D" w14:textId="77777777" w:rsidR="00614A33" w:rsidRPr="003F7C48" w:rsidRDefault="00614A33" w:rsidP="00614A33">
      <w:pPr>
        <w:jc w:val="both"/>
        <w:rPr>
          <w:rFonts w:ascii="Open Sans" w:hAnsi="Open Sans" w:cs="Open Sans"/>
          <w:b/>
          <w:bCs/>
          <w:kern w:val="0"/>
          <w:sz w:val="24"/>
          <w:szCs w:val="24"/>
          <w:lang w:eastAsia="en-GB"/>
        </w:rPr>
      </w:pPr>
      <w:r w:rsidRPr="003F7C48">
        <w:rPr>
          <w:rFonts w:ascii="Open Sans" w:hAnsi="Open Sans" w:cs="Open Sans"/>
          <w:b/>
          <w:bCs/>
          <w:kern w:val="0"/>
          <w:sz w:val="24"/>
          <w:szCs w:val="24"/>
          <w:lang w:eastAsia="en-GB"/>
        </w:rPr>
        <w:t>Needs &amp; Motivations:</w:t>
      </w:r>
    </w:p>
    <w:p w14:paraId="457FAF1D" w14:textId="77777777" w:rsidR="00614A33" w:rsidRPr="003F7C48" w:rsidRDefault="00614A33">
      <w:pPr>
        <w:pStyle w:val="ListParagraph"/>
        <w:numPr>
          <w:ilvl w:val="0"/>
          <w:numId w:val="72"/>
        </w:num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Sends £150 monthly to parents in Dhaka for family upkeep and emergencies.</w:t>
      </w:r>
    </w:p>
    <w:p w14:paraId="4E6DC633" w14:textId="77777777" w:rsidR="00614A33" w:rsidRPr="003F7C48" w:rsidRDefault="00614A33">
      <w:pPr>
        <w:pStyle w:val="ListParagraph"/>
        <w:numPr>
          <w:ilvl w:val="0"/>
          <w:numId w:val="72"/>
        </w:num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lastRenderedPageBreak/>
        <w:t>Frustrated by paying circa 9.78% fees via traditional “cash to cash” MTOs, costing about £14.70 per £150 transaction.</w:t>
      </w:r>
    </w:p>
    <w:p w14:paraId="6459641F" w14:textId="77777777" w:rsidR="00614A33" w:rsidRPr="003F7C48" w:rsidRDefault="00614A33">
      <w:pPr>
        <w:pStyle w:val="ListParagraph"/>
        <w:numPr>
          <w:ilvl w:val="0"/>
          <w:numId w:val="72"/>
        </w:num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Requires digital convenience: mobile app access, real-time transfer tracking, and multi-lingual customer support in Bangla for her parents.</w:t>
      </w:r>
    </w:p>
    <w:p w14:paraId="5462F20C" w14:textId="77777777" w:rsidR="00614A33" w:rsidRPr="003F7C48" w:rsidRDefault="00614A33" w:rsidP="00614A33">
      <w:pPr>
        <w:jc w:val="both"/>
        <w:rPr>
          <w:rFonts w:ascii="Open Sans" w:hAnsi="Open Sans" w:cs="Open Sans"/>
          <w:b/>
          <w:bCs/>
          <w:kern w:val="0"/>
          <w:sz w:val="24"/>
          <w:szCs w:val="24"/>
          <w:lang w:eastAsia="en-GB"/>
        </w:rPr>
      </w:pPr>
      <w:r w:rsidRPr="003F7C48">
        <w:rPr>
          <w:rFonts w:ascii="Open Sans" w:hAnsi="Open Sans" w:cs="Open Sans"/>
          <w:b/>
          <w:bCs/>
          <w:kern w:val="0"/>
          <w:sz w:val="24"/>
          <w:szCs w:val="24"/>
          <w:lang w:eastAsia="en-GB"/>
        </w:rPr>
        <w:t>How FYM Helps:</w:t>
      </w:r>
    </w:p>
    <w:p w14:paraId="72EC88B4" w14:textId="77777777" w:rsidR="00614A33" w:rsidRPr="003F7C48" w:rsidRDefault="00614A33">
      <w:pPr>
        <w:pStyle w:val="ListParagraph"/>
        <w:numPr>
          <w:ilvl w:val="0"/>
          <w:numId w:val="73"/>
        </w:num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Fee Savings: Charges £4 flat fee plus 1.5% FX spread, equating to circa 3.75% total or about £5.63 on £150 — saving Aisha approximately £9.</w:t>
      </w:r>
    </w:p>
    <w:p w14:paraId="77455321" w14:textId="77777777" w:rsidR="00614A33" w:rsidRPr="003F7C48" w:rsidRDefault="00614A33">
      <w:pPr>
        <w:pStyle w:val="ListParagraph"/>
        <w:numPr>
          <w:ilvl w:val="0"/>
          <w:numId w:val="73"/>
        </w:num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Speed &amp; Security: Transfers are delivered in under 15 minutes to a partner e-wallet (bKash), ensuring timely receipt.</w:t>
      </w:r>
    </w:p>
    <w:p w14:paraId="39930F00" w14:textId="77777777" w:rsidR="00614A33" w:rsidRPr="003F7C48" w:rsidRDefault="00614A33">
      <w:pPr>
        <w:pStyle w:val="ListParagraph"/>
        <w:numPr>
          <w:ilvl w:val="0"/>
          <w:numId w:val="73"/>
        </w:num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Financial Education:</w:t>
      </w:r>
      <w:r w:rsidRPr="003F7C48">
        <w:rPr>
          <w:rFonts w:ascii="Open Sans" w:hAnsi="Open Sans" w:cs="Open Sans"/>
          <w:b/>
          <w:bCs/>
          <w:kern w:val="0"/>
          <w:sz w:val="24"/>
          <w:szCs w:val="24"/>
          <w:lang w:eastAsia="en-GB"/>
        </w:rPr>
        <w:t xml:space="preserve"> </w:t>
      </w:r>
      <w:r w:rsidRPr="003F7C48">
        <w:rPr>
          <w:rFonts w:ascii="Open Sans" w:hAnsi="Open Sans" w:cs="Open Sans"/>
          <w:kern w:val="0"/>
          <w:sz w:val="24"/>
          <w:szCs w:val="24"/>
          <w:lang w:eastAsia="en-GB"/>
        </w:rPr>
        <w:t>In-app budgeting tools and Bangla-language tutorials empower Aisha’s parents to confidently use digital wallets.</w:t>
      </w:r>
    </w:p>
    <w:p w14:paraId="59B35022" w14:textId="77777777" w:rsidR="00614A33" w:rsidRPr="003F7C48" w:rsidRDefault="00614A33" w:rsidP="00614A33">
      <w:pPr>
        <w:rPr>
          <w:rFonts w:ascii="Open Sans" w:hAnsi="Open Sans" w:cs="Open Sans"/>
          <w:b/>
          <w:bCs/>
          <w:kern w:val="0"/>
          <w:sz w:val="24"/>
          <w:szCs w:val="24"/>
          <w:lang w:eastAsia="en-GB"/>
        </w:rPr>
      </w:pPr>
    </w:p>
    <w:p w14:paraId="4F162016" w14:textId="77777777" w:rsidR="00614A33" w:rsidRPr="003F7C48" w:rsidRDefault="00614A33" w:rsidP="00614A33">
      <w:pPr>
        <w:rPr>
          <w:rFonts w:ascii="Open Sans" w:hAnsi="Open Sans" w:cs="Open Sans"/>
          <w:b/>
          <w:bCs/>
          <w:kern w:val="0"/>
          <w:sz w:val="24"/>
          <w:szCs w:val="24"/>
          <w:lang w:eastAsia="en-GB"/>
        </w:rPr>
      </w:pPr>
      <w:r w:rsidRPr="003F7C48">
        <w:rPr>
          <w:rFonts w:ascii="Open Sans" w:hAnsi="Open Sans" w:cs="Open Sans"/>
          <w:b/>
          <w:bCs/>
          <w:kern w:val="0"/>
          <w:sz w:val="24"/>
          <w:szCs w:val="24"/>
          <w:lang w:eastAsia="en-GB"/>
        </w:rPr>
        <w:t>Persona 2: The Local Small Business Owner</w:t>
      </w:r>
    </w:p>
    <w:p w14:paraId="1ED9CFE0" w14:textId="77777777" w:rsidR="00614A33" w:rsidRPr="003F7C48" w:rsidRDefault="00614A33" w:rsidP="00614A33">
      <w:pPr>
        <w:rPr>
          <w:rFonts w:ascii="Open Sans" w:hAnsi="Open Sans" w:cs="Open Sans"/>
          <w:kern w:val="0"/>
          <w:sz w:val="24"/>
          <w:szCs w:val="24"/>
          <w:lang w:eastAsia="en-GB"/>
        </w:rPr>
      </w:pPr>
      <w:r w:rsidRPr="003F7C48">
        <w:rPr>
          <w:rFonts w:ascii="Open Sans" w:hAnsi="Open Sans" w:cs="Open Sans"/>
          <w:kern w:val="0"/>
          <w:sz w:val="24"/>
          <w:szCs w:val="24"/>
          <w:lang w:eastAsia="en-GB"/>
        </w:rPr>
        <w:t>Name: Samuel Opoku</w:t>
      </w:r>
      <w:r w:rsidRPr="003F7C48">
        <w:rPr>
          <w:rFonts w:ascii="Open Sans" w:hAnsi="Open Sans" w:cs="Open Sans"/>
          <w:kern w:val="0"/>
          <w:sz w:val="24"/>
          <w:szCs w:val="24"/>
          <w:lang w:eastAsia="en-GB"/>
        </w:rPr>
        <w:br/>
        <w:t>Age: 42</w:t>
      </w:r>
      <w:r w:rsidRPr="003F7C48">
        <w:rPr>
          <w:rFonts w:ascii="Open Sans" w:hAnsi="Open Sans" w:cs="Open Sans"/>
          <w:kern w:val="0"/>
          <w:sz w:val="24"/>
          <w:szCs w:val="24"/>
          <w:lang w:eastAsia="en-GB"/>
        </w:rPr>
        <w:br/>
        <w:t>Occupation: Import/Export Trader (Manchester)</w:t>
      </w:r>
      <w:r w:rsidRPr="003F7C48">
        <w:rPr>
          <w:rFonts w:ascii="Open Sans" w:hAnsi="Open Sans" w:cs="Open Sans"/>
          <w:kern w:val="0"/>
          <w:sz w:val="24"/>
          <w:szCs w:val="24"/>
          <w:lang w:eastAsia="en-GB"/>
        </w:rPr>
        <w:br/>
        <w:t>Origin: Accra, Ghana</w:t>
      </w:r>
    </w:p>
    <w:p w14:paraId="25087CB9" w14:textId="77777777" w:rsidR="00614A33" w:rsidRPr="003F7C48" w:rsidRDefault="00614A33" w:rsidP="00614A33">
      <w:pPr>
        <w:jc w:val="both"/>
        <w:rPr>
          <w:rFonts w:ascii="Open Sans" w:hAnsi="Open Sans" w:cs="Open Sans"/>
          <w:b/>
          <w:bCs/>
          <w:kern w:val="0"/>
          <w:sz w:val="24"/>
          <w:szCs w:val="24"/>
          <w:lang w:eastAsia="en-GB"/>
        </w:rPr>
      </w:pPr>
      <w:r w:rsidRPr="003F7C48">
        <w:rPr>
          <w:rFonts w:ascii="Open Sans" w:hAnsi="Open Sans" w:cs="Open Sans"/>
          <w:b/>
          <w:bCs/>
          <w:kern w:val="0"/>
          <w:sz w:val="24"/>
          <w:szCs w:val="24"/>
          <w:lang w:eastAsia="en-GB"/>
        </w:rPr>
        <w:t>Needs &amp; Motivations:</w:t>
      </w:r>
    </w:p>
    <w:p w14:paraId="51A58F76" w14:textId="77777777" w:rsidR="00614A33" w:rsidRPr="003F7C48" w:rsidRDefault="00614A33">
      <w:pPr>
        <w:pStyle w:val="ListParagraph"/>
        <w:numPr>
          <w:ilvl w:val="0"/>
          <w:numId w:val="74"/>
        </w:num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Imports specialty cocoa products from Ghana to sell across the UK; needs to pay Ghanaian suppliers weekly.</w:t>
      </w:r>
    </w:p>
    <w:p w14:paraId="577D7BEE" w14:textId="77777777" w:rsidR="00614A33" w:rsidRPr="003F7C48" w:rsidRDefault="00614A33">
      <w:pPr>
        <w:pStyle w:val="ListParagraph"/>
        <w:numPr>
          <w:ilvl w:val="0"/>
          <w:numId w:val="74"/>
        </w:num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Seeks a reliable digital payment platform with low transaction fees — currently paying around 5.07% on £120 through traditional banking.</w:t>
      </w:r>
    </w:p>
    <w:p w14:paraId="0408400B" w14:textId="77777777" w:rsidR="00614A33" w:rsidRPr="003F7C48" w:rsidRDefault="00614A33">
      <w:pPr>
        <w:pStyle w:val="ListParagraph"/>
        <w:numPr>
          <w:ilvl w:val="0"/>
          <w:numId w:val="74"/>
        </w:num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Wants automated monthly direct debit collections for his Ghanaian contractors who service UK clients.</w:t>
      </w:r>
    </w:p>
    <w:p w14:paraId="4B8D8CA9" w14:textId="77777777" w:rsidR="00614A33" w:rsidRPr="003F7C48" w:rsidRDefault="00614A33" w:rsidP="00614A33">
      <w:pPr>
        <w:jc w:val="both"/>
        <w:rPr>
          <w:rFonts w:ascii="Open Sans" w:hAnsi="Open Sans" w:cs="Open Sans"/>
          <w:b/>
          <w:bCs/>
          <w:kern w:val="0"/>
          <w:sz w:val="24"/>
          <w:szCs w:val="24"/>
          <w:lang w:eastAsia="en-GB"/>
        </w:rPr>
      </w:pPr>
    </w:p>
    <w:p w14:paraId="1059FEBF" w14:textId="77777777" w:rsidR="00614A33" w:rsidRPr="003F7C48" w:rsidRDefault="00614A33" w:rsidP="00614A33">
      <w:pPr>
        <w:jc w:val="both"/>
        <w:rPr>
          <w:rFonts w:ascii="Open Sans" w:hAnsi="Open Sans" w:cs="Open Sans"/>
          <w:b/>
          <w:bCs/>
          <w:kern w:val="0"/>
          <w:sz w:val="24"/>
          <w:szCs w:val="24"/>
          <w:lang w:eastAsia="en-GB"/>
        </w:rPr>
      </w:pPr>
      <w:r w:rsidRPr="003F7C48">
        <w:rPr>
          <w:rFonts w:ascii="Open Sans" w:hAnsi="Open Sans" w:cs="Open Sans"/>
          <w:b/>
          <w:bCs/>
          <w:kern w:val="0"/>
          <w:sz w:val="24"/>
          <w:szCs w:val="24"/>
          <w:lang w:eastAsia="en-GB"/>
        </w:rPr>
        <w:t>How FYM Helps:</w:t>
      </w:r>
    </w:p>
    <w:p w14:paraId="678EA692" w14:textId="77777777" w:rsidR="00614A33" w:rsidRPr="003F7C48" w:rsidRDefault="00614A33">
      <w:pPr>
        <w:pStyle w:val="ListParagraph"/>
        <w:numPr>
          <w:ilvl w:val="0"/>
          <w:numId w:val="75"/>
        </w:num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Direct Debit Service: Offers competitive £0.15 per collection fees, with automated API reconciliation that integrates directly with his accounting systems, simplifying bookkeeping.</w:t>
      </w:r>
    </w:p>
    <w:p w14:paraId="6699304A" w14:textId="77777777" w:rsidR="00614A33" w:rsidRPr="003F7C48" w:rsidRDefault="00614A33">
      <w:pPr>
        <w:pStyle w:val="ListParagraph"/>
        <w:numPr>
          <w:ilvl w:val="0"/>
          <w:numId w:val="75"/>
        </w:num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E-Money Account &amp; Card: Provides a UK sort code and account number with multi-currency wallet capability, plus Faster Payments support, allowing Samuel to make real-time FX transactions at 1.5% spread.</w:t>
      </w:r>
    </w:p>
    <w:p w14:paraId="1DDE6D63" w14:textId="77777777" w:rsidR="00614A33" w:rsidRPr="003F7C48" w:rsidRDefault="00614A33">
      <w:pPr>
        <w:pStyle w:val="ListParagraph"/>
        <w:numPr>
          <w:ilvl w:val="0"/>
          <w:numId w:val="75"/>
        </w:num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Multi-Channel Support: Customer service in English and Ghanaian English dialects, with transaction alerts available in-app, ensuring ease of communication for diaspora business owners.</w:t>
      </w:r>
    </w:p>
    <w:p w14:paraId="0A59FAA7" w14:textId="77777777" w:rsidR="00614A33" w:rsidRPr="003F7C48" w:rsidRDefault="00614A33" w:rsidP="00614A33">
      <w:pPr>
        <w:rPr>
          <w:rFonts w:ascii="Open Sans" w:hAnsi="Open Sans" w:cs="Open Sans"/>
          <w:b/>
          <w:bCs/>
          <w:kern w:val="0"/>
          <w:sz w:val="24"/>
          <w:szCs w:val="24"/>
          <w:lang w:eastAsia="en-GB"/>
        </w:rPr>
      </w:pPr>
      <w:r w:rsidRPr="003F7C48">
        <w:rPr>
          <w:rFonts w:ascii="Open Sans" w:hAnsi="Open Sans" w:cs="Open Sans"/>
          <w:b/>
          <w:bCs/>
          <w:kern w:val="0"/>
          <w:sz w:val="24"/>
          <w:szCs w:val="24"/>
          <w:lang w:eastAsia="en-GB"/>
        </w:rPr>
        <w:lastRenderedPageBreak/>
        <w:t>Persona 3: The Underbanked Recipient</w:t>
      </w:r>
    </w:p>
    <w:p w14:paraId="38F199A2" w14:textId="2AD105E2" w:rsidR="00614A33" w:rsidRPr="003F7C48" w:rsidRDefault="00614A33" w:rsidP="00614A33">
      <w:pPr>
        <w:rPr>
          <w:rFonts w:ascii="Open Sans" w:hAnsi="Open Sans" w:cs="Open Sans"/>
          <w:kern w:val="0"/>
          <w:sz w:val="24"/>
          <w:szCs w:val="24"/>
          <w:lang w:eastAsia="en-GB"/>
        </w:rPr>
      </w:pPr>
      <w:r w:rsidRPr="003F7C48">
        <w:rPr>
          <w:rFonts w:ascii="Open Sans" w:hAnsi="Open Sans" w:cs="Open Sans"/>
          <w:kern w:val="0"/>
          <w:sz w:val="24"/>
          <w:szCs w:val="24"/>
          <w:lang w:eastAsia="en-GB"/>
        </w:rPr>
        <w:t>Name: Fatima Hassan</w:t>
      </w:r>
      <w:r w:rsidRPr="003F7C48">
        <w:rPr>
          <w:rFonts w:ascii="Open Sans" w:hAnsi="Open Sans" w:cs="Open Sans"/>
          <w:kern w:val="0"/>
          <w:sz w:val="24"/>
          <w:szCs w:val="24"/>
          <w:lang w:eastAsia="en-GB"/>
        </w:rPr>
        <w:br/>
        <w:t>Age: 29</w:t>
      </w:r>
      <w:r w:rsidRPr="003F7C48">
        <w:rPr>
          <w:rFonts w:ascii="Open Sans" w:hAnsi="Open Sans" w:cs="Open Sans"/>
          <w:kern w:val="0"/>
          <w:sz w:val="24"/>
          <w:szCs w:val="24"/>
          <w:lang w:eastAsia="en-GB"/>
        </w:rPr>
        <w:br/>
        <w:t>Occupation: Smallholder Farmer (Kisumu, Kenya)</w:t>
      </w:r>
      <w:r w:rsidRPr="003F7C48">
        <w:rPr>
          <w:rFonts w:ascii="Open Sans" w:hAnsi="Open Sans" w:cs="Open Sans"/>
          <w:kern w:val="0"/>
          <w:sz w:val="24"/>
          <w:szCs w:val="24"/>
          <w:lang w:eastAsia="en-GB"/>
        </w:rPr>
        <w:br/>
        <w:t xml:space="preserve">Origin: </w:t>
      </w:r>
      <w:r w:rsidR="00C835FA" w:rsidRPr="003F7C48">
        <w:rPr>
          <w:rFonts w:ascii="Open Sans" w:hAnsi="Open Sans" w:cs="Open Sans"/>
          <w:kern w:val="0"/>
          <w:sz w:val="24"/>
          <w:szCs w:val="24"/>
          <w:lang w:eastAsia="en-GB"/>
        </w:rPr>
        <w:t>UK Kenya</w:t>
      </w:r>
      <w:r w:rsidRPr="003F7C48">
        <w:rPr>
          <w:rFonts w:ascii="Open Sans" w:hAnsi="Open Sans" w:cs="Open Sans"/>
          <w:kern w:val="0"/>
          <w:sz w:val="24"/>
          <w:szCs w:val="24"/>
          <w:lang w:eastAsia="en-GB"/>
        </w:rPr>
        <w:t xml:space="preserve"> remittance corridor (diaspora family support)</w:t>
      </w:r>
    </w:p>
    <w:p w14:paraId="279FA1D6" w14:textId="77777777" w:rsidR="00614A33" w:rsidRPr="003F7C48" w:rsidRDefault="00614A33" w:rsidP="00614A33">
      <w:pPr>
        <w:jc w:val="both"/>
        <w:rPr>
          <w:rFonts w:ascii="Open Sans" w:hAnsi="Open Sans" w:cs="Open Sans"/>
          <w:b/>
          <w:bCs/>
          <w:kern w:val="0"/>
          <w:sz w:val="24"/>
          <w:szCs w:val="24"/>
          <w:lang w:eastAsia="en-GB"/>
        </w:rPr>
      </w:pPr>
      <w:r w:rsidRPr="003F7C48">
        <w:rPr>
          <w:rFonts w:ascii="Open Sans" w:hAnsi="Open Sans" w:cs="Open Sans"/>
          <w:b/>
          <w:bCs/>
          <w:kern w:val="0"/>
          <w:sz w:val="24"/>
          <w:szCs w:val="24"/>
          <w:lang w:eastAsia="en-GB"/>
        </w:rPr>
        <w:t>Needs &amp; Motivations:</w:t>
      </w:r>
    </w:p>
    <w:p w14:paraId="32105B3F" w14:textId="77777777" w:rsidR="00614A33" w:rsidRPr="003F7C48" w:rsidRDefault="00614A33">
      <w:pPr>
        <w:pStyle w:val="ListParagraph"/>
        <w:numPr>
          <w:ilvl w:val="0"/>
          <w:numId w:val="76"/>
        </w:num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Depends on remittances to buy farming inputs and cover school fees for two children.</w:t>
      </w:r>
    </w:p>
    <w:p w14:paraId="388944D2" w14:textId="77777777" w:rsidR="00614A33" w:rsidRPr="003F7C48" w:rsidRDefault="00614A33">
      <w:pPr>
        <w:pStyle w:val="ListParagraph"/>
        <w:numPr>
          <w:ilvl w:val="0"/>
          <w:numId w:val="76"/>
        </w:num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Limited access to formal banking; relies on M-Pesa agents who charge circa 10% fees for cash-in/out services.</w:t>
      </w:r>
    </w:p>
    <w:p w14:paraId="05220A54" w14:textId="77777777" w:rsidR="00614A33" w:rsidRPr="003F7C48" w:rsidRDefault="00614A33">
      <w:pPr>
        <w:pStyle w:val="ListParagraph"/>
        <w:numPr>
          <w:ilvl w:val="0"/>
          <w:numId w:val="76"/>
        </w:num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Seeks a secure, low-cost channel to receive funds and build savings to manage seasonal income variability.</w:t>
      </w:r>
    </w:p>
    <w:p w14:paraId="05F2EA6C" w14:textId="77777777" w:rsidR="00614A33" w:rsidRPr="003F7C48" w:rsidRDefault="00614A33" w:rsidP="00614A33">
      <w:pPr>
        <w:jc w:val="both"/>
        <w:rPr>
          <w:rFonts w:ascii="Open Sans" w:hAnsi="Open Sans" w:cs="Open Sans"/>
          <w:b/>
          <w:bCs/>
          <w:kern w:val="0"/>
          <w:sz w:val="24"/>
          <w:szCs w:val="24"/>
          <w:lang w:eastAsia="en-GB"/>
        </w:rPr>
      </w:pPr>
      <w:r w:rsidRPr="003F7C48">
        <w:rPr>
          <w:rFonts w:ascii="Open Sans" w:hAnsi="Open Sans" w:cs="Open Sans"/>
          <w:b/>
          <w:bCs/>
          <w:kern w:val="0"/>
          <w:sz w:val="24"/>
          <w:szCs w:val="24"/>
          <w:lang w:eastAsia="en-GB"/>
        </w:rPr>
        <w:t>How FYM Helps:</w:t>
      </w:r>
    </w:p>
    <w:p w14:paraId="5317E3A9" w14:textId="77777777" w:rsidR="00614A33" w:rsidRPr="003F7C48" w:rsidRDefault="00614A33">
      <w:pPr>
        <w:pStyle w:val="ListParagraph"/>
        <w:numPr>
          <w:ilvl w:val="0"/>
          <w:numId w:val="77"/>
        </w:num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Mobile Money Integration: Enables family members in the UK to remit funds via FYM directly into M-Pesa wallets, reducing costs to approximately 3.5%, saving about £7 on every £100 transferred compared to informal channels.</w:t>
      </w:r>
    </w:p>
    <w:p w14:paraId="5685AD99" w14:textId="77777777" w:rsidR="00614A33" w:rsidRPr="003F7C48" w:rsidRDefault="00614A33">
      <w:pPr>
        <w:pStyle w:val="ListParagraph"/>
        <w:numPr>
          <w:ilvl w:val="0"/>
          <w:numId w:val="77"/>
        </w:num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Prepaid Card Options: Issues branded prepaid cards allowing ATM withdrawals in Kenyan cities without requiring a full bank account, providing Fatima with convenient access to funds.</w:t>
      </w:r>
    </w:p>
    <w:p w14:paraId="6161B34D" w14:textId="77777777" w:rsidR="00614A33" w:rsidRPr="003F7C48" w:rsidRDefault="00614A33" w:rsidP="00614A33">
      <w:pPr>
        <w:jc w:val="both"/>
        <w:rPr>
          <w:rFonts w:ascii="Open Sans" w:hAnsi="Open Sans" w:cs="Open Sans"/>
          <w:kern w:val="0"/>
          <w:sz w:val="24"/>
          <w:szCs w:val="24"/>
          <w:lang w:eastAsia="en-GB"/>
        </w:rPr>
      </w:pPr>
    </w:p>
    <w:p w14:paraId="7C288050" w14:textId="77777777" w:rsidR="00614A33" w:rsidRPr="003F7C48" w:rsidRDefault="00614A33">
      <w:pPr>
        <w:pStyle w:val="ListParagraph"/>
        <w:numPr>
          <w:ilvl w:val="0"/>
          <w:numId w:val="77"/>
        </w:num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Financial Literacy: Partners with local agents to run quarterly “Digital Wallet &amp; Savings” workshops, empowering Fatima to budget effectively and build financial resilience.</w:t>
      </w:r>
    </w:p>
    <w:p w14:paraId="38CF7A1E" w14:textId="77777777" w:rsidR="00614A33" w:rsidRPr="003F7C48" w:rsidRDefault="00614A33" w:rsidP="00614A33">
      <w:pPr>
        <w:rPr>
          <w:rFonts w:ascii="Open Sans" w:hAnsi="Open Sans" w:cs="Open Sans"/>
          <w:b/>
          <w:bCs/>
          <w:kern w:val="0"/>
          <w:sz w:val="24"/>
          <w:szCs w:val="24"/>
          <w:lang w:eastAsia="en-GB"/>
        </w:rPr>
      </w:pPr>
      <w:r w:rsidRPr="003F7C48">
        <w:rPr>
          <w:rFonts w:ascii="Open Sans" w:hAnsi="Open Sans" w:cs="Open Sans"/>
          <w:b/>
          <w:bCs/>
          <w:kern w:val="0"/>
          <w:sz w:val="24"/>
          <w:szCs w:val="24"/>
          <w:lang w:eastAsia="en-GB"/>
        </w:rPr>
        <w:t>Persona 4: The Entrepreneurial Remitter</w:t>
      </w:r>
    </w:p>
    <w:p w14:paraId="0A8CB0E3" w14:textId="77777777" w:rsidR="00614A33" w:rsidRPr="003F7C48" w:rsidRDefault="00614A33" w:rsidP="00614A33">
      <w:pPr>
        <w:rPr>
          <w:rFonts w:ascii="Open Sans" w:hAnsi="Open Sans" w:cs="Open Sans"/>
          <w:kern w:val="0"/>
          <w:sz w:val="24"/>
          <w:szCs w:val="24"/>
          <w:lang w:eastAsia="en-GB"/>
        </w:rPr>
      </w:pPr>
      <w:r w:rsidRPr="003F7C48">
        <w:rPr>
          <w:rFonts w:ascii="Open Sans" w:hAnsi="Open Sans" w:cs="Open Sans"/>
          <w:kern w:val="0"/>
          <w:sz w:val="24"/>
          <w:szCs w:val="24"/>
          <w:lang w:eastAsia="en-GB"/>
        </w:rPr>
        <w:t>Name: Chinedu Okeke</w:t>
      </w:r>
      <w:r w:rsidRPr="003F7C48">
        <w:rPr>
          <w:rFonts w:ascii="Open Sans" w:hAnsi="Open Sans" w:cs="Open Sans"/>
          <w:kern w:val="0"/>
          <w:sz w:val="24"/>
          <w:szCs w:val="24"/>
          <w:lang w:eastAsia="en-GB"/>
        </w:rPr>
        <w:br/>
        <w:t>Age: 35</w:t>
      </w:r>
      <w:r w:rsidRPr="003F7C48">
        <w:rPr>
          <w:rFonts w:ascii="Open Sans" w:hAnsi="Open Sans" w:cs="Open Sans"/>
          <w:kern w:val="0"/>
          <w:sz w:val="24"/>
          <w:szCs w:val="24"/>
          <w:lang w:eastAsia="en-GB"/>
        </w:rPr>
        <w:br/>
        <w:t>Occupation: Software Developer &amp; Side Business Owner (London)</w:t>
      </w:r>
      <w:r w:rsidRPr="003F7C48">
        <w:rPr>
          <w:rFonts w:ascii="Open Sans" w:hAnsi="Open Sans" w:cs="Open Sans"/>
          <w:kern w:val="0"/>
          <w:sz w:val="24"/>
          <w:szCs w:val="24"/>
          <w:lang w:eastAsia="en-GB"/>
        </w:rPr>
        <w:br/>
        <w:t>Origin: Lagos, Nigeria</w:t>
      </w:r>
    </w:p>
    <w:p w14:paraId="526A9BBA" w14:textId="77777777" w:rsidR="00614A33" w:rsidRPr="003F7C48" w:rsidRDefault="00614A33" w:rsidP="00614A33">
      <w:pPr>
        <w:jc w:val="both"/>
        <w:rPr>
          <w:rFonts w:ascii="Open Sans" w:hAnsi="Open Sans" w:cs="Open Sans"/>
          <w:b/>
          <w:bCs/>
          <w:kern w:val="0"/>
          <w:sz w:val="24"/>
          <w:szCs w:val="24"/>
          <w:lang w:eastAsia="en-GB"/>
        </w:rPr>
      </w:pPr>
      <w:r w:rsidRPr="003F7C48">
        <w:rPr>
          <w:rFonts w:ascii="Open Sans" w:hAnsi="Open Sans" w:cs="Open Sans"/>
          <w:b/>
          <w:bCs/>
          <w:kern w:val="0"/>
          <w:sz w:val="24"/>
          <w:szCs w:val="24"/>
          <w:lang w:eastAsia="en-GB"/>
        </w:rPr>
        <w:t>Needs &amp; Motivations:</w:t>
      </w:r>
    </w:p>
    <w:p w14:paraId="5EE50F4D" w14:textId="77777777" w:rsidR="00614A33" w:rsidRPr="003F7C48" w:rsidRDefault="00614A33">
      <w:pPr>
        <w:pStyle w:val="ListParagraph"/>
        <w:numPr>
          <w:ilvl w:val="0"/>
          <w:numId w:val="78"/>
        </w:num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Sends money monthly to support extended family and invest in local businesses in Lagos.</w:t>
      </w:r>
    </w:p>
    <w:p w14:paraId="1488E9EC" w14:textId="77777777" w:rsidR="00614A33" w:rsidRPr="003F7C48" w:rsidRDefault="00614A33">
      <w:pPr>
        <w:pStyle w:val="ListParagraph"/>
        <w:numPr>
          <w:ilvl w:val="0"/>
          <w:numId w:val="78"/>
        </w:num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Needs transparent, affordable transfer costs—current fees through banks or agents exceed 6–7%.</w:t>
      </w:r>
    </w:p>
    <w:p w14:paraId="6382BA41" w14:textId="77777777" w:rsidR="00614A33" w:rsidRPr="003F7C48" w:rsidRDefault="00614A33">
      <w:pPr>
        <w:pStyle w:val="ListParagraph"/>
        <w:numPr>
          <w:ilvl w:val="0"/>
          <w:numId w:val="78"/>
        </w:num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lastRenderedPageBreak/>
        <w:t>Requires instant transfer confirmation and multi-lingual support (English and Yoruba).</w:t>
      </w:r>
    </w:p>
    <w:p w14:paraId="2930404F" w14:textId="77777777" w:rsidR="00614A33" w:rsidRPr="003F7C48" w:rsidRDefault="00614A33" w:rsidP="00614A33">
      <w:pPr>
        <w:jc w:val="both"/>
        <w:rPr>
          <w:rFonts w:ascii="Open Sans" w:hAnsi="Open Sans" w:cs="Open Sans"/>
          <w:b/>
          <w:bCs/>
          <w:kern w:val="0"/>
          <w:sz w:val="24"/>
          <w:szCs w:val="24"/>
          <w:lang w:eastAsia="en-GB"/>
        </w:rPr>
      </w:pPr>
      <w:r w:rsidRPr="003F7C48">
        <w:rPr>
          <w:rFonts w:ascii="Open Sans" w:hAnsi="Open Sans" w:cs="Open Sans"/>
          <w:b/>
          <w:bCs/>
          <w:kern w:val="0"/>
          <w:sz w:val="24"/>
          <w:szCs w:val="24"/>
          <w:lang w:eastAsia="en-GB"/>
        </w:rPr>
        <w:t>How FYM Helps:</w:t>
      </w:r>
    </w:p>
    <w:p w14:paraId="3B1FD15E" w14:textId="77777777" w:rsidR="00614A33" w:rsidRPr="003F7C48" w:rsidRDefault="00614A33">
      <w:pPr>
        <w:pStyle w:val="ListParagraph"/>
        <w:numPr>
          <w:ilvl w:val="0"/>
          <w:numId w:val="79"/>
        </w:num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Cost-Effective Transfers: Offers a flat fee of £4 plus 1.5% FX spread, cutting typical transfer costs nearly in half.</w:t>
      </w:r>
    </w:p>
    <w:p w14:paraId="4EAFE59B" w14:textId="77777777" w:rsidR="00614A33" w:rsidRPr="003F7C48" w:rsidRDefault="00614A33">
      <w:pPr>
        <w:pStyle w:val="ListParagraph"/>
        <w:numPr>
          <w:ilvl w:val="0"/>
          <w:numId w:val="79"/>
        </w:num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 xml:space="preserve">Real-Time Transfers: Funds delivered within minutes to Nigerian mobile wallets (e.g., Paga, </w:t>
      </w:r>
      <w:proofErr w:type="spellStart"/>
      <w:r w:rsidRPr="003F7C48">
        <w:rPr>
          <w:rFonts w:ascii="Open Sans" w:hAnsi="Open Sans" w:cs="Open Sans"/>
          <w:kern w:val="0"/>
          <w:sz w:val="24"/>
          <w:szCs w:val="24"/>
          <w:lang w:eastAsia="en-GB"/>
        </w:rPr>
        <w:t>Opay</w:t>
      </w:r>
      <w:proofErr w:type="spellEnd"/>
      <w:r w:rsidRPr="003F7C48">
        <w:rPr>
          <w:rFonts w:ascii="Open Sans" w:hAnsi="Open Sans" w:cs="Open Sans"/>
          <w:kern w:val="0"/>
          <w:sz w:val="24"/>
          <w:szCs w:val="24"/>
          <w:lang w:eastAsia="en-GB"/>
        </w:rPr>
        <w:t>), improving cash flow for recipients.</w:t>
      </w:r>
    </w:p>
    <w:p w14:paraId="4D0838B6" w14:textId="77777777" w:rsidR="00614A33" w:rsidRPr="003F7C48" w:rsidRDefault="00614A33">
      <w:pPr>
        <w:pStyle w:val="ListParagraph"/>
        <w:numPr>
          <w:ilvl w:val="0"/>
          <w:numId w:val="79"/>
        </w:num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Customer Support &amp; Education: Yoruba-speaking support agents and in-app tutorials assist Chinedu and his recipients in maximising digital money usage.</w:t>
      </w:r>
    </w:p>
    <w:p w14:paraId="2520471C" w14:textId="77777777" w:rsidR="00C22808" w:rsidRDefault="00C22808" w:rsidP="00614A33">
      <w:pPr>
        <w:rPr>
          <w:rFonts w:ascii="Open Sans" w:hAnsi="Open Sans" w:cs="Open Sans"/>
          <w:b/>
          <w:bCs/>
          <w:kern w:val="0"/>
          <w:sz w:val="24"/>
          <w:szCs w:val="24"/>
          <w:lang w:eastAsia="en-GB"/>
        </w:rPr>
      </w:pPr>
    </w:p>
    <w:p w14:paraId="40113BDC" w14:textId="2CF74509" w:rsidR="00614A33" w:rsidRPr="003F7C48" w:rsidRDefault="00614A33" w:rsidP="00614A33">
      <w:pPr>
        <w:rPr>
          <w:rFonts w:ascii="Open Sans" w:hAnsi="Open Sans" w:cs="Open Sans"/>
          <w:b/>
          <w:bCs/>
          <w:kern w:val="0"/>
          <w:sz w:val="24"/>
          <w:szCs w:val="24"/>
          <w:lang w:eastAsia="en-GB"/>
        </w:rPr>
      </w:pPr>
      <w:r w:rsidRPr="003F7C48">
        <w:rPr>
          <w:rFonts w:ascii="Open Sans" w:hAnsi="Open Sans" w:cs="Open Sans"/>
          <w:b/>
          <w:bCs/>
          <w:kern w:val="0"/>
          <w:sz w:val="24"/>
          <w:szCs w:val="24"/>
          <w:lang w:eastAsia="en-GB"/>
        </w:rPr>
        <w:t>Persona 5: The Urban Underbanked Recipient</w:t>
      </w:r>
    </w:p>
    <w:p w14:paraId="703243AE" w14:textId="77777777" w:rsidR="00614A33" w:rsidRPr="003F7C48" w:rsidRDefault="00614A33" w:rsidP="00614A33">
      <w:pPr>
        <w:rPr>
          <w:rFonts w:ascii="Open Sans" w:hAnsi="Open Sans" w:cs="Open Sans"/>
          <w:kern w:val="0"/>
          <w:sz w:val="24"/>
          <w:szCs w:val="24"/>
          <w:lang w:eastAsia="en-GB"/>
        </w:rPr>
      </w:pPr>
      <w:r w:rsidRPr="003F7C48">
        <w:rPr>
          <w:rFonts w:ascii="Open Sans" w:hAnsi="Open Sans" w:cs="Open Sans"/>
          <w:kern w:val="0"/>
          <w:sz w:val="24"/>
          <w:szCs w:val="24"/>
          <w:lang w:eastAsia="en-GB"/>
        </w:rPr>
        <w:t>Name: Thabo Mokoena</w:t>
      </w:r>
      <w:r w:rsidRPr="003F7C48">
        <w:rPr>
          <w:rFonts w:ascii="Open Sans" w:hAnsi="Open Sans" w:cs="Open Sans"/>
          <w:kern w:val="0"/>
          <w:sz w:val="24"/>
          <w:szCs w:val="24"/>
          <w:lang w:eastAsia="en-GB"/>
        </w:rPr>
        <w:br/>
        <w:t>Age: 27</w:t>
      </w:r>
      <w:r w:rsidRPr="003F7C48">
        <w:rPr>
          <w:rFonts w:ascii="Open Sans" w:hAnsi="Open Sans" w:cs="Open Sans"/>
          <w:kern w:val="0"/>
          <w:sz w:val="24"/>
          <w:szCs w:val="24"/>
          <w:lang w:eastAsia="en-GB"/>
        </w:rPr>
        <w:br/>
        <w:t>Occupation: Retail Assistant (Johannesburg, South Africa)</w:t>
      </w:r>
      <w:r w:rsidRPr="003F7C48">
        <w:rPr>
          <w:rFonts w:ascii="Open Sans" w:hAnsi="Open Sans" w:cs="Open Sans"/>
          <w:kern w:val="0"/>
          <w:sz w:val="24"/>
          <w:szCs w:val="24"/>
          <w:lang w:eastAsia="en-GB"/>
        </w:rPr>
        <w:br/>
        <w:t xml:space="preserve">Origin: </w:t>
      </w:r>
      <w:proofErr w:type="gramStart"/>
      <w:r w:rsidRPr="003F7C48">
        <w:rPr>
          <w:rFonts w:ascii="Open Sans" w:hAnsi="Open Sans" w:cs="Open Sans"/>
          <w:kern w:val="0"/>
          <w:sz w:val="24"/>
          <w:szCs w:val="24"/>
          <w:lang w:eastAsia="en-GB"/>
        </w:rPr>
        <w:t>UK  South</w:t>
      </w:r>
      <w:proofErr w:type="gramEnd"/>
      <w:r w:rsidRPr="003F7C48">
        <w:rPr>
          <w:rFonts w:ascii="Open Sans" w:hAnsi="Open Sans" w:cs="Open Sans"/>
          <w:kern w:val="0"/>
          <w:sz w:val="24"/>
          <w:szCs w:val="24"/>
          <w:lang w:eastAsia="en-GB"/>
        </w:rPr>
        <w:t xml:space="preserve"> Africa remittance corridor</w:t>
      </w:r>
    </w:p>
    <w:p w14:paraId="535B6578" w14:textId="77777777" w:rsidR="00614A33" w:rsidRPr="003F7C48" w:rsidRDefault="00614A33" w:rsidP="00614A33">
      <w:pPr>
        <w:jc w:val="both"/>
        <w:rPr>
          <w:rFonts w:ascii="Open Sans" w:hAnsi="Open Sans" w:cs="Open Sans"/>
          <w:b/>
          <w:bCs/>
          <w:kern w:val="0"/>
          <w:sz w:val="24"/>
          <w:szCs w:val="24"/>
          <w:lang w:eastAsia="en-GB"/>
        </w:rPr>
      </w:pPr>
      <w:r w:rsidRPr="003F7C48">
        <w:rPr>
          <w:rFonts w:ascii="Open Sans" w:hAnsi="Open Sans" w:cs="Open Sans"/>
          <w:b/>
          <w:bCs/>
          <w:kern w:val="0"/>
          <w:sz w:val="24"/>
          <w:szCs w:val="24"/>
          <w:lang w:eastAsia="en-GB"/>
        </w:rPr>
        <w:t>Needs &amp; Motivations:</w:t>
      </w:r>
    </w:p>
    <w:p w14:paraId="74507ECA" w14:textId="77777777" w:rsidR="00614A33" w:rsidRPr="003F7C48" w:rsidRDefault="00614A33">
      <w:pPr>
        <w:pStyle w:val="ListParagraph"/>
        <w:numPr>
          <w:ilvl w:val="0"/>
          <w:numId w:val="80"/>
        </w:num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Receives remittances to support daily expenses and occasional education fees.</w:t>
      </w:r>
    </w:p>
    <w:p w14:paraId="4F1CEF30" w14:textId="77777777" w:rsidR="00614A33" w:rsidRPr="003F7C48" w:rsidRDefault="00614A33">
      <w:pPr>
        <w:pStyle w:val="ListParagraph"/>
        <w:numPr>
          <w:ilvl w:val="0"/>
          <w:numId w:val="80"/>
        </w:num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Lacks full banking access due to limited ID documentation and distrust of traditional banks.</w:t>
      </w:r>
    </w:p>
    <w:p w14:paraId="2410DC2E" w14:textId="77777777" w:rsidR="00614A33" w:rsidRPr="003F7C48" w:rsidRDefault="00614A33">
      <w:pPr>
        <w:pStyle w:val="ListParagraph"/>
        <w:numPr>
          <w:ilvl w:val="0"/>
          <w:numId w:val="80"/>
        </w:num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Needs a safe, flexible way to access funds without costly cash pick-up fees (circa 8–10%).</w:t>
      </w:r>
    </w:p>
    <w:p w14:paraId="4572E8AE" w14:textId="77777777" w:rsidR="00614A33" w:rsidRPr="003F7C48" w:rsidRDefault="00614A33" w:rsidP="00614A33">
      <w:pPr>
        <w:jc w:val="both"/>
        <w:rPr>
          <w:rFonts w:ascii="Open Sans" w:hAnsi="Open Sans" w:cs="Open Sans"/>
          <w:b/>
          <w:bCs/>
          <w:kern w:val="0"/>
          <w:sz w:val="24"/>
          <w:szCs w:val="24"/>
          <w:lang w:eastAsia="en-GB"/>
        </w:rPr>
      </w:pPr>
      <w:r w:rsidRPr="003F7C48">
        <w:rPr>
          <w:rFonts w:ascii="Open Sans" w:hAnsi="Open Sans" w:cs="Open Sans"/>
          <w:b/>
          <w:bCs/>
          <w:kern w:val="0"/>
          <w:sz w:val="24"/>
          <w:szCs w:val="24"/>
          <w:lang w:eastAsia="en-GB"/>
        </w:rPr>
        <w:t>How FYM Helps:</w:t>
      </w:r>
    </w:p>
    <w:p w14:paraId="6455454F" w14:textId="77777777" w:rsidR="00614A33" w:rsidRPr="003F7C48" w:rsidRDefault="00614A33">
      <w:pPr>
        <w:pStyle w:val="ListParagraph"/>
        <w:numPr>
          <w:ilvl w:val="0"/>
          <w:numId w:val="81"/>
        </w:num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Digital Wallet Partnerships: Enables direct deposit into local mobile wallets (e.g., Vodacom M-Pesa, TymeBank wallets) with extensive agent networks for cash withdrawal.</w:t>
      </w:r>
    </w:p>
    <w:p w14:paraId="3650C955" w14:textId="77777777" w:rsidR="00614A33" w:rsidRPr="003F7C48" w:rsidRDefault="00614A33">
      <w:pPr>
        <w:pStyle w:val="ListParagraph"/>
        <w:numPr>
          <w:ilvl w:val="0"/>
          <w:numId w:val="81"/>
        </w:num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Prepaid Card Issuance: Provides prepaid cards accepted at ATMs and retailers without requiring full bank accounts.</w:t>
      </w:r>
    </w:p>
    <w:p w14:paraId="54488F5B" w14:textId="77777777" w:rsidR="00614A33" w:rsidRPr="003F7C48" w:rsidRDefault="00614A33">
      <w:pPr>
        <w:pStyle w:val="ListParagraph"/>
        <w:numPr>
          <w:ilvl w:val="0"/>
          <w:numId w:val="81"/>
        </w:num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Lower Cost &amp; Enhanced Security: Reduces remittance receipt fees significantly compared to informal hawala or cash-based methods.</w:t>
      </w:r>
    </w:p>
    <w:p w14:paraId="7EB068DA" w14:textId="77777777" w:rsidR="00614A33" w:rsidRPr="003F7C48" w:rsidRDefault="00614A33">
      <w:pPr>
        <w:pStyle w:val="ListParagraph"/>
        <w:numPr>
          <w:ilvl w:val="0"/>
          <w:numId w:val="81"/>
        </w:num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Financial Inclusion Initiatives: Collaborates with NGOs and community groups to promote digital literacy and trust in formal financial systems.</w:t>
      </w:r>
    </w:p>
    <w:p w14:paraId="51BC256C" w14:textId="77777777" w:rsidR="00C22808" w:rsidRPr="00C22808" w:rsidRDefault="00C22808" w:rsidP="00C22808">
      <w:pPr>
        <w:rPr>
          <w:lang w:eastAsia="en-GB"/>
        </w:rPr>
      </w:pPr>
      <w:bookmarkStart w:id="15" w:name="_Toc205629853"/>
    </w:p>
    <w:p w14:paraId="50B36862" w14:textId="39F475F4" w:rsidR="00614A33" w:rsidRPr="003F7C48" w:rsidRDefault="00614A33" w:rsidP="00614A33">
      <w:pPr>
        <w:pStyle w:val="Heading1"/>
        <w:rPr>
          <w:rFonts w:ascii="Open Sans" w:eastAsia="Times New Roman" w:hAnsi="Open Sans" w:cs="Open Sans"/>
          <w:b/>
          <w:bCs/>
          <w:color w:val="auto"/>
          <w:sz w:val="24"/>
          <w:szCs w:val="24"/>
          <w:lang w:eastAsia="en-GB"/>
        </w:rPr>
      </w:pPr>
      <w:r w:rsidRPr="003F7C48">
        <w:rPr>
          <w:rFonts w:ascii="Open Sans" w:eastAsia="Times New Roman" w:hAnsi="Open Sans" w:cs="Open Sans"/>
          <w:b/>
          <w:bCs/>
          <w:color w:val="auto"/>
          <w:sz w:val="24"/>
          <w:szCs w:val="24"/>
          <w:lang w:eastAsia="en-GB"/>
        </w:rPr>
        <w:lastRenderedPageBreak/>
        <w:t>Proposed Marketing Messages &amp; Service Packages</w:t>
      </w:r>
      <w:bookmarkEnd w:id="15"/>
    </w:p>
    <w:p w14:paraId="0DB854BE" w14:textId="77777777" w:rsidR="00614A33" w:rsidRPr="003F7C48" w:rsidRDefault="00614A33" w:rsidP="00614A33">
      <w:pPr>
        <w:rPr>
          <w:rFonts w:ascii="Open Sans" w:hAnsi="Open Sans" w:cs="Open Sans"/>
          <w:b/>
          <w:bCs/>
          <w:kern w:val="0"/>
          <w:sz w:val="24"/>
          <w:szCs w:val="24"/>
          <w:lang w:eastAsia="en-GB"/>
        </w:rPr>
      </w:pPr>
      <w:r w:rsidRPr="003F7C48">
        <w:rPr>
          <w:rFonts w:ascii="Open Sans" w:hAnsi="Open Sans" w:cs="Open Sans"/>
          <w:b/>
          <w:bCs/>
          <w:kern w:val="0"/>
          <w:sz w:val="24"/>
          <w:szCs w:val="24"/>
          <w:lang w:eastAsia="en-GB"/>
        </w:rPr>
        <w:t>Persona 1: The Diaspora Supporter – Aisha Mahmood</w:t>
      </w:r>
    </w:p>
    <w:p w14:paraId="7397A808" w14:textId="77777777" w:rsidR="00614A33" w:rsidRPr="003F7C48" w:rsidRDefault="00614A33" w:rsidP="00614A33">
      <w:pPr>
        <w:rPr>
          <w:rFonts w:ascii="Open Sans" w:hAnsi="Open Sans" w:cs="Open Sans"/>
          <w:kern w:val="0"/>
          <w:sz w:val="24"/>
          <w:szCs w:val="24"/>
          <w:lang w:eastAsia="en-GB"/>
        </w:rPr>
      </w:pPr>
      <w:r w:rsidRPr="003F7C48">
        <w:rPr>
          <w:rFonts w:ascii="Open Sans" w:hAnsi="Open Sans" w:cs="Open Sans"/>
          <w:b/>
          <w:bCs/>
          <w:kern w:val="0"/>
          <w:sz w:val="24"/>
          <w:szCs w:val="24"/>
          <w:lang w:eastAsia="en-GB"/>
        </w:rPr>
        <w:t>Marketing Message:</w:t>
      </w:r>
      <w:r w:rsidRPr="003F7C48">
        <w:rPr>
          <w:rFonts w:ascii="Open Sans" w:hAnsi="Open Sans" w:cs="Open Sans"/>
          <w:kern w:val="0"/>
          <w:sz w:val="24"/>
          <w:szCs w:val="24"/>
          <w:lang w:eastAsia="en-GB"/>
        </w:rPr>
        <w:br/>
        <w:t>“Send money home faster, safer, and cheaper. Save up to £9 per £150 transfer with FYM’s low flat fees and real-time tracking — all from a user-friendly app with Bangla support to keep your family connected.”</w:t>
      </w:r>
    </w:p>
    <w:p w14:paraId="1C161ECA" w14:textId="77777777" w:rsidR="00614A33" w:rsidRPr="003F7C48" w:rsidRDefault="00614A33" w:rsidP="00614A33">
      <w:pPr>
        <w:rPr>
          <w:rFonts w:ascii="Open Sans" w:hAnsi="Open Sans" w:cs="Open Sans"/>
          <w:b/>
          <w:bCs/>
          <w:kern w:val="0"/>
          <w:sz w:val="24"/>
          <w:szCs w:val="24"/>
          <w:lang w:eastAsia="en-GB"/>
        </w:rPr>
      </w:pPr>
      <w:r w:rsidRPr="003F7C48">
        <w:rPr>
          <w:rFonts w:ascii="Open Sans" w:hAnsi="Open Sans" w:cs="Open Sans"/>
          <w:b/>
          <w:bCs/>
          <w:kern w:val="0"/>
          <w:sz w:val="24"/>
          <w:szCs w:val="24"/>
          <w:lang w:eastAsia="en-GB"/>
        </w:rPr>
        <w:t>Service Package:</w:t>
      </w:r>
    </w:p>
    <w:p w14:paraId="17A7E3CE" w14:textId="77777777" w:rsidR="00614A33" w:rsidRPr="003F7C48" w:rsidRDefault="00614A33">
      <w:pPr>
        <w:pStyle w:val="ListParagraph"/>
        <w:numPr>
          <w:ilvl w:val="0"/>
          <w:numId w:val="83"/>
        </w:numPr>
        <w:rPr>
          <w:rFonts w:ascii="Open Sans" w:hAnsi="Open Sans" w:cs="Open Sans"/>
          <w:kern w:val="0"/>
          <w:sz w:val="24"/>
          <w:szCs w:val="24"/>
          <w:lang w:eastAsia="en-GB"/>
        </w:rPr>
      </w:pPr>
      <w:r w:rsidRPr="003F7C48">
        <w:rPr>
          <w:rFonts w:ascii="Open Sans" w:hAnsi="Open Sans" w:cs="Open Sans"/>
          <w:kern w:val="0"/>
          <w:sz w:val="24"/>
          <w:szCs w:val="24"/>
          <w:lang w:eastAsia="en-GB"/>
        </w:rPr>
        <w:t>Digital Wallet Remittance Package: Mobile app + real-time tracking + multilingual support</w:t>
      </w:r>
    </w:p>
    <w:p w14:paraId="1EDB2710" w14:textId="77777777" w:rsidR="00614A33" w:rsidRPr="003F7C48" w:rsidRDefault="00614A33">
      <w:pPr>
        <w:pStyle w:val="ListParagraph"/>
        <w:numPr>
          <w:ilvl w:val="0"/>
          <w:numId w:val="83"/>
        </w:numPr>
        <w:rPr>
          <w:rFonts w:ascii="Open Sans" w:hAnsi="Open Sans" w:cs="Open Sans"/>
          <w:kern w:val="0"/>
          <w:sz w:val="24"/>
          <w:szCs w:val="24"/>
          <w:lang w:eastAsia="en-GB"/>
        </w:rPr>
      </w:pPr>
      <w:r w:rsidRPr="003F7C48">
        <w:rPr>
          <w:rFonts w:ascii="Open Sans" w:hAnsi="Open Sans" w:cs="Open Sans"/>
          <w:kern w:val="0"/>
          <w:sz w:val="24"/>
          <w:szCs w:val="24"/>
          <w:lang w:eastAsia="en-GB"/>
        </w:rPr>
        <w:t>Budgeting and Literacy Add-on: Bangla video tutorials and in-app financial tools</w:t>
      </w:r>
    </w:p>
    <w:p w14:paraId="58764064" w14:textId="77777777" w:rsidR="00614A33" w:rsidRPr="003F7C48" w:rsidRDefault="00614A33">
      <w:pPr>
        <w:pStyle w:val="ListParagraph"/>
        <w:numPr>
          <w:ilvl w:val="0"/>
          <w:numId w:val="83"/>
        </w:numPr>
        <w:rPr>
          <w:rFonts w:ascii="Open Sans" w:hAnsi="Open Sans" w:cs="Open Sans"/>
          <w:kern w:val="0"/>
          <w:sz w:val="24"/>
          <w:szCs w:val="24"/>
          <w:lang w:eastAsia="en-GB"/>
        </w:rPr>
      </w:pPr>
      <w:r w:rsidRPr="003F7C48">
        <w:rPr>
          <w:rFonts w:ascii="Open Sans" w:hAnsi="Open Sans" w:cs="Open Sans"/>
          <w:kern w:val="0"/>
          <w:sz w:val="24"/>
          <w:szCs w:val="24"/>
          <w:lang w:eastAsia="en-GB"/>
        </w:rPr>
        <w:t>Priority Customer Support: Dedicated chat support in Bangla and English</w:t>
      </w:r>
    </w:p>
    <w:p w14:paraId="4B912347" w14:textId="77777777" w:rsidR="00614A33" w:rsidRPr="003F7C48" w:rsidRDefault="00614A33" w:rsidP="00614A33">
      <w:pPr>
        <w:rPr>
          <w:rFonts w:ascii="Open Sans" w:hAnsi="Open Sans" w:cs="Open Sans"/>
          <w:b/>
          <w:bCs/>
          <w:kern w:val="0"/>
          <w:sz w:val="24"/>
          <w:szCs w:val="24"/>
          <w:lang w:eastAsia="en-GB"/>
        </w:rPr>
      </w:pPr>
    </w:p>
    <w:p w14:paraId="1A034AAA" w14:textId="77777777" w:rsidR="00614A33" w:rsidRPr="003F7C48" w:rsidRDefault="00614A33" w:rsidP="00614A33">
      <w:pPr>
        <w:rPr>
          <w:rFonts w:ascii="Open Sans" w:hAnsi="Open Sans" w:cs="Open Sans"/>
          <w:b/>
          <w:bCs/>
          <w:kern w:val="0"/>
          <w:sz w:val="24"/>
          <w:szCs w:val="24"/>
          <w:lang w:eastAsia="en-GB"/>
        </w:rPr>
      </w:pPr>
      <w:r w:rsidRPr="003F7C48">
        <w:rPr>
          <w:rFonts w:ascii="Open Sans" w:hAnsi="Open Sans" w:cs="Open Sans"/>
          <w:b/>
          <w:bCs/>
          <w:kern w:val="0"/>
          <w:sz w:val="24"/>
          <w:szCs w:val="24"/>
          <w:lang w:eastAsia="en-GB"/>
        </w:rPr>
        <w:t>Persona 2: The Local Small Business Owner – Samuel Opoku</w:t>
      </w:r>
    </w:p>
    <w:p w14:paraId="0B541681" w14:textId="77777777" w:rsidR="00614A33" w:rsidRPr="003F7C48" w:rsidRDefault="00614A33" w:rsidP="00614A33">
      <w:pPr>
        <w:rPr>
          <w:rFonts w:ascii="Open Sans" w:hAnsi="Open Sans" w:cs="Open Sans"/>
          <w:kern w:val="0"/>
          <w:sz w:val="24"/>
          <w:szCs w:val="24"/>
          <w:lang w:eastAsia="en-GB"/>
        </w:rPr>
      </w:pPr>
      <w:r w:rsidRPr="003F7C48">
        <w:rPr>
          <w:rFonts w:ascii="Open Sans" w:hAnsi="Open Sans" w:cs="Open Sans"/>
          <w:b/>
          <w:bCs/>
          <w:kern w:val="0"/>
          <w:sz w:val="24"/>
          <w:szCs w:val="24"/>
          <w:lang w:eastAsia="en-GB"/>
        </w:rPr>
        <w:t>Marketing Message:</w:t>
      </w:r>
      <w:r w:rsidRPr="003F7C48">
        <w:rPr>
          <w:rFonts w:ascii="Open Sans" w:hAnsi="Open Sans" w:cs="Open Sans"/>
          <w:kern w:val="0"/>
          <w:sz w:val="24"/>
          <w:szCs w:val="24"/>
          <w:lang w:eastAsia="en-GB"/>
        </w:rPr>
        <w:br/>
        <w:t>“Streamline your business payments with FYM’s direct debit automation and real-time FX rates — reduce transaction fees from 5% to under 2% and integrate with your accounting software effortlessly.”</w:t>
      </w:r>
    </w:p>
    <w:p w14:paraId="33F015ED" w14:textId="77777777" w:rsidR="00614A33" w:rsidRPr="003F7C48" w:rsidRDefault="00614A33" w:rsidP="00614A33">
      <w:pPr>
        <w:rPr>
          <w:rFonts w:ascii="Open Sans" w:hAnsi="Open Sans" w:cs="Open Sans"/>
          <w:b/>
          <w:bCs/>
          <w:kern w:val="0"/>
          <w:sz w:val="24"/>
          <w:szCs w:val="24"/>
          <w:lang w:eastAsia="en-GB"/>
        </w:rPr>
      </w:pPr>
      <w:r w:rsidRPr="003F7C48">
        <w:rPr>
          <w:rFonts w:ascii="Open Sans" w:hAnsi="Open Sans" w:cs="Open Sans"/>
          <w:b/>
          <w:bCs/>
          <w:kern w:val="0"/>
          <w:sz w:val="24"/>
          <w:szCs w:val="24"/>
          <w:lang w:eastAsia="en-GB"/>
        </w:rPr>
        <w:t>Service Package:</w:t>
      </w:r>
    </w:p>
    <w:p w14:paraId="1C85EE61" w14:textId="77777777" w:rsidR="00614A33" w:rsidRPr="003F7C48" w:rsidRDefault="00614A33">
      <w:pPr>
        <w:pStyle w:val="ListParagraph"/>
        <w:numPr>
          <w:ilvl w:val="0"/>
          <w:numId w:val="82"/>
        </w:numPr>
        <w:rPr>
          <w:rFonts w:ascii="Open Sans" w:hAnsi="Open Sans" w:cs="Open Sans"/>
          <w:kern w:val="0"/>
          <w:sz w:val="24"/>
          <w:szCs w:val="24"/>
          <w:lang w:eastAsia="en-GB"/>
        </w:rPr>
      </w:pPr>
      <w:r w:rsidRPr="003F7C48">
        <w:rPr>
          <w:rFonts w:ascii="Open Sans" w:hAnsi="Open Sans" w:cs="Open Sans"/>
          <w:kern w:val="0"/>
          <w:sz w:val="24"/>
          <w:szCs w:val="24"/>
          <w:lang w:eastAsia="en-GB"/>
        </w:rPr>
        <w:t>Business Payments Automation: API-enabled direct debit + reconciliation feeds</w:t>
      </w:r>
    </w:p>
    <w:p w14:paraId="5916CB70" w14:textId="77777777" w:rsidR="00614A33" w:rsidRPr="003F7C48" w:rsidRDefault="00614A33">
      <w:pPr>
        <w:pStyle w:val="ListParagraph"/>
        <w:numPr>
          <w:ilvl w:val="0"/>
          <w:numId w:val="82"/>
        </w:numPr>
        <w:rPr>
          <w:rFonts w:ascii="Open Sans" w:hAnsi="Open Sans" w:cs="Open Sans"/>
          <w:kern w:val="0"/>
          <w:sz w:val="24"/>
          <w:szCs w:val="24"/>
          <w:lang w:eastAsia="en-GB"/>
        </w:rPr>
      </w:pPr>
      <w:r w:rsidRPr="003F7C48">
        <w:rPr>
          <w:rFonts w:ascii="Open Sans" w:hAnsi="Open Sans" w:cs="Open Sans"/>
          <w:kern w:val="0"/>
          <w:sz w:val="24"/>
          <w:szCs w:val="24"/>
          <w:lang w:eastAsia="en-GB"/>
        </w:rPr>
        <w:t>Multi-Currency E-Money Account: UK account + payment card for international use</w:t>
      </w:r>
    </w:p>
    <w:p w14:paraId="5A877D79" w14:textId="77777777" w:rsidR="00614A33" w:rsidRPr="003F7C48" w:rsidRDefault="00614A33">
      <w:pPr>
        <w:pStyle w:val="ListParagraph"/>
        <w:numPr>
          <w:ilvl w:val="0"/>
          <w:numId w:val="82"/>
        </w:numPr>
        <w:rPr>
          <w:rFonts w:ascii="Open Sans" w:hAnsi="Open Sans" w:cs="Open Sans"/>
          <w:kern w:val="0"/>
          <w:sz w:val="24"/>
          <w:szCs w:val="24"/>
          <w:lang w:eastAsia="en-GB"/>
        </w:rPr>
      </w:pPr>
      <w:r w:rsidRPr="003F7C48">
        <w:rPr>
          <w:rFonts w:ascii="Open Sans" w:hAnsi="Open Sans" w:cs="Open Sans"/>
          <w:kern w:val="0"/>
          <w:sz w:val="24"/>
          <w:szCs w:val="24"/>
          <w:lang w:eastAsia="en-GB"/>
        </w:rPr>
        <w:t>Dedicated Account Manager: Business-focused customer service in English/Ghanaian English.</w:t>
      </w:r>
    </w:p>
    <w:p w14:paraId="1AE5797B" w14:textId="77777777" w:rsidR="00614A33" w:rsidRPr="003F7C48" w:rsidRDefault="00614A33" w:rsidP="00614A33">
      <w:pPr>
        <w:rPr>
          <w:rFonts w:ascii="Open Sans" w:hAnsi="Open Sans" w:cs="Open Sans"/>
          <w:b/>
          <w:bCs/>
          <w:kern w:val="0"/>
          <w:sz w:val="24"/>
          <w:szCs w:val="24"/>
          <w:lang w:eastAsia="en-GB"/>
        </w:rPr>
      </w:pPr>
    </w:p>
    <w:p w14:paraId="70721416" w14:textId="77777777" w:rsidR="00614A33" w:rsidRPr="003F7C48" w:rsidRDefault="00614A33" w:rsidP="00614A33">
      <w:pPr>
        <w:rPr>
          <w:rFonts w:ascii="Open Sans" w:hAnsi="Open Sans" w:cs="Open Sans"/>
          <w:b/>
          <w:bCs/>
          <w:kern w:val="0"/>
          <w:sz w:val="24"/>
          <w:szCs w:val="24"/>
          <w:lang w:eastAsia="en-GB"/>
        </w:rPr>
      </w:pPr>
      <w:r w:rsidRPr="003F7C48">
        <w:rPr>
          <w:rFonts w:ascii="Open Sans" w:hAnsi="Open Sans" w:cs="Open Sans"/>
          <w:b/>
          <w:bCs/>
          <w:kern w:val="0"/>
          <w:sz w:val="24"/>
          <w:szCs w:val="24"/>
          <w:lang w:eastAsia="en-GB"/>
        </w:rPr>
        <w:t>Persona 3: The Underbanked Recipient – Fatima Hassan</w:t>
      </w:r>
    </w:p>
    <w:p w14:paraId="637976DE" w14:textId="77777777" w:rsidR="00614A33" w:rsidRPr="003F7C48" w:rsidRDefault="00614A33" w:rsidP="00614A33">
      <w:pPr>
        <w:rPr>
          <w:rFonts w:ascii="Open Sans" w:hAnsi="Open Sans" w:cs="Open Sans"/>
          <w:kern w:val="0"/>
          <w:sz w:val="24"/>
          <w:szCs w:val="24"/>
          <w:lang w:eastAsia="en-GB"/>
        </w:rPr>
      </w:pPr>
      <w:r w:rsidRPr="003F7C48">
        <w:rPr>
          <w:rFonts w:ascii="Open Sans" w:hAnsi="Open Sans" w:cs="Open Sans"/>
          <w:b/>
          <w:bCs/>
          <w:kern w:val="0"/>
          <w:sz w:val="24"/>
          <w:szCs w:val="24"/>
          <w:lang w:eastAsia="en-GB"/>
        </w:rPr>
        <w:t>Marketing Message:</w:t>
      </w:r>
      <w:r w:rsidRPr="003F7C48">
        <w:rPr>
          <w:rFonts w:ascii="Open Sans" w:hAnsi="Open Sans" w:cs="Open Sans"/>
          <w:kern w:val="0"/>
          <w:sz w:val="24"/>
          <w:szCs w:val="24"/>
          <w:lang w:eastAsia="en-GB"/>
        </w:rPr>
        <w:br/>
        <w:t>“Get more from every pound sent home. FYM cuts your remittance costs by two-thirds and puts cash in your pocket faster with prepaid cards and local workshops to help you save and budget.”</w:t>
      </w:r>
    </w:p>
    <w:p w14:paraId="45D20B9F" w14:textId="77777777" w:rsidR="00614A33" w:rsidRPr="003F7C48" w:rsidRDefault="00614A33" w:rsidP="00614A33">
      <w:pPr>
        <w:rPr>
          <w:rFonts w:ascii="Open Sans" w:hAnsi="Open Sans" w:cs="Open Sans"/>
          <w:b/>
          <w:bCs/>
          <w:kern w:val="0"/>
          <w:sz w:val="24"/>
          <w:szCs w:val="24"/>
          <w:lang w:eastAsia="en-GB"/>
        </w:rPr>
      </w:pPr>
      <w:r w:rsidRPr="003F7C48">
        <w:rPr>
          <w:rFonts w:ascii="Open Sans" w:hAnsi="Open Sans" w:cs="Open Sans"/>
          <w:b/>
          <w:bCs/>
          <w:kern w:val="0"/>
          <w:sz w:val="24"/>
          <w:szCs w:val="24"/>
          <w:lang w:eastAsia="en-GB"/>
        </w:rPr>
        <w:t>Service Package:</w:t>
      </w:r>
    </w:p>
    <w:p w14:paraId="2614BEF6" w14:textId="77777777" w:rsidR="00614A33" w:rsidRPr="003F7C48" w:rsidRDefault="00614A33">
      <w:pPr>
        <w:pStyle w:val="ListParagraph"/>
        <w:numPr>
          <w:ilvl w:val="0"/>
          <w:numId w:val="84"/>
        </w:numPr>
        <w:rPr>
          <w:rFonts w:ascii="Open Sans" w:hAnsi="Open Sans" w:cs="Open Sans"/>
          <w:kern w:val="0"/>
          <w:sz w:val="24"/>
          <w:szCs w:val="24"/>
          <w:lang w:eastAsia="en-GB"/>
        </w:rPr>
      </w:pPr>
      <w:r w:rsidRPr="003F7C48">
        <w:rPr>
          <w:rFonts w:ascii="Open Sans" w:hAnsi="Open Sans" w:cs="Open Sans"/>
          <w:kern w:val="0"/>
          <w:sz w:val="24"/>
          <w:szCs w:val="24"/>
          <w:lang w:eastAsia="en-GB"/>
        </w:rPr>
        <w:t>Mobile Money Integration: Direct transfers to M-Pesa wallets</w:t>
      </w:r>
    </w:p>
    <w:p w14:paraId="04EEA1F0" w14:textId="77777777" w:rsidR="00614A33" w:rsidRPr="003F7C48" w:rsidRDefault="00614A33">
      <w:pPr>
        <w:pStyle w:val="ListParagraph"/>
        <w:numPr>
          <w:ilvl w:val="0"/>
          <w:numId w:val="84"/>
        </w:numPr>
        <w:rPr>
          <w:rFonts w:ascii="Open Sans" w:hAnsi="Open Sans" w:cs="Open Sans"/>
          <w:kern w:val="0"/>
          <w:sz w:val="24"/>
          <w:szCs w:val="24"/>
          <w:lang w:eastAsia="en-GB"/>
        </w:rPr>
      </w:pPr>
      <w:r w:rsidRPr="003F7C48">
        <w:rPr>
          <w:rFonts w:ascii="Open Sans" w:hAnsi="Open Sans" w:cs="Open Sans"/>
          <w:kern w:val="0"/>
          <w:sz w:val="24"/>
          <w:szCs w:val="24"/>
          <w:lang w:eastAsia="en-GB"/>
        </w:rPr>
        <w:lastRenderedPageBreak/>
        <w:t>Prepaid Card Issuance: Easy access to cash via ATMs and agents</w:t>
      </w:r>
    </w:p>
    <w:p w14:paraId="51C71B00" w14:textId="77777777" w:rsidR="00614A33" w:rsidRPr="003F7C48" w:rsidRDefault="00614A33">
      <w:pPr>
        <w:pStyle w:val="ListParagraph"/>
        <w:numPr>
          <w:ilvl w:val="0"/>
          <w:numId w:val="84"/>
        </w:numPr>
        <w:rPr>
          <w:rFonts w:ascii="Open Sans" w:hAnsi="Open Sans" w:cs="Open Sans"/>
          <w:kern w:val="0"/>
          <w:sz w:val="24"/>
          <w:szCs w:val="24"/>
          <w:lang w:eastAsia="en-GB"/>
        </w:rPr>
      </w:pPr>
      <w:r w:rsidRPr="003F7C48">
        <w:rPr>
          <w:rFonts w:ascii="Open Sans" w:hAnsi="Open Sans" w:cs="Open Sans"/>
          <w:kern w:val="0"/>
          <w:sz w:val="24"/>
          <w:szCs w:val="24"/>
          <w:lang w:eastAsia="en-GB"/>
        </w:rPr>
        <w:t>Financial Literacy Program: Quarterly digital wallet and savings workshops</w:t>
      </w:r>
    </w:p>
    <w:p w14:paraId="5E63AC49" w14:textId="77777777" w:rsidR="00614A33" w:rsidRPr="003F7C48" w:rsidRDefault="00614A33" w:rsidP="00614A33">
      <w:pPr>
        <w:rPr>
          <w:rFonts w:ascii="Open Sans" w:hAnsi="Open Sans" w:cs="Open Sans"/>
          <w:kern w:val="0"/>
          <w:sz w:val="24"/>
          <w:szCs w:val="24"/>
          <w:lang w:eastAsia="en-GB"/>
        </w:rPr>
      </w:pPr>
    </w:p>
    <w:p w14:paraId="30D54BD4" w14:textId="77777777" w:rsidR="00614A33" w:rsidRPr="003F7C48" w:rsidRDefault="00614A33" w:rsidP="00614A33">
      <w:pPr>
        <w:rPr>
          <w:rFonts w:ascii="Open Sans" w:hAnsi="Open Sans" w:cs="Open Sans"/>
          <w:b/>
          <w:bCs/>
          <w:kern w:val="0"/>
          <w:sz w:val="24"/>
          <w:szCs w:val="24"/>
          <w:lang w:eastAsia="en-GB"/>
        </w:rPr>
      </w:pPr>
      <w:r w:rsidRPr="003F7C48">
        <w:rPr>
          <w:rFonts w:ascii="Open Sans" w:hAnsi="Open Sans" w:cs="Open Sans"/>
          <w:b/>
          <w:bCs/>
          <w:kern w:val="0"/>
          <w:sz w:val="24"/>
          <w:szCs w:val="24"/>
          <w:lang w:eastAsia="en-GB"/>
        </w:rPr>
        <w:t>Persona 4: The Entrepreneurial Remitter – Chinedu Okeke</w:t>
      </w:r>
    </w:p>
    <w:p w14:paraId="01CADFA8" w14:textId="77777777" w:rsidR="00614A33" w:rsidRPr="003F7C48" w:rsidRDefault="00614A33" w:rsidP="00614A33">
      <w:pPr>
        <w:rPr>
          <w:rFonts w:ascii="Open Sans" w:hAnsi="Open Sans" w:cs="Open Sans"/>
          <w:kern w:val="0"/>
          <w:sz w:val="24"/>
          <w:szCs w:val="24"/>
          <w:lang w:eastAsia="en-GB"/>
        </w:rPr>
      </w:pPr>
      <w:r w:rsidRPr="003F7C48">
        <w:rPr>
          <w:rFonts w:ascii="Open Sans" w:hAnsi="Open Sans" w:cs="Open Sans"/>
          <w:b/>
          <w:bCs/>
          <w:kern w:val="0"/>
          <w:sz w:val="24"/>
          <w:szCs w:val="24"/>
          <w:lang w:eastAsia="en-GB"/>
        </w:rPr>
        <w:t>Marketing Message:</w:t>
      </w:r>
      <w:r w:rsidRPr="003F7C48">
        <w:rPr>
          <w:rFonts w:ascii="Open Sans" w:hAnsi="Open Sans" w:cs="Open Sans"/>
          <w:kern w:val="0"/>
          <w:sz w:val="24"/>
          <w:szCs w:val="24"/>
          <w:lang w:eastAsia="en-GB"/>
        </w:rPr>
        <w:br/>
        <w:t>“Empower your family and investments in Nigeria with fast, affordable digital transfers and personalised support — save up to 50% on fees and track your money live from the UK.”</w:t>
      </w:r>
    </w:p>
    <w:p w14:paraId="5EF2E920" w14:textId="77777777" w:rsidR="00614A33" w:rsidRPr="003F7C48" w:rsidRDefault="00614A33" w:rsidP="00614A33">
      <w:pPr>
        <w:rPr>
          <w:rFonts w:ascii="Open Sans" w:hAnsi="Open Sans" w:cs="Open Sans"/>
          <w:b/>
          <w:bCs/>
          <w:kern w:val="0"/>
          <w:sz w:val="24"/>
          <w:szCs w:val="24"/>
          <w:lang w:eastAsia="en-GB"/>
        </w:rPr>
      </w:pPr>
      <w:r w:rsidRPr="003F7C48">
        <w:rPr>
          <w:rFonts w:ascii="Open Sans" w:hAnsi="Open Sans" w:cs="Open Sans"/>
          <w:b/>
          <w:bCs/>
          <w:kern w:val="0"/>
          <w:sz w:val="24"/>
          <w:szCs w:val="24"/>
          <w:lang w:eastAsia="en-GB"/>
        </w:rPr>
        <w:t>Service Package:</w:t>
      </w:r>
    </w:p>
    <w:p w14:paraId="27E65A34" w14:textId="77777777" w:rsidR="00614A33" w:rsidRPr="003F7C48" w:rsidRDefault="00614A33">
      <w:pPr>
        <w:pStyle w:val="ListParagraph"/>
        <w:numPr>
          <w:ilvl w:val="0"/>
          <w:numId w:val="85"/>
        </w:numPr>
        <w:rPr>
          <w:rFonts w:ascii="Open Sans" w:hAnsi="Open Sans" w:cs="Open Sans"/>
          <w:kern w:val="0"/>
          <w:sz w:val="24"/>
          <w:szCs w:val="24"/>
          <w:lang w:eastAsia="en-GB"/>
        </w:rPr>
      </w:pPr>
      <w:r w:rsidRPr="003F7C48">
        <w:rPr>
          <w:rFonts w:ascii="Open Sans" w:hAnsi="Open Sans" w:cs="Open Sans"/>
          <w:kern w:val="0"/>
          <w:sz w:val="24"/>
          <w:szCs w:val="24"/>
          <w:lang w:eastAsia="en-GB"/>
        </w:rPr>
        <w:t>Express Digital Transfers: Instant transfers to Nigerian mobile wallets</w:t>
      </w:r>
    </w:p>
    <w:p w14:paraId="4B1F44BF" w14:textId="77777777" w:rsidR="00614A33" w:rsidRPr="003F7C48" w:rsidRDefault="00614A33">
      <w:pPr>
        <w:pStyle w:val="ListParagraph"/>
        <w:numPr>
          <w:ilvl w:val="0"/>
          <w:numId w:val="85"/>
        </w:numPr>
        <w:rPr>
          <w:rFonts w:ascii="Open Sans" w:hAnsi="Open Sans" w:cs="Open Sans"/>
          <w:kern w:val="0"/>
          <w:sz w:val="24"/>
          <w:szCs w:val="24"/>
          <w:lang w:eastAsia="en-GB"/>
        </w:rPr>
      </w:pPr>
      <w:r w:rsidRPr="003F7C48">
        <w:rPr>
          <w:rFonts w:ascii="Open Sans" w:hAnsi="Open Sans" w:cs="Open Sans"/>
          <w:kern w:val="0"/>
          <w:sz w:val="24"/>
          <w:szCs w:val="24"/>
          <w:lang w:eastAsia="en-GB"/>
        </w:rPr>
        <w:t>Multilingual Support: English and Yoruba customer assistance</w:t>
      </w:r>
    </w:p>
    <w:p w14:paraId="099D34A6" w14:textId="77777777" w:rsidR="00614A33" w:rsidRPr="003F7C48" w:rsidRDefault="00614A33">
      <w:pPr>
        <w:pStyle w:val="ListParagraph"/>
        <w:numPr>
          <w:ilvl w:val="0"/>
          <w:numId w:val="85"/>
        </w:numPr>
        <w:rPr>
          <w:rFonts w:ascii="Open Sans" w:hAnsi="Open Sans" w:cs="Open Sans"/>
          <w:kern w:val="0"/>
          <w:sz w:val="24"/>
          <w:szCs w:val="24"/>
          <w:lang w:eastAsia="en-GB"/>
        </w:rPr>
      </w:pPr>
      <w:r w:rsidRPr="003F7C48">
        <w:rPr>
          <w:rFonts w:ascii="Open Sans" w:hAnsi="Open Sans" w:cs="Open Sans"/>
          <w:kern w:val="0"/>
          <w:sz w:val="24"/>
          <w:szCs w:val="24"/>
          <w:lang w:eastAsia="en-GB"/>
        </w:rPr>
        <w:t>Business Insights: Monthly transfer reports and FX optimization tips</w:t>
      </w:r>
    </w:p>
    <w:p w14:paraId="6EF96EF0" w14:textId="77777777" w:rsidR="00614A33" w:rsidRPr="003F7C48" w:rsidRDefault="00614A33" w:rsidP="00614A33">
      <w:pPr>
        <w:rPr>
          <w:rFonts w:ascii="Open Sans" w:hAnsi="Open Sans" w:cs="Open Sans"/>
          <w:kern w:val="0"/>
          <w:sz w:val="24"/>
          <w:szCs w:val="24"/>
          <w:lang w:eastAsia="en-GB"/>
        </w:rPr>
      </w:pPr>
    </w:p>
    <w:p w14:paraId="7221D496" w14:textId="77777777" w:rsidR="00614A33" w:rsidRPr="003F7C48" w:rsidRDefault="00614A33" w:rsidP="00614A33">
      <w:pPr>
        <w:rPr>
          <w:rFonts w:ascii="Open Sans" w:hAnsi="Open Sans" w:cs="Open Sans"/>
          <w:b/>
          <w:bCs/>
          <w:kern w:val="0"/>
          <w:sz w:val="24"/>
          <w:szCs w:val="24"/>
          <w:lang w:eastAsia="en-GB"/>
        </w:rPr>
      </w:pPr>
      <w:r w:rsidRPr="003F7C48">
        <w:rPr>
          <w:rFonts w:ascii="Open Sans" w:hAnsi="Open Sans" w:cs="Open Sans"/>
          <w:b/>
          <w:bCs/>
          <w:kern w:val="0"/>
          <w:sz w:val="24"/>
          <w:szCs w:val="24"/>
          <w:lang w:eastAsia="en-GB"/>
        </w:rPr>
        <w:t>Persona 5: The Urban Underbanked Recipient – Thabo Mokoena</w:t>
      </w:r>
    </w:p>
    <w:p w14:paraId="16E571CF" w14:textId="77777777" w:rsidR="00614A33" w:rsidRPr="003F7C48" w:rsidRDefault="00614A33" w:rsidP="00614A33">
      <w:pPr>
        <w:rPr>
          <w:rFonts w:ascii="Open Sans" w:hAnsi="Open Sans" w:cs="Open Sans"/>
          <w:kern w:val="0"/>
          <w:sz w:val="24"/>
          <w:szCs w:val="24"/>
          <w:lang w:eastAsia="en-GB"/>
        </w:rPr>
      </w:pPr>
      <w:r w:rsidRPr="003F7C48">
        <w:rPr>
          <w:rFonts w:ascii="Open Sans" w:hAnsi="Open Sans" w:cs="Open Sans"/>
          <w:b/>
          <w:bCs/>
          <w:kern w:val="0"/>
          <w:sz w:val="24"/>
          <w:szCs w:val="24"/>
          <w:lang w:eastAsia="en-GB"/>
        </w:rPr>
        <w:t>Marketing Message:</w:t>
      </w:r>
      <w:r w:rsidRPr="003F7C48">
        <w:rPr>
          <w:rFonts w:ascii="Open Sans" w:hAnsi="Open Sans" w:cs="Open Sans"/>
          <w:kern w:val="0"/>
          <w:sz w:val="24"/>
          <w:szCs w:val="24"/>
          <w:lang w:eastAsia="en-GB"/>
        </w:rPr>
        <w:br/>
        <w:t>“Access your money securely without a bank account. FYM offers prepaid cards and mobile wallets tailored to South African urban needs — all at lower cost and with trusted local partners.”</w:t>
      </w:r>
    </w:p>
    <w:p w14:paraId="7B4BDAA7" w14:textId="77777777" w:rsidR="00614A33" w:rsidRPr="003F7C48" w:rsidRDefault="00614A33" w:rsidP="00614A33">
      <w:pPr>
        <w:rPr>
          <w:rFonts w:ascii="Open Sans" w:hAnsi="Open Sans" w:cs="Open Sans"/>
          <w:b/>
          <w:bCs/>
          <w:kern w:val="0"/>
          <w:sz w:val="24"/>
          <w:szCs w:val="24"/>
          <w:lang w:eastAsia="en-GB"/>
        </w:rPr>
      </w:pPr>
      <w:r w:rsidRPr="003F7C48">
        <w:rPr>
          <w:rFonts w:ascii="Open Sans" w:hAnsi="Open Sans" w:cs="Open Sans"/>
          <w:b/>
          <w:bCs/>
          <w:kern w:val="0"/>
          <w:sz w:val="24"/>
          <w:szCs w:val="24"/>
          <w:lang w:eastAsia="en-GB"/>
        </w:rPr>
        <w:t>Service Package:</w:t>
      </w:r>
    </w:p>
    <w:p w14:paraId="28102B4F" w14:textId="77777777" w:rsidR="00614A33" w:rsidRPr="003F7C48" w:rsidRDefault="00614A33">
      <w:pPr>
        <w:pStyle w:val="ListParagraph"/>
        <w:numPr>
          <w:ilvl w:val="0"/>
          <w:numId w:val="86"/>
        </w:numPr>
        <w:rPr>
          <w:rFonts w:ascii="Open Sans" w:hAnsi="Open Sans" w:cs="Open Sans"/>
          <w:kern w:val="0"/>
          <w:sz w:val="24"/>
          <w:szCs w:val="24"/>
          <w:lang w:eastAsia="en-GB"/>
        </w:rPr>
      </w:pPr>
      <w:r w:rsidRPr="003F7C48">
        <w:rPr>
          <w:rFonts w:ascii="Open Sans" w:hAnsi="Open Sans" w:cs="Open Sans"/>
          <w:kern w:val="0"/>
          <w:sz w:val="24"/>
          <w:szCs w:val="24"/>
          <w:lang w:eastAsia="en-GB"/>
        </w:rPr>
        <w:t>Prepaid Card &amp; Digital Wallet Access: ATM and retail spending options</w:t>
      </w:r>
    </w:p>
    <w:p w14:paraId="0F5A4C3F" w14:textId="77777777" w:rsidR="00614A33" w:rsidRPr="003F7C48" w:rsidRDefault="00614A33">
      <w:pPr>
        <w:pStyle w:val="ListParagraph"/>
        <w:numPr>
          <w:ilvl w:val="0"/>
          <w:numId w:val="86"/>
        </w:numPr>
        <w:rPr>
          <w:rFonts w:ascii="Open Sans" w:hAnsi="Open Sans" w:cs="Open Sans"/>
          <w:kern w:val="0"/>
          <w:sz w:val="24"/>
          <w:szCs w:val="24"/>
          <w:lang w:eastAsia="en-GB"/>
        </w:rPr>
      </w:pPr>
      <w:r w:rsidRPr="003F7C48">
        <w:rPr>
          <w:rFonts w:ascii="Open Sans" w:hAnsi="Open Sans" w:cs="Open Sans"/>
          <w:kern w:val="0"/>
          <w:sz w:val="24"/>
          <w:szCs w:val="24"/>
          <w:lang w:eastAsia="en-GB"/>
        </w:rPr>
        <w:t>Local Agent Network Support: Convenient cash withdrawals and support</w:t>
      </w:r>
    </w:p>
    <w:p w14:paraId="162BB87F" w14:textId="77777777" w:rsidR="00614A33" w:rsidRPr="003F7C48" w:rsidRDefault="00614A33">
      <w:pPr>
        <w:pStyle w:val="ListParagraph"/>
        <w:numPr>
          <w:ilvl w:val="0"/>
          <w:numId w:val="86"/>
        </w:numPr>
        <w:rPr>
          <w:rFonts w:ascii="Open Sans" w:hAnsi="Open Sans" w:cs="Open Sans"/>
          <w:kern w:val="0"/>
          <w:sz w:val="24"/>
          <w:szCs w:val="24"/>
          <w:lang w:eastAsia="en-GB"/>
        </w:rPr>
      </w:pPr>
      <w:r w:rsidRPr="003F7C48">
        <w:rPr>
          <w:rFonts w:ascii="Open Sans" w:hAnsi="Open Sans" w:cs="Open Sans"/>
          <w:kern w:val="0"/>
          <w:sz w:val="24"/>
          <w:szCs w:val="24"/>
          <w:lang w:eastAsia="en-GB"/>
        </w:rPr>
        <w:t>Financial Inclusion Workshops: Education and digital literacy initiatives</w:t>
      </w:r>
    </w:p>
    <w:p w14:paraId="3F488E07" w14:textId="39824592" w:rsidR="00C77E65" w:rsidRPr="003F7C48" w:rsidRDefault="00C77E65" w:rsidP="00C77E65">
      <w:pPr>
        <w:rPr>
          <w:rFonts w:ascii="Open Sans" w:hAnsi="Open Sans" w:cs="Open Sans"/>
          <w:sz w:val="24"/>
          <w:szCs w:val="24"/>
        </w:rPr>
      </w:pPr>
    </w:p>
    <w:p w14:paraId="5D6AFEE2" w14:textId="77777777" w:rsidR="001C0B26" w:rsidRDefault="001C0B26" w:rsidP="00C77E65">
      <w:pPr>
        <w:rPr>
          <w:rFonts w:ascii="Open Sans" w:hAnsi="Open Sans" w:cs="Open Sans"/>
          <w:b/>
          <w:bCs/>
          <w:sz w:val="24"/>
          <w:szCs w:val="24"/>
        </w:rPr>
      </w:pPr>
    </w:p>
    <w:p w14:paraId="5D7D6740" w14:textId="516CFE77" w:rsidR="00C77E65" w:rsidRPr="003F7C48" w:rsidRDefault="00C77E65" w:rsidP="00C77E65">
      <w:pPr>
        <w:rPr>
          <w:rFonts w:ascii="Open Sans" w:hAnsi="Open Sans" w:cs="Open Sans"/>
          <w:b/>
          <w:bCs/>
          <w:sz w:val="24"/>
          <w:szCs w:val="24"/>
        </w:rPr>
      </w:pPr>
      <w:r w:rsidRPr="003F7C48">
        <w:rPr>
          <w:rFonts w:ascii="Open Sans" w:hAnsi="Open Sans" w:cs="Open Sans"/>
          <w:b/>
          <w:bCs/>
          <w:sz w:val="24"/>
          <w:szCs w:val="24"/>
        </w:rPr>
        <w:t>5.3 Customer Acquisition Channels</w:t>
      </w:r>
    </w:p>
    <w:p w14:paraId="2EEEF1BF" w14:textId="77777777" w:rsidR="00C77E65" w:rsidRPr="003F7C48" w:rsidRDefault="00C77E65" w:rsidP="00C77E65">
      <w:pPr>
        <w:rPr>
          <w:rFonts w:ascii="Open Sans" w:hAnsi="Open Sans" w:cs="Open Sans"/>
          <w:sz w:val="24"/>
          <w:szCs w:val="24"/>
        </w:rPr>
      </w:pPr>
      <w:r w:rsidRPr="003F7C48">
        <w:rPr>
          <w:rFonts w:ascii="Open Sans" w:hAnsi="Open Sans" w:cs="Open Sans"/>
          <w:b/>
          <w:bCs/>
          <w:sz w:val="24"/>
          <w:szCs w:val="24"/>
        </w:rPr>
        <w:t>Digital Marketing:</w:t>
      </w:r>
    </w:p>
    <w:p w14:paraId="1FBCEAA8" w14:textId="77777777" w:rsidR="00C77E65" w:rsidRPr="003F7C48" w:rsidRDefault="00C77E65" w:rsidP="00C77E65">
      <w:pPr>
        <w:numPr>
          <w:ilvl w:val="0"/>
          <w:numId w:val="36"/>
        </w:numPr>
        <w:rPr>
          <w:rFonts w:ascii="Open Sans" w:hAnsi="Open Sans" w:cs="Open Sans"/>
          <w:sz w:val="24"/>
          <w:szCs w:val="24"/>
        </w:rPr>
      </w:pPr>
      <w:r w:rsidRPr="003F7C48">
        <w:rPr>
          <w:rFonts w:ascii="Open Sans" w:hAnsi="Open Sans" w:cs="Open Sans"/>
          <w:sz w:val="24"/>
          <w:szCs w:val="24"/>
        </w:rPr>
        <w:t>Paid social media campaigns (Facebook, Instagram, LinkedIn) targeting diaspora geographies.</w:t>
      </w:r>
    </w:p>
    <w:p w14:paraId="2D82E056" w14:textId="77777777" w:rsidR="00C77E65" w:rsidRPr="003F7C48" w:rsidRDefault="00C77E65" w:rsidP="00C77E65">
      <w:pPr>
        <w:numPr>
          <w:ilvl w:val="0"/>
          <w:numId w:val="36"/>
        </w:numPr>
        <w:rPr>
          <w:rFonts w:ascii="Open Sans" w:hAnsi="Open Sans" w:cs="Open Sans"/>
          <w:sz w:val="24"/>
          <w:szCs w:val="24"/>
        </w:rPr>
      </w:pPr>
      <w:r w:rsidRPr="003F7C48">
        <w:rPr>
          <w:rFonts w:ascii="Open Sans" w:hAnsi="Open Sans" w:cs="Open Sans"/>
          <w:sz w:val="24"/>
          <w:szCs w:val="24"/>
        </w:rPr>
        <w:t>Google Ads for remittance and payment account keywords.</w:t>
      </w:r>
    </w:p>
    <w:p w14:paraId="10E50AA7" w14:textId="6D39CD10" w:rsidR="00C77E65" w:rsidRPr="003F7C48" w:rsidRDefault="00C77E65" w:rsidP="00C77E65">
      <w:pPr>
        <w:numPr>
          <w:ilvl w:val="0"/>
          <w:numId w:val="36"/>
        </w:numPr>
        <w:rPr>
          <w:rFonts w:ascii="Open Sans" w:hAnsi="Open Sans" w:cs="Open Sans"/>
          <w:sz w:val="24"/>
          <w:szCs w:val="24"/>
        </w:rPr>
      </w:pPr>
      <w:r w:rsidRPr="003F7C48">
        <w:rPr>
          <w:rFonts w:ascii="Open Sans" w:hAnsi="Open Sans" w:cs="Open Sans"/>
          <w:sz w:val="24"/>
          <w:szCs w:val="24"/>
        </w:rPr>
        <w:t>SEO optimisation for “</w:t>
      </w:r>
      <w:r w:rsidR="003A3BCB" w:rsidRPr="003F7C48">
        <w:rPr>
          <w:rFonts w:ascii="Open Sans" w:hAnsi="Open Sans" w:cs="Open Sans"/>
          <w:sz w:val="24"/>
          <w:szCs w:val="24"/>
        </w:rPr>
        <w:t>low-cost</w:t>
      </w:r>
      <w:r w:rsidRPr="003F7C48">
        <w:rPr>
          <w:rFonts w:ascii="Open Sans" w:hAnsi="Open Sans" w:cs="Open Sans"/>
          <w:sz w:val="24"/>
          <w:szCs w:val="24"/>
        </w:rPr>
        <w:t xml:space="preserve"> remittance UK” and “SME direct debit solutions.”</w:t>
      </w:r>
    </w:p>
    <w:p w14:paraId="3DD6601E" w14:textId="77777777" w:rsidR="00C77E65" w:rsidRPr="003F7C48" w:rsidRDefault="00C77E65" w:rsidP="00C77E65">
      <w:pPr>
        <w:rPr>
          <w:rFonts w:ascii="Open Sans" w:hAnsi="Open Sans" w:cs="Open Sans"/>
          <w:sz w:val="24"/>
          <w:szCs w:val="24"/>
        </w:rPr>
      </w:pPr>
      <w:r w:rsidRPr="003F7C48">
        <w:rPr>
          <w:rFonts w:ascii="Open Sans" w:hAnsi="Open Sans" w:cs="Open Sans"/>
          <w:b/>
          <w:bCs/>
          <w:sz w:val="24"/>
          <w:szCs w:val="24"/>
        </w:rPr>
        <w:lastRenderedPageBreak/>
        <w:t>Community Engagement:</w:t>
      </w:r>
    </w:p>
    <w:p w14:paraId="64322242" w14:textId="77777777" w:rsidR="00C77E65" w:rsidRPr="003F7C48" w:rsidRDefault="00C77E65" w:rsidP="00C77E65">
      <w:pPr>
        <w:numPr>
          <w:ilvl w:val="0"/>
          <w:numId w:val="37"/>
        </w:numPr>
        <w:rPr>
          <w:rFonts w:ascii="Open Sans" w:hAnsi="Open Sans" w:cs="Open Sans"/>
          <w:sz w:val="24"/>
          <w:szCs w:val="24"/>
        </w:rPr>
      </w:pPr>
      <w:r w:rsidRPr="003F7C48">
        <w:rPr>
          <w:rFonts w:ascii="Open Sans" w:hAnsi="Open Sans" w:cs="Open Sans"/>
          <w:sz w:val="24"/>
          <w:szCs w:val="24"/>
        </w:rPr>
        <w:t>Partnerships with diaspora community associations, cultural events, and local chambers of commerce.</w:t>
      </w:r>
    </w:p>
    <w:p w14:paraId="72592321" w14:textId="77777777" w:rsidR="00C77E65" w:rsidRPr="003F7C48" w:rsidRDefault="00C77E65" w:rsidP="00C77E65">
      <w:pPr>
        <w:numPr>
          <w:ilvl w:val="0"/>
          <w:numId w:val="37"/>
        </w:numPr>
        <w:rPr>
          <w:rFonts w:ascii="Open Sans" w:hAnsi="Open Sans" w:cs="Open Sans"/>
          <w:sz w:val="24"/>
          <w:szCs w:val="24"/>
        </w:rPr>
      </w:pPr>
      <w:r w:rsidRPr="003F7C48">
        <w:rPr>
          <w:rFonts w:ascii="Open Sans" w:hAnsi="Open Sans" w:cs="Open Sans"/>
          <w:sz w:val="24"/>
          <w:szCs w:val="24"/>
        </w:rPr>
        <w:t>Sponsorship of SME networking events and trade shows.</w:t>
      </w:r>
    </w:p>
    <w:p w14:paraId="60A58B11" w14:textId="77777777" w:rsidR="00C77E65" w:rsidRPr="003F7C48" w:rsidRDefault="00C77E65" w:rsidP="00C77E65">
      <w:pPr>
        <w:rPr>
          <w:rFonts w:ascii="Open Sans" w:hAnsi="Open Sans" w:cs="Open Sans"/>
          <w:sz w:val="24"/>
          <w:szCs w:val="24"/>
        </w:rPr>
      </w:pPr>
      <w:r w:rsidRPr="003F7C48">
        <w:rPr>
          <w:rFonts w:ascii="Open Sans" w:hAnsi="Open Sans" w:cs="Open Sans"/>
          <w:b/>
          <w:bCs/>
          <w:sz w:val="24"/>
          <w:szCs w:val="24"/>
        </w:rPr>
        <w:t>Partnership Marketing:</w:t>
      </w:r>
    </w:p>
    <w:p w14:paraId="49D50289" w14:textId="77777777" w:rsidR="00C77E65" w:rsidRPr="003F7C48" w:rsidRDefault="00C77E65" w:rsidP="00C77E65">
      <w:pPr>
        <w:numPr>
          <w:ilvl w:val="0"/>
          <w:numId w:val="38"/>
        </w:numPr>
        <w:rPr>
          <w:rFonts w:ascii="Open Sans" w:hAnsi="Open Sans" w:cs="Open Sans"/>
          <w:sz w:val="24"/>
          <w:szCs w:val="24"/>
        </w:rPr>
      </w:pPr>
      <w:r w:rsidRPr="003F7C48">
        <w:rPr>
          <w:rFonts w:ascii="Open Sans" w:hAnsi="Open Sans" w:cs="Open Sans"/>
          <w:sz w:val="24"/>
          <w:szCs w:val="24"/>
        </w:rPr>
        <w:t>Integration with accounting software providers for SME payments.</w:t>
      </w:r>
    </w:p>
    <w:p w14:paraId="0BCF292D" w14:textId="77777777" w:rsidR="00C77E65" w:rsidRPr="003F7C48" w:rsidRDefault="00C77E65" w:rsidP="00C77E65">
      <w:pPr>
        <w:numPr>
          <w:ilvl w:val="0"/>
          <w:numId w:val="38"/>
        </w:numPr>
        <w:rPr>
          <w:rFonts w:ascii="Open Sans" w:hAnsi="Open Sans" w:cs="Open Sans"/>
          <w:sz w:val="24"/>
          <w:szCs w:val="24"/>
        </w:rPr>
      </w:pPr>
      <w:r w:rsidRPr="003F7C48">
        <w:rPr>
          <w:rFonts w:ascii="Open Sans" w:hAnsi="Open Sans" w:cs="Open Sans"/>
          <w:sz w:val="24"/>
          <w:szCs w:val="24"/>
        </w:rPr>
        <w:t>Collaborations with travel agencies, money transfer agents, and ethnic retailers.</w:t>
      </w:r>
    </w:p>
    <w:p w14:paraId="256B49F0" w14:textId="5D7CD978" w:rsidR="00C77E65" w:rsidRPr="003F7C48" w:rsidRDefault="00C77E65" w:rsidP="00C77E65">
      <w:pPr>
        <w:rPr>
          <w:rFonts w:ascii="Open Sans" w:hAnsi="Open Sans" w:cs="Open Sans"/>
          <w:sz w:val="24"/>
          <w:szCs w:val="24"/>
        </w:rPr>
      </w:pPr>
    </w:p>
    <w:p w14:paraId="20004492" w14:textId="77777777" w:rsidR="00C77E65" w:rsidRPr="003F7C48" w:rsidRDefault="00C77E65" w:rsidP="00C77E65">
      <w:pPr>
        <w:rPr>
          <w:rFonts w:ascii="Open Sans" w:hAnsi="Open Sans" w:cs="Open Sans"/>
          <w:b/>
          <w:bCs/>
          <w:sz w:val="24"/>
          <w:szCs w:val="24"/>
        </w:rPr>
      </w:pPr>
      <w:r w:rsidRPr="003F7C48">
        <w:rPr>
          <w:rFonts w:ascii="Open Sans" w:hAnsi="Open Sans" w:cs="Open Sans"/>
          <w:b/>
          <w:bCs/>
          <w:sz w:val="24"/>
          <w:szCs w:val="24"/>
        </w:rPr>
        <w:t>5.4 Sales Strategy</w:t>
      </w:r>
    </w:p>
    <w:p w14:paraId="45535A59" w14:textId="77777777" w:rsidR="00C77E65" w:rsidRPr="003F7C48" w:rsidRDefault="00C77E65" w:rsidP="00C77E65">
      <w:pPr>
        <w:numPr>
          <w:ilvl w:val="0"/>
          <w:numId w:val="39"/>
        </w:numPr>
        <w:rPr>
          <w:rFonts w:ascii="Open Sans" w:hAnsi="Open Sans" w:cs="Open Sans"/>
          <w:sz w:val="24"/>
          <w:szCs w:val="24"/>
        </w:rPr>
      </w:pPr>
      <w:r w:rsidRPr="003F7C48">
        <w:rPr>
          <w:rFonts w:ascii="Open Sans" w:hAnsi="Open Sans" w:cs="Open Sans"/>
          <w:b/>
          <w:bCs/>
          <w:sz w:val="24"/>
          <w:szCs w:val="24"/>
        </w:rPr>
        <w:t>Digital-First Onboarding:</w:t>
      </w:r>
      <w:r w:rsidRPr="003F7C48">
        <w:rPr>
          <w:rFonts w:ascii="Open Sans" w:hAnsi="Open Sans" w:cs="Open Sans"/>
          <w:sz w:val="24"/>
          <w:szCs w:val="24"/>
        </w:rPr>
        <w:t xml:space="preserve"> Fully online KYC and account opening.</w:t>
      </w:r>
    </w:p>
    <w:p w14:paraId="29BDE2D9" w14:textId="77777777" w:rsidR="00C77E65" w:rsidRPr="003F7C48" w:rsidRDefault="00C77E65" w:rsidP="00C77E65">
      <w:pPr>
        <w:numPr>
          <w:ilvl w:val="0"/>
          <w:numId w:val="39"/>
        </w:numPr>
        <w:rPr>
          <w:rFonts w:ascii="Open Sans" w:hAnsi="Open Sans" w:cs="Open Sans"/>
          <w:sz w:val="24"/>
          <w:szCs w:val="24"/>
        </w:rPr>
      </w:pPr>
      <w:r w:rsidRPr="003F7C48">
        <w:rPr>
          <w:rFonts w:ascii="Open Sans" w:hAnsi="Open Sans" w:cs="Open Sans"/>
          <w:b/>
          <w:bCs/>
          <w:sz w:val="24"/>
          <w:szCs w:val="24"/>
        </w:rPr>
        <w:t>Cross-Selling:</w:t>
      </w:r>
      <w:r w:rsidRPr="003F7C48">
        <w:rPr>
          <w:rFonts w:ascii="Open Sans" w:hAnsi="Open Sans" w:cs="Open Sans"/>
          <w:sz w:val="24"/>
          <w:szCs w:val="24"/>
        </w:rPr>
        <w:t xml:space="preserve"> Encouraging wallet customers to adopt prepaid cards, remittances, and direct debits.</w:t>
      </w:r>
    </w:p>
    <w:p w14:paraId="74B4627D" w14:textId="77777777" w:rsidR="00C77E65" w:rsidRPr="003F7C48" w:rsidRDefault="00C77E65" w:rsidP="00C77E65">
      <w:pPr>
        <w:numPr>
          <w:ilvl w:val="0"/>
          <w:numId w:val="39"/>
        </w:numPr>
        <w:rPr>
          <w:rFonts w:ascii="Open Sans" w:hAnsi="Open Sans" w:cs="Open Sans"/>
          <w:sz w:val="24"/>
          <w:szCs w:val="24"/>
        </w:rPr>
      </w:pPr>
      <w:r w:rsidRPr="003F7C48">
        <w:rPr>
          <w:rFonts w:ascii="Open Sans" w:hAnsi="Open Sans" w:cs="Open Sans"/>
          <w:b/>
          <w:bCs/>
          <w:sz w:val="24"/>
          <w:szCs w:val="24"/>
        </w:rPr>
        <w:t>Tiered Incentives:</w:t>
      </w:r>
      <w:r w:rsidRPr="003F7C48">
        <w:rPr>
          <w:rFonts w:ascii="Open Sans" w:hAnsi="Open Sans" w:cs="Open Sans"/>
          <w:sz w:val="24"/>
          <w:szCs w:val="24"/>
        </w:rPr>
        <w:t xml:space="preserve"> Lower fees or cashback for customers using multiple services.</w:t>
      </w:r>
    </w:p>
    <w:p w14:paraId="47335670" w14:textId="77777777" w:rsidR="00C77E65" w:rsidRPr="003F7C48" w:rsidRDefault="00C77E65" w:rsidP="00C77E65">
      <w:pPr>
        <w:numPr>
          <w:ilvl w:val="0"/>
          <w:numId w:val="39"/>
        </w:numPr>
        <w:rPr>
          <w:rFonts w:ascii="Open Sans" w:hAnsi="Open Sans" w:cs="Open Sans"/>
          <w:sz w:val="24"/>
          <w:szCs w:val="24"/>
        </w:rPr>
      </w:pPr>
      <w:r w:rsidRPr="003F7C48">
        <w:rPr>
          <w:rFonts w:ascii="Open Sans" w:hAnsi="Open Sans" w:cs="Open Sans"/>
          <w:b/>
          <w:bCs/>
          <w:sz w:val="24"/>
          <w:szCs w:val="24"/>
        </w:rPr>
        <w:t>Business Sales Outreach:</w:t>
      </w:r>
      <w:r w:rsidRPr="003F7C48">
        <w:rPr>
          <w:rFonts w:ascii="Open Sans" w:hAnsi="Open Sans" w:cs="Open Sans"/>
          <w:sz w:val="24"/>
          <w:szCs w:val="24"/>
        </w:rPr>
        <w:t xml:space="preserve"> Dedicated account managers for SME client onboarding.</w:t>
      </w:r>
    </w:p>
    <w:p w14:paraId="1787D870" w14:textId="19AFB7C6" w:rsidR="00C77E65" w:rsidRPr="003F7C48" w:rsidRDefault="00C77E65" w:rsidP="00C77E65">
      <w:pPr>
        <w:rPr>
          <w:rFonts w:ascii="Open Sans" w:hAnsi="Open Sans" w:cs="Open Sans"/>
          <w:sz w:val="24"/>
          <w:szCs w:val="24"/>
        </w:rPr>
      </w:pPr>
    </w:p>
    <w:p w14:paraId="04ED80DC" w14:textId="77777777" w:rsidR="00C835FA" w:rsidRDefault="00C835FA" w:rsidP="00C77E65">
      <w:pPr>
        <w:rPr>
          <w:rFonts w:ascii="Open Sans" w:hAnsi="Open Sans" w:cs="Open Sans"/>
          <w:b/>
          <w:bCs/>
          <w:sz w:val="24"/>
          <w:szCs w:val="24"/>
        </w:rPr>
      </w:pPr>
    </w:p>
    <w:p w14:paraId="5186FAAE" w14:textId="0372329B" w:rsidR="00C77E65" w:rsidRPr="003F7C48" w:rsidRDefault="00C77E65" w:rsidP="00C77E65">
      <w:pPr>
        <w:rPr>
          <w:rFonts w:ascii="Open Sans" w:hAnsi="Open Sans" w:cs="Open Sans"/>
          <w:b/>
          <w:bCs/>
          <w:sz w:val="24"/>
          <w:szCs w:val="24"/>
        </w:rPr>
      </w:pPr>
      <w:r w:rsidRPr="003F7C48">
        <w:rPr>
          <w:rFonts w:ascii="Open Sans" w:hAnsi="Open Sans" w:cs="Open Sans"/>
          <w:b/>
          <w:bCs/>
          <w:sz w:val="24"/>
          <w:szCs w:val="24"/>
        </w:rPr>
        <w:t>5.5 Pricing Approach</w:t>
      </w:r>
    </w:p>
    <w:p w14:paraId="325BF191" w14:textId="77777777" w:rsidR="003A3BCB" w:rsidRPr="003F7C48" w:rsidRDefault="00C77E65" w:rsidP="00C77E65">
      <w:pPr>
        <w:rPr>
          <w:rFonts w:ascii="Open Sans" w:hAnsi="Open Sans" w:cs="Open Sans"/>
          <w:sz w:val="24"/>
          <w:szCs w:val="24"/>
        </w:rPr>
      </w:pPr>
      <w:r w:rsidRPr="003F7C48">
        <w:rPr>
          <w:rFonts w:ascii="Open Sans" w:hAnsi="Open Sans" w:cs="Open Sans"/>
          <w:sz w:val="24"/>
          <w:szCs w:val="24"/>
        </w:rPr>
        <w:t xml:space="preserve">We use a </w:t>
      </w:r>
      <w:r w:rsidRPr="003F7C48">
        <w:rPr>
          <w:rFonts w:ascii="Open Sans" w:hAnsi="Open Sans" w:cs="Open Sans"/>
          <w:b/>
          <w:bCs/>
          <w:sz w:val="24"/>
          <w:szCs w:val="24"/>
        </w:rPr>
        <w:t>value-based pricing model</w:t>
      </w:r>
      <w:r w:rsidRPr="003F7C48">
        <w:rPr>
          <w:rFonts w:ascii="Open Sans" w:hAnsi="Open Sans" w:cs="Open Sans"/>
          <w:sz w:val="24"/>
          <w:szCs w:val="24"/>
        </w:rPr>
        <w:t xml:space="preserve">, setting fees to be competitive in target segments while maintaining our </w:t>
      </w:r>
      <w:r w:rsidRPr="003F7C48">
        <w:rPr>
          <w:rFonts w:ascii="Open Sans" w:hAnsi="Open Sans" w:cs="Open Sans"/>
          <w:b/>
          <w:bCs/>
          <w:sz w:val="24"/>
          <w:szCs w:val="24"/>
        </w:rPr>
        <w:t>80% gross margin</w:t>
      </w:r>
      <w:r w:rsidRPr="003F7C48">
        <w:rPr>
          <w:rFonts w:ascii="Open Sans" w:hAnsi="Open Sans" w:cs="Open Sans"/>
          <w:sz w:val="24"/>
          <w:szCs w:val="24"/>
        </w:rPr>
        <w:t>. Pricing is fixed and transparent, avoiding hidden charges.</w:t>
      </w:r>
      <w:r w:rsidRPr="003F7C48">
        <w:rPr>
          <w:rFonts w:ascii="Open Sans" w:hAnsi="Open Sans" w:cs="Open Sans"/>
          <w:sz w:val="24"/>
          <w:szCs w:val="24"/>
        </w:rPr>
        <w:br/>
      </w:r>
    </w:p>
    <w:p w14:paraId="424BD5AE" w14:textId="0529DEFB" w:rsidR="00C77E65" w:rsidRPr="003F7C48" w:rsidRDefault="00C77E65" w:rsidP="00C77E65">
      <w:pPr>
        <w:rPr>
          <w:rFonts w:ascii="Open Sans" w:hAnsi="Open Sans" w:cs="Open Sans"/>
          <w:sz w:val="24"/>
          <w:szCs w:val="24"/>
        </w:rPr>
      </w:pPr>
      <w:r w:rsidRPr="003F7C48">
        <w:rPr>
          <w:rFonts w:ascii="Open Sans" w:hAnsi="Open Sans" w:cs="Open Sans"/>
          <w:sz w:val="24"/>
          <w:szCs w:val="24"/>
        </w:rPr>
        <w:t>Example:</w:t>
      </w:r>
    </w:p>
    <w:p w14:paraId="72514056" w14:textId="77777777" w:rsidR="00C77E65" w:rsidRPr="003F7C48" w:rsidRDefault="00C77E65" w:rsidP="00C77E65">
      <w:pPr>
        <w:numPr>
          <w:ilvl w:val="0"/>
          <w:numId w:val="40"/>
        </w:numPr>
        <w:rPr>
          <w:rFonts w:ascii="Open Sans" w:hAnsi="Open Sans" w:cs="Open Sans"/>
          <w:sz w:val="24"/>
          <w:szCs w:val="24"/>
        </w:rPr>
      </w:pPr>
      <w:r w:rsidRPr="003F7C48">
        <w:rPr>
          <w:rFonts w:ascii="Open Sans" w:hAnsi="Open Sans" w:cs="Open Sans"/>
          <w:sz w:val="24"/>
          <w:szCs w:val="24"/>
        </w:rPr>
        <w:t>£1.50/month wallet fee</w:t>
      </w:r>
    </w:p>
    <w:p w14:paraId="321E1210" w14:textId="77777777" w:rsidR="00C77E65" w:rsidRPr="003F7C48" w:rsidRDefault="00C77E65" w:rsidP="00C77E65">
      <w:pPr>
        <w:numPr>
          <w:ilvl w:val="0"/>
          <w:numId w:val="40"/>
        </w:numPr>
        <w:rPr>
          <w:rFonts w:ascii="Open Sans" w:hAnsi="Open Sans" w:cs="Open Sans"/>
          <w:sz w:val="24"/>
          <w:szCs w:val="24"/>
        </w:rPr>
      </w:pPr>
      <w:r w:rsidRPr="003F7C48">
        <w:rPr>
          <w:rFonts w:ascii="Open Sans" w:hAnsi="Open Sans" w:cs="Open Sans"/>
          <w:sz w:val="24"/>
          <w:szCs w:val="24"/>
        </w:rPr>
        <w:t>£10 prepaid card issuance fee</w:t>
      </w:r>
    </w:p>
    <w:p w14:paraId="46A7BC2A" w14:textId="77777777" w:rsidR="00C77E65" w:rsidRPr="003F7C48" w:rsidRDefault="00C77E65" w:rsidP="00C77E65">
      <w:pPr>
        <w:numPr>
          <w:ilvl w:val="0"/>
          <w:numId w:val="40"/>
        </w:numPr>
        <w:rPr>
          <w:rFonts w:ascii="Open Sans" w:hAnsi="Open Sans" w:cs="Open Sans"/>
          <w:sz w:val="24"/>
          <w:szCs w:val="24"/>
        </w:rPr>
      </w:pPr>
      <w:r w:rsidRPr="003F7C48">
        <w:rPr>
          <w:rFonts w:ascii="Open Sans" w:hAnsi="Open Sans" w:cs="Open Sans"/>
          <w:sz w:val="24"/>
          <w:szCs w:val="24"/>
        </w:rPr>
        <w:t>£8.50 average revenue per remittance transaction</w:t>
      </w:r>
    </w:p>
    <w:p w14:paraId="2BEA749F" w14:textId="77777777" w:rsidR="00C77E65" w:rsidRPr="003F7C48" w:rsidRDefault="00C77E65" w:rsidP="00C77E65">
      <w:pPr>
        <w:numPr>
          <w:ilvl w:val="0"/>
          <w:numId w:val="40"/>
        </w:numPr>
        <w:rPr>
          <w:rFonts w:ascii="Open Sans" w:hAnsi="Open Sans" w:cs="Open Sans"/>
          <w:sz w:val="24"/>
          <w:szCs w:val="24"/>
        </w:rPr>
      </w:pPr>
      <w:r w:rsidRPr="003F7C48">
        <w:rPr>
          <w:rFonts w:ascii="Open Sans" w:hAnsi="Open Sans" w:cs="Open Sans"/>
          <w:sz w:val="24"/>
          <w:szCs w:val="24"/>
        </w:rPr>
        <w:t>£0.15 per direct debit</w:t>
      </w:r>
    </w:p>
    <w:p w14:paraId="5C88B7AD" w14:textId="14166205" w:rsidR="00C77E65" w:rsidRPr="003F7C48" w:rsidRDefault="00C77E65" w:rsidP="00C77E65">
      <w:pPr>
        <w:rPr>
          <w:rFonts w:ascii="Open Sans" w:hAnsi="Open Sans" w:cs="Open Sans"/>
          <w:sz w:val="24"/>
          <w:szCs w:val="24"/>
        </w:rPr>
      </w:pPr>
    </w:p>
    <w:p w14:paraId="03FB3F5E" w14:textId="77777777" w:rsidR="00C77E65" w:rsidRPr="003F7C48" w:rsidRDefault="00C77E65" w:rsidP="00C77E65">
      <w:pPr>
        <w:rPr>
          <w:rFonts w:ascii="Open Sans" w:hAnsi="Open Sans" w:cs="Open Sans"/>
          <w:b/>
          <w:bCs/>
          <w:sz w:val="24"/>
          <w:szCs w:val="24"/>
        </w:rPr>
      </w:pPr>
      <w:r w:rsidRPr="003F7C48">
        <w:rPr>
          <w:rFonts w:ascii="Open Sans" w:hAnsi="Open Sans" w:cs="Open Sans"/>
          <w:b/>
          <w:bCs/>
          <w:sz w:val="24"/>
          <w:szCs w:val="24"/>
        </w:rPr>
        <w:lastRenderedPageBreak/>
        <w:t>5.6 Growth Roadmap</w:t>
      </w:r>
    </w:p>
    <w:p w14:paraId="58BAB29E" w14:textId="77777777" w:rsidR="00C77E65" w:rsidRPr="003F7C48" w:rsidRDefault="00C77E65" w:rsidP="00C77E65">
      <w:pPr>
        <w:rPr>
          <w:rFonts w:ascii="Open Sans" w:hAnsi="Open Sans" w:cs="Open Sans"/>
          <w:sz w:val="24"/>
          <w:szCs w:val="24"/>
        </w:rPr>
      </w:pPr>
      <w:r w:rsidRPr="003F7C48">
        <w:rPr>
          <w:rFonts w:ascii="Open Sans" w:hAnsi="Open Sans" w:cs="Open Sans"/>
          <w:b/>
          <w:bCs/>
          <w:sz w:val="24"/>
          <w:szCs w:val="24"/>
        </w:rPr>
        <w:t>Phase 1 – Licence Approval &amp; Launch (Dec 2025 – Nov 2026)</w:t>
      </w:r>
    </w:p>
    <w:p w14:paraId="0D633D74" w14:textId="77777777" w:rsidR="00C77E65" w:rsidRPr="003F7C48" w:rsidRDefault="00C77E65" w:rsidP="00C77E65">
      <w:pPr>
        <w:numPr>
          <w:ilvl w:val="0"/>
          <w:numId w:val="41"/>
        </w:numPr>
        <w:rPr>
          <w:rFonts w:ascii="Open Sans" w:hAnsi="Open Sans" w:cs="Open Sans"/>
          <w:sz w:val="24"/>
          <w:szCs w:val="24"/>
        </w:rPr>
      </w:pPr>
      <w:r w:rsidRPr="003F7C48">
        <w:rPr>
          <w:rFonts w:ascii="Open Sans" w:hAnsi="Open Sans" w:cs="Open Sans"/>
          <w:sz w:val="24"/>
          <w:szCs w:val="24"/>
        </w:rPr>
        <w:t>Onboard 1,500 wallet customers and 1,000 prepaid cardholders.</w:t>
      </w:r>
    </w:p>
    <w:p w14:paraId="33394DC1" w14:textId="77777777" w:rsidR="00C77E65" w:rsidRPr="003F7C48" w:rsidRDefault="00C77E65" w:rsidP="00C77E65">
      <w:pPr>
        <w:numPr>
          <w:ilvl w:val="0"/>
          <w:numId w:val="41"/>
        </w:numPr>
        <w:rPr>
          <w:rFonts w:ascii="Open Sans" w:hAnsi="Open Sans" w:cs="Open Sans"/>
          <w:sz w:val="24"/>
          <w:szCs w:val="24"/>
        </w:rPr>
      </w:pPr>
      <w:r w:rsidRPr="003F7C48">
        <w:rPr>
          <w:rFonts w:ascii="Open Sans" w:hAnsi="Open Sans" w:cs="Open Sans"/>
          <w:sz w:val="24"/>
          <w:szCs w:val="24"/>
        </w:rPr>
        <w:t>Process 20,000 remittance transactions and 200,000 direct debits.</w:t>
      </w:r>
    </w:p>
    <w:p w14:paraId="3868AAF2" w14:textId="77777777" w:rsidR="00C77E65" w:rsidRPr="003F7C48" w:rsidRDefault="00C77E65" w:rsidP="00C77E65">
      <w:pPr>
        <w:numPr>
          <w:ilvl w:val="0"/>
          <w:numId w:val="41"/>
        </w:numPr>
        <w:rPr>
          <w:rFonts w:ascii="Open Sans" w:hAnsi="Open Sans" w:cs="Open Sans"/>
          <w:sz w:val="24"/>
          <w:szCs w:val="24"/>
        </w:rPr>
      </w:pPr>
      <w:r w:rsidRPr="003F7C48">
        <w:rPr>
          <w:rFonts w:ascii="Open Sans" w:hAnsi="Open Sans" w:cs="Open Sans"/>
          <w:sz w:val="24"/>
          <w:szCs w:val="24"/>
        </w:rPr>
        <w:t>Establish 10+ SME partnerships.</w:t>
      </w:r>
    </w:p>
    <w:p w14:paraId="2272EAD8" w14:textId="77777777" w:rsidR="00C77E65" w:rsidRPr="003F7C48" w:rsidRDefault="00C77E65" w:rsidP="00C77E65">
      <w:pPr>
        <w:rPr>
          <w:rFonts w:ascii="Open Sans" w:hAnsi="Open Sans" w:cs="Open Sans"/>
          <w:sz w:val="24"/>
          <w:szCs w:val="24"/>
        </w:rPr>
      </w:pPr>
      <w:r w:rsidRPr="003F7C48">
        <w:rPr>
          <w:rFonts w:ascii="Open Sans" w:hAnsi="Open Sans" w:cs="Open Sans"/>
          <w:b/>
          <w:bCs/>
          <w:sz w:val="24"/>
          <w:szCs w:val="24"/>
        </w:rPr>
        <w:t>Phase 2 – Scale-Up (Year 2)</w:t>
      </w:r>
    </w:p>
    <w:p w14:paraId="2DA82DA5" w14:textId="77777777" w:rsidR="00C77E65" w:rsidRPr="003F7C48" w:rsidRDefault="00C77E65" w:rsidP="00C77E65">
      <w:pPr>
        <w:numPr>
          <w:ilvl w:val="0"/>
          <w:numId w:val="42"/>
        </w:numPr>
        <w:rPr>
          <w:rFonts w:ascii="Open Sans" w:hAnsi="Open Sans" w:cs="Open Sans"/>
          <w:sz w:val="24"/>
          <w:szCs w:val="24"/>
        </w:rPr>
      </w:pPr>
      <w:r w:rsidRPr="003F7C48">
        <w:rPr>
          <w:rFonts w:ascii="Open Sans" w:hAnsi="Open Sans" w:cs="Open Sans"/>
          <w:sz w:val="24"/>
          <w:szCs w:val="24"/>
        </w:rPr>
        <w:t>Double customer base to 3,000+ active wallets.</w:t>
      </w:r>
    </w:p>
    <w:p w14:paraId="27EBF03B" w14:textId="77777777" w:rsidR="00C77E65" w:rsidRPr="003F7C48" w:rsidRDefault="00C77E65" w:rsidP="00C77E65">
      <w:pPr>
        <w:numPr>
          <w:ilvl w:val="0"/>
          <w:numId w:val="42"/>
        </w:numPr>
        <w:rPr>
          <w:rFonts w:ascii="Open Sans" w:hAnsi="Open Sans" w:cs="Open Sans"/>
          <w:sz w:val="24"/>
          <w:szCs w:val="24"/>
        </w:rPr>
      </w:pPr>
      <w:r w:rsidRPr="003F7C48">
        <w:rPr>
          <w:rFonts w:ascii="Open Sans" w:hAnsi="Open Sans" w:cs="Open Sans"/>
          <w:sz w:val="24"/>
          <w:szCs w:val="24"/>
        </w:rPr>
        <w:t>Launch multilingual app interface.</w:t>
      </w:r>
    </w:p>
    <w:p w14:paraId="216BC062" w14:textId="77777777" w:rsidR="00C77E65" w:rsidRPr="003F7C48" w:rsidRDefault="00C77E65" w:rsidP="00C77E65">
      <w:pPr>
        <w:numPr>
          <w:ilvl w:val="0"/>
          <w:numId w:val="42"/>
        </w:numPr>
        <w:rPr>
          <w:rFonts w:ascii="Open Sans" w:hAnsi="Open Sans" w:cs="Open Sans"/>
          <w:sz w:val="24"/>
          <w:szCs w:val="24"/>
        </w:rPr>
      </w:pPr>
      <w:r w:rsidRPr="003F7C48">
        <w:rPr>
          <w:rFonts w:ascii="Open Sans" w:hAnsi="Open Sans" w:cs="Open Sans"/>
          <w:sz w:val="24"/>
          <w:szCs w:val="24"/>
        </w:rPr>
        <w:t>Expand direct debit and merchant services in SME sector.</w:t>
      </w:r>
    </w:p>
    <w:p w14:paraId="3DC024E0" w14:textId="77777777" w:rsidR="00C77E65" w:rsidRPr="003F7C48" w:rsidRDefault="00C77E65" w:rsidP="00C77E65">
      <w:pPr>
        <w:rPr>
          <w:rFonts w:ascii="Open Sans" w:hAnsi="Open Sans" w:cs="Open Sans"/>
          <w:sz w:val="24"/>
          <w:szCs w:val="24"/>
        </w:rPr>
      </w:pPr>
      <w:r w:rsidRPr="003F7C48">
        <w:rPr>
          <w:rFonts w:ascii="Open Sans" w:hAnsi="Open Sans" w:cs="Open Sans"/>
          <w:b/>
          <w:bCs/>
          <w:sz w:val="24"/>
          <w:szCs w:val="24"/>
        </w:rPr>
        <w:t>Phase 3 – Platform Ownership &amp; Regional Expansion (Year 3)</w:t>
      </w:r>
    </w:p>
    <w:p w14:paraId="0F5384D6" w14:textId="77777777" w:rsidR="00C77E65" w:rsidRPr="003F7C48" w:rsidRDefault="00C77E65" w:rsidP="00C77E65">
      <w:pPr>
        <w:numPr>
          <w:ilvl w:val="0"/>
          <w:numId w:val="43"/>
        </w:numPr>
        <w:rPr>
          <w:rFonts w:ascii="Open Sans" w:hAnsi="Open Sans" w:cs="Open Sans"/>
          <w:sz w:val="24"/>
          <w:szCs w:val="24"/>
        </w:rPr>
      </w:pPr>
      <w:r w:rsidRPr="003F7C48">
        <w:rPr>
          <w:rFonts w:ascii="Open Sans" w:hAnsi="Open Sans" w:cs="Open Sans"/>
          <w:sz w:val="24"/>
          <w:szCs w:val="24"/>
        </w:rPr>
        <w:t>Invest £50k in proprietary platform software (optional), increasing EBITDA by up to £50k annually.</w:t>
      </w:r>
    </w:p>
    <w:p w14:paraId="121BC8F5" w14:textId="77777777" w:rsidR="00C77E65" w:rsidRPr="003F7C48" w:rsidRDefault="00C77E65" w:rsidP="00C77E65">
      <w:pPr>
        <w:numPr>
          <w:ilvl w:val="0"/>
          <w:numId w:val="43"/>
        </w:numPr>
        <w:rPr>
          <w:rFonts w:ascii="Open Sans" w:hAnsi="Open Sans" w:cs="Open Sans"/>
          <w:sz w:val="24"/>
          <w:szCs w:val="24"/>
        </w:rPr>
      </w:pPr>
      <w:r w:rsidRPr="003F7C48">
        <w:rPr>
          <w:rFonts w:ascii="Open Sans" w:hAnsi="Open Sans" w:cs="Open Sans"/>
          <w:sz w:val="24"/>
          <w:szCs w:val="24"/>
        </w:rPr>
        <w:t>Explore licensing in additional EEA markets.</w:t>
      </w:r>
    </w:p>
    <w:p w14:paraId="4EF90FDB" w14:textId="77777777" w:rsidR="00C77E65" w:rsidRPr="003F7C48" w:rsidRDefault="00C77E65" w:rsidP="00C77E65">
      <w:pPr>
        <w:numPr>
          <w:ilvl w:val="0"/>
          <w:numId w:val="43"/>
        </w:numPr>
        <w:rPr>
          <w:rFonts w:ascii="Open Sans" w:hAnsi="Open Sans" w:cs="Open Sans"/>
          <w:sz w:val="24"/>
          <w:szCs w:val="24"/>
        </w:rPr>
      </w:pPr>
      <w:r w:rsidRPr="003F7C48">
        <w:rPr>
          <w:rFonts w:ascii="Open Sans" w:hAnsi="Open Sans" w:cs="Open Sans"/>
          <w:sz w:val="24"/>
          <w:szCs w:val="24"/>
        </w:rPr>
        <w:t>Develop API integrations for third-party financial service providers.</w:t>
      </w:r>
    </w:p>
    <w:p w14:paraId="43E22EE2" w14:textId="475146D0" w:rsidR="00C77E65" w:rsidRPr="003F7C48" w:rsidRDefault="00C77E65" w:rsidP="00C77E65">
      <w:pPr>
        <w:rPr>
          <w:rFonts w:ascii="Open Sans" w:hAnsi="Open Sans" w:cs="Open Sans"/>
          <w:sz w:val="24"/>
          <w:szCs w:val="24"/>
        </w:rPr>
      </w:pPr>
    </w:p>
    <w:p w14:paraId="1E32FEBF" w14:textId="77777777" w:rsidR="00C835FA" w:rsidRDefault="00C835FA" w:rsidP="00C77E65">
      <w:pPr>
        <w:rPr>
          <w:rFonts w:ascii="Open Sans" w:hAnsi="Open Sans" w:cs="Open Sans"/>
          <w:b/>
          <w:bCs/>
          <w:sz w:val="24"/>
          <w:szCs w:val="24"/>
        </w:rPr>
      </w:pPr>
    </w:p>
    <w:p w14:paraId="572D6446" w14:textId="0A168D2F" w:rsidR="00C77E65" w:rsidRPr="003F7C48" w:rsidRDefault="00C77E65" w:rsidP="00C77E65">
      <w:pPr>
        <w:rPr>
          <w:rFonts w:ascii="Open Sans" w:hAnsi="Open Sans" w:cs="Open Sans"/>
          <w:b/>
          <w:bCs/>
          <w:sz w:val="24"/>
          <w:szCs w:val="24"/>
        </w:rPr>
      </w:pPr>
      <w:r w:rsidRPr="003F7C48">
        <w:rPr>
          <w:rFonts w:ascii="Open Sans" w:hAnsi="Open Sans" w:cs="Open Sans"/>
          <w:b/>
          <w:bCs/>
          <w:sz w:val="24"/>
          <w:szCs w:val="24"/>
        </w:rPr>
        <w:t>5.7 Competitive Marketing Advantage</w:t>
      </w:r>
    </w:p>
    <w:p w14:paraId="036CB8E9" w14:textId="77777777" w:rsidR="00C77E65" w:rsidRPr="003F7C48" w:rsidRDefault="00C77E65" w:rsidP="00C77E65">
      <w:pPr>
        <w:rPr>
          <w:rFonts w:ascii="Open Sans" w:hAnsi="Open Sans" w:cs="Open Sans"/>
          <w:sz w:val="24"/>
          <w:szCs w:val="24"/>
        </w:rPr>
      </w:pPr>
      <w:r w:rsidRPr="003F7C48">
        <w:rPr>
          <w:rFonts w:ascii="Open Sans" w:hAnsi="Open Sans" w:cs="Open Sans"/>
          <w:sz w:val="24"/>
          <w:szCs w:val="24"/>
        </w:rPr>
        <w:t xml:space="preserve">Unlike competitors that specialise in a single product, Chase Finance offers a </w:t>
      </w:r>
      <w:r w:rsidRPr="003F7C48">
        <w:rPr>
          <w:rFonts w:ascii="Open Sans" w:hAnsi="Open Sans" w:cs="Open Sans"/>
          <w:b/>
          <w:bCs/>
          <w:sz w:val="24"/>
          <w:szCs w:val="24"/>
        </w:rPr>
        <w:t>bundle of regulated services</w:t>
      </w:r>
      <w:r w:rsidRPr="003F7C48">
        <w:rPr>
          <w:rFonts w:ascii="Open Sans" w:hAnsi="Open Sans" w:cs="Open Sans"/>
          <w:sz w:val="24"/>
          <w:szCs w:val="24"/>
        </w:rPr>
        <w:t xml:space="preserve"> tailored to both individual and SME needs, ensuring higher customer retention and greater share of wallet.</w:t>
      </w:r>
    </w:p>
    <w:p w14:paraId="4E76ADD3" w14:textId="77777777" w:rsidR="00C77E65" w:rsidRPr="003F7C48" w:rsidRDefault="00C77E65" w:rsidP="00C77E65">
      <w:pPr>
        <w:rPr>
          <w:rFonts w:ascii="Open Sans" w:hAnsi="Open Sans" w:cs="Open Sans"/>
          <w:sz w:val="24"/>
          <w:szCs w:val="24"/>
        </w:rPr>
      </w:pPr>
    </w:p>
    <w:p w14:paraId="2844F2B3" w14:textId="77777777" w:rsidR="003A3BCB" w:rsidRPr="003F7C48" w:rsidRDefault="003A3BCB" w:rsidP="003F7C48">
      <w:pPr>
        <w:pStyle w:val="Heading1"/>
        <w:rPr>
          <w:rFonts w:ascii="Open Sans" w:hAnsi="Open Sans" w:cs="Open Sans"/>
          <w:b/>
          <w:bCs/>
          <w:color w:val="auto"/>
          <w:sz w:val="24"/>
          <w:szCs w:val="24"/>
        </w:rPr>
      </w:pPr>
      <w:bookmarkStart w:id="16" w:name="_Toc205629854"/>
      <w:r w:rsidRPr="003F7C48">
        <w:rPr>
          <w:rFonts w:ascii="Open Sans" w:hAnsi="Open Sans" w:cs="Open Sans"/>
          <w:b/>
          <w:bCs/>
          <w:color w:val="auto"/>
          <w:sz w:val="24"/>
          <w:szCs w:val="24"/>
        </w:rPr>
        <w:t>6. Operations Plan</w:t>
      </w:r>
      <w:bookmarkEnd w:id="16"/>
    </w:p>
    <w:p w14:paraId="781F81E2" w14:textId="77777777" w:rsidR="003A3BCB" w:rsidRPr="003F7C48" w:rsidRDefault="003A3BCB" w:rsidP="003A3BCB">
      <w:pPr>
        <w:rPr>
          <w:rFonts w:ascii="Open Sans" w:hAnsi="Open Sans" w:cs="Open Sans"/>
          <w:sz w:val="24"/>
          <w:szCs w:val="24"/>
        </w:rPr>
      </w:pPr>
      <w:r w:rsidRPr="003F7C48">
        <w:rPr>
          <w:rFonts w:ascii="Open Sans" w:hAnsi="Open Sans" w:cs="Open Sans"/>
          <w:sz w:val="24"/>
          <w:szCs w:val="24"/>
        </w:rPr>
        <w:t xml:space="preserve">The operational design of FYM Compliance Limited (trading as Chase Finance) is built to meet </w:t>
      </w:r>
      <w:r w:rsidRPr="00C835FA">
        <w:rPr>
          <w:rFonts w:ascii="Open Sans" w:hAnsi="Open Sans" w:cs="Open Sans"/>
          <w:sz w:val="24"/>
          <w:szCs w:val="24"/>
        </w:rPr>
        <w:t>FCA Small Electronic Money Institution (SEMI) requirements</w:t>
      </w:r>
      <w:r w:rsidRPr="003F7C48">
        <w:rPr>
          <w:rFonts w:ascii="Open Sans" w:hAnsi="Open Sans" w:cs="Open Sans"/>
          <w:sz w:val="24"/>
          <w:szCs w:val="24"/>
        </w:rPr>
        <w:t xml:space="preserve"> while ensuring scalability, cost control, and high service availability.</w:t>
      </w:r>
      <w:r w:rsidRPr="003F7C48">
        <w:rPr>
          <w:rFonts w:ascii="Open Sans" w:hAnsi="Open Sans" w:cs="Open Sans"/>
          <w:sz w:val="24"/>
          <w:szCs w:val="24"/>
        </w:rPr>
        <w:br/>
        <w:t>Our model blends lean staffing, outsourced technical expertise, and rigorous compliance oversight, ensuring that the business remains profitable and compliant as volumes grow.</w:t>
      </w:r>
    </w:p>
    <w:p w14:paraId="6BC6B887" w14:textId="4FED241C" w:rsidR="003A3BCB" w:rsidRPr="003F7C48" w:rsidRDefault="003A3BCB" w:rsidP="003A3BCB">
      <w:pPr>
        <w:rPr>
          <w:rFonts w:ascii="Open Sans" w:hAnsi="Open Sans" w:cs="Open Sans"/>
          <w:sz w:val="24"/>
          <w:szCs w:val="24"/>
        </w:rPr>
      </w:pPr>
    </w:p>
    <w:p w14:paraId="41A215F1" w14:textId="77777777" w:rsidR="003A3BCB" w:rsidRPr="003F7C48" w:rsidRDefault="003A3BCB" w:rsidP="003A3BCB">
      <w:pPr>
        <w:rPr>
          <w:rFonts w:ascii="Open Sans" w:hAnsi="Open Sans" w:cs="Open Sans"/>
          <w:b/>
          <w:bCs/>
          <w:sz w:val="24"/>
          <w:szCs w:val="24"/>
        </w:rPr>
      </w:pPr>
      <w:r w:rsidRPr="003F7C48">
        <w:rPr>
          <w:rFonts w:ascii="Open Sans" w:hAnsi="Open Sans" w:cs="Open Sans"/>
          <w:b/>
          <w:bCs/>
          <w:sz w:val="24"/>
          <w:szCs w:val="24"/>
        </w:rPr>
        <w:lastRenderedPageBreak/>
        <w:t>6.1 Operational Objectives</w:t>
      </w:r>
    </w:p>
    <w:p w14:paraId="0230A4FB" w14:textId="77777777" w:rsidR="003A3BCB" w:rsidRPr="003F7C48" w:rsidRDefault="003A3BCB" w:rsidP="003A3BCB">
      <w:pPr>
        <w:rPr>
          <w:rFonts w:ascii="Open Sans" w:hAnsi="Open Sans" w:cs="Open Sans"/>
          <w:sz w:val="24"/>
          <w:szCs w:val="24"/>
        </w:rPr>
      </w:pPr>
      <w:r w:rsidRPr="003F7C48">
        <w:rPr>
          <w:rFonts w:ascii="Open Sans" w:hAnsi="Open Sans" w:cs="Open Sans"/>
          <w:sz w:val="24"/>
          <w:szCs w:val="24"/>
        </w:rPr>
        <w:t>Our operational priorities for the first three years are:</w:t>
      </w:r>
    </w:p>
    <w:p w14:paraId="1F35F047" w14:textId="77777777" w:rsidR="003A3BCB" w:rsidRPr="003F7C48" w:rsidRDefault="003A3BCB" w:rsidP="003A3BCB">
      <w:pPr>
        <w:numPr>
          <w:ilvl w:val="0"/>
          <w:numId w:val="44"/>
        </w:numPr>
        <w:rPr>
          <w:rFonts w:ascii="Open Sans" w:hAnsi="Open Sans" w:cs="Open Sans"/>
          <w:sz w:val="24"/>
          <w:szCs w:val="24"/>
        </w:rPr>
      </w:pPr>
      <w:r w:rsidRPr="003F7C48">
        <w:rPr>
          <w:rFonts w:ascii="Open Sans" w:hAnsi="Open Sans" w:cs="Open Sans"/>
          <w:b/>
          <w:bCs/>
          <w:sz w:val="24"/>
          <w:szCs w:val="24"/>
        </w:rPr>
        <w:t>Licence-Ready Infrastructure:</w:t>
      </w:r>
      <w:r w:rsidRPr="003F7C48">
        <w:rPr>
          <w:rFonts w:ascii="Open Sans" w:hAnsi="Open Sans" w:cs="Open Sans"/>
          <w:sz w:val="24"/>
          <w:szCs w:val="24"/>
        </w:rPr>
        <w:t xml:space="preserve"> Ensure all systems, processes, and controls meet FCA expectations at launch.</w:t>
      </w:r>
    </w:p>
    <w:p w14:paraId="734F8505" w14:textId="77777777" w:rsidR="003A3BCB" w:rsidRPr="003F7C48" w:rsidRDefault="003A3BCB" w:rsidP="003A3BCB">
      <w:pPr>
        <w:numPr>
          <w:ilvl w:val="0"/>
          <w:numId w:val="44"/>
        </w:numPr>
        <w:rPr>
          <w:rFonts w:ascii="Open Sans" w:hAnsi="Open Sans" w:cs="Open Sans"/>
          <w:sz w:val="24"/>
          <w:szCs w:val="24"/>
        </w:rPr>
      </w:pPr>
      <w:r w:rsidRPr="003F7C48">
        <w:rPr>
          <w:rFonts w:ascii="Open Sans" w:hAnsi="Open Sans" w:cs="Open Sans"/>
          <w:b/>
          <w:bCs/>
          <w:sz w:val="24"/>
          <w:szCs w:val="24"/>
        </w:rPr>
        <w:t>Customer Experience Excellence:</w:t>
      </w:r>
      <w:r w:rsidRPr="003F7C48">
        <w:rPr>
          <w:rFonts w:ascii="Open Sans" w:hAnsi="Open Sans" w:cs="Open Sans"/>
          <w:sz w:val="24"/>
          <w:szCs w:val="24"/>
        </w:rPr>
        <w:t xml:space="preserve"> Deliver fast, seamless, and secure transactions for all payment services.</w:t>
      </w:r>
    </w:p>
    <w:p w14:paraId="4CAF0E9F" w14:textId="77777777" w:rsidR="003A3BCB" w:rsidRPr="003F7C48" w:rsidRDefault="003A3BCB" w:rsidP="003A3BCB">
      <w:pPr>
        <w:numPr>
          <w:ilvl w:val="0"/>
          <w:numId w:val="44"/>
        </w:numPr>
        <w:rPr>
          <w:rFonts w:ascii="Open Sans" w:hAnsi="Open Sans" w:cs="Open Sans"/>
          <w:sz w:val="24"/>
          <w:szCs w:val="24"/>
        </w:rPr>
      </w:pPr>
      <w:r w:rsidRPr="003F7C48">
        <w:rPr>
          <w:rFonts w:ascii="Open Sans" w:hAnsi="Open Sans" w:cs="Open Sans"/>
          <w:b/>
          <w:bCs/>
          <w:sz w:val="24"/>
          <w:szCs w:val="24"/>
        </w:rPr>
        <w:t>Regulatory Compliance Integration:</w:t>
      </w:r>
      <w:r w:rsidRPr="003F7C48">
        <w:rPr>
          <w:rFonts w:ascii="Open Sans" w:hAnsi="Open Sans" w:cs="Open Sans"/>
          <w:sz w:val="24"/>
          <w:szCs w:val="24"/>
        </w:rPr>
        <w:t xml:space="preserve"> Embed safeguarding, AML, and transaction monitoring into daily operations.</w:t>
      </w:r>
    </w:p>
    <w:p w14:paraId="72D0C2B3" w14:textId="77777777" w:rsidR="003A3BCB" w:rsidRPr="003F7C48" w:rsidRDefault="003A3BCB" w:rsidP="003A3BCB">
      <w:pPr>
        <w:numPr>
          <w:ilvl w:val="0"/>
          <w:numId w:val="44"/>
        </w:numPr>
        <w:rPr>
          <w:rFonts w:ascii="Open Sans" w:hAnsi="Open Sans" w:cs="Open Sans"/>
          <w:sz w:val="24"/>
          <w:szCs w:val="24"/>
        </w:rPr>
      </w:pPr>
      <w:r w:rsidRPr="003F7C48">
        <w:rPr>
          <w:rFonts w:ascii="Open Sans" w:hAnsi="Open Sans" w:cs="Open Sans"/>
          <w:b/>
          <w:bCs/>
          <w:sz w:val="24"/>
          <w:szCs w:val="24"/>
        </w:rPr>
        <w:t>Scalability:</w:t>
      </w:r>
      <w:r w:rsidRPr="003F7C48">
        <w:rPr>
          <w:rFonts w:ascii="Open Sans" w:hAnsi="Open Sans" w:cs="Open Sans"/>
          <w:sz w:val="24"/>
          <w:szCs w:val="24"/>
        </w:rPr>
        <w:t xml:space="preserve"> Design processes to handle rapid increases in transaction volumes without significant increases in fixed costs.</w:t>
      </w:r>
    </w:p>
    <w:p w14:paraId="4DCA3E2B" w14:textId="578F1BAA" w:rsidR="003A3BCB" w:rsidRPr="003F7C48" w:rsidRDefault="003A3BCB" w:rsidP="003A3BCB">
      <w:pPr>
        <w:rPr>
          <w:rFonts w:ascii="Open Sans" w:hAnsi="Open Sans" w:cs="Open Sans"/>
          <w:sz w:val="24"/>
          <w:szCs w:val="24"/>
        </w:rPr>
      </w:pPr>
    </w:p>
    <w:p w14:paraId="62BFDC3F" w14:textId="77777777" w:rsidR="003A3BCB" w:rsidRPr="003F7C48" w:rsidRDefault="003A3BCB" w:rsidP="003A3BCB">
      <w:pPr>
        <w:rPr>
          <w:rFonts w:ascii="Open Sans" w:hAnsi="Open Sans" w:cs="Open Sans"/>
          <w:b/>
          <w:bCs/>
          <w:sz w:val="24"/>
          <w:szCs w:val="24"/>
        </w:rPr>
      </w:pPr>
      <w:r w:rsidRPr="003F7C48">
        <w:rPr>
          <w:rFonts w:ascii="Open Sans" w:hAnsi="Open Sans" w:cs="Open Sans"/>
          <w:b/>
          <w:bCs/>
          <w:sz w:val="24"/>
          <w:szCs w:val="24"/>
        </w:rPr>
        <w:t>6.2 Location &amp; Facilities</w:t>
      </w:r>
    </w:p>
    <w:p w14:paraId="75715AEA" w14:textId="77777777" w:rsidR="003A3BCB" w:rsidRPr="003F7C48" w:rsidRDefault="003A3BCB" w:rsidP="003A3BCB">
      <w:pPr>
        <w:rPr>
          <w:rFonts w:ascii="Open Sans" w:hAnsi="Open Sans" w:cs="Open Sans"/>
          <w:sz w:val="24"/>
          <w:szCs w:val="24"/>
        </w:rPr>
      </w:pPr>
      <w:r w:rsidRPr="003F7C48">
        <w:rPr>
          <w:rFonts w:ascii="Open Sans" w:hAnsi="Open Sans" w:cs="Open Sans"/>
          <w:sz w:val="24"/>
          <w:szCs w:val="24"/>
        </w:rPr>
        <w:t>The company operates from a remote-first model with its registered office in England.</w:t>
      </w:r>
      <w:r w:rsidRPr="003F7C48">
        <w:rPr>
          <w:rFonts w:ascii="Open Sans" w:hAnsi="Open Sans" w:cs="Open Sans"/>
          <w:sz w:val="24"/>
          <w:szCs w:val="24"/>
        </w:rPr>
        <w:br/>
        <w:t>Core activities, including compliance monitoring, technical support, and customer service, are managed via cloud-based tools.</w:t>
      </w:r>
      <w:r w:rsidRPr="003F7C48">
        <w:rPr>
          <w:rFonts w:ascii="Open Sans" w:hAnsi="Open Sans" w:cs="Open Sans"/>
          <w:sz w:val="24"/>
          <w:szCs w:val="24"/>
        </w:rPr>
        <w:br/>
        <w:t>Partner bank relationships (for safeguarding) and third-party technology providers are coordinated from the UK base.</w:t>
      </w:r>
    </w:p>
    <w:p w14:paraId="18B9B0C8" w14:textId="28252C44" w:rsidR="003A3BCB" w:rsidRPr="003F7C48" w:rsidRDefault="003A3BCB" w:rsidP="003A3BCB">
      <w:pPr>
        <w:rPr>
          <w:rFonts w:ascii="Open Sans" w:hAnsi="Open Sans" w:cs="Open Sans"/>
          <w:sz w:val="24"/>
          <w:szCs w:val="24"/>
        </w:rPr>
      </w:pPr>
    </w:p>
    <w:p w14:paraId="26BFA02E" w14:textId="77777777" w:rsidR="003A3BCB" w:rsidRPr="00C835FA" w:rsidRDefault="003A3BCB" w:rsidP="003A3BCB">
      <w:pPr>
        <w:rPr>
          <w:rFonts w:ascii="Open Sans" w:hAnsi="Open Sans" w:cs="Open Sans"/>
          <w:sz w:val="24"/>
          <w:szCs w:val="24"/>
        </w:rPr>
      </w:pPr>
      <w:r w:rsidRPr="003F7C48">
        <w:rPr>
          <w:rFonts w:ascii="Open Sans" w:hAnsi="Open Sans" w:cs="Open Sans"/>
          <w:b/>
          <w:bCs/>
          <w:sz w:val="24"/>
          <w:szCs w:val="24"/>
        </w:rPr>
        <w:t>6.3 Technology &amp; Infrastructure</w:t>
      </w:r>
    </w:p>
    <w:p w14:paraId="2070CF0B" w14:textId="77777777" w:rsidR="003A3BCB" w:rsidRPr="003F7C48" w:rsidRDefault="003A3BCB" w:rsidP="003A3BCB">
      <w:pPr>
        <w:rPr>
          <w:rFonts w:ascii="Open Sans" w:hAnsi="Open Sans" w:cs="Open Sans"/>
          <w:sz w:val="24"/>
          <w:szCs w:val="24"/>
        </w:rPr>
      </w:pPr>
      <w:r w:rsidRPr="00C835FA">
        <w:rPr>
          <w:rFonts w:ascii="Open Sans" w:hAnsi="Open Sans" w:cs="Open Sans"/>
          <w:sz w:val="24"/>
          <w:szCs w:val="24"/>
        </w:rPr>
        <w:t>Our platform infrastructure will initially be hosted on Macrobank/Advapay under a subscription licence, integrated with AWS/Azure for secure cloud hosting, data backups, and scalability.</w:t>
      </w:r>
      <w:r w:rsidRPr="00C835FA">
        <w:rPr>
          <w:rFonts w:ascii="Open Sans" w:hAnsi="Open Sans" w:cs="Open Sans"/>
          <w:sz w:val="24"/>
          <w:szCs w:val="24"/>
        </w:rPr>
        <w:br/>
        <w:t>By Year 2, we will evaluate the option to invest £50</w:t>
      </w:r>
      <w:r w:rsidRPr="003F7C48">
        <w:rPr>
          <w:rFonts w:ascii="Open Sans" w:hAnsi="Open Sans" w:cs="Open Sans"/>
          <w:sz w:val="24"/>
          <w:szCs w:val="24"/>
        </w:rPr>
        <w:t>,000 into proprietary software development to replace the subscription model — this would reduce annual platform costs by £45,000–£50,000 and increase EBITDA significantly.</w:t>
      </w:r>
    </w:p>
    <w:p w14:paraId="22C393AB" w14:textId="77777777" w:rsidR="003A3BCB" w:rsidRPr="003F7C48" w:rsidRDefault="003A3BCB" w:rsidP="003A3BCB">
      <w:pPr>
        <w:rPr>
          <w:rFonts w:ascii="Open Sans" w:hAnsi="Open Sans" w:cs="Open Sans"/>
          <w:sz w:val="24"/>
          <w:szCs w:val="24"/>
        </w:rPr>
      </w:pPr>
      <w:r w:rsidRPr="003F7C48">
        <w:rPr>
          <w:rFonts w:ascii="Open Sans" w:hAnsi="Open Sans" w:cs="Open Sans"/>
          <w:b/>
          <w:bCs/>
          <w:sz w:val="24"/>
          <w:szCs w:val="24"/>
        </w:rPr>
        <w:t>Key Technology Components:</w:t>
      </w:r>
    </w:p>
    <w:p w14:paraId="4404C337" w14:textId="77777777" w:rsidR="003A3BCB" w:rsidRPr="00C835FA" w:rsidRDefault="003A3BCB" w:rsidP="003A3BCB">
      <w:pPr>
        <w:numPr>
          <w:ilvl w:val="0"/>
          <w:numId w:val="45"/>
        </w:numPr>
        <w:rPr>
          <w:rFonts w:ascii="Open Sans" w:hAnsi="Open Sans" w:cs="Open Sans"/>
          <w:sz w:val="24"/>
          <w:szCs w:val="24"/>
        </w:rPr>
      </w:pPr>
      <w:r w:rsidRPr="00C835FA">
        <w:rPr>
          <w:rFonts w:ascii="Open Sans" w:hAnsi="Open Sans" w:cs="Open Sans"/>
          <w:sz w:val="24"/>
          <w:szCs w:val="24"/>
        </w:rPr>
        <w:t>Core Banking Engine: Manages wallet balances, transaction processing, and settlement.</w:t>
      </w:r>
    </w:p>
    <w:p w14:paraId="05C1E263" w14:textId="77777777" w:rsidR="003A3BCB" w:rsidRPr="00C835FA" w:rsidRDefault="003A3BCB" w:rsidP="003A3BCB">
      <w:pPr>
        <w:numPr>
          <w:ilvl w:val="0"/>
          <w:numId w:val="45"/>
        </w:numPr>
        <w:rPr>
          <w:rFonts w:ascii="Open Sans" w:hAnsi="Open Sans" w:cs="Open Sans"/>
          <w:sz w:val="24"/>
          <w:szCs w:val="24"/>
        </w:rPr>
      </w:pPr>
      <w:r w:rsidRPr="00C835FA">
        <w:rPr>
          <w:rFonts w:ascii="Open Sans" w:hAnsi="Open Sans" w:cs="Open Sans"/>
          <w:sz w:val="24"/>
          <w:szCs w:val="24"/>
        </w:rPr>
        <w:t>Payment Gateways: Integrated for debit card top-ups, FX rate feeds, and remittance execution.</w:t>
      </w:r>
    </w:p>
    <w:p w14:paraId="7A16956D" w14:textId="77777777" w:rsidR="003A3BCB" w:rsidRPr="00C835FA" w:rsidRDefault="003A3BCB" w:rsidP="003A3BCB">
      <w:pPr>
        <w:numPr>
          <w:ilvl w:val="0"/>
          <w:numId w:val="45"/>
        </w:numPr>
        <w:rPr>
          <w:rFonts w:ascii="Open Sans" w:hAnsi="Open Sans" w:cs="Open Sans"/>
          <w:sz w:val="24"/>
          <w:szCs w:val="24"/>
        </w:rPr>
      </w:pPr>
      <w:r w:rsidRPr="00C835FA">
        <w:rPr>
          <w:rFonts w:ascii="Open Sans" w:hAnsi="Open Sans" w:cs="Open Sans"/>
          <w:sz w:val="24"/>
          <w:szCs w:val="24"/>
        </w:rPr>
        <w:lastRenderedPageBreak/>
        <w:t>KYC/AML Tools: Automated identity verification and screening against sanctions/Pep lists.</w:t>
      </w:r>
    </w:p>
    <w:p w14:paraId="4F6F6FE8" w14:textId="77777777" w:rsidR="003A3BCB" w:rsidRPr="00C835FA" w:rsidRDefault="003A3BCB" w:rsidP="003A3BCB">
      <w:pPr>
        <w:numPr>
          <w:ilvl w:val="0"/>
          <w:numId w:val="45"/>
        </w:numPr>
        <w:rPr>
          <w:rFonts w:ascii="Open Sans" w:hAnsi="Open Sans" w:cs="Open Sans"/>
          <w:sz w:val="24"/>
          <w:szCs w:val="24"/>
        </w:rPr>
      </w:pPr>
      <w:r w:rsidRPr="00C835FA">
        <w:rPr>
          <w:rFonts w:ascii="Open Sans" w:hAnsi="Open Sans" w:cs="Open Sans"/>
          <w:sz w:val="24"/>
          <w:szCs w:val="24"/>
        </w:rPr>
        <w:t>Security Layer: SIEM monitoring, intrusion detection, and multi-factor authentication for all administrative access.</w:t>
      </w:r>
    </w:p>
    <w:p w14:paraId="0124F41F" w14:textId="77777777" w:rsidR="003A3BCB" w:rsidRPr="003F7C48" w:rsidRDefault="003A3BCB" w:rsidP="003A3BCB">
      <w:pPr>
        <w:numPr>
          <w:ilvl w:val="0"/>
          <w:numId w:val="45"/>
        </w:numPr>
        <w:rPr>
          <w:rFonts w:ascii="Open Sans" w:hAnsi="Open Sans" w:cs="Open Sans"/>
          <w:sz w:val="24"/>
          <w:szCs w:val="24"/>
        </w:rPr>
      </w:pPr>
      <w:r w:rsidRPr="00C835FA">
        <w:rPr>
          <w:rFonts w:ascii="Open Sans" w:hAnsi="Open Sans" w:cs="Open Sans"/>
          <w:sz w:val="24"/>
          <w:szCs w:val="24"/>
        </w:rPr>
        <w:t>API Integrations: Enable SME clients and partners to integrate directly into our payment</w:t>
      </w:r>
      <w:r w:rsidRPr="003F7C48">
        <w:rPr>
          <w:rFonts w:ascii="Open Sans" w:hAnsi="Open Sans" w:cs="Open Sans"/>
          <w:sz w:val="24"/>
          <w:szCs w:val="24"/>
        </w:rPr>
        <w:t xml:space="preserve"> rails.</w:t>
      </w:r>
    </w:p>
    <w:p w14:paraId="01B5FEC4" w14:textId="77777777" w:rsidR="003A3BCB" w:rsidRPr="003F7C48" w:rsidRDefault="003A3BCB" w:rsidP="003A3BCB">
      <w:pPr>
        <w:rPr>
          <w:rFonts w:ascii="Open Sans" w:hAnsi="Open Sans" w:cs="Open Sans"/>
          <w:sz w:val="24"/>
          <w:szCs w:val="24"/>
        </w:rPr>
      </w:pPr>
      <w:r w:rsidRPr="003F7C48">
        <w:rPr>
          <w:rFonts w:ascii="Open Sans" w:hAnsi="Open Sans" w:cs="Open Sans"/>
          <w:sz w:val="24"/>
          <w:szCs w:val="24"/>
        </w:rPr>
        <w:t xml:space="preserve">All systems will </w:t>
      </w:r>
      <w:r w:rsidRPr="00C835FA">
        <w:rPr>
          <w:rFonts w:ascii="Open Sans" w:hAnsi="Open Sans" w:cs="Open Sans"/>
          <w:sz w:val="24"/>
          <w:szCs w:val="24"/>
        </w:rPr>
        <w:t>undergo annual independent IT and AML audits to</w:t>
      </w:r>
      <w:r w:rsidRPr="003F7C48">
        <w:rPr>
          <w:rFonts w:ascii="Open Sans" w:hAnsi="Open Sans" w:cs="Open Sans"/>
          <w:sz w:val="24"/>
          <w:szCs w:val="24"/>
        </w:rPr>
        <w:t xml:space="preserve"> ensure compliance and operational integrity.</w:t>
      </w:r>
    </w:p>
    <w:p w14:paraId="3DFB4CD8" w14:textId="1690D3A3" w:rsidR="003A3BCB" w:rsidRPr="003F7C48" w:rsidRDefault="003A3BCB" w:rsidP="003A3BCB">
      <w:pPr>
        <w:rPr>
          <w:rFonts w:ascii="Open Sans" w:hAnsi="Open Sans" w:cs="Open Sans"/>
          <w:sz w:val="24"/>
          <w:szCs w:val="24"/>
        </w:rPr>
      </w:pPr>
    </w:p>
    <w:p w14:paraId="6CBFBCD0" w14:textId="77777777" w:rsidR="003A3BCB" w:rsidRPr="003F7C48" w:rsidRDefault="003A3BCB" w:rsidP="003A3BCB">
      <w:pPr>
        <w:rPr>
          <w:rFonts w:ascii="Open Sans" w:hAnsi="Open Sans" w:cs="Open Sans"/>
          <w:b/>
          <w:bCs/>
          <w:sz w:val="24"/>
          <w:szCs w:val="24"/>
        </w:rPr>
      </w:pPr>
      <w:r w:rsidRPr="003F7C48">
        <w:rPr>
          <w:rFonts w:ascii="Open Sans" w:hAnsi="Open Sans" w:cs="Open Sans"/>
          <w:b/>
          <w:bCs/>
          <w:sz w:val="24"/>
          <w:szCs w:val="24"/>
        </w:rPr>
        <w:t>6.4 Safeguarding of Customer Funds</w:t>
      </w:r>
    </w:p>
    <w:p w14:paraId="12BB6DF4" w14:textId="77777777" w:rsidR="003A3BCB" w:rsidRPr="003F7C48" w:rsidRDefault="003A3BCB" w:rsidP="003A3BCB">
      <w:pPr>
        <w:rPr>
          <w:rFonts w:ascii="Open Sans" w:hAnsi="Open Sans" w:cs="Open Sans"/>
          <w:sz w:val="24"/>
          <w:szCs w:val="24"/>
        </w:rPr>
      </w:pPr>
      <w:r w:rsidRPr="003F7C48">
        <w:rPr>
          <w:rFonts w:ascii="Open Sans" w:hAnsi="Open Sans" w:cs="Open Sans"/>
          <w:sz w:val="24"/>
          <w:szCs w:val="24"/>
        </w:rPr>
        <w:t xml:space="preserve">FCA safeguarding rules will be met by </w:t>
      </w:r>
      <w:r w:rsidRPr="00C835FA">
        <w:rPr>
          <w:rFonts w:ascii="Open Sans" w:hAnsi="Open Sans" w:cs="Open Sans"/>
          <w:sz w:val="24"/>
          <w:szCs w:val="24"/>
        </w:rPr>
        <w:t>maintaining segregated client accounts</w:t>
      </w:r>
      <w:r w:rsidRPr="003F7C48">
        <w:rPr>
          <w:rFonts w:ascii="Open Sans" w:hAnsi="Open Sans" w:cs="Open Sans"/>
          <w:sz w:val="24"/>
          <w:szCs w:val="24"/>
        </w:rPr>
        <w:t xml:space="preserve"> with reputable UK banks (e.g., ClearBank or Barclays).</w:t>
      </w:r>
      <w:r w:rsidRPr="003F7C48">
        <w:rPr>
          <w:rFonts w:ascii="Open Sans" w:hAnsi="Open Sans" w:cs="Open Sans"/>
          <w:sz w:val="24"/>
          <w:szCs w:val="24"/>
        </w:rPr>
        <w:br/>
        <w:t>Daily reconciliations will be performed to ensure that customer balances in the safeguarded account match the e-money ledger exactly.</w:t>
      </w:r>
      <w:r w:rsidRPr="003F7C48">
        <w:rPr>
          <w:rFonts w:ascii="Open Sans" w:hAnsi="Open Sans" w:cs="Open Sans"/>
          <w:sz w:val="24"/>
          <w:szCs w:val="24"/>
        </w:rPr>
        <w:br/>
        <w:t>Safeguarding account balances will not be used for operational expenses under any circumstance.</w:t>
      </w:r>
    </w:p>
    <w:p w14:paraId="3B75DCD1" w14:textId="4D13D2EE" w:rsidR="003A3BCB" w:rsidRPr="003F7C48" w:rsidRDefault="003A3BCB" w:rsidP="003A3BCB">
      <w:pPr>
        <w:rPr>
          <w:rFonts w:ascii="Open Sans" w:hAnsi="Open Sans" w:cs="Open Sans"/>
          <w:sz w:val="24"/>
          <w:szCs w:val="24"/>
        </w:rPr>
      </w:pPr>
    </w:p>
    <w:p w14:paraId="7A36B915" w14:textId="77777777" w:rsidR="00C835FA" w:rsidRDefault="00C835FA" w:rsidP="003A3BCB">
      <w:pPr>
        <w:rPr>
          <w:rFonts w:ascii="Open Sans" w:hAnsi="Open Sans" w:cs="Open Sans"/>
          <w:b/>
          <w:bCs/>
          <w:sz w:val="24"/>
          <w:szCs w:val="24"/>
        </w:rPr>
      </w:pPr>
    </w:p>
    <w:p w14:paraId="33A51A17" w14:textId="7585C58E" w:rsidR="003A3BCB" w:rsidRPr="003F7C48" w:rsidRDefault="003A3BCB" w:rsidP="003A3BCB">
      <w:pPr>
        <w:rPr>
          <w:rFonts w:ascii="Open Sans" w:hAnsi="Open Sans" w:cs="Open Sans"/>
          <w:b/>
          <w:bCs/>
          <w:sz w:val="24"/>
          <w:szCs w:val="24"/>
        </w:rPr>
      </w:pPr>
      <w:r w:rsidRPr="003F7C48">
        <w:rPr>
          <w:rFonts w:ascii="Open Sans" w:hAnsi="Open Sans" w:cs="Open Sans"/>
          <w:b/>
          <w:bCs/>
          <w:sz w:val="24"/>
          <w:szCs w:val="24"/>
        </w:rPr>
        <w:t>6.5 Compliance &amp; Risk Management</w:t>
      </w:r>
    </w:p>
    <w:p w14:paraId="5FE6A7DD" w14:textId="77777777" w:rsidR="003A3BCB" w:rsidRPr="00C835FA" w:rsidRDefault="003A3BCB" w:rsidP="003A3BCB">
      <w:pPr>
        <w:rPr>
          <w:rFonts w:ascii="Open Sans" w:hAnsi="Open Sans" w:cs="Open Sans"/>
          <w:sz w:val="24"/>
          <w:szCs w:val="24"/>
        </w:rPr>
      </w:pPr>
      <w:r w:rsidRPr="003F7C48">
        <w:rPr>
          <w:rFonts w:ascii="Open Sans" w:hAnsi="Open Sans" w:cs="Open Sans"/>
          <w:sz w:val="24"/>
          <w:szCs w:val="24"/>
        </w:rPr>
        <w:t xml:space="preserve">We operate under a robust </w:t>
      </w:r>
      <w:r w:rsidRPr="00C835FA">
        <w:rPr>
          <w:rFonts w:ascii="Open Sans" w:hAnsi="Open Sans" w:cs="Open Sans"/>
          <w:sz w:val="24"/>
          <w:szCs w:val="24"/>
        </w:rPr>
        <w:t>compliance framework, overseen by the Money Laundering Reporting Officer (MLRO).</w:t>
      </w:r>
      <w:r w:rsidRPr="00C835FA">
        <w:rPr>
          <w:rFonts w:ascii="Open Sans" w:hAnsi="Open Sans" w:cs="Open Sans"/>
          <w:sz w:val="24"/>
          <w:szCs w:val="24"/>
        </w:rPr>
        <w:br/>
        <w:t>Key controls include:</w:t>
      </w:r>
    </w:p>
    <w:p w14:paraId="2EC2BC60" w14:textId="77777777" w:rsidR="003A3BCB" w:rsidRPr="00C835FA" w:rsidRDefault="003A3BCB" w:rsidP="003A3BCB">
      <w:pPr>
        <w:numPr>
          <w:ilvl w:val="0"/>
          <w:numId w:val="46"/>
        </w:numPr>
        <w:rPr>
          <w:rFonts w:ascii="Open Sans" w:hAnsi="Open Sans" w:cs="Open Sans"/>
          <w:sz w:val="24"/>
          <w:szCs w:val="24"/>
        </w:rPr>
      </w:pPr>
      <w:r w:rsidRPr="00C835FA">
        <w:rPr>
          <w:rFonts w:ascii="Open Sans" w:hAnsi="Open Sans" w:cs="Open Sans"/>
          <w:sz w:val="24"/>
          <w:szCs w:val="24"/>
        </w:rPr>
        <w:t>Real-Time Transaction Monitoring: Alerts generated if transaction volumes approach SEMI limits (£4.4m outstanding or £2.6m unrelated monthly payments).</w:t>
      </w:r>
    </w:p>
    <w:p w14:paraId="7FC188B6" w14:textId="77777777" w:rsidR="003A3BCB" w:rsidRPr="00C835FA" w:rsidRDefault="003A3BCB" w:rsidP="003A3BCB">
      <w:pPr>
        <w:numPr>
          <w:ilvl w:val="0"/>
          <w:numId w:val="46"/>
        </w:numPr>
        <w:rPr>
          <w:rFonts w:ascii="Open Sans" w:hAnsi="Open Sans" w:cs="Open Sans"/>
          <w:sz w:val="24"/>
          <w:szCs w:val="24"/>
        </w:rPr>
      </w:pPr>
      <w:r w:rsidRPr="00C835FA">
        <w:rPr>
          <w:rFonts w:ascii="Open Sans" w:hAnsi="Open Sans" w:cs="Open Sans"/>
          <w:sz w:val="24"/>
          <w:szCs w:val="24"/>
        </w:rPr>
        <w:t>AML/CTF Screening: Customer onboarding and transaction screening integrated into the platform.</w:t>
      </w:r>
    </w:p>
    <w:p w14:paraId="3EA6A627" w14:textId="77777777" w:rsidR="003A3BCB" w:rsidRPr="00C835FA" w:rsidRDefault="003A3BCB" w:rsidP="003A3BCB">
      <w:pPr>
        <w:numPr>
          <w:ilvl w:val="0"/>
          <w:numId w:val="46"/>
        </w:numPr>
        <w:rPr>
          <w:rFonts w:ascii="Open Sans" w:hAnsi="Open Sans" w:cs="Open Sans"/>
          <w:sz w:val="24"/>
          <w:szCs w:val="24"/>
        </w:rPr>
      </w:pPr>
      <w:r w:rsidRPr="00C835FA">
        <w:rPr>
          <w:rFonts w:ascii="Open Sans" w:hAnsi="Open Sans" w:cs="Open Sans"/>
          <w:sz w:val="24"/>
          <w:szCs w:val="24"/>
        </w:rPr>
        <w:t>Annual Independent Audits: Covering AML, safeguarding, and IT security.</w:t>
      </w:r>
    </w:p>
    <w:p w14:paraId="1A40FFB6" w14:textId="77777777" w:rsidR="003A3BCB" w:rsidRPr="003F7C48" w:rsidRDefault="003A3BCB" w:rsidP="003A3BCB">
      <w:pPr>
        <w:numPr>
          <w:ilvl w:val="0"/>
          <w:numId w:val="46"/>
        </w:numPr>
        <w:rPr>
          <w:rFonts w:ascii="Open Sans" w:hAnsi="Open Sans" w:cs="Open Sans"/>
          <w:sz w:val="24"/>
          <w:szCs w:val="24"/>
        </w:rPr>
      </w:pPr>
      <w:r w:rsidRPr="00C835FA">
        <w:rPr>
          <w:rFonts w:ascii="Open Sans" w:hAnsi="Open Sans" w:cs="Open Sans"/>
          <w:sz w:val="24"/>
          <w:szCs w:val="24"/>
        </w:rPr>
        <w:t>Staff Training: Mandatory annual AML and data protection training delivered by ABM Global</w:t>
      </w:r>
      <w:r w:rsidRPr="003F7C48">
        <w:rPr>
          <w:rFonts w:ascii="Open Sans" w:hAnsi="Open Sans" w:cs="Open Sans"/>
          <w:sz w:val="24"/>
          <w:szCs w:val="24"/>
        </w:rPr>
        <w:t>.</w:t>
      </w:r>
    </w:p>
    <w:p w14:paraId="4A9E9EEA" w14:textId="0C8FCF94" w:rsidR="003A3BCB" w:rsidRDefault="003A3BCB" w:rsidP="003A3BCB">
      <w:pPr>
        <w:rPr>
          <w:rFonts w:ascii="Open Sans" w:hAnsi="Open Sans" w:cs="Open Sans"/>
          <w:sz w:val="24"/>
          <w:szCs w:val="24"/>
        </w:rPr>
      </w:pPr>
    </w:p>
    <w:p w14:paraId="7D9A50BD" w14:textId="77777777" w:rsidR="001C0B26" w:rsidRPr="003F7C48" w:rsidRDefault="001C0B26" w:rsidP="003A3BCB">
      <w:pPr>
        <w:rPr>
          <w:rFonts w:ascii="Open Sans" w:hAnsi="Open Sans" w:cs="Open Sans"/>
          <w:sz w:val="24"/>
          <w:szCs w:val="24"/>
        </w:rPr>
      </w:pPr>
    </w:p>
    <w:p w14:paraId="424360E2" w14:textId="77777777" w:rsidR="003A3BCB" w:rsidRPr="003F7C48" w:rsidRDefault="003A3BCB" w:rsidP="003A3BCB">
      <w:pPr>
        <w:rPr>
          <w:rFonts w:ascii="Open Sans" w:hAnsi="Open Sans" w:cs="Open Sans"/>
          <w:b/>
          <w:bCs/>
          <w:sz w:val="24"/>
          <w:szCs w:val="24"/>
        </w:rPr>
      </w:pPr>
      <w:r w:rsidRPr="003F7C48">
        <w:rPr>
          <w:rFonts w:ascii="Open Sans" w:hAnsi="Open Sans" w:cs="Open Sans"/>
          <w:b/>
          <w:bCs/>
          <w:sz w:val="24"/>
          <w:szCs w:val="24"/>
        </w:rPr>
        <w:lastRenderedPageBreak/>
        <w:t>6.6 Service Delivery Processes</w:t>
      </w:r>
    </w:p>
    <w:p w14:paraId="2DE88AD4" w14:textId="77777777" w:rsidR="003A3BCB" w:rsidRPr="003F7C48" w:rsidRDefault="003A3BCB" w:rsidP="003A3BCB">
      <w:pPr>
        <w:rPr>
          <w:rFonts w:ascii="Open Sans" w:hAnsi="Open Sans" w:cs="Open Sans"/>
          <w:sz w:val="24"/>
          <w:szCs w:val="24"/>
        </w:rPr>
      </w:pPr>
      <w:r w:rsidRPr="003F7C48">
        <w:rPr>
          <w:rFonts w:ascii="Open Sans" w:hAnsi="Open Sans" w:cs="Open Sans"/>
          <w:b/>
          <w:bCs/>
          <w:sz w:val="24"/>
          <w:szCs w:val="24"/>
        </w:rPr>
        <w:t>Customer Onboarding:</w:t>
      </w:r>
    </w:p>
    <w:p w14:paraId="4D22C0DB" w14:textId="77777777" w:rsidR="003A3BCB" w:rsidRPr="003F7C48" w:rsidRDefault="003A3BCB" w:rsidP="003A3BCB">
      <w:pPr>
        <w:numPr>
          <w:ilvl w:val="0"/>
          <w:numId w:val="47"/>
        </w:numPr>
        <w:rPr>
          <w:rFonts w:ascii="Open Sans" w:hAnsi="Open Sans" w:cs="Open Sans"/>
          <w:sz w:val="24"/>
          <w:szCs w:val="24"/>
        </w:rPr>
      </w:pPr>
      <w:r w:rsidRPr="003F7C48">
        <w:rPr>
          <w:rFonts w:ascii="Open Sans" w:hAnsi="Open Sans" w:cs="Open Sans"/>
          <w:sz w:val="24"/>
          <w:szCs w:val="24"/>
        </w:rPr>
        <w:t>Online registration and KYC checks completed via integrated ID verification tools.</w:t>
      </w:r>
    </w:p>
    <w:p w14:paraId="494D633B" w14:textId="77777777" w:rsidR="003A3BCB" w:rsidRPr="003F7C48" w:rsidRDefault="003A3BCB" w:rsidP="003A3BCB">
      <w:pPr>
        <w:numPr>
          <w:ilvl w:val="0"/>
          <w:numId w:val="47"/>
        </w:numPr>
        <w:rPr>
          <w:rFonts w:ascii="Open Sans" w:hAnsi="Open Sans" w:cs="Open Sans"/>
          <w:sz w:val="24"/>
          <w:szCs w:val="24"/>
        </w:rPr>
      </w:pPr>
      <w:r w:rsidRPr="003F7C48">
        <w:rPr>
          <w:rFonts w:ascii="Open Sans" w:hAnsi="Open Sans" w:cs="Open Sans"/>
          <w:sz w:val="24"/>
          <w:szCs w:val="24"/>
        </w:rPr>
        <w:t>Risk scoring applied to each customer profile.</w:t>
      </w:r>
    </w:p>
    <w:p w14:paraId="38E4A7D3" w14:textId="77777777" w:rsidR="003A3BCB" w:rsidRPr="003F7C48" w:rsidRDefault="003A3BCB" w:rsidP="003A3BCB">
      <w:pPr>
        <w:rPr>
          <w:rFonts w:ascii="Open Sans" w:hAnsi="Open Sans" w:cs="Open Sans"/>
          <w:sz w:val="24"/>
          <w:szCs w:val="24"/>
        </w:rPr>
      </w:pPr>
      <w:r w:rsidRPr="003F7C48">
        <w:rPr>
          <w:rFonts w:ascii="Open Sans" w:hAnsi="Open Sans" w:cs="Open Sans"/>
          <w:b/>
          <w:bCs/>
          <w:sz w:val="24"/>
          <w:szCs w:val="24"/>
        </w:rPr>
        <w:t>Transaction Processing:</w:t>
      </w:r>
    </w:p>
    <w:p w14:paraId="370717E1" w14:textId="77777777" w:rsidR="003A3BCB" w:rsidRPr="003F7C48" w:rsidRDefault="003A3BCB" w:rsidP="003A3BCB">
      <w:pPr>
        <w:numPr>
          <w:ilvl w:val="0"/>
          <w:numId w:val="48"/>
        </w:numPr>
        <w:rPr>
          <w:rFonts w:ascii="Open Sans" w:hAnsi="Open Sans" w:cs="Open Sans"/>
          <w:sz w:val="24"/>
          <w:szCs w:val="24"/>
        </w:rPr>
      </w:pPr>
      <w:r w:rsidRPr="003F7C48">
        <w:rPr>
          <w:rFonts w:ascii="Open Sans" w:hAnsi="Open Sans" w:cs="Open Sans"/>
          <w:sz w:val="24"/>
          <w:szCs w:val="24"/>
        </w:rPr>
        <w:t>Payments routed via domestic rails (Faster Payments, BACS) or cross-border FX partners.</w:t>
      </w:r>
    </w:p>
    <w:p w14:paraId="262BDE7E" w14:textId="77777777" w:rsidR="003A3BCB" w:rsidRPr="003F7C48" w:rsidRDefault="003A3BCB" w:rsidP="003A3BCB">
      <w:pPr>
        <w:numPr>
          <w:ilvl w:val="0"/>
          <w:numId w:val="48"/>
        </w:numPr>
        <w:rPr>
          <w:rFonts w:ascii="Open Sans" w:hAnsi="Open Sans" w:cs="Open Sans"/>
          <w:sz w:val="24"/>
          <w:szCs w:val="24"/>
        </w:rPr>
      </w:pPr>
      <w:r w:rsidRPr="003F7C48">
        <w:rPr>
          <w:rFonts w:ascii="Open Sans" w:hAnsi="Open Sans" w:cs="Open Sans"/>
          <w:sz w:val="24"/>
          <w:szCs w:val="24"/>
        </w:rPr>
        <w:t>Direct debit collections automated through BACS-approved processes.</w:t>
      </w:r>
    </w:p>
    <w:p w14:paraId="7C0353BF" w14:textId="77777777" w:rsidR="003A3BCB" w:rsidRPr="003F7C48" w:rsidRDefault="003A3BCB" w:rsidP="003A3BCB">
      <w:pPr>
        <w:numPr>
          <w:ilvl w:val="0"/>
          <w:numId w:val="48"/>
        </w:numPr>
        <w:rPr>
          <w:rFonts w:ascii="Open Sans" w:hAnsi="Open Sans" w:cs="Open Sans"/>
          <w:sz w:val="24"/>
          <w:szCs w:val="24"/>
        </w:rPr>
      </w:pPr>
      <w:r w:rsidRPr="003F7C48">
        <w:rPr>
          <w:rFonts w:ascii="Open Sans" w:hAnsi="Open Sans" w:cs="Open Sans"/>
          <w:sz w:val="24"/>
          <w:szCs w:val="24"/>
        </w:rPr>
        <w:t>Remittances processed via correspondent bank or agent networks.</w:t>
      </w:r>
    </w:p>
    <w:p w14:paraId="26B0CDA2" w14:textId="77777777" w:rsidR="003A3BCB" w:rsidRPr="003F7C48" w:rsidRDefault="003A3BCB" w:rsidP="003A3BCB">
      <w:pPr>
        <w:rPr>
          <w:rFonts w:ascii="Open Sans" w:hAnsi="Open Sans" w:cs="Open Sans"/>
          <w:sz w:val="24"/>
          <w:szCs w:val="24"/>
        </w:rPr>
      </w:pPr>
      <w:r w:rsidRPr="003F7C48">
        <w:rPr>
          <w:rFonts w:ascii="Open Sans" w:hAnsi="Open Sans" w:cs="Open Sans"/>
          <w:b/>
          <w:bCs/>
          <w:sz w:val="24"/>
          <w:szCs w:val="24"/>
        </w:rPr>
        <w:t>Customer Support:</w:t>
      </w:r>
    </w:p>
    <w:p w14:paraId="67CD9472" w14:textId="77777777" w:rsidR="003A3BCB" w:rsidRPr="003F7C48" w:rsidRDefault="003A3BCB" w:rsidP="003A3BCB">
      <w:pPr>
        <w:numPr>
          <w:ilvl w:val="0"/>
          <w:numId w:val="49"/>
        </w:numPr>
        <w:rPr>
          <w:rFonts w:ascii="Open Sans" w:hAnsi="Open Sans" w:cs="Open Sans"/>
          <w:sz w:val="24"/>
          <w:szCs w:val="24"/>
        </w:rPr>
      </w:pPr>
      <w:r w:rsidRPr="003F7C48">
        <w:rPr>
          <w:rFonts w:ascii="Open Sans" w:hAnsi="Open Sans" w:cs="Open Sans"/>
          <w:sz w:val="24"/>
          <w:szCs w:val="24"/>
        </w:rPr>
        <w:t>Multi-channel support (email, phone, in-app chat).</w:t>
      </w:r>
    </w:p>
    <w:p w14:paraId="54C4B606" w14:textId="77777777" w:rsidR="003A3BCB" w:rsidRPr="003F7C48" w:rsidRDefault="003A3BCB" w:rsidP="003A3BCB">
      <w:pPr>
        <w:numPr>
          <w:ilvl w:val="0"/>
          <w:numId w:val="49"/>
        </w:numPr>
        <w:rPr>
          <w:rFonts w:ascii="Open Sans" w:hAnsi="Open Sans" w:cs="Open Sans"/>
          <w:sz w:val="24"/>
          <w:szCs w:val="24"/>
        </w:rPr>
      </w:pPr>
      <w:r w:rsidRPr="003F7C48">
        <w:rPr>
          <w:rFonts w:ascii="Open Sans" w:hAnsi="Open Sans" w:cs="Open Sans"/>
          <w:sz w:val="24"/>
          <w:szCs w:val="24"/>
        </w:rPr>
        <w:t>SLA of 24 hours for query resolution, with urgent safeguarding or fraud-related issues prioritised within 2 hours.</w:t>
      </w:r>
    </w:p>
    <w:p w14:paraId="1987F181" w14:textId="041B0F73" w:rsidR="003A3BCB" w:rsidRPr="003F7C48" w:rsidRDefault="003A3BCB" w:rsidP="003A3BCB">
      <w:pPr>
        <w:rPr>
          <w:rFonts w:ascii="Open Sans" w:hAnsi="Open Sans" w:cs="Open Sans"/>
          <w:sz w:val="24"/>
          <w:szCs w:val="24"/>
        </w:rPr>
      </w:pPr>
    </w:p>
    <w:p w14:paraId="0F4895DE" w14:textId="2C058697" w:rsidR="003A3BCB" w:rsidRPr="003F7C48" w:rsidRDefault="003A3BCB" w:rsidP="003A3BCB">
      <w:pPr>
        <w:rPr>
          <w:rFonts w:ascii="Open Sans" w:hAnsi="Open Sans" w:cs="Open Sans"/>
          <w:b/>
          <w:bCs/>
          <w:sz w:val="24"/>
          <w:szCs w:val="24"/>
        </w:rPr>
      </w:pPr>
      <w:r w:rsidRPr="003F7C48">
        <w:rPr>
          <w:rFonts w:ascii="Open Sans" w:hAnsi="Open Sans" w:cs="Open Sans"/>
          <w:b/>
          <w:bCs/>
          <w:sz w:val="24"/>
          <w:szCs w:val="24"/>
        </w:rPr>
        <w:t>6.7 Staffing &amp; Roles</w:t>
      </w:r>
    </w:p>
    <w:p w14:paraId="6EAA1B5F" w14:textId="77777777" w:rsidR="003A3BCB" w:rsidRPr="003F7C48" w:rsidRDefault="003A3BCB" w:rsidP="003A3BCB">
      <w:pPr>
        <w:rPr>
          <w:rFonts w:ascii="Open Sans" w:hAnsi="Open Sans" w:cs="Open Sans"/>
          <w:sz w:val="24"/>
          <w:szCs w:val="24"/>
        </w:rPr>
      </w:pPr>
      <w:r w:rsidRPr="003F7C48">
        <w:rPr>
          <w:rFonts w:ascii="Open Sans" w:hAnsi="Open Sans" w:cs="Open Sans"/>
          <w:b/>
          <w:bCs/>
          <w:sz w:val="24"/>
          <w:szCs w:val="24"/>
        </w:rPr>
        <w:t>Year 1:</w:t>
      </w:r>
      <w:r w:rsidRPr="003F7C48">
        <w:rPr>
          <w:rFonts w:ascii="Open Sans" w:hAnsi="Open Sans" w:cs="Open Sans"/>
          <w:sz w:val="24"/>
          <w:szCs w:val="24"/>
        </w:rPr>
        <w:br/>
        <w:t>Lean operational structure, with the founder covering multiple functions supported by part-time contractors for compliance and IT.</w:t>
      </w:r>
    </w:p>
    <w:p w14:paraId="0EE8EE6C" w14:textId="77777777" w:rsidR="003A3BCB" w:rsidRPr="00C835FA" w:rsidRDefault="003A3BCB" w:rsidP="003A3BCB">
      <w:pPr>
        <w:rPr>
          <w:rFonts w:ascii="Open Sans" w:hAnsi="Open Sans" w:cs="Open Sans"/>
          <w:sz w:val="24"/>
          <w:szCs w:val="24"/>
        </w:rPr>
      </w:pPr>
      <w:r w:rsidRPr="00C835FA">
        <w:rPr>
          <w:rFonts w:ascii="Open Sans" w:hAnsi="Open Sans" w:cs="Open Sans"/>
          <w:sz w:val="24"/>
          <w:szCs w:val="24"/>
        </w:rPr>
        <w:t>Year 2 Onwards:</w:t>
      </w:r>
      <w:r w:rsidRPr="00C835FA">
        <w:rPr>
          <w:rFonts w:ascii="Open Sans" w:hAnsi="Open Sans" w:cs="Open Sans"/>
          <w:sz w:val="24"/>
          <w:szCs w:val="24"/>
        </w:rPr>
        <w:br/>
        <w:t>Full operational staffing with clear role allocation:</w:t>
      </w:r>
    </w:p>
    <w:p w14:paraId="190F4FB9" w14:textId="77777777" w:rsidR="003A3BCB" w:rsidRPr="00C835FA" w:rsidRDefault="003A3BCB" w:rsidP="003A3BCB">
      <w:pPr>
        <w:numPr>
          <w:ilvl w:val="0"/>
          <w:numId w:val="50"/>
        </w:numPr>
        <w:rPr>
          <w:rFonts w:ascii="Open Sans" w:hAnsi="Open Sans" w:cs="Open Sans"/>
          <w:sz w:val="24"/>
          <w:szCs w:val="24"/>
        </w:rPr>
      </w:pPr>
      <w:r w:rsidRPr="00C835FA">
        <w:rPr>
          <w:rFonts w:ascii="Open Sans" w:hAnsi="Open Sans" w:cs="Open Sans"/>
          <w:sz w:val="24"/>
          <w:szCs w:val="24"/>
        </w:rPr>
        <w:t>Managing Director – Strategic oversight, FCA relationship management.</w:t>
      </w:r>
    </w:p>
    <w:p w14:paraId="7B721F4E" w14:textId="77777777" w:rsidR="003A3BCB" w:rsidRPr="00C835FA" w:rsidRDefault="003A3BCB" w:rsidP="003A3BCB">
      <w:pPr>
        <w:numPr>
          <w:ilvl w:val="0"/>
          <w:numId w:val="50"/>
        </w:numPr>
        <w:rPr>
          <w:rFonts w:ascii="Open Sans" w:hAnsi="Open Sans" w:cs="Open Sans"/>
          <w:sz w:val="24"/>
          <w:szCs w:val="24"/>
        </w:rPr>
      </w:pPr>
      <w:r w:rsidRPr="00C835FA">
        <w:rPr>
          <w:rFonts w:ascii="Open Sans" w:hAnsi="Open Sans" w:cs="Open Sans"/>
          <w:sz w:val="24"/>
          <w:szCs w:val="24"/>
        </w:rPr>
        <w:t>MLRO/Head of Compliance – AML/KYC, regulatory reporting, safeguarding oversight.</w:t>
      </w:r>
    </w:p>
    <w:p w14:paraId="6427EEE4" w14:textId="77777777" w:rsidR="003A3BCB" w:rsidRPr="00C835FA" w:rsidRDefault="003A3BCB" w:rsidP="003A3BCB">
      <w:pPr>
        <w:numPr>
          <w:ilvl w:val="0"/>
          <w:numId w:val="50"/>
        </w:numPr>
        <w:rPr>
          <w:rFonts w:ascii="Open Sans" w:hAnsi="Open Sans" w:cs="Open Sans"/>
          <w:sz w:val="24"/>
          <w:szCs w:val="24"/>
        </w:rPr>
      </w:pPr>
      <w:r w:rsidRPr="00C835FA">
        <w:rPr>
          <w:rFonts w:ascii="Open Sans" w:hAnsi="Open Sans" w:cs="Open Sans"/>
          <w:sz w:val="24"/>
          <w:szCs w:val="24"/>
        </w:rPr>
        <w:t>IT &amp; Systems Manager – Platform performance, cybersecurity, vendor management.</w:t>
      </w:r>
    </w:p>
    <w:p w14:paraId="6B048EE5" w14:textId="77777777" w:rsidR="003A3BCB" w:rsidRPr="00C835FA" w:rsidRDefault="003A3BCB" w:rsidP="003A3BCB">
      <w:pPr>
        <w:numPr>
          <w:ilvl w:val="0"/>
          <w:numId w:val="50"/>
        </w:numPr>
        <w:rPr>
          <w:rFonts w:ascii="Open Sans" w:hAnsi="Open Sans" w:cs="Open Sans"/>
          <w:sz w:val="24"/>
          <w:szCs w:val="24"/>
        </w:rPr>
      </w:pPr>
      <w:r w:rsidRPr="00C835FA">
        <w:rPr>
          <w:rFonts w:ascii="Open Sans" w:hAnsi="Open Sans" w:cs="Open Sans"/>
          <w:sz w:val="24"/>
          <w:szCs w:val="24"/>
        </w:rPr>
        <w:t>Operations Manager – Transaction processing, settlement, and customer service oversight.</w:t>
      </w:r>
    </w:p>
    <w:p w14:paraId="28EAE0E0" w14:textId="77777777" w:rsidR="003A3BCB" w:rsidRPr="00C835FA" w:rsidRDefault="003A3BCB" w:rsidP="003A3BCB">
      <w:pPr>
        <w:numPr>
          <w:ilvl w:val="0"/>
          <w:numId w:val="50"/>
        </w:numPr>
        <w:rPr>
          <w:rFonts w:ascii="Open Sans" w:hAnsi="Open Sans" w:cs="Open Sans"/>
          <w:sz w:val="24"/>
          <w:szCs w:val="24"/>
        </w:rPr>
      </w:pPr>
      <w:r w:rsidRPr="00C835FA">
        <w:rPr>
          <w:rFonts w:ascii="Open Sans" w:hAnsi="Open Sans" w:cs="Open Sans"/>
          <w:sz w:val="24"/>
          <w:szCs w:val="24"/>
        </w:rPr>
        <w:t>Customer Support Representatives – Front-line support for individuals and SMEs.</w:t>
      </w:r>
    </w:p>
    <w:p w14:paraId="55C1CA9D" w14:textId="77777777" w:rsidR="003A3BCB" w:rsidRPr="00C835FA" w:rsidRDefault="003A3BCB" w:rsidP="003A3BCB">
      <w:pPr>
        <w:numPr>
          <w:ilvl w:val="0"/>
          <w:numId w:val="50"/>
        </w:numPr>
        <w:rPr>
          <w:rFonts w:ascii="Open Sans" w:hAnsi="Open Sans" w:cs="Open Sans"/>
          <w:sz w:val="24"/>
          <w:szCs w:val="24"/>
        </w:rPr>
      </w:pPr>
      <w:r w:rsidRPr="00C835FA">
        <w:rPr>
          <w:rFonts w:ascii="Open Sans" w:hAnsi="Open Sans" w:cs="Open Sans"/>
          <w:sz w:val="24"/>
          <w:szCs w:val="24"/>
        </w:rPr>
        <w:lastRenderedPageBreak/>
        <w:t>Finance/Admin Support – Accounting, reconciliations, and reporting.</w:t>
      </w:r>
    </w:p>
    <w:p w14:paraId="0686CFB1" w14:textId="1D2C6879" w:rsidR="003A3BCB" w:rsidRPr="003F7C48" w:rsidRDefault="003A3BCB" w:rsidP="003A3BCB">
      <w:pPr>
        <w:rPr>
          <w:rFonts w:ascii="Open Sans" w:hAnsi="Open Sans" w:cs="Open Sans"/>
          <w:sz w:val="24"/>
          <w:szCs w:val="24"/>
        </w:rPr>
      </w:pPr>
    </w:p>
    <w:p w14:paraId="7CDA66EE" w14:textId="77777777" w:rsidR="003A3BCB" w:rsidRPr="003F7C48" w:rsidRDefault="003A3BCB" w:rsidP="003A3BCB">
      <w:pPr>
        <w:rPr>
          <w:rFonts w:ascii="Open Sans" w:hAnsi="Open Sans" w:cs="Open Sans"/>
          <w:b/>
          <w:bCs/>
          <w:sz w:val="24"/>
          <w:szCs w:val="24"/>
        </w:rPr>
      </w:pPr>
      <w:r w:rsidRPr="003F7C48">
        <w:rPr>
          <w:rFonts w:ascii="Open Sans" w:hAnsi="Open Sans" w:cs="Open Sans"/>
          <w:b/>
          <w:bCs/>
          <w:sz w:val="24"/>
          <w:szCs w:val="24"/>
        </w:rPr>
        <w:t>6.8 Partnerships &amp; Key Suppliers</w:t>
      </w:r>
    </w:p>
    <w:p w14:paraId="61ABAA0D" w14:textId="18447BBE" w:rsidR="003A3BCB" w:rsidRPr="00C835FA" w:rsidRDefault="003A3BCB" w:rsidP="003A3BCB">
      <w:pPr>
        <w:numPr>
          <w:ilvl w:val="0"/>
          <w:numId w:val="51"/>
        </w:numPr>
        <w:rPr>
          <w:rFonts w:ascii="Open Sans" w:hAnsi="Open Sans" w:cs="Open Sans"/>
          <w:sz w:val="24"/>
          <w:szCs w:val="24"/>
        </w:rPr>
      </w:pPr>
      <w:r w:rsidRPr="00C835FA">
        <w:rPr>
          <w:rFonts w:ascii="Open Sans" w:hAnsi="Open Sans" w:cs="Open Sans"/>
          <w:sz w:val="24"/>
          <w:szCs w:val="24"/>
        </w:rPr>
        <w:t>Banking Partner: ClearBank/Barclays or any other available FCA approved institutions for safeguarding accounts.</w:t>
      </w:r>
    </w:p>
    <w:p w14:paraId="11A79CA7" w14:textId="77777777" w:rsidR="003A3BCB" w:rsidRPr="00C835FA" w:rsidRDefault="003A3BCB" w:rsidP="003A3BCB">
      <w:pPr>
        <w:numPr>
          <w:ilvl w:val="0"/>
          <w:numId w:val="51"/>
        </w:numPr>
        <w:rPr>
          <w:rFonts w:ascii="Open Sans" w:hAnsi="Open Sans" w:cs="Open Sans"/>
          <w:sz w:val="24"/>
          <w:szCs w:val="24"/>
        </w:rPr>
      </w:pPr>
      <w:r w:rsidRPr="00C835FA">
        <w:rPr>
          <w:rFonts w:ascii="Open Sans" w:hAnsi="Open Sans" w:cs="Open Sans"/>
          <w:sz w:val="24"/>
          <w:szCs w:val="24"/>
        </w:rPr>
        <w:t>Technology Provider: Macrobank/Advapay core platform (transition to owned software optional from Year 2).</w:t>
      </w:r>
    </w:p>
    <w:p w14:paraId="663163AB" w14:textId="77777777" w:rsidR="003A3BCB" w:rsidRPr="00C835FA" w:rsidRDefault="003A3BCB" w:rsidP="003A3BCB">
      <w:pPr>
        <w:numPr>
          <w:ilvl w:val="0"/>
          <w:numId w:val="51"/>
        </w:numPr>
        <w:rPr>
          <w:rFonts w:ascii="Open Sans" w:hAnsi="Open Sans" w:cs="Open Sans"/>
          <w:sz w:val="24"/>
          <w:szCs w:val="24"/>
        </w:rPr>
      </w:pPr>
      <w:r w:rsidRPr="00C835FA">
        <w:rPr>
          <w:rFonts w:ascii="Open Sans" w:hAnsi="Open Sans" w:cs="Open Sans"/>
          <w:sz w:val="24"/>
          <w:szCs w:val="24"/>
        </w:rPr>
        <w:t>Cloud Services: AWS/Azure for hosting, backups, and scalability.</w:t>
      </w:r>
    </w:p>
    <w:p w14:paraId="0FC98F62" w14:textId="77777777" w:rsidR="003A3BCB" w:rsidRPr="00C835FA" w:rsidRDefault="003A3BCB" w:rsidP="003A3BCB">
      <w:pPr>
        <w:numPr>
          <w:ilvl w:val="0"/>
          <w:numId w:val="51"/>
        </w:numPr>
        <w:rPr>
          <w:rFonts w:ascii="Open Sans" w:hAnsi="Open Sans" w:cs="Open Sans"/>
          <w:sz w:val="24"/>
          <w:szCs w:val="24"/>
        </w:rPr>
      </w:pPr>
      <w:r w:rsidRPr="00C835FA">
        <w:rPr>
          <w:rFonts w:ascii="Open Sans" w:hAnsi="Open Sans" w:cs="Open Sans"/>
          <w:sz w:val="24"/>
          <w:szCs w:val="24"/>
        </w:rPr>
        <w:t>Audit Partner: Independent AML/IT audit provider (annual engagement).</w:t>
      </w:r>
    </w:p>
    <w:p w14:paraId="428E6A88" w14:textId="77777777" w:rsidR="003A3BCB" w:rsidRPr="00C835FA" w:rsidRDefault="003A3BCB" w:rsidP="003A3BCB">
      <w:pPr>
        <w:numPr>
          <w:ilvl w:val="0"/>
          <w:numId w:val="51"/>
        </w:numPr>
        <w:rPr>
          <w:rFonts w:ascii="Open Sans" w:hAnsi="Open Sans" w:cs="Open Sans"/>
          <w:sz w:val="24"/>
          <w:szCs w:val="24"/>
        </w:rPr>
      </w:pPr>
      <w:r w:rsidRPr="00C835FA">
        <w:rPr>
          <w:rFonts w:ascii="Open Sans" w:hAnsi="Open Sans" w:cs="Open Sans"/>
          <w:sz w:val="24"/>
          <w:szCs w:val="24"/>
        </w:rPr>
        <w:t>Training Provider: ABM Global for regulatory and compliance training.</w:t>
      </w:r>
    </w:p>
    <w:p w14:paraId="1226F8D5" w14:textId="77777777" w:rsidR="00C835FA" w:rsidRDefault="00C835FA" w:rsidP="003A3BCB">
      <w:pPr>
        <w:rPr>
          <w:rFonts w:ascii="Open Sans" w:hAnsi="Open Sans" w:cs="Open Sans"/>
          <w:b/>
          <w:bCs/>
          <w:sz w:val="24"/>
          <w:szCs w:val="24"/>
        </w:rPr>
      </w:pPr>
    </w:p>
    <w:p w14:paraId="2B563564" w14:textId="77777777" w:rsidR="00C835FA" w:rsidRDefault="00C835FA" w:rsidP="003A3BCB">
      <w:pPr>
        <w:rPr>
          <w:rFonts w:ascii="Open Sans" w:hAnsi="Open Sans" w:cs="Open Sans"/>
          <w:b/>
          <w:bCs/>
          <w:sz w:val="24"/>
          <w:szCs w:val="24"/>
        </w:rPr>
      </w:pPr>
    </w:p>
    <w:p w14:paraId="6325D2BA" w14:textId="46035079" w:rsidR="003A3BCB" w:rsidRPr="003F7C48" w:rsidRDefault="003A3BCB" w:rsidP="003A3BCB">
      <w:pPr>
        <w:rPr>
          <w:rFonts w:ascii="Open Sans" w:hAnsi="Open Sans" w:cs="Open Sans"/>
          <w:b/>
          <w:bCs/>
          <w:sz w:val="24"/>
          <w:szCs w:val="24"/>
        </w:rPr>
      </w:pPr>
      <w:r w:rsidRPr="003F7C48">
        <w:rPr>
          <w:rFonts w:ascii="Open Sans" w:hAnsi="Open Sans" w:cs="Open Sans"/>
          <w:b/>
          <w:bCs/>
          <w:sz w:val="24"/>
          <w:szCs w:val="24"/>
        </w:rPr>
        <w:t>6.9 Scalability &amp; Contingency Planning</w:t>
      </w:r>
    </w:p>
    <w:p w14:paraId="3D12117F" w14:textId="77777777" w:rsidR="003A3BCB" w:rsidRPr="003F7C48" w:rsidRDefault="003A3BCB" w:rsidP="003A3BCB">
      <w:pPr>
        <w:rPr>
          <w:rFonts w:ascii="Open Sans" w:hAnsi="Open Sans" w:cs="Open Sans"/>
          <w:sz w:val="24"/>
          <w:szCs w:val="24"/>
        </w:rPr>
      </w:pPr>
      <w:r w:rsidRPr="00C835FA">
        <w:rPr>
          <w:rFonts w:ascii="Open Sans" w:hAnsi="Open Sans" w:cs="Open Sans"/>
          <w:sz w:val="24"/>
          <w:szCs w:val="24"/>
        </w:rPr>
        <w:t>The operational design supports scaling from 1,500 active wallets in Year 1 to 3,000+ in Year 3 without significant headcount increases.</w:t>
      </w:r>
      <w:r w:rsidRPr="00C835FA">
        <w:rPr>
          <w:rFonts w:ascii="Open Sans" w:hAnsi="Open Sans" w:cs="Open Sans"/>
          <w:sz w:val="24"/>
          <w:szCs w:val="24"/>
        </w:rPr>
        <w:br/>
        <w:t>Cloud infrastructure and outsourced service arrangements allow quick capacity expansion.</w:t>
      </w:r>
      <w:r w:rsidRPr="00C835FA">
        <w:rPr>
          <w:rFonts w:ascii="Open Sans" w:hAnsi="Open Sans" w:cs="Open Sans"/>
          <w:sz w:val="24"/>
          <w:szCs w:val="24"/>
        </w:rPr>
        <w:br/>
        <w:t>Contingency measures, including backup systems, alternative correspondent partners, and a documented Business Continuity Plan (BCP), ensure</w:t>
      </w:r>
      <w:r w:rsidRPr="003F7C48">
        <w:rPr>
          <w:rFonts w:ascii="Open Sans" w:hAnsi="Open Sans" w:cs="Open Sans"/>
          <w:sz w:val="24"/>
          <w:szCs w:val="24"/>
        </w:rPr>
        <w:t xml:space="preserve"> service resilience in case of outages or operational disruptions.</w:t>
      </w:r>
    </w:p>
    <w:p w14:paraId="564CA6C2" w14:textId="77777777" w:rsidR="00873548" w:rsidRDefault="00873548" w:rsidP="00873548">
      <w:pPr>
        <w:rPr>
          <w:rFonts w:ascii="Open Sans" w:hAnsi="Open Sans" w:cs="Open Sans"/>
          <w:b/>
          <w:bCs/>
          <w:sz w:val="24"/>
          <w:szCs w:val="24"/>
        </w:rPr>
      </w:pPr>
    </w:p>
    <w:p w14:paraId="58B4D183" w14:textId="77777777" w:rsidR="001C0B26" w:rsidRDefault="001C0B26" w:rsidP="00873548">
      <w:pPr>
        <w:rPr>
          <w:rFonts w:ascii="Open Sans" w:hAnsi="Open Sans" w:cs="Open Sans"/>
          <w:b/>
          <w:bCs/>
          <w:sz w:val="24"/>
          <w:szCs w:val="24"/>
        </w:rPr>
      </w:pPr>
    </w:p>
    <w:p w14:paraId="5F62083D" w14:textId="77777777" w:rsidR="001C0B26" w:rsidRDefault="001C0B26" w:rsidP="00873548">
      <w:pPr>
        <w:rPr>
          <w:rFonts w:ascii="Open Sans" w:hAnsi="Open Sans" w:cs="Open Sans"/>
          <w:b/>
          <w:bCs/>
          <w:sz w:val="24"/>
          <w:szCs w:val="24"/>
        </w:rPr>
      </w:pPr>
    </w:p>
    <w:p w14:paraId="68A9ABFE" w14:textId="77777777" w:rsidR="001C0B26" w:rsidRPr="003F7C48" w:rsidRDefault="001C0B26" w:rsidP="00873548">
      <w:pPr>
        <w:rPr>
          <w:rFonts w:ascii="Open Sans" w:hAnsi="Open Sans" w:cs="Open Sans"/>
          <w:b/>
          <w:bCs/>
          <w:sz w:val="24"/>
          <w:szCs w:val="24"/>
        </w:rPr>
      </w:pPr>
    </w:p>
    <w:p w14:paraId="7AAE36BC" w14:textId="5B47386D" w:rsidR="00873548" w:rsidRPr="002E419A" w:rsidRDefault="00873548" w:rsidP="002E419A">
      <w:pPr>
        <w:pStyle w:val="Heading1"/>
        <w:rPr>
          <w:rFonts w:ascii="Open Sans" w:hAnsi="Open Sans" w:cs="Open Sans"/>
          <w:b/>
          <w:bCs/>
          <w:color w:val="auto"/>
          <w:sz w:val="24"/>
          <w:szCs w:val="24"/>
        </w:rPr>
      </w:pPr>
      <w:bookmarkStart w:id="17" w:name="_Toc205629855"/>
      <w:r w:rsidRPr="002E419A">
        <w:rPr>
          <w:rFonts w:ascii="Open Sans" w:hAnsi="Open Sans" w:cs="Open Sans"/>
          <w:b/>
          <w:bCs/>
          <w:color w:val="auto"/>
          <w:sz w:val="24"/>
          <w:szCs w:val="24"/>
        </w:rPr>
        <w:t>7. Management Team</w:t>
      </w:r>
      <w:bookmarkEnd w:id="17"/>
    </w:p>
    <w:p w14:paraId="0876CF73" w14:textId="77777777" w:rsidR="00873548" w:rsidRPr="003F7C48" w:rsidRDefault="00873548" w:rsidP="00873548">
      <w:pPr>
        <w:rPr>
          <w:rFonts w:ascii="Open Sans" w:hAnsi="Open Sans" w:cs="Open Sans"/>
          <w:sz w:val="24"/>
          <w:szCs w:val="24"/>
        </w:rPr>
      </w:pPr>
      <w:r w:rsidRPr="003F7C48">
        <w:rPr>
          <w:rFonts w:ascii="Open Sans" w:hAnsi="Open Sans" w:cs="Open Sans"/>
          <w:sz w:val="24"/>
          <w:szCs w:val="24"/>
        </w:rPr>
        <w:t>The leadership team at FYM Compliance Limited (trading as Chase Finance) combines deep regulatory compliance expertise, payment services operations experience, and technical capability.</w:t>
      </w:r>
      <w:r w:rsidRPr="003F7C48">
        <w:rPr>
          <w:rFonts w:ascii="Open Sans" w:hAnsi="Open Sans" w:cs="Open Sans"/>
          <w:sz w:val="24"/>
          <w:szCs w:val="24"/>
        </w:rPr>
        <w:br/>
        <w:t>Our management structure ensures clear accountability for compliance, operations, and technology — critical areas under FCA scrutiny.</w:t>
      </w:r>
    </w:p>
    <w:p w14:paraId="510119B6" w14:textId="55A6464E" w:rsidR="00873548" w:rsidRPr="003F7C48" w:rsidRDefault="00873548" w:rsidP="00873548">
      <w:pPr>
        <w:rPr>
          <w:rFonts w:ascii="Open Sans" w:hAnsi="Open Sans" w:cs="Open Sans"/>
          <w:sz w:val="24"/>
          <w:szCs w:val="24"/>
        </w:rPr>
      </w:pPr>
    </w:p>
    <w:p w14:paraId="623F4586" w14:textId="305B0703" w:rsidR="00DE6FBD" w:rsidRPr="003F7C48" w:rsidRDefault="00873548" w:rsidP="00873548">
      <w:pPr>
        <w:rPr>
          <w:rFonts w:ascii="Open Sans" w:hAnsi="Open Sans" w:cs="Open Sans"/>
          <w:b/>
          <w:bCs/>
          <w:sz w:val="24"/>
          <w:szCs w:val="24"/>
        </w:rPr>
      </w:pPr>
      <w:r w:rsidRPr="003F7C48">
        <w:rPr>
          <w:rFonts w:ascii="Open Sans" w:hAnsi="Open Sans" w:cs="Open Sans"/>
          <w:b/>
          <w:bCs/>
          <w:sz w:val="24"/>
          <w:szCs w:val="24"/>
        </w:rPr>
        <w:lastRenderedPageBreak/>
        <w:t>7.1 Leadership Profiles</w:t>
      </w:r>
    </w:p>
    <w:p w14:paraId="7E26475F" w14:textId="77777777" w:rsidR="00873548" w:rsidRPr="003F7C48" w:rsidRDefault="00873548" w:rsidP="00873548">
      <w:pPr>
        <w:rPr>
          <w:rFonts w:ascii="Open Sans" w:hAnsi="Open Sans" w:cs="Open Sans"/>
          <w:sz w:val="24"/>
          <w:szCs w:val="24"/>
        </w:rPr>
      </w:pPr>
      <w:r w:rsidRPr="00C835FA">
        <w:rPr>
          <w:rFonts w:ascii="Open Sans" w:hAnsi="Open Sans" w:cs="Open Sans"/>
          <w:sz w:val="24"/>
          <w:szCs w:val="24"/>
        </w:rPr>
        <w:t>Fred Manu – Managing Director &amp; Head of Business Development</w:t>
      </w:r>
      <w:r w:rsidRPr="00C835FA">
        <w:rPr>
          <w:rFonts w:ascii="Open Sans" w:hAnsi="Open Sans" w:cs="Open Sans"/>
          <w:sz w:val="24"/>
          <w:szCs w:val="24"/>
        </w:rPr>
        <w:br/>
        <w:t>Fred brings extensive experience in regulatory compliance, having previously operated Diamond Cube Limited, a licensed Small Payment Institution.</w:t>
      </w:r>
      <w:r w:rsidRPr="00C835FA">
        <w:rPr>
          <w:rFonts w:ascii="Open Sans" w:hAnsi="Open Sans" w:cs="Open Sans"/>
          <w:sz w:val="24"/>
          <w:szCs w:val="24"/>
        </w:rPr>
        <w:br/>
        <w:t>As founder of FYM Compliance Limited, Fred has advised multiple SPIs and APIs on FCA applications, safeguarding, AML frameworks, and risk management.</w:t>
      </w:r>
      <w:r w:rsidRPr="00C835FA">
        <w:rPr>
          <w:rFonts w:ascii="Open Sans" w:hAnsi="Open Sans" w:cs="Open Sans"/>
          <w:sz w:val="24"/>
          <w:szCs w:val="24"/>
        </w:rPr>
        <w:br/>
        <w:t>He oversees strategic</w:t>
      </w:r>
      <w:r w:rsidRPr="003F7C48">
        <w:rPr>
          <w:rFonts w:ascii="Open Sans" w:hAnsi="Open Sans" w:cs="Open Sans"/>
          <w:sz w:val="24"/>
          <w:szCs w:val="24"/>
        </w:rPr>
        <w:t xml:space="preserve"> direction, business development, and regulatory engagement, while ensuring operational readiness for SEMI compliance.</w:t>
      </w:r>
    </w:p>
    <w:p w14:paraId="1D8CF7C2" w14:textId="77777777" w:rsidR="00873548" w:rsidRPr="003F7C48" w:rsidRDefault="00873548" w:rsidP="00873548">
      <w:pPr>
        <w:rPr>
          <w:rFonts w:ascii="Open Sans" w:hAnsi="Open Sans" w:cs="Open Sans"/>
          <w:sz w:val="24"/>
          <w:szCs w:val="24"/>
        </w:rPr>
      </w:pPr>
      <w:r w:rsidRPr="003F7C48">
        <w:rPr>
          <w:rFonts w:ascii="Open Sans" w:hAnsi="Open Sans" w:cs="Open Sans"/>
          <w:b/>
          <w:bCs/>
          <w:sz w:val="24"/>
          <w:szCs w:val="24"/>
        </w:rPr>
        <w:t>Key Skills &amp; Achievements:</w:t>
      </w:r>
    </w:p>
    <w:p w14:paraId="440984D9" w14:textId="77777777" w:rsidR="00873548" w:rsidRPr="003F7C48" w:rsidRDefault="00873548" w:rsidP="00873548">
      <w:pPr>
        <w:numPr>
          <w:ilvl w:val="0"/>
          <w:numId w:val="52"/>
        </w:numPr>
        <w:rPr>
          <w:rFonts w:ascii="Open Sans" w:hAnsi="Open Sans" w:cs="Open Sans"/>
          <w:sz w:val="24"/>
          <w:szCs w:val="24"/>
        </w:rPr>
      </w:pPr>
      <w:r w:rsidRPr="003F7C48">
        <w:rPr>
          <w:rFonts w:ascii="Open Sans" w:hAnsi="Open Sans" w:cs="Open Sans"/>
          <w:sz w:val="24"/>
          <w:szCs w:val="24"/>
        </w:rPr>
        <w:t>Led multiple successful FCA licence applications for clients.</w:t>
      </w:r>
    </w:p>
    <w:p w14:paraId="3C3A5B97" w14:textId="77777777" w:rsidR="00873548" w:rsidRPr="003F7C48" w:rsidRDefault="00873548" w:rsidP="00873548">
      <w:pPr>
        <w:numPr>
          <w:ilvl w:val="0"/>
          <w:numId w:val="52"/>
        </w:numPr>
        <w:rPr>
          <w:rFonts w:ascii="Open Sans" w:hAnsi="Open Sans" w:cs="Open Sans"/>
          <w:sz w:val="24"/>
          <w:szCs w:val="24"/>
        </w:rPr>
      </w:pPr>
      <w:r w:rsidRPr="003F7C48">
        <w:rPr>
          <w:rFonts w:ascii="Open Sans" w:hAnsi="Open Sans" w:cs="Open Sans"/>
          <w:sz w:val="24"/>
          <w:szCs w:val="24"/>
        </w:rPr>
        <w:t>Designed safeguarding and AML frameworks adopted by regulated payment firms.</w:t>
      </w:r>
    </w:p>
    <w:p w14:paraId="0C090236" w14:textId="2C7853C0" w:rsidR="00C835FA" w:rsidRPr="001C0B26" w:rsidRDefault="00873548" w:rsidP="00873548">
      <w:pPr>
        <w:numPr>
          <w:ilvl w:val="0"/>
          <w:numId w:val="52"/>
        </w:numPr>
        <w:rPr>
          <w:rFonts w:ascii="Open Sans" w:hAnsi="Open Sans" w:cs="Open Sans"/>
          <w:sz w:val="24"/>
          <w:szCs w:val="24"/>
        </w:rPr>
      </w:pPr>
      <w:r w:rsidRPr="003F7C48">
        <w:rPr>
          <w:rFonts w:ascii="Open Sans" w:hAnsi="Open Sans" w:cs="Open Sans"/>
          <w:sz w:val="24"/>
          <w:szCs w:val="24"/>
        </w:rPr>
        <w:t>Deep understanding of SEMI operational limits and compliance reporting.</w:t>
      </w:r>
    </w:p>
    <w:p w14:paraId="50248117" w14:textId="26DD1F5D" w:rsidR="00873548" w:rsidRPr="003F7C48" w:rsidRDefault="00873548" w:rsidP="00873548">
      <w:pPr>
        <w:rPr>
          <w:rFonts w:ascii="Open Sans" w:hAnsi="Open Sans" w:cs="Open Sans"/>
          <w:sz w:val="24"/>
          <w:szCs w:val="24"/>
        </w:rPr>
      </w:pPr>
      <w:r w:rsidRPr="003F7C48">
        <w:rPr>
          <w:rFonts w:ascii="Open Sans" w:hAnsi="Open Sans" w:cs="Open Sans"/>
          <w:b/>
          <w:bCs/>
          <w:sz w:val="24"/>
          <w:szCs w:val="24"/>
        </w:rPr>
        <w:t>Keith Callanan – Marketing &amp; Business Development Officer</w:t>
      </w:r>
      <w:r w:rsidRPr="003F7C48">
        <w:rPr>
          <w:rFonts w:ascii="Open Sans" w:hAnsi="Open Sans" w:cs="Open Sans"/>
          <w:sz w:val="24"/>
          <w:szCs w:val="24"/>
        </w:rPr>
        <w:br/>
        <w:t>Keith has extensive experience in marketing strategy, client acquisition, and partnership development.</w:t>
      </w:r>
      <w:r w:rsidRPr="003F7C48">
        <w:rPr>
          <w:rFonts w:ascii="Open Sans" w:hAnsi="Open Sans" w:cs="Open Sans"/>
          <w:sz w:val="24"/>
          <w:szCs w:val="24"/>
        </w:rPr>
        <w:br/>
        <w:t>He focuses on brand positioning, customer acquisition campaigns, and building relationships with SME and diaspora networks.</w:t>
      </w:r>
    </w:p>
    <w:p w14:paraId="23791E1B" w14:textId="77777777" w:rsidR="00873548" w:rsidRPr="003F7C48" w:rsidRDefault="00873548" w:rsidP="00873548">
      <w:pPr>
        <w:rPr>
          <w:rFonts w:ascii="Open Sans" w:hAnsi="Open Sans" w:cs="Open Sans"/>
          <w:sz w:val="24"/>
          <w:szCs w:val="24"/>
        </w:rPr>
      </w:pPr>
      <w:r w:rsidRPr="003F7C48">
        <w:rPr>
          <w:rFonts w:ascii="Open Sans" w:hAnsi="Open Sans" w:cs="Open Sans"/>
          <w:b/>
          <w:bCs/>
          <w:sz w:val="24"/>
          <w:szCs w:val="24"/>
        </w:rPr>
        <w:t>Key Skills &amp; Achievements:</w:t>
      </w:r>
    </w:p>
    <w:p w14:paraId="7884C7F9" w14:textId="77777777" w:rsidR="00873548" w:rsidRPr="003F7C48" w:rsidRDefault="00873548" w:rsidP="00873548">
      <w:pPr>
        <w:numPr>
          <w:ilvl w:val="0"/>
          <w:numId w:val="53"/>
        </w:numPr>
        <w:rPr>
          <w:rFonts w:ascii="Open Sans" w:hAnsi="Open Sans" w:cs="Open Sans"/>
          <w:sz w:val="24"/>
          <w:szCs w:val="24"/>
        </w:rPr>
      </w:pPr>
      <w:r w:rsidRPr="003F7C48">
        <w:rPr>
          <w:rFonts w:ascii="Open Sans" w:hAnsi="Open Sans" w:cs="Open Sans"/>
          <w:sz w:val="24"/>
          <w:szCs w:val="24"/>
        </w:rPr>
        <w:t>Proven record in generating high-value client pipelines.</w:t>
      </w:r>
    </w:p>
    <w:p w14:paraId="18F89751" w14:textId="77777777" w:rsidR="00873548" w:rsidRPr="003F7C48" w:rsidRDefault="00873548" w:rsidP="00873548">
      <w:pPr>
        <w:numPr>
          <w:ilvl w:val="0"/>
          <w:numId w:val="53"/>
        </w:numPr>
        <w:rPr>
          <w:rFonts w:ascii="Open Sans" w:hAnsi="Open Sans" w:cs="Open Sans"/>
          <w:sz w:val="24"/>
          <w:szCs w:val="24"/>
        </w:rPr>
      </w:pPr>
      <w:r w:rsidRPr="003F7C48">
        <w:rPr>
          <w:rFonts w:ascii="Open Sans" w:hAnsi="Open Sans" w:cs="Open Sans"/>
          <w:sz w:val="24"/>
          <w:szCs w:val="24"/>
        </w:rPr>
        <w:t>Experience in digital marketing for fintech and B2B services.</w:t>
      </w:r>
    </w:p>
    <w:p w14:paraId="70186BC6" w14:textId="0551FACE" w:rsidR="00873548" w:rsidRPr="001C0B26" w:rsidRDefault="00873548" w:rsidP="00873548">
      <w:pPr>
        <w:numPr>
          <w:ilvl w:val="0"/>
          <w:numId w:val="53"/>
        </w:numPr>
        <w:rPr>
          <w:rFonts w:ascii="Open Sans" w:hAnsi="Open Sans" w:cs="Open Sans"/>
          <w:sz w:val="24"/>
          <w:szCs w:val="24"/>
        </w:rPr>
      </w:pPr>
      <w:r w:rsidRPr="003F7C48">
        <w:rPr>
          <w:rFonts w:ascii="Open Sans" w:hAnsi="Open Sans" w:cs="Open Sans"/>
          <w:sz w:val="24"/>
          <w:szCs w:val="24"/>
        </w:rPr>
        <w:t>Specialist in community and partner engagement.</w:t>
      </w:r>
    </w:p>
    <w:p w14:paraId="73EB8C07" w14:textId="77777777" w:rsidR="00873548" w:rsidRPr="003F7C48" w:rsidRDefault="00873548" w:rsidP="00873548">
      <w:pPr>
        <w:rPr>
          <w:rFonts w:ascii="Open Sans" w:hAnsi="Open Sans" w:cs="Open Sans"/>
          <w:sz w:val="24"/>
          <w:szCs w:val="24"/>
        </w:rPr>
      </w:pPr>
      <w:r w:rsidRPr="003F7C48">
        <w:rPr>
          <w:rFonts w:ascii="Open Sans" w:hAnsi="Open Sans" w:cs="Open Sans"/>
          <w:b/>
          <w:bCs/>
          <w:sz w:val="24"/>
          <w:szCs w:val="24"/>
        </w:rPr>
        <w:t>Richard Boulock – Lead IT &amp; Systems Manager</w:t>
      </w:r>
      <w:r w:rsidRPr="003F7C48">
        <w:rPr>
          <w:rFonts w:ascii="Open Sans" w:hAnsi="Open Sans" w:cs="Open Sans"/>
          <w:sz w:val="24"/>
          <w:szCs w:val="24"/>
        </w:rPr>
        <w:br/>
        <w:t>Richard is responsible for the operational performance and security of the payment platform.</w:t>
      </w:r>
      <w:r w:rsidRPr="003F7C48">
        <w:rPr>
          <w:rFonts w:ascii="Open Sans" w:hAnsi="Open Sans" w:cs="Open Sans"/>
          <w:sz w:val="24"/>
          <w:szCs w:val="24"/>
        </w:rPr>
        <w:br/>
        <w:t>He manages integrations, ensures system resilience, and implements security protocols in line with FCA expectations.</w:t>
      </w:r>
    </w:p>
    <w:p w14:paraId="2E67E78C" w14:textId="77777777" w:rsidR="00873548" w:rsidRPr="003F7C48" w:rsidRDefault="00873548" w:rsidP="00873548">
      <w:pPr>
        <w:rPr>
          <w:rFonts w:ascii="Open Sans" w:hAnsi="Open Sans" w:cs="Open Sans"/>
          <w:sz w:val="24"/>
          <w:szCs w:val="24"/>
        </w:rPr>
      </w:pPr>
      <w:r w:rsidRPr="003F7C48">
        <w:rPr>
          <w:rFonts w:ascii="Open Sans" w:hAnsi="Open Sans" w:cs="Open Sans"/>
          <w:b/>
          <w:bCs/>
          <w:sz w:val="24"/>
          <w:szCs w:val="24"/>
        </w:rPr>
        <w:t>Key Skills &amp; Achievements:</w:t>
      </w:r>
    </w:p>
    <w:p w14:paraId="632ABB33" w14:textId="77777777" w:rsidR="00873548" w:rsidRPr="003F7C48" w:rsidRDefault="00873548" w:rsidP="00873548">
      <w:pPr>
        <w:numPr>
          <w:ilvl w:val="0"/>
          <w:numId w:val="54"/>
        </w:numPr>
        <w:rPr>
          <w:rFonts w:ascii="Open Sans" w:hAnsi="Open Sans" w:cs="Open Sans"/>
          <w:sz w:val="24"/>
          <w:szCs w:val="24"/>
        </w:rPr>
      </w:pPr>
      <w:r w:rsidRPr="003F7C48">
        <w:rPr>
          <w:rFonts w:ascii="Open Sans" w:hAnsi="Open Sans" w:cs="Open Sans"/>
          <w:sz w:val="24"/>
          <w:szCs w:val="24"/>
        </w:rPr>
        <w:t>Experience with financial systems infrastructure and API integrations.</w:t>
      </w:r>
    </w:p>
    <w:p w14:paraId="795C8F75" w14:textId="77777777" w:rsidR="00873548" w:rsidRPr="003F7C48" w:rsidRDefault="00873548" w:rsidP="00873548">
      <w:pPr>
        <w:numPr>
          <w:ilvl w:val="0"/>
          <w:numId w:val="54"/>
        </w:numPr>
        <w:rPr>
          <w:rFonts w:ascii="Open Sans" w:hAnsi="Open Sans" w:cs="Open Sans"/>
          <w:sz w:val="24"/>
          <w:szCs w:val="24"/>
        </w:rPr>
      </w:pPr>
      <w:r w:rsidRPr="003F7C48">
        <w:rPr>
          <w:rFonts w:ascii="Open Sans" w:hAnsi="Open Sans" w:cs="Open Sans"/>
          <w:sz w:val="24"/>
          <w:szCs w:val="24"/>
        </w:rPr>
        <w:t>Expertise in cybersecurity, cloud infrastructure, and disaster recovery.</w:t>
      </w:r>
    </w:p>
    <w:p w14:paraId="6EF865F9" w14:textId="77777777" w:rsidR="00873548" w:rsidRPr="003F7C48" w:rsidRDefault="00873548" w:rsidP="00873548">
      <w:pPr>
        <w:numPr>
          <w:ilvl w:val="0"/>
          <w:numId w:val="54"/>
        </w:numPr>
        <w:rPr>
          <w:rFonts w:ascii="Open Sans" w:hAnsi="Open Sans" w:cs="Open Sans"/>
          <w:sz w:val="24"/>
          <w:szCs w:val="24"/>
        </w:rPr>
      </w:pPr>
      <w:r w:rsidRPr="003F7C48">
        <w:rPr>
          <w:rFonts w:ascii="Open Sans" w:hAnsi="Open Sans" w:cs="Open Sans"/>
          <w:sz w:val="24"/>
          <w:szCs w:val="24"/>
        </w:rPr>
        <w:t>Oversight of annual independent IT security audits.</w:t>
      </w:r>
    </w:p>
    <w:p w14:paraId="4A6D0601" w14:textId="4C70C7A0" w:rsidR="00873548" w:rsidRPr="003F7C48" w:rsidRDefault="00873548" w:rsidP="00873548">
      <w:pPr>
        <w:rPr>
          <w:rFonts w:ascii="Open Sans" w:hAnsi="Open Sans" w:cs="Open Sans"/>
          <w:sz w:val="24"/>
          <w:szCs w:val="24"/>
        </w:rPr>
      </w:pPr>
    </w:p>
    <w:p w14:paraId="538C3AA4" w14:textId="77777777" w:rsidR="00873548" w:rsidRPr="003F7C48" w:rsidRDefault="00873548" w:rsidP="00873548">
      <w:pPr>
        <w:rPr>
          <w:rFonts w:ascii="Open Sans" w:hAnsi="Open Sans" w:cs="Open Sans"/>
          <w:sz w:val="24"/>
          <w:szCs w:val="24"/>
        </w:rPr>
      </w:pPr>
      <w:r w:rsidRPr="003F7C48">
        <w:rPr>
          <w:rFonts w:ascii="Open Sans" w:hAnsi="Open Sans" w:cs="Open Sans"/>
          <w:b/>
          <w:bCs/>
          <w:sz w:val="24"/>
          <w:szCs w:val="24"/>
        </w:rPr>
        <w:lastRenderedPageBreak/>
        <w:t>Paul Opoku – IT Systems Development &amp; Architecture</w:t>
      </w:r>
      <w:r w:rsidRPr="003F7C48">
        <w:rPr>
          <w:rFonts w:ascii="Open Sans" w:hAnsi="Open Sans" w:cs="Open Sans"/>
          <w:sz w:val="24"/>
          <w:szCs w:val="24"/>
        </w:rPr>
        <w:br/>
        <w:t>Paul leads the software development roadmap, including the potential transition to an in-house platform from Year 2.</w:t>
      </w:r>
      <w:r w:rsidRPr="003F7C48">
        <w:rPr>
          <w:rFonts w:ascii="Open Sans" w:hAnsi="Open Sans" w:cs="Open Sans"/>
          <w:sz w:val="24"/>
          <w:szCs w:val="24"/>
        </w:rPr>
        <w:br/>
        <w:t>He ensures that the system meets scalability, compliance, and user experience requirements.</w:t>
      </w:r>
    </w:p>
    <w:p w14:paraId="45B27D18" w14:textId="77777777" w:rsidR="00873548" w:rsidRPr="003F7C48" w:rsidRDefault="00873548" w:rsidP="00873548">
      <w:pPr>
        <w:rPr>
          <w:rFonts w:ascii="Open Sans" w:hAnsi="Open Sans" w:cs="Open Sans"/>
          <w:sz w:val="24"/>
          <w:szCs w:val="24"/>
        </w:rPr>
      </w:pPr>
      <w:r w:rsidRPr="003F7C48">
        <w:rPr>
          <w:rFonts w:ascii="Open Sans" w:hAnsi="Open Sans" w:cs="Open Sans"/>
          <w:b/>
          <w:bCs/>
          <w:sz w:val="24"/>
          <w:szCs w:val="24"/>
        </w:rPr>
        <w:t>Key Skills &amp; Achievements:</w:t>
      </w:r>
    </w:p>
    <w:p w14:paraId="6B75E18D" w14:textId="77777777" w:rsidR="00873548" w:rsidRPr="003F7C48" w:rsidRDefault="00873548" w:rsidP="00873548">
      <w:pPr>
        <w:numPr>
          <w:ilvl w:val="0"/>
          <w:numId w:val="55"/>
        </w:numPr>
        <w:rPr>
          <w:rFonts w:ascii="Open Sans" w:hAnsi="Open Sans" w:cs="Open Sans"/>
          <w:sz w:val="24"/>
          <w:szCs w:val="24"/>
        </w:rPr>
      </w:pPr>
      <w:r w:rsidRPr="003F7C48">
        <w:rPr>
          <w:rFonts w:ascii="Open Sans" w:hAnsi="Open Sans" w:cs="Open Sans"/>
          <w:sz w:val="24"/>
          <w:szCs w:val="24"/>
        </w:rPr>
        <w:t>Delivered custom-built financial services applications.</w:t>
      </w:r>
    </w:p>
    <w:p w14:paraId="245AC447" w14:textId="77777777" w:rsidR="00873548" w:rsidRPr="003F7C48" w:rsidRDefault="00873548" w:rsidP="00873548">
      <w:pPr>
        <w:numPr>
          <w:ilvl w:val="0"/>
          <w:numId w:val="55"/>
        </w:numPr>
        <w:rPr>
          <w:rFonts w:ascii="Open Sans" w:hAnsi="Open Sans" w:cs="Open Sans"/>
          <w:sz w:val="24"/>
          <w:szCs w:val="24"/>
        </w:rPr>
      </w:pPr>
      <w:r w:rsidRPr="003F7C48">
        <w:rPr>
          <w:rFonts w:ascii="Open Sans" w:hAnsi="Open Sans" w:cs="Open Sans"/>
          <w:sz w:val="24"/>
          <w:szCs w:val="24"/>
        </w:rPr>
        <w:t>Skilled in payment gateway integrations and transaction processing architecture.</w:t>
      </w:r>
    </w:p>
    <w:p w14:paraId="5CD41745" w14:textId="67BA6E7F" w:rsidR="00DE6FBD" w:rsidRPr="00C835FA" w:rsidRDefault="00873548" w:rsidP="00873548">
      <w:pPr>
        <w:numPr>
          <w:ilvl w:val="0"/>
          <w:numId w:val="55"/>
        </w:numPr>
        <w:rPr>
          <w:rFonts w:ascii="Open Sans" w:hAnsi="Open Sans" w:cs="Open Sans"/>
          <w:sz w:val="24"/>
          <w:szCs w:val="24"/>
        </w:rPr>
      </w:pPr>
      <w:r w:rsidRPr="003F7C48">
        <w:rPr>
          <w:rFonts w:ascii="Open Sans" w:hAnsi="Open Sans" w:cs="Open Sans"/>
          <w:sz w:val="24"/>
          <w:szCs w:val="24"/>
        </w:rPr>
        <w:t>Proficient in secure coding and compliance-driven development.</w:t>
      </w:r>
    </w:p>
    <w:p w14:paraId="2CA12BB4" w14:textId="77777777" w:rsidR="00DE6FBD" w:rsidRPr="003F7C48" w:rsidRDefault="00DE6FBD" w:rsidP="00873548">
      <w:pPr>
        <w:rPr>
          <w:rFonts w:ascii="Open Sans" w:hAnsi="Open Sans" w:cs="Open Sans"/>
          <w:b/>
          <w:bCs/>
          <w:sz w:val="24"/>
          <w:szCs w:val="24"/>
        </w:rPr>
      </w:pPr>
    </w:p>
    <w:p w14:paraId="571338BE" w14:textId="5384E710" w:rsidR="00873548" w:rsidRPr="003F7C48" w:rsidRDefault="00873548" w:rsidP="00873548">
      <w:pPr>
        <w:rPr>
          <w:rFonts w:ascii="Open Sans" w:hAnsi="Open Sans" w:cs="Open Sans"/>
          <w:b/>
          <w:bCs/>
          <w:sz w:val="24"/>
          <w:szCs w:val="24"/>
        </w:rPr>
      </w:pPr>
      <w:r w:rsidRPr="003F7C48">
        <w:rPr>
          <w:rFonts w:ascii="Open Sans" w:hAnsi="Open Sans" w:cs="Open Sans"/>
          <w:b/>
          <w:bCs/>
          <w:sz w:val="24"/>
          <w:szCs w:val="24"/>
        </w:rPr>
        <w:t>7.2 Governance Structure</w:t>
      </w:r>
    </w:p>
    <w:p w14:paraId="1774C551" w14:textId="77777777" w:rsidR="00873548" w:rsidRPr="003F7C48" w:rsidRDefault="00873548" w:rsidP="00873548">
      <w:pPr>
        <w:rPr>
          <w:rFonts w:ascii="Open Sans" w:hAnsi="Open Sans" w:cs="Open Sans"/>
          <w:sz w:val="24"/>
          <w:szCs w:val="24"/>
        </w:rPr>
      </w:pPr>
      <w:r w:rsidRPr="003F7C48">
        <w:rPr>
          <w:rFonts w:ascii="Open Sans" w:hAnsi="Open Sans" w:cs="Open Sans"/>
          <w:sz w:val="24"/>
          <w:szCs w:val="24"/>
        </w:rPr>
        <w:t>The governance framework ensures operational integrity and regulatory compliance:</w:t>
      </w:r>
    </w:p>
    <w:p w14:paraId="4CA8BA5E" w14:textId="0002757B" w:rsidR="00DE6FBD" w:rsidRPr="003F7C48" w:rsidRDefault="00DE6FBD" w:rsidP="00873548">
      <w:pPr>
        <w:rPr>
          <w:rFonts w:ascii="Open Sans" w:hAnsi="Open Sans" w:cs="Open Sans"/>
          <w:sz w:val="24"/>
          <w:szCs w:val="24"/>
        </w:rPr>
      </w:pPr>
      <w:r w:rsidRPr="003F7C48">
        <w:rPr>
          <w:rFonts w:ascii="Open Sans" w:hAnsi="Open Sans" w:cs="Open Sans"/>
          <w:noProof/>
          <w:kern w:val="0"/>
          <w:sz w:val="24"/>
          <w:szCs w:val="24"/>
          <w:lang w:eastAsia="en-GB"/>
        </w:rPr>
        <w:drawing>
          <wp:inline distT="0" distB="0" distL="0" distR="0" wp14:anchorId="79618E2D" wp14:editId="2EBDD7A1">
            <wp:extent cx="5731510" cy="4365186"/>
            <wp:effectExtent l="228600" t="228600" r="231140" b="226060"/>
            <wp:docPr id="2135893177"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93177" name="Picture 1" descr="A diagram of a company&#10;&#10;AI-generated content may be incorrect."/>
                    <pic:cNvPicPr/>
                  </pic:nvPicPr>
                  <pic:blipFill>
                    <a:blip r:embed="rId9"/>
                    <a:stretch>
                      <a:fillRect/>
                    </a:stretch>
                  </pic:blipFill>
                  <pic:spPr>
                    <a:xfrm>
                      <a:off x="0" y="0"/>
                      <a:ext cx="5731510" cy="4365186"/>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14:paraId="75C2644D" w14:textId="77777777" w:rsidR="00873548" w:rsidRPr="003F7C48" w:rsidRDefault="00873548" w:rsidP="00873548">
      <w:pPr>
        <w:numPr>
          <w:ilvl w:val="0"/>
          <w:numId w:val="56"/>
        </w:numPr>
        <w:rPr>
          <w:rFonts w:ascii="Open Sans" w:hAnsi="Open Sans" w:cs="Open Sans"/>
          <w:sz w:val="24"/>
          <w:szCs w:val="24"/>
        </w:rPr>
      </w:pPr>
      <w:r w:rsidRPr="003F7C48">
        <w:rPr>
          <w:rFonts w:ascii="Open Sans" w:hAnsi="Open Sans" w:cs="Open Sans"/>
          <w:b/>
          <w:bCs/>
          <w:sz w:val="24"/>
          <w:szCs w:val="24"/>
        </w:rPr>
        <w:lastRenderedPageBreak/>
        <w:t>Managing Director:</w:t>
      </w:r>
      <w:r w:rsidRPr="003F7C48">
        <w:rPr>
          <w:rFonts w:ascii="Open Sans" w:hAnsi="Open Sans" w:cs="Open Sans"/>
          <w:sz w:val="24"/>
          <w:szCs w:val="24"/>
        </w:rPr>
        <w:t xml:space="preserve"> Accountable for overall business performance, FCA liaison, and governance oversight.</w:t>
      </w:r>
    </w:p>
    <w:p w14:paraId="3D8EE0CC" w14:textId="77777777" w:rsidR="00873548" w:rsidRPr="003F7C48" w:rsidRDefault="00873548" w:rsidP="00873548">
      <w:pPr>
        <w:numPr>
          <w:ilvl w:val="0"/>
          <w:numId w:val="56"/>
        </w:numPr>
        <w:rPr>
          <w:rFonts w:ascii="Open Sans" w:hAnsi="Open Sans" w:cs="Open Sans"/>
          <w:sz w:val="24"/>
          <w:szCs w:val="24"/>
        </w:rPr>
      </w:pPr>
      <w:r w:rsidRPr="003F7C48">
        <w:rPr>
          <w:rFonts w:ascii="Open Sans" w:hAnsi="Open Sans" w:cs="Open Sans"/>
          <w:b/>
          <w:bCs/>
          <w:sz w:val="24"/>
          <w:szCs w:val="24"/>
        </w:rPr>
        <w:t>MLRO/Compliance Head:</w:t>
      </w:r>
      <w:r w:rsidRPr="003F7C48">
        <w:rPr>
          <w:rFonts w:ascii="Open Sans" w:hAnsi="Open Sans" w:cs="Open Sans"/>
          <w:sz w:val="24"/>
          <w:szCs w:val="24"/>
        </w:rPr>
        <w:t xml:space="preserve"> Independent compliance function with authority to halt non-compliant transactions.</w:t>
      </w:r>
    </w:p>
    <w:p w14:paraId="2D52D1A5" w14:textId="77777777" w:rsidR="00873548" w:rsidRPr="003F7C48" w:rsidRDefault="00873548" w:rsidP="00873548">
      <w:pPr>
        <w:numPr>
          <w:ilvl w:val="0"/>
          <w:numId w:val="56"/>
        </w:numPr>
        <w:rPr>
          <w:rFonts w:ascii="Open Sans" w:hAnsi="Open Sans" w:cs="Open Sans"/>
          <w:sz w:val="24"/>
          <w:szCs w:val="24"/>
        </w:rPr>
      </w:pPr>
      <w:r w:rsidRPr="003F7C48">
        <w:rPr>
          <w:rFonts w:ascii="Open Sans" w:hAnsi="Open Sans" w:cs="Open Sans"/>
          <w:b/>
          <w:bCs/>
          <w:sz w:val="24"/>
          <w:szCs w:val="24"/>
        </w:rPr>
        <w:t>IT Management:</w:t>
      </w:r>
      <w:r w:rsidRPr="003F7C48">
        <w:rPr>
          <w:rFonts w:ascii="Open Sans" w:hAnsi="Open Sans" w:cs="Open Sans"/>
          <w:sz w:val="24"/>
          <w:szCs w:val="24"/>
        </w:rPr>
        <w:t xml:space="preserve"> Responsible for platform integrity, security, and technology vendor oversight.</w:t>
      </w:r>
    </w:p>
    <w:p w14:paraId="5D41711E" w14:textId="77777777" w:rsidR="00873548" w:rsidRPr="003F7C48" w:rsidRDefault="00873548" w:rsidP="00873548">
      <w:pPr>
        <w:numPr>
          <w:ilvl w:val="0"/>
          <w:numId w:val="56"/>
        </w:numPr>
        <w:rPr>
          <w:rFonts w:ascii="Open Sans" w:hAnsi="Open Sans" w:cs="Open Sans"/>
          <w:sz w:val="24"/>
          <w:szCs w:val="24"/>
        </w:rPr>
      </w:pPr>
      <w:r w:rsidRPr="003F7C48">
        <w:rPr>
          <w:rFonts w:ascii="Open Sans" w:hAnsi="Open Sans" w:cs="Open Sans"/>
          <w:b/>
          <w:bCs/>
          <w:sz w:val="24"/>
          <w:szCs w:val="24"/>
        </w:rPr>
        <w:t>Finance &amp; Operations:</w:t>
      </w:r>
      <w:r w:rsidRPr="003F7C48">
        <w:rPr>
          <w:rFonts w:ascii="Open Sans" w:hAnsi="Open Sans" w:cs="Open Sans"/>
          <w:sz w:val="24"/>
          <w:szCs w:val="24"/>
        </w:rPr>
        <w:t xml:space="preserve"> Monitors cashflow, reconciliations, and operational efficiency.</w:t>
      </w:r>
    </w:p>
    <w:p w14:paraId="329D855C" w14:textId="77777777" w:rsidR="00873548" w:rsidRPr="003F7C48" w:rsidRDefault="00873548" w:rsidP="00873548">
      <w:pPr>
        <w:rPr>
          <w:rFonts w:ascii="Open Sans" w:hAnsi="Open Sans" w:cs="Open Sans"/>
          <w:sz w:val="24"/>
          <w:szCs w:val="24"/>
        </w:rPr>
      </w:pPr>
      <w:r w:rsidRPr="003F7C48">
        <w:rPr>
          <w:rFonts w:ascii="Open Sans" w:hAnsi="Open Sans" w:cs="Open Sans"/>
          <w:sz w:val="24"/>
          <w:szCs w:val="24"/>
        </w:rPr>
        <w:t xml:space="preserve">The </w:t>
      </w:r>
      <w:r w:rsidRPr="003F7C48">
        <w:rPr>
          <w:rFonts w:ascii="Open Sans" w:hAnsi="Open Sans" w:cs="Open Sans"/>
          <w:b/>
          <w:bCs/>
          <w:sz w:val="24"/>
          <w:szCs w:val="24"/>
        </w:rPr>
        <w:t>Board of Directors</w:t>
      </w:r>
      <w:r w:rsidRPr="003F7C48">
        <w:rPr>
          <w:rFonts w:ascii="Open Sans" w:hAnsi="Open Sans" w:cs="Open Sans"/>
          <w:sz w:val="24"/>
          <w:szCs w:val="24"/>
        </w:rPr>
        <w:t xml:space="preserve"> meets quarterly to review strategic progress, financial performance, and regulatory compliance metrics.</w:t>
      </w:r>
    </w:p>
    <w:p w14:paraId="6011DEC1" w14:textId="2F0B3F06" w:rsidR="00873548" w:rsidRPr="003F7C48" w:rsidRDefault="00873548" w:rsidP="00873548">
      <w:pPr>
        <w:rPr>
          <w:rFonts w:ascii="Open Sans" w:hAnsi="Open Sans" w:cs="Open Sans"/>
          <w:sz w:val="24"/>
          <w:szCs w:val="24"/>
        </w:rPr>
      </w:pPr>
    </w:p>
    <w:p w14:paraId="7A4F1F76" w14:textId="77777777" w:rsidR="00DE6FBD" w:rsidRPr="003F7C48" w:rsidRDefault="00DE6FBD" w:rsidP="00873548">
      <w:pPr>
        <w:rPr>
          <w:rFonts w:ascii="Open Sans" w:hAnsi="Open Sans" w:cs="Open Sans"/>
          <w:b/>
          <w:bCs/>
          <w:sz w:val="24"/>
          <w:szCs w:val="24"/>
        </w:rPr>
      </w:pPr>
    </w:p>
    <w:p w14:paraId="289B8521" w14:textId="3E165888" w:rsidR="00873548" w:rsidRPr="003F7C48" w:rsidRDefault="00873548" w:rsidP="00873548">
      <w:pPr>
        <w:rPr>
          <w:rFonts w:ascii="Open Sans" w:hAnsi="Open Sans" w:cs="Open Sans"/>
          <w:b/>
          <w:bCs/>
          <w:sz w:val="24"/>
          <w:szCs w:val="24"/>
        </w:rPr>
      </w:pPr>
      <w:r w:rsidRPr="003F7C48">
        <w:rPr>
          <w:rFonts w:ascii="Open Sans" w:hAnsi="Open Sans" w:cs="Open Sans"/>
          <w:b/>
          <w:bCs/>
          <w:sz w:val="24"/>
          <w:szCs w:val="24"/>
        </w:rPr>
        <w:t>7.3 FCA “Fit and Proper” Alignment</w:t>
      </w:r>
    </w:p>
    <w:p w14:paraId="714F15DB" w14:textId="77777777" w:rsidR="00873548" w:rsidRPr="003F7C48" w:rsidRDefault="00873548" w:rsidP="00873548">
      <w:pPr>
        <w:rPr>
          <w:rFonts w:ascii="Open Sans" w:hAnsi="Open Sans" w:cs="Open Sans"/>
          <w:sz w:val="24"/>
          <w:szCs w:val="24"/>
        </w:rPr>
      </w:pPr>
      <w:r w:rsidRPr="003F7C48">
        <w:rPr>
          <w:rFonts w:ascii="Open Sans" w:hAnsi="Open Sans" w:cs="Open Sans"/>
          <w:sz w:val="24"/>
          <w:szCs w:val="24"/>
        </w:rPr>
        <w:t xml:space="preserve">Each senior manager meets the FCA’s </w:t>
      </w:r>
      <w:r w:rsidRPr="003F7C48">
        <w:rPr>
          <w:rFonts w:ascii="Open Sans" w:hAnsi="Open Sans" w:cs="Open Sans"/>
          <w:i/>
          <w:iCs/>
          <w:sz w:val="24"/>
          <w:szCs w:val="24"/>
        </w:rPr>
        <w:t>fit and proper</w:t>
      </w:r>
      <w:r w:rsidRPr="003F7C48">
        <w:rPr>
          <w:rFonts w:ascii="Open Sans" w:hAnsi="Open Sans" w:cs="Open Sans"/>
          <w:sz w:val="24"/>
          <w:szCs w:val="24"/>
        </w:rPr>
        <w:t xml:space="preserve"> criteria through:</w:t>
      </w:r>
    </w:p>
    <w:p w14:paraId="02066EB8" w14:textId="77777777" w:rsidR="00873548" w:rsidRPr="003F7C48" w:rsidRDefault="00873548" w:rsidP="00873548">
      <w:pPr>
        <w:numPr>
          <w:ilvl w:val="0"/>
          <w:numId w:val="57"/>
        </w:numPr>
        <w:rPr>
          <w:rFonts w:ascii="Open Sans" w:hAnsi="Open Sans" w:cs="Open Sans"/>
          <w:sz w:val="24"/>
          <w:szCs w:val="24"/>
        </w:rPr>
      </w:pPr>
      <w:r w:rsidRPr="003F7C48">
        <w:rPr>
          <w:rFonts w:ascii="Open Sans" w:hAnsi="Open Sans" w:cs="Open Sans"/>
          <w:sz w:val="24"/>
          <w:szCs w:val="24"/>
        </w:rPr>
        <w:t>Demonstrated competence in their respective functional areas.</w:t>
      </w:r>
    </w:p>
    <w:p w14:paraId="4BD23B92" w14:textId="77777777" w:rsidR="00873548" w:rsidRPr="003F7C48" w:rsidRDefault="00873548" w:rsidP="00873548">
      <w:pPr>
        <w:numPr>
          <w:ilvl w:val="0"/>
          <w:numId w:val="57"/>
        </w:numPr>
        <w:rPr>
          <w:rFonts w:ascii="Open Sans" w:hAnsi="Open Sans" w:cs="Open Sans"/>
          <w:sz w:val="24"/>
          <w:szCs w:val="24"/>
        </w:rPr>
      </w:pPr>
      <w:r w:rsidRPr="003F7C48">
        <w:rPr>
          <w:rFonts w:ascii="Open Sans" w:hAnsi="Open Sans" w:cs="Open Sans"/>
          <w:sz w:val="24"/>
          <w:szCs w:val="24"/>
        </w:rPr>
        <w:t>Proven honesty and integrity in past professional conduct.</w:t>
      </w:r>
    </w:p>
    <w:p w14:paraId="5B4428C1" w14:textId="77777777" w:rsidR="00873548" w:rsidRPr="003F7C48" w:rsidRDefault="00873548" w:rsidP="00873548">
      <w:pPr>
        <w:numPr>
          <w:ilvl w:val="0"/>
          <w:numId w:val="57"/>
        </w:numPr>
        <w:rPr>
          <w:rFonts w:ascii="Open Sans" w:hAnsi="Open Sans" w:cs="Open Sans"/>
          <w:sz w:val="24"/>
          <w:szCs w:val="24"/>
        </w:rPr>
      </w:pPr>
      <w:r w:rsidRPr="003F7C48">
        <w:rPr>
          <w:rFonts w:ascii="Open Sans" w:hAnsi="Open Sans" w:cs="Open Sans"/>
          <w:sz w:val="24"/>
          <w:szCs w:val="24"/>
        </w:rPr>
        <w:t>Sufficient financial soundness to carry out responsibilities.</w:t>
      </w:r>
    </w:p>
    <w:p w14:paraId="60DC675A" w14:textId="6541014A" w:rsidR="00873548" w:rsidRDefault="00873548" w:rsidP="00873548">
      <w:pPr>
        <w:rPr>
          <w:rFonts w:ascii="Open Sans" w:hAnsi="Open Sans" w:cs="Open Sans"/>
          <w:sz w:val="24"/>
          <w:szCs w:val="24"/>
        </w:rPr>
      </w:pPr>
      <w:r w:rsidRPr="003F7C48">
        <w:rPr>
          <w:rFonts w:ascii="Open Sans" w:hAnsi="Open Sans" w:cs="Open Sans"/>
          <w:sz w:val="24"/>
          <w:szCs w:val="24"/>
        </w:rPr>
        <w:t>Background checks, credit checks, and reference verifications will be completed prior to final FCA approval.</w:t>
      </w:r>
      <w:r w:rsidR="00DE6FBD" w:rsidRPr="003F7C48">
        <w:rPr>
          <w:rFonts w:ascii="Open Sans" w:hAnsi="Open Sans" w:cs="Open Sans"/>
          <w:sz w:val="24"/>
          <w:szCs w:val="24"/>
        </w:rPr>
        <w:t xml:space="preserve"> Below are the justifications for each role:</w:t>
      </w:r>
    </w:p>
    <w:p w14:paraId="5B4CDAC1" w14:textId="77777777" w:rsidR="00C835FA" w:rsidRPr="003F7C48" w:rsidRDefault="00C835FA" w:rsidP="00873548">
      <w:pPr>
        <w:rPr>
          <w:rFonts w:ascii="Open Sans" w:hAnsi="Open Sans" w:cs="Open Sans"/>
          <w:sz w:val="24"/>
          <w:szCs w:val="24"/>
        </w:rPr>
      </w:pPr>
    </w:p>
    <w:p w14:paraId="7ECCAB1B" w14:textId="77777777" w:rsidR="00DE6FBD" w:rsidRPr="003F7C48" w:rsidRDefault="00DE6FBD">
      <w:pPr>
        <w:pStyle w:val="ListParagraph"/>
        <w:numPr>
          <w:ilvl w:val="0"/>
          <w:numId w:val="87"/>
        </w:numPr>
        <w:rPr>
          <w:rFonts w:ascii="Open Sans" w:hAnsi="Open Sans" w:cs="Open Sans"/>
          <w:b/>
          <w:bCs/>
          <w:kern w:val="0"/>
          <w:sz w:val="24"/>
          <w:szCs w:val="24"/>
          <w:lang w:eastAsia="en-GB"/>
        </w:rPr>
      </w:pPr>
      <w:r w:rsidRPr="003F7C48">
        <w:rPr>
          <w:rFonts w:ascii="Open Sans" w:hAnsi="Open Sans" w:cs="Open Sans"/>
          <w:b/>
          <w:bCs/>
          <w:kern w:val="0"/>
          <w:sz w:val="24"/>
          <w:szCs w:val="24"/>
          <w:lang w:eastAsia="en-GB"/>
        </w:rPr>
        <w:t>Board of Directors</w:t>
      </w:r>
    </w:p>
    <w:p w14:paraId="0CCD2E50" w14:textId="77777777" w:rsidR="00DE6FBD" w:rsidRPr="003F7C48" w:rsidRDefault="00DE6FBD" w:rsidP="00DE6FBD">
      <w:pPr>
        <w:rPr>
          <w:rFonts w:ascii="Open Sans" w:hAnsi="Open Sans" w:cs="Open Sans"/>
          <w:kern w:val="0"/>
          <w:sz w:val="24"/>
          <w:szCs w:val="24"/>
          <w:lang w:eastAsia="en-GB"/>
        </w:rPr>
      </w:pPr>
      <w:r w:rsidRPr="003F7C48">
        <w:rPr>
          <w:rFonts w:ascii="Open Sans" w:hAnsi="Open Sans" w:cs="Open Sans"/>
          <w:kern w:val="0"/>
          <w:sz w:val="24"/>
          <w:szCs w:val="24"/>
          <w:lang w:eastAsia="en-GB"/>
        </w:rPr>
        <w:t>Chair of the Board of Directors (Mr Alex Moroz)</w:t>
      </w:r>
    </w:p>
    <w:p w14:paraId="36765E26" w14:textId="77777777" w:rsidR="00DE6FBD" w:rsidRPr="00C835FA" w:rsidRDefault="00DE6FBD" w:rsidP="00DE6FBD">
      <w:pPr>
        <w:jc w:val="both"/>
        <w:rPr>
          <w:rFonts w:ascii="Open Sans" w:hAnsi="Open Sans" w:cs="Open Sans"/>
          <w:b/>
          <w:bCs/>
          <w:kern w:val="0"/>
          <w:sz w:val="24"/>
          <w:szCs w:val="24"/>
          <w:lang w:eastAsia="en-GB"/>
        </w:rPr>
      </w:pPr>
      <w:r w:rsidRPr="00C835FA">
        <w:rPr>
          <w:rFonts w:ascii="Open Sans" w:hAnsi="Open Sans" w:cs="Open Sans"/>
          <w:b/>
          <w:bCs/>
          <w:kern w:val="0"/>
          <w:sz w:val="24"/>
          <w:szCs w:val="24"/>
          <w:lang w:eastAsia="en-GB"/>
        </w:rPr>
        <w:t>Why Alex Moroz Meets FCA Fit &amp; Proper Criteria</w:t>
      </w:r>
    </w:p>
    <w:p w14:paraId="76069C49" w14:textId="77777777" w:rsidR="00DE6FBD" w:rsidRPr="003F7C48" w:rsidRDefault="00DE6FBD" w:rsidP="00DE6FBD">
      <w:p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Under FCA regulations for e</w:t>
      </w:r>
      <w:r w:rsidRPr="003F7C48">
        <w:rPr>
          <w:rFonts w:ascii="Open Sans" w:hAnsi="Open Sans" w:cs="Open Sans"/>
          <w:kern w:val="0"/>
          <w:sz w:val="24"/>
          <w:szCs w:val="24"/>
          <w:lang w:eastAsia="en-GB"/>
        </w:rPr>
        <w:noBreakHyphen/>
        <w:t>money institutions (EMIs), a Chair of the board must be a person of good repute, with the appropriate knowledge, experience, and behaviours to oversee a regulated financial firm effectively. FCA’s guidelines require individuals holding senior governance roles—under the Senior Managers and Certification Regime (SM&amp;CR)—to exhibit fitness, propriety, and accountability.</w:t>
      </w:r>
    </w:p>
    <w:p w14:paraId="76A69D78" w14:textId="77777777" w:rsidR="00DE6FBD" w:rsidRPr="003F7C48" w:rsidRDefault="00DE6FBD" w:rsidP="00DE6FBD">
      <w:p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 xml:space="preserve">Alex Moroz brings extensive experience in financial services and regulatory compliance. He has worked for over two decades in senior positions at institutions </w:t>
      </w:r>
      <w:r w:rsidRPr="003F7C48">
        <w:rPr>
          <w:rFonts w:ascii="Open Sans" w:hAnsi="Open Sans" w:cs="Open Sans"/>
          <w:kern w:val="0"/>
          <w:sz w:val="24"/>
          <w:szCs w:val="24"/>
          <w:lang w:eastAsia="en-GB"/>
        </w:rPr>
        <w:lastRenderedPageBreak/>
        <w:t>including the European Bank for Reconstruction and Development (EBRD), where he led principal investment and governance operations in regulated environments. His expertise spans governance frameworks, investment risk management, compliance oversight, and stakeholder reporting—all directly relevant to managing an EMI. His track record demonstrates he understands risk-based decision-making, safeguarding client funds, and regulatory reporting obligations—key elements defined in FCA EMR guidance (</w:t>
      </w:r>
      <w:hyperlink r:id="rId10" w:tooltip="Electronic money institution applicants - FCA" w:history="1">
        <w:r w:rsidRPr="003F7C48">
          <w:rPr>
            <w:rStyle w:val="Hyperlink"/>
            <w:rFonts w:ascii="Open Sans" w:hAnsi="Open Sans" w:cs="Open Sans"/>
            <w:kern w:val="0"/>
            <w:sz w:val="24"/>
            <w:szCs w:val="24"/>
            <w:lang w:eastAsia="en-GB"/>
          </w:rPr>
          <w:t>FCA</w:t>
        </w:r>
      </w:hyperlink>
      <w:r w:rsidRPr="003F7C48">
        <w:rPr>
          <w:rFonts w:ascii="Open Sans" w:hAnsi="Open Sans" w:cs="Open Sans"/>
          <w:kern w:val="0"/>
          <w:sz w:val="24"/>
          <w:szCs w:val="24"/>
          <w:lang w:eastAsia="en-GB"/>
        </w:rPr>
        <w:t>).</w:t>
      </w:r>
    </w:p>
    <w:p w14:paraId="70F3F5A8" w14:textId="77777777" w:rsidR="00DE6FBD" w:rsidRPr="003F7C48" w:rsidRDefault="00DE6FBD" w:rsidP="00DE6FBD">
      <w:p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His experience in principal investment, multi-jurisdictional operations, and board-level leadership satisfies FCA expectations regarding industry knowledge, regulatory awareness, and governance competence.</w:t>
      </w:r>
    </w:p>
    <w:p w14:paraId="4F75232E" w14:textId="77777777" w:rsidR="00C835FA" w:rsidRPr="003F7C48" w:rsidRDefault="00C835FA" w:rsidP="00DE6FBD">
      <w:pPr>
        <w:jc w:val="both"/>
        <w:rPr>
          <w:rFonts w:ascii="Open Sans" w:hAnsi="Open Sans" w:cs="Open Sans"/>
          <w:kern w:val="0"/>
          <w:sz w:val="24"/>
          <w:szCs w:val="24"/>
          <w:lang w:eastAsia="en-GB"/>
        </w:rPr>
      </w:pPr>
    </w:p>
    <w:p w14:paraId="399E3F14" w14:textId="77777777" w:rsidR="00DE6FBD" w:rsidRPr="003F7C48" w:rsidRDefault="00DE6FBD" w:rsidP="00DE6FBD">
      <w:pPr>
        <w:jc w:val="both"/>
        <w:rPr>
          <w:rFonts w:ascii="Open Sans" w:hAnsi="Open Sans" w:cs="Open Sans"/>
          <w:b/>
          <w:bCs/>
          <w:kern w:val="0"/>
          <w:sz w:val="24"/>
          <w:szCs w:val="24"/>
          <w:lang w:eastAsia="en-GB"/>
        </w:rPr>
      </w:pPr>
      <w:r w:rsidRPr="003F7C48">
        <w:rPr>
          <w:rFonts w:ascii="Open Sans" w:hAnsi="Open Sans" w:cs="Open Sans"/>
          <w:b/>
          <w:bCs/>
          <w:kern w:val="0"/>
          <w:sz w:val="24"/>
          <w:szCs w:val="24"/>
          <w:lang w:eastAsia="en-GB"/>
        </w:rPr>
        <w:t>Role &amp; Responsibilities of the Chair</w:t>
      </w:r>
    </w:p>
    <w:tbl>
      <w:tblPr>
        <w:tblStyle w:val="GridTable4-Accent1"/>
        <w:tblW w:w="0" w:type="auto"/>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2236"/>
        <w:gridCol w:w="6780"/>
      </w:tblGrid>
      <w:tr w:rsidR="00DE6FBD" w:rsidRPr="003F7C48" w14:paraId="1AAE9256" w14:textId="77777777" w:rsidTr="000524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E6B464" w14:textId="77777777" w:rsidR="00DE6FBD" w:rsidRPr="003F7C48" w:rsidRDefault="00DE6FBD" w:rsidP="00052436">
            <w:pPr>
              <w:spacing w:after="160" w:line="259" w:lineRule="auto"/>
              <w:jc w:val="both"/>
              <w:rPr>
                <w:rFonts w:ascii="Open Sans" w:hAnsi="Open Sans" w:cs="Open Sans"/>
                <w:color w:val="auto"/>
                <w:kern w:val="0"/>
                <w:sz w:val="24"/>
                <w:szCs w:val="24"/>
                <w:lang w:eastAsia="en-GB"/>
              </w:rPr>
            </w:pPr>
            <w:r w:rsidRPr="003F7C48">
              <w:rPr>
                <w:rFonts w:ascii="Open Sans" w:hAnsi="Open Sans" w:cs="Open Sans"/>
                <w:color w:val="auto"/>
                <w:kern w:val="0"/>
                <w:sz w:val="24"/>
                <w:szCs w:val="24"/>
                <w:lang w:eastAsia="en-GB"/>
              </w:rPr>
              <w:t>Area</w:t>
            </w:r>
          </w:p>
        </w:tc>
        <w:tc>
          <w:tcPr>
            <w:tcW w:w="0" w:type="auto"/>
            <w:hideMark/>
          </w:tcPr>
          <w:p w14:paraId="5BA316CD" w14:textId="77777777" w:rsidR="00DE6FBD" w:rsidRPr="003F7C48" w:rsidRDefault="00DE6FBD" w:rsidP="00052436">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Open Sans" w:hAnsi="Open Sans" w:cs="Open Sans"/>
                <w:color w:val="auto"/>
                <w:kern w:val="0"/>
                <w:sz w:val="24"/>
                <w:szCs w:val="24"/>
                <w:lang w:eastAsia="en-GB"/>
              </w:rPr>
            </w:pPr>
            <w:r w:rsidRPr="003F7C48">
              <w:rPr>
                <w:rFonts w:ascii="Open Sans" w:hAnsi="Open Sans" w:cs="Open Sans"/>
                <w:color w:val="auto"/>
                <w:kern w:val="0"/>
                <w:sz w:val="24"/>
                <w:szCs w:val="24"/>
                <w:lang w:eastAsia="en-GB"/>
              </w:rPr>
              <w:t>Functions &amp; Duties</w:t>
            </w:r>
          </w:p>
        </w:tc>
      </w:tr>
      <w:tr w:rsidR="00DE6FBD" w:rsidRPr="003F7C48" w14:paraId="475102A3" w14:textId="77777777" w:rsidTr="00052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30BB3E" w14:textId="77777777" w:rsidR="00DE6FBD" w:rsidRPr="003F7C48" w:rsidRDefault="00DE6FBD" w:rsidP="00052436">
            <w:pPr>
              <w:spacing w:after="160" w:line="259" w:lineRule="auto"/>
              <w:jc w:val="both"/>
              <w:rPr>
                <w:rFonts w:ascii="Open Sans" w:hAnsi="Open Sans" w:cs="Open Sans"/>
                <w:kern w:val="0"/>
                <w:sz w:val="24"/>
                <w:szCs w:val="24"/>
                <w:lang w:eastAsia="en-GB"/>
              </w:rPr>
            </w:pPr>
            <w:r w:rsidRPr="003F7C48">
              <w:rPr>
                <w:rFonts w:ascii="Open Sans" w:hAnsi="Open Sans" w:cs="Open Sans"/>
                <w:kern w:val="0"/>
                <w:sz w:val="24"/>
                <w:szCs w:val="24"/>
                <w:lang w:eastAsia="en-GB"/>
              </w:rPr>
              <w:t>Governance Oversight</w:t>
            </w:r>
          </w:p>
        </w:tc>
        <w:tc>
          <w:tcPr>
            <w:tcW w:w="0" w:type="auto"/>
            <w:hideMark/>
          </w:tcPr>
          <w:p w14:paraId="068C16BD" w14:textId="77777777" w:rsidR="00DE6FBD" w:rsidRPr="003F7C48" w:rsidRDefault="00DE6FBD" w:rsidP="0005243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kern w:val="0"/>
                <w:sz w:val="24"/>
                <w:szCs w:val="24"/>
                <w:lang w:eastAsia="en-GB"/>
              </w:rPr>
            </w:pPr>
            <w:r w:rsidRPr="003F7C48">
              <w:rPr>
                <w:rFonts w:ascii="Open Sans" w:hAnsi="Open Sans" w:cs="Open Sans"/>
                <w:kern w:val="0"/>
                <w:sz w:val="24"/>
                <w:szCs w:val="24"/>
                <w:lang w:eastAsia="en-GB"/>
              </w:rPr>
              <w:t>Provide strategic leadership, set tone from the top, and ensure the board functions in alignment with FCA expectations. Review and approve governance frameworks, including risk management and compliance policies.</w:t>
            </w:r>
          </w:p>
        </w:tc>
      </w:tr>
      <w:tr w:rsidR="00DE6FBD" w:rsidRPr="003F7C48" w14:paraId="50E0643A" w14:textId="77777777" w:rsidTr="00052436">
        <w:tc>
          <w:tcPr>
            <w:cnfStyle w:val="001000000000" w:firstRow="0" w:lastRow="0" w:firstColumn="1" w:lastColumn="0" w:oddVBand="0" w:evenVBand="0" w:oddHBand="0" w:evenHBand="0" w:firstRowFirstColumn="0" w:firstRowLastColumn="0" w:lastRowFirstColumn="0" w:lastRowLastColumn="0"/>
            <w:tcW w:w="0" w:type="auto"/>
            <w:hideMark/>
          </w:tcPr>
          <w:p w14:paraId="09DF06FA" w14:textId="77777777" w:rsidR="00DE6FBD" w:rsidRPr="003F7C48" w:rsidRDefault="00DE6FBD" w:rsidP="00052436">
            <w:pPr>
              <w:spacing w:after="160" w:line="259" w:lineRule="auto"/>
              <w:jc w:val="both"/>
              <w:rPr>
                <w:rFonts w:ascii="Open Sans" w:hAnsi="Open Sans" w:cs="Open Sans"/>
                <w:kern w:val="0"/>
                <w:sz w:val="24"/>
                <w:szCs w:val="24"/>
                <w:lang w:eastAsia="en-GB"/>
              </w:rPr>
            </w:pPr>
            <w:r w:rsidRPr="003F7C48">
              <w:rPr>
                <w:rFonts w:ascii="Open Sans" w:hAnsi="Open Sans" w:cs="Open Sans"/>
                <w:kern w:val="0"/>
                <w:sz w:val="24"/>
                <w:szCs w:val="24"/>
                <w:lang w:eastAsia="en-GB"/>
              </w:rPr>
              <w:t>Fitness &amp; Propriety</w:t>
            </w:r>
          </w:p>
        </w:tc>
        <w:tc>
          <w:tcPr>
            <w:tcW w:w="0" w:type="auto"/>
            <w:hideMark/>
          </w:tcPr>
          <w:p w14:paraId="4C1B5D8A" w14:textId="77777777" w:rsidR="00DE6FBD" w:rsidRPr="003F7C48" w:rsidRDefault="00DE6FBD" w:rsidP="0005243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Open Sans" w:hAnsi="Open Sans" w:cs="Open Sans"/>
                <w:kern w:val="0"/>
                <w:sz w:val="24"/>
                <w:szCs w:val="24"/>
                <w:lang w:eastAsia="en-GB"/>
              </w:rPr>
            </w:pPr>
            <w:proofErr w:type="gramStart"/>
            <w:r w:rsidRPr="003F7C48">
              <w:rPr>
                <w:rFonts w:ascii="Open Sans" w:hAnsi="Open Sans" w:cs="Open Sans"/>
                <w:kern w:val="0"/>
                <w:sz w:val="24"/>
                <w:szCs w:val="24"/>
                <w:lang w:eastAsia="en-GB"/>
              </w:rPr>
              <w:t>Maintain personal record and professional standing at all times</w:t>
            </w:r>
            <w:proofErr w:type="gramEnd"/>
            <w:r w:rsidRPr="003F7C48">
              <w:rPr>
                <w:rFonts w:ascii="Open Sans" w:hAnsi="Open Sans" w:cs="Open Sans"/>
                <w:kern w:val="0"/>
                <w:sz w:val="24"/>
                <w:szCs w:val="24"/>
                <w:lang w:eastAsia="en-GB"/>
              </w:rPr>
              <w:t>. Ensure all directors and senior roles meet FCA’s fit and proper standards under SM&amp;CR.</w:t>
            </w:r>
          </w:p>
        </w:tc>
      </w:tr>
      <w:tr w:rsidR="00DE6FBD" w:rsidRPr="003F7C48" w14:paraId="62A8DC93" w14:textId="77777777" w:rsidTr="00052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71F0E4" w14:textId="77777777" w:rsidR="00DE6FBD" w:rsidRPr="003F7C48" w:rsidRDefault="00DE6FBD" w:rsidP="00052436">
            <w:pPr>
              <w:spacing w:after="160" w:line="259" w:lineRule="auto"/>
              <w:jc w:val="both"/>
              <w:rPr>
                <w:rFonts w:ascii="Open Sans" w:hAnsi="Open Sans" w:cs="Open Sans"/>
                <w:kern w:val="0"/>
                <w:sz w:val="24"/>
                <w:szCs w:val="24"/>
                <w:lang w:eastAsia="en-GB"/>
              </w:rPr>
            </w:pPr>
            <w:r w:rsidRPr="003F7C48">
              <w:rPr>
                <w:rFonts w:ascii="Open Sans" w:hAnsi="Open Sans" w:cs="Open Sans"/>
                <w:kern w:val="0"/>
                <w:sz w:val="24"/>
                <w:szCs w:val="24"/>
                <w:lang w:eastAsia="en-GB"/>
              </w:rPr>
              <w:t>Regulatory Liaison</w:t>
            </w:r>
          </w:p>
        </w:tc>
        <w:tc>
          <w:tcPr>
            <w:tcW w:w="0" w:type="auto"/>
            <w:hideMark/>
          </w:tcPr>
          <w:p w14:paraId="6D334347" w14:textId="77777777" w:rsidR="00DE6FBD" w:rsidRPr="003F7C48" w:rsidRDefault="00DE6FBD" w:rsidP="0005243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kern w:val="0"/>
                <w:sz w:val="24"/>
                <w:szCs w:val="24"/>
                <w:lang w:eastAsia="en-GB"/>
              </w:rPr>
            </w:pPr>
            <w:r w:rsidRPr="003F7C48">
              <w:rPr>
                <w:rFonts w:ascii="Open Sans" w:hAnsi="Open Sans" w:cs="Open Sans"/>
                <w:kern w:val="0"/>
                <w:sz w:val="24"/>
                <w:szCs w:val="24"/>
                <w:lang w:eastAsia="en-GB"/>
              </w:rPr>
              <w:t>Act as senior point of accountability with the FCA, engaging on matters such as safeguarding regime changes, threshold condition assessment, and supervisory reporting.</w:t>
            </w:r>
          </w:p>
        </w:tc>
      </w:tr>
      <w:tr w:rsidR="00DE6FBD" w:rsidRPr="003F7C48" w14:paraId="4EFD9226" w14:textId="77777777" w:rsidTr="00052436">
        <w:tc>
          <w:tcPr>
            <w:cnfStyle w:val="001000000000" w:firstRow="0" w:lastRow="0" w:firstColumn="1" w:lastColumn="0" w:oddVBand="0" w:evenVBand="0" w:oddHBand="0" w:evenHBand="0" w:firstRowFirstColumn="0" w:firstRowLastColumn="0" w:lastRowFirstColumn="0" w:lastRowLastColumn="0"/>
            <w:tcW w:w="0" w:type="auto"/>
            <w:hideMark/>
          </w:tcPr>
          <w:p w14:paraId="0322CEE5" w14:textId="77777777" w:rsidR="00DE6FBD" w:rsidRPr="003F7C48" w:rsidRDefault="00DE6FBD" w:rsidP="00052436">
            <w:pPr>
              <w:spacing w:after="160" w:line="259" w:lineRule="auto"/>
              <w:jc w:val="both"/>
              <w:rPr>
                <w:rFonts w:ascii="Open Sans" w:hAnsi="Open Sans" w:cs="Open Sans"/>
                <w:kern w:val="0"/>
                <w:sz w:val="24"/>
                <w:szCs w:val="24"/>
                <w:lang w:eastAsia="en-GB"/>
              </w:rPr>
            </w:pPr>
            <w:r w:rsidRPr="003F7C48">
              <w:rPr>
                <w:rFonts w:ascii="Open Sans" w:hAnsi="Open Sans" w:cs="Open Sans"/>
                <w:kern w:val="0"/>
                <w:sz w:val="24"/>
                <w:szCs w:val="24"/>
                <w:lang w:eastAsia="en-GB"/>
              </w:rPr>
              <w:t>Board Leadership</w:t>
            </w:r>
          </w:p>
        </w:tc>
        <w:tc>
          <w:tcPr>
            <w:tcW w:w="0" w:type="auto"/>
            <w:hideMark/>
          </w:tcPr>
          <w:p w14:paraId="6967D259" w14:textId="77777777" w:rsidR="00DE6FBD" w:rsidRPr="003F7C48" w:rsidRDefault="00DE6FBD" w:rsidP="0005243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Open Sans" w:hAnsi="Open Sans" w:cs="Open Sans"/>
                <w:kern w:val="0"/>
                <w:sz w:val="24"/>
                <w:szCs w:val="24"/>
                <w:lang w:eastAsia="en-GB"/>
              </w:rPr>
            </w:pPr>
            <w:r w:rsidRPr="003F7C48">
              <w:rPr>
                <w:rFonts w:ascii="Open Sans" w:hAnsi="Open Sans" w:cs="Open Sans"/>
                <w:kern w:val="0"/>
                <w:sz w:val="24"/>
                <w:szCs w:val="24"/>
                <w:lang w:eastAsia="en-GB"/>
              </w:rPr>
              <w:t>Chair board meetings, set agendas, ensure independent challenge balanced with strategic alignment, approve annual financial reporting, wind-down plans, CASS implementation, and capital adequacy reviews.</w:t>
            </w:r>
          </w:p>
        </w:tc>
      </w:tr>
      <w:tr w:rsidR="00DE6FBD" w:rsidRPr="003F7C48" w14:paraId="08AC3BC8" w14:textId="77777777" w:rsidTr="00052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DCA946" w14:textId="77777777" w:rsidR="00DE6FBD" w:rsidRPr="003F7C48" w:rsidRDefault="00DE6FBD" w:rsidP="00052436">
            <w:pPr>
              <w:spacing w:after="160" w:line="259" w:lineRule="auto"/>
              <w:jc w:val="both"/>
              <w:rPr>
                <w:rFonts w:ascii="Open Sans" w:hAnsi="Open Sans" w:cs="Open Sans"/>
                <w:kern w:val="0"/>
                <w:sz w:val="24"/>
                <w:szCs w:val="24"/>
                <w:lang w:eastAsia="en-GB"/>
              </w:rPr>
            </w:pPr>
            <w:r w:rsidRPr="003F7C48">
              <w:rPr>
                <w:rFonts w:ascii="Open Sans" w:hAnsi="Open Sans" w:cs="Open Sans"/>
                <w:kern w:val="0"/>
                <w:sz w:val="24"/>
                <w:szCs w:val="24"/>
                <w:lang w:eastAsia="en-GB"/>
              </w:rPr>
              <w:t>Risk &amp; Safeguarding Supervision</w:t>
            </w:r>
          </w:p>
        </w:tc>
        <w:tc>
          <w:tcPr>
            <w:tcW w:w="0" w:type="auto"/>
            <w:hideMark/>
          </w:tcPr>
          <w:p w14:paraId="5C56CABA" w14:textId="77777777" w:rsidR="00DE6FBD" w:rsidRPr="003F7C48" w:rsidRDefault="00DE6FBD" w:rsidP="0005243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kern w:val="0"/>
                <w:sz w:val="24"/>
                <w:szCs w:val="24"/>
                <w:lang w:eastAsia="en-GB"/>
              </w:rPr>
            </w:pPr>
            <w:r w:rsidRPr="003F7C48">
              <w:rPr>
                <w:rFonts w:ascii="Open Sans" w:hAnsi="Open Sans" w:cs="Open Sans"/>
                <w:kern w:val="0"/>
                <w:sz w:val="24"/>
                <w:szCs w:val="24"/>
                <w:lang w:eastAsia="en-GB"/>
              </w:rPr>
              <w:t>Oversee frameworks ensuring client funds are segregated and safeguarded per FCA rules (e.g., under CP24/20 proposals). Ensure internal controls effectively manage money laundering, operational risk, and fraud.</w:t>
            </w:r>
          </w:p>
        </w:tc>
      </w:tr>
      <w:tr w:rsidR="00DE6FBD" w:rsidRPr="003F7C48" w14:paraId="0B462440" w14:textId="77777777" w:rsidTr="00052436">
        <w:tc>
          <w:tcPr>
            <w:cnfStyle w:val="001000000000" w:firstRow="0" w:lastRow="0" w:firstColumn="1" w:lastColumn="0" w:oddVBand="0" w:evenVBand="0" w:oddHBand="0" w:evenHBand="0" w:firstRowFirstColumn="0" w:firstRowLastColumn="0" w:lastRowFirstColumn="0" w:lastRowLastColumn="0"/>
            <w:tcW w:w="0" w:type="auto"/>
            <w:hideMark/>
          </w:tcPr>
          <w:p w14:paraId="527E24F2" w14:textId="77777777" w:rsidR="00DE6FBD" w:rsidRPr="003F7C48" w:rsidRDefault="00DE6FBD" w:rsidP="00052436">
            <w:pPr>
              <w:spacing w:after="160" w:line="259" w:lineRule="auto"/>
              <w:jc w:val="both"/>
              <w:rPr>
                <w:rFonts w:ascii="Open Sans" w:hAnsi="Open Sans" w:cs="Open Sans"/>
                <w:kern w:val="0"/>
                <w:sz w:val="24"/>
                <w:szCs w:val="24"/>
                <w:lang w:eastAsia="en-GB"/>
              </w:rPr>
            </w:pPr>
            <w:r w:rsidRPr="003F7C48">
              <w:rPr>
                <w:rFonts w:ascii="Open Sans" w:hAnsi="Open Sans" w:cs="Open Sans"/>
                <w:kern w:val="0"/>
                <w:sz w:val="24"/>
                <w:szCs w:val="24"/>
                <w:lang w:eastAsia="en-GB"/>
              </w:rPr>
              <w:lastRenderedPageBreak/>
              <w:t>Strategic Direction</w:t>
            </w:r>
          </w:p>
        </w:tc>
        <w:tc>
          <w:tcPr>
            <w:tcW w:w="0" w:type="auto"/>
            <w:hideMark/>
          </w:tcPr>
          <w:p w14:paraId="4C5C4815" w14:textId="77777777" w:rsidR="00DE6FBD" w:rsidRPr="003F7C48" w:rsidRDefault="00DE6FBD" w:rsidP="0005243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Open Sans" w:hAnsi="Open Sans" w:cs="Open Sans"/>
                <w:kern w:val="0"/>
                <w:sz w:val="24"/>
                <w:szCs w:val="24"/>
                <w:lang w:eastAsia="en-GB"/>
              </w:rPr>
            </w:pPr>
            <w:r w:rsidRPr="003F7C48">
              <w:rPr>
                <w:rFonts w:ascii="Open Sans" w:hAnsi="Open Sans" w:cs="Open Sans"/>
                <w:kern w:val="0"/>
                <w:sz w:val="24"/>
                <w:szCs w:val="24"/>
                <w:lang w:eastAsia="en-GB"/>
              </w:rPr>
              <w:t>Guide board and senior management on company strategy, including growth corridors, digital-scale strategy, pilot rollouts, and market positioning. Ensure alignment with FCA objectives like consumer protection and financial integrity.</w:t>
            </w:r>
          </w:p>
        </w:tc>
      </w:tr>
      <w:tr w:rsidR="00DE6FBD" w:rsidRPr="003F7C48" w14:paraId="77784839" w14:textId="77777777" w:rsidTr="00052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E95DD4" w14:textId="77777777" w:rsidR="00DE6FBD" w:rsidRPr="003F7C48" w:rsidRDefault="00DE6FBD" w:rsidP="00052436">
            <w:pPr>
              <w:spacing w:after="160" w:line="259" w:lineRule="auto"/>
              <w:jc w:val="both"/>
              <w:rPr>
                <w:rFonts w:ascii="Open Sans" w:hAnsi="Open Sans" w:cs="Open Sans"/>
                <w:kern w:val="0"/>
                <w:sz w:val="24"/>
                <w:szCs w:val="24"/>
                <w:lang w:eastAsia="en-GB"/>
              </w:rPr>
            </w:pPr>
            <w:r w:rsidRPr="003F7C48">
              <w:rPr>
                <w:rFonts w:ascii="Open Sans" w:hAnsi="Open Sans" w:cs="Open Sans"/>
                <w:kern w:val="0"/>
                <w:sz w:val="24"/>
                <w:szCs w:val="24"/>
                <w:lang w:eastAsia="en-GB"/>
              </w:rPr>
              <w:t>Culture &amp; Conduct</w:t>
            </w:r>
          </w:p>
        </w:tc>
        <w:tc>
          <w:tcPr>
            <w:tcW w:w="0" w:type="auto"/>
            <w:hideMark/>
          </w:tcPr>
          <w:p w14:paraId="3FC158CB" w14:textId="77777777" w:rsidR="00DE6FBD" w:rsidRPr="003F7C48" w:rsidRDefault="00DE6FBD" w:rsidP="0005243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kern w:val="0"/>
                <w:sz w:val="24"/>
                <w:szCs w:val="24"/>
                <w:lang w:eastAsia="en-GB"/>
              </w:rPr>
            </w:pPr>
            <w:r w:rsidRPr="003F7C48">
              <w:rPr>
                <w:rFonts w:ascii="Open Sans" w:hAnsi="Open Sans" w:cs="Open Sans"/>
                <w:kern w:val="0"/>
                <w:sz w:val="24"/>
                <w:szCs w:val="24"/>
                <w:lang w:eastAsia="en-GB"/>
              </w:rPr>
              <w:t>Foster a conduct-risk-aware culture across senior teams. Ensure senior managers uphold integrity, transparency, and professionalism compatible with FCA’s Consumer Duty and SM&amp;CR expectations.</w:t>
            </w:r>
          </w:p>
        </w:tc>
      </w:tr>
      <w:tr w:rsidR="00DE6FBD" w:rsidRPr="003F7C48" w14:paraId="3A9A1C53" w14:textId="77777777" w:rsidTr="00052436">
        <w:tc>
          <w:tcPr>
            <w:cnfStyle w:val="001000000000" w:firstRow="0" w:lastRow="0" w:firstColumn="1" w:lastColumn="0" w:oddVBand="0" w:evenVBand="0" w:oddHBand="0" w:evenHBand="0" w:firstRowFirstColumn="0" w:firstRowLastColumn="0" w:lastRowFirstColumn="0" w:lastRowLastColumn="0"/>
            <w:tcW w:w="0" w:type="auto"/>
            <w:hideMark/>
          </w:tcPr>
          <w:p w14:paraId="5C77A2CC" w14:textId="77777777" w:rsidR="00DE6FBD" w:rsidRPr="003F7C48" w:rsidRDefault="00DE6FBD" w:rsidP="00052436">
            <w:pPr>
              <w:spacing w:after="160" w:line="259" w:lineRule="auto"/>
              <w:jc w:val="both"/>
              <w:rPr>
                <w:rFonts w:ascii="Open Sans" w:hAnsi="Open Sans" w:cs="Open Sans"/>
                <w:kern w:val="0"/>
                <w:sz w:val="24"/>
                <w:szCs w:val="24"/>
                <w:lang w:eastAsia="en-GB"/>
              </w:rPr>
            </w:pPr>
            <w:r w:rsidRPr="003F7C48">
              <w:rPr>
                <w:rFonts w:ascii="Open Sans" w:hAnsi="Open Sans" w:cs="Open Sans"/>
                <w:kern w:val="0"/>
                <w:sz w:val="24"/>
                <w:szCs w:val="24"/>
                <w:lang w:eastAsia="en-GB"/>
              </w:rPr>
              <w:t>Performance Monitoring</w:t>
            </w:r>
          </w:p>
        </w:tc>
        <w:tc>
          <w:tcPr>
            <w:tcW w:w="0" w:type="auto"/>
            <w:hideMark/>
          </w:tcPr>
          <w:p w14:paraId="74AD621E" w14:textId="77777777" w:rsidR="00DE6FBD" w:rsidRPr="003F7C48" w:rsidRDefault="00DE6FBD" w:rsidP="0005243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Open Sans" w:hAnsi="Open Sans" w:cs="Open Sans"/>
                <w:kern w:val="0"/>
                <w:sz w:val="24"/>
                <w:szCs w:val="24"/>
                <w:lang w:eastAsia="en-GB"/>
              </w:rPr>
            </w:pPr>
            <w:r w:rsidRPr="003F7C48">
              <w:rPr>
                <w:rFonts w:ascii="Open Sans" w:hAnsi="Open Sans" w:cs="Open Sans"/>
                <w:kern w:val="0"/>
                <w:sz w:val="24"/>
                <w:szCs w:val="24"/>
                <w:lang w:eastAsia="en-GB"/>
              </w:rPr>
              <w:t>Leading annual board appraisals, reviewing board composition, succession planning, and facilitating continuous director development in regulatory, compliance, and business strategy.</w:t>
            </w:r>
          </w:p>
        </w:tc>
      </w:tr>
    </w:tbl>
    <w:p w14:paraId="5F99FD53" w14:textId="77777777" w:rsidR="00DE6FBD" w:rsidRPr="003F7C48" w:rsidRDefault="00DE6FBD" w:rsidP="00DE6FBD">
      <w:pPr>
        <w:rPr>
          <w:rFonts w:ascii="Open Sans" w:hAnsi="Open Sans" w:cs="Open Sans"/>
          <w:kern w:val="0"/>
          <w:sz w:val="24"/>
          <w:szCs w:val="24"/>
          <w:lang w:eastAsia="en-GB"/>
        </w:rPr>
      </w:pPr>
    </w:p>
    <w:p w14:paraId="3198559C" w14:textId="77777777" w:rsidR="00DE6FBD" w:rsidRPr="003F7C48" w:rsidRDefault="00DE6FBD" w:rsidP="00DE6FBD">
      <w:pPr>
        <w:rPr>
          <w:rFonts w:ascii="Open Sans" w:hAnsi="Open Sans" w:cs="Open Sans"/>
          <w:kern w:val="0"/>
          <w:sz w:val="24"/>
          <w:szCs w:val="24"/>
          <w:lang w:eastAsia="en-GB"/>
        </w:rPr>
      </w:pPr>
    </w:p>
    <w:p w14:paraId="3C191033" w14:textId="77777777" w:rsidR="00DE6FBD" w:rsidRPr="003F7C48" w:rsidRDefault="00DE6FBD">
      <w:pPr>
        <w:pStyle w:val="ListParagraph"/>
        <w:numPr>
          <w:ilvl w:val="0"/>
          <w:numId w:val="87"/>
        </w:numPr>
        <w:rPr>
          <w:rFonts w:ascii="Open Sans" w:hAnsi="Open Sans" w:cs="Open Sans"/>
          <w:b/>
          <w:bCs/>
          <w:kern w:val="0"/>
          <w:sz w:val="24"/>
          <w:szCs w:val="24"/>
          <w:lang w:eastAsia="en-GB"/>
        </w:rPr>
      </w:pPr>
      <w:r w:rsidRPr="003F7C48">
        <w:rPr>
          <w:rFonts w:ascii="Open Sans" w:hAnsi="Open Sans" w:cs="Open Sans"/>
          <w:b/>
          <w:bCs/>
          <w:kern w:val="0"/>
          <w:sz w:val="24"/>
          <w:szCs w:val="24"/>
          <w:lang w:eastAsia="en-GB"/>
        </w:rPr>
        <w:t>Managing Director &amp; Compliance Oversight Lead – Fred Manu</w:t>
      </w:r>
    </w:p>
    <w:p w14:paraId="288F35CB" w14:textId="77777777" w:rsidR="00DE6FBD" w:rsidRPr="003F7C48" w:rsidRDefault="00DE6FBD" w:rsidP="00DE6FBD">
      <w:pPr>
        <w:rPr>
          <w:rFonts w:ascii="Open Sans" w:hAnsi="Open Sans" w:cs="Open Sans"/>
          <w:b/>
          <w:bCs/>
          <w:kern w:val="0"/>
          <w:sz w:val="24"/>
          <w:szCs w:val="24"/>
          <w:lang w:eastAsia="en-GB"/>
        </w:rPr>
      </w:pPr>
      <w:r w:rsidRPr="003F7C48">
        <w:rPr>
          <w:rFonts w:ascii="Open Sans" w:hAnsi="Open Sans" w:cs="Open Sans"/>
          <w:b/>
          <w:bCs/>
          <w:kern w:val="0"/>
          <w:sz w:val="24"/>
          <w:szCs w:val="24"/>
          <w:lang w:eastAsia="en-GB"/>
        </w:rPr>
        <w:t>FCA Justification: Fit and Proper Assessment</w:t>
      </w:r>
    </w:p>
    <w:p w14:paraId="190F683E" w14:textId="77777777" w:rsidR="00DE6FBD" w:rsidRPr="003F7C48" w:rsidRDefault="00DE6FBD" w:rsidP="00DE6FBD">
      <w:p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Fred Manu will serve as the Managing Director of FYM Compliance Limited and will also hold primary responsibility for internal compliance training and operational oversight. Under the FCA’s Fit and Proper Test for Employees and Senior Personnel (FIT) and the Senior Managers and Certification Regime (SM&amp;CR), Fred demonstrably meets the required standards of honesty, integrity, competence, financial soundness, and regulatory experience as set out in the FCA’s handbook (FIT 1.3 and SYSC 4.3).</w:t>
      </w:r>
    </w:p>
    <w:p w14:paraId="7F1ECE8A" w14:textId="77777777" w:rsidR="00DE6FBD" w:rsidRPr="003F7C48" w:rsidRDefault="00DE6FBD" w:rsidP="00DE6FBD">
      <w:p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Fred brings over 15 years of progressive experience in the banking, financial services, and regulatory consultancy sectors, including a proven track record as MLRO of Diamond Cube Limited, a regulated Small Payment Institution (SPI). He has successfully designed and implemented full AML/CTF frameworks, developed internal control systems, and led firms through FCA licensing processes, regulatory inspections, and ongoing compliance obligations.</w:t>
      </w:r>
    </w:p>
    <w:p w14:paraId="5BE670ED" w14:textId="77777777" w:rsidR="00DE6FBD" w:rsidRPr="003F7C48" w:rsidRDefault="00DE6FBD" w:rsidP="00DE6FBD">
      <w:p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 xml:space="preserve">As the founder of FYM Compliance Limited, Fred has directly advised clients on FCA standards, including risk assessments, safeguarding, AML tool integration, and operational compliance for payment and remittance businesses. His technical competence includes practical use of AML tools such as SmartSearch, Shufti Pro, </w:t>
      </w:r>
      <w:r w:rsidRPr="003F7C48">
        <w:rPr>
          <w:rFonts w:ascii="Open Sans" w:hAnsi="Open Sans" w:cs="Open Sans"/>
          <w:kern w:val="0"/>
          <w:sz w:val="24"/>
          <w:szCs w:val="24"/>
          <w:lang w:eastAsia="en-GB"/>
        </w:rPr>
        <w:lastRenderedPageBreak/>
        <w:t>and AML Checker, alongside in-depth understanding of data protection, and real-time due diligence.</w:t>
      </w:r>
    </w:p>
    <w:p w14:paraId="32872A69" w14:textId="77777777" w:rsidR="00DE6FBD" w:rsidRPr="003F7C48" w:rsidRDefault="00DE6FBD" w:rsidP="00DE6FBD">
      <w:p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He holds an MBA in Business Administration, a PGCE in Education, and a bachelor’s in commerce, aligning his strategic, analytical, and training capabilities. Fred’s dual ability to deliver both executive leadership and hands-on compliance training ensures operational resilience, risk awareness, and strong governance from the top.</w:t>
      </w:r>
    </w:p>
    <w:p w14:paraId="727F806C" w14:textId="77777777" w:rsidR="00C835FA" w:rsidRDefault="00C835FA" w:rsidP="00DE6FBD">
      <w:pPr>
        <w:jc w:val="both"/>
        <w:rPr>
          <w:rFonts w:ascii="Open Sans" w:hAnsi="Open Sans" w:cs="Open Sans"/>
          <w:b/>
          <w:bCs/>
          <w:kern w:val="0"/>
          <w:sz w:val="24"/>
          <w:szCs w:val="24"/>
          <w:lang w:eastAsia="en-GB"/>
        </w:rPr>
      </w:pPr>
    </w:p>
    <w:p w14:paraId="0672D0B8" w14:textId="40680B1F" w:rsidR="00DE6FBD" w:rsidRPr="003F7C48" w:rsidRDefault="00DE6FBD" w:rsidP="00DE6FBD">
      <w:pPr>
        <w:jc w:val="both"/>
        <w:rPr>
          <w:rFonts w:ascii="Open Sans" w:hAnsi="Open Sans" w:cs="Open Sans"/>
          <w:b/>
          <w:bCs/>
          <w:kern w:val="0"/>
          <w:sz w:val="24"/>
          <w:szCs w:val="24"/>
          <w:lang w:eastAsia="en-GB"/>
        </w:rPr>
      </w:pPr>
      <w:r w:rsidRPr="003F7C48">
        <w:rPr>
          <w:rFonts w:ascii="Open Sans" w:hAnsi="Open Sans" w:cs="Open Sans"/>
          <w:b/>
          <w:bCs/>
          <w:kern w:val="0"/>
          <w:sz w:val="24"/>
          <w:szCs w:val="24"/>
          <w:lang w:eastAsia="en-GB"/>
        </w:rPr>
        <w:t>Role &amp; Responsibilities</w:t>
      </w:r>
    </w:p>
    <w:p w14:paraId="7DBDDCC3" w14:textId="77777777" w:rsidR="00DE6FBD" w:rsidRPr="003F7C48" w:rsidRDefault="00DE6FBD" w:rsidP="00DE6FBD">
      <w:p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As Managing Director and Compliance Oversight Lead, Fred Manu will:</w:t>
      </w:r>
    </w:p>
    <w:tbl>
      <w:tblPr>
        <w:tblStyle w:val="GridTable5Dark-Accent1"/>
        <w:tblW w:w="0" w:type="auto"/>
        <w:tblLook w:val="04A0" w:firstRow="1" w:lastRow="0" w:firstColumn="1" w:lastColumn="0" w:noHBand="0" w:noVBand="1"/>
      </w:tblPr>
      <w:tblGrid>
        <w:gridCol w:w="2145"/>
        <w:gridCol w:w="6871"/>
      </w:tblGrid>
      <w:tr w:rsidR="00DE6FBD" w:rsidRPr="003F7C48" w14:paraId="338B6CB7" w14:textId="77777777" w:rsidTr="000524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CB0E56" w14:textId="77777777" w:rsidR="00DE6FBD" w:rsidRPr="003F7C48" w:rsidRDefault="00DE6FBD" w:rsidP="00052436">
            <w:pPr>
              <w:spacing w:after="160" w:line="259" w:lineRule="auto"/>
              <w:jc w:val="both"/>
              <w:rPr>
                <w:rFonts w:ascii="Open Sans" w:hAnsi="Open Sans" w:cs="Open Sans"/>
                <w:b w:val="0"/>
                <w:bCs w:val="0"/>
                <w:color w:val="auto"/>
                <w:kern w:val="0"/>
                <w:sz w:val="24"/>
                <w:szCs w:val="24"/>
                <w:lang w:eastAsia="en-GB"/>
              </w:rPr>
            </w:pPr>
            <w:r w:rsidRPr="003F7C48">
              <w:rPr>
                <w:rFonts w:ascii="Open Sans" w:hAnsi="Open Sans" w:cs="Open Sans"/>
                <w:b w:val="0"/>
                <w:bCs w:val="0"/>
                <w:color w:val="auto"/>
                <w:kern w:val="0"/>
                <w:sz w:val="24"/>
                <w:szCs w:val="24"/>
                <w:lang w:eastAsia="en-GB"/>
              </w:rPr>
              <w:t>Functional Area</w:t>
            </w:r>
          </w:p>
        </w:tc>
        <w:tc>
          <w:tcPr>
            <w:tcW w:w="0" w:type="auto"/>
            <w:hideMark/>
          </w:tcPr>
          <w:p w14:paraId="43F1EFDB" w14:textId="77777777" w:rsidR="00DE6FBD" w:rsidRPr="003F7C48" w:rsidRDefault="00DE6FBD" w:rsidP="00052436">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Open Sans" w:hAnsi="Open Sans" w:cs="Open Sans"/>
                <w:b w:val="0"/>
                <w:bCs w:val="0"/>
                <w:color w:val="auto"/>
                <w:kern w:val="0"/>
                <w:sz w:val="24"/>
                <w:szCs w:val="24"/>
                <w:lang w:eastAsia="en-GB"/>
              </w:rPr>
            </w:pPr>
            <w:r w:rsidRPr="003F7C48">
              <w:rPr>
                <w:rFonts w:ascii="Open Sans" w:hAnsi="Open Sans" w:cs="Open Sans"/>
                <w:b w:val="0"/>
                <w:bCs w:val="0"/>
                <w:color w:val="auto"/>
                <w:kern w:val="0"/>
                <w:sz w:val="24"/>
                <w:szCs w:val="24"/>
                <w:lang w:eastAsia="en-GB"/>
              </w:rPr>
              <w:t>Responsibilities</w:t>
            </w:r>
          </w:p>
        </w:tc>
      </w:tr>
      <w:tr w:rsidR="00DE6FBD" w:rsidRPr="003F7C48" w14:paraId="3E5E73BD" w14:textId="77777777" w:rsidTr="00052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D67F40" w14:textId="77777777" w:rsidR="00DE6FBD" w:rsidRPr="003F7C48" w:rsidRDefault="00DE6FBD" w:rsidP="00052436">
            <w:pPr>
              <w:spacing w:after="160" w:line="259" w:lineRule="auto"/>
              <w:jc w:val="both"/>
              <w:rPr>
                <w:rFonts w:ascii="Open Sans" w:hAnsi="Open Sans" w:cs="Open Sans"/>
                <w:b w:val="0"/>
                <w:bCs w:val="0"/>
                <w:color w:val="auto"/>
                <w:kern w:val="0"/>
                <w:sz w:val="24"/>
                <w:szCs w:val="24"/>
                <w:lang w:eastAsia="en-GB"/>
              </w:rPr>
            </w:pPr>
            <w:r w:rsidRPr="003F7C48">
              <w:rPr>
                <w:rFonts w:ascii="Open Sans" w:hAnsi="Open Sans" w:cs="Open Sans"/>
                <w:b w:val="0"/>
                <w:bCs w:val="0"/>
                <w:color w:val="auto"/>
                <w:kern w:val="0"/>
                <w:sz w:val="24"/>
                <w:szCs w:val="24"/>
                <w:lang w:eastAsia="en-GB"/>
              </w:rPr>
              <w:t>Strategic Leadership</w:t>
            </w:r>
          </w:p>
        </w:tc>
        <w:tc>
          <w:tcPr>
            <w:tcW w:w="0" w:type="auto"/>
            <w:hideMark/>
          </w:tcPr>
          <w:p w14:paraId="6DDC7AC3" w14:textId="77777777" w:rsidR="00DE6FBD" w:rsidRPr="003F7C48" w:rsidRDefault="00DE6FBD" w:rsidP="0005243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kern w:val="0"/>
                <w:sz w:val="24"/>
                <w:szCs w:val="24"/>
                <w:lang w:eastAsia="en-GB"/>
              </w:rPr>
            </w:pPr>
            <w:r w:rsidRPr="003F7C48">
              <w:rPr>
                <w:rFonts w:ascii="Open Sans" w:hAnsi="Open Sans" w:cs="Open Sans"/>
                <w:kern w:val="0"/>
                <w:sz w:val="24"/>
                <w:szCs w:val="24"/>
                <w:lang w:eastAsia="en-GB"/>
              </w:rPr>
              <w:t>Oversee the strategic direction and daily operations of FYM Compliance Limited in alignment with FCA rules and the company’s regulatory obligations. Set organisational priorities and manage executive decision-making.</w:t>
            </w:r>
          </w:p>
        </w:tc>
      </w:tr>
      <w:tr w:rsidR="00DE6FBD" w:rsidRPr="003F7C48" w14:paraId="07021BC2" w14:textId="77777777" w:rsidTr="00052436">
        <w:tc>
          <w:tcPr>
            <w:cnfStyle w:val="001000000000" w:firstRow="0" w:lastRow="0" w:firstColumn="1" w:lastColumn="0" w:oddVBand="0" w:evenVBand="0" w:oddHBand="0" w:evenHBand="0" w:firstRowFirstColumn="0" w:firstRowLastColumn="0" w:lastRowFirstColumn="0" w:lastRowLastColumn="0"/>
            <w:tcW w:w="0" w:type="auto"/>
            <w:hideMark/>
          </w:tcPr>
          <w:p w14:paraId="488AFEE3" w14:textId="77777777" w:rsidR="00DE6FBD" w:rsidRPr="003F7C48" w:rsidRDefault="00DE6FBD" w:rsidP="00052436">
            <w:pPr>
              <w:spacing w:after="160" w:line="259" w:lineRule="auto"/>
              <w:jc w:val="both"/>
              <w:rPr>
                <w:rFonts w:ascii="Open Sans" w:hAnsi="Open Sans" w:cs="Open Sans"/>
                <w:b w:val="0"/>
                <w:bCs w:val="0"/>
                <w:color w:val="auto"/>
                <w:kern w:val="0"/>
                <w:sz w:val="24"/>
                <w:szCs w:val="24"/>
                <w:lang w:eastAsia="en-GB"/>
              </w:rPr>
            </w:pPr>
            <w:r w:rsidRPr="003F7C48">
              <w:rPr>
                <w:rFonts w:ascii="Open Sans" w:hAnsi="Open Sans" w:cs="Open Sans"/>
                <w:b w:val="0"/>
                <w:bCs w:val="0"/>
                <w:color w:val="auto"/>
                <w:kern w:val="0"/>
                <w:sz w:val="24"/>
                <w:szCs w:val="24"/>
                <w:lang w:eastAsia="en-GB"/>
              </w:rPr>
              <w:t>Governance &amp; Compliance Oversight</w:t>
            </w:r>
          </w:p>
        </w:tc>
        <w:tc>
          <w:tcPr>
            <w:tcW w:w="0" w:type="auto"/>
            <w:hideMark/>
          </w:tcPr>
          <w:p w14:paraId="17613384" w14:textId="77777777" w:rsidR="00DE6FBD" w:rsidRPr="003F7C48" w:rsidRDefault="00DE6FBD" w:rsidP="0005243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Open Sans" w:hAnsi="Open Sans" w:cs="Open Sans"/>
                <w:kern w:val="0"/>
                <w:sz w:val="24"/>
                <w:szCs w:val="24"/>
                <w:lang w:eastAsia="en-GB"/>
              </w:rPr>
            </w:pPr>
            <w:r w:rsidRPr="003F7C48">
              <w:rPr>
                <w:rFonts w:ascii="Open Sans" w:hAnsi="Open Sans" w:cs="Open Sans"/>
                <w:kern w:val="0"/>
                <w:sz w:val="24"/>
                <w:szCs w:val="24"/>
                <w:lang w:eastAsia="en-GB"/>
              </w:rPr>
              <w:t>Lead the implementation and maintenance of FYMC’s governance framework. Ensure adherence to SYSC and EMRs, with particular attention to safeguarding, recordkeeping, and conduct risk.</w:t>
            </w:r>
          </w:p>
        </w:tc>
      </w:tr>
      <w:tr w:rsidR="00DE6FBD" w:rsidRPr="003F7C48" w14:paraId="0E891C5D" w14:textId="77777777" w:rsidTr="00052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EF9BEB" w14:textId="77777777" w:rsidR="00DE6FBD" w:rsidRPr="003F7C48" w:rsidRDefault="00DE6FBD" w:rsidP="00052436">
            <w:pPr>
              <w:spacing w:after="160" w:line="259" w:lineRule="auto"/>
              <w:jc w:val="both"/>
              <w:rPr>
                <w:rFonts w:ascii="Open Sans" w:hAnsi="Open Sans" w:cs="Open Sans"/>
                <w:b w:val="0"/>
                <w:bCs w:val="0"/>
                <w:color w:val="auto"/>
                <w:kern w:val="0"/>
                <w:sz w:val="24"/>
                <w:szCs w:val="24"/>
                <w:lang w:eastAsia="en-GB"/>
              </w:rPr>
            </w:pPr>
            <w:r w:rsidRPr="003F7C48">
              <w:rPr>
                <w:rFonts w:ascii="Open Sans" w:hAnsi="Open Sans" w:cs="Open Sans"/>
                <w:b w:val="0"/>
                <w:bCs w:val="0"/>
                <w:color w:val="auto"/>
                <w:kern w:val="0"/>
                <w:sz w:val="24"/>
                <w:szCs w:val="24"/>
                <w:lang w:eastAsia="en-GB"/>
              </w:rPr>
              <w:t>AML/CTF Supervision</w:t>
            </w:r>
          </w:p>
        </w:tc>
        <w:tc>
          <w:tcPr>
            <w:tcW w:w="0" w:type="auto"/>
            <w:hideMark/>
          </w:tcPr>
          <w:p w14:paraId="613D7A49" w14:textId="77777777" w:rsidR="00DE6FBD" w:rsidRPr="003F7C48" w:rsidRDefault="00DE6FBD" w:rsidP="0005243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kern w:val="0"/>
                <w:sz w:val="24"/>
                <w:szCs w:val="24"/>
                <w:lang w:eastAsia="en-GB"/>
              </w:rPr>
            </w:pPr>
            <w:r w:rsidRPr="003F7C48">
              <w:rPr>
                <w:rFonts w:ascii="Open Sans" w:hAnsi="Open Sans" w:cs="Open Sans"/>
                <w:kern w:val="0"/>
                <w:sz w:val="24"/>
                <w:szCs w:val="24"/>
                <w:lang w:eastAsia="en-GB"/>
              </w:rPr>
              <w:t>Develop and maintain AML/CTF systems, policies, and procedures. Ensure that all staff and outsourced service providers understand and follow regulatory obligations. Maintain responsibility for customer due diligence, ongoing monitoring, and suspicious activity reporting procedures.</w:t>
            </w:r>
          </w:p>
        </w:tc>
      </w:tr>
      <w:tr w:rsidR="00DE6FBD" w:rsidRPr="003F7C48" w14:paraId="6CD6A965" w14:textId="77777777" w:rsidTr="00052436">
        <w:tc>
          <w:tcPr>
            <w:cnfStyle w:val="001000000000" w:firstRow="0" w:lastRow="0" w:firstColumn="1" w:lastColumn="0" w:oddVBand="0" w:evenVBand="0" w:oddHBand="0" w:evenHBand="0" w:firstRowFirstColumn="0" w:firstRowLastColumn="0" w:lastRowFirstColumn="0" w:lastRowLastColumn="0"/>
            <w:tcW w:w="0" w:type="auto"/>
            <w:hideMark/>
          </w:tcPr>
          <w:p w14:paraId="3D11C718" w14:textId="77777777" w:rsidR="00DE6FBD" w:rsidRPr="003F7C48" w:rsidRDefault="00DE6FBD" w:rsidP="00052436">
            <w:pPr>
              <w:spacing w:after="160" w:line="259" w:lineRule="auto"/>
              <w:jc w:val="both"/>
              <w:rPr>
                <w:rFonts w:ascii="Open Sans" w:hAnsi="Open Sans" w:cs="Open Sans"/>
                <w:b w:val="0"/>
                <w:bCs w:val="0"/>
                <w:color w:val="auto"/>
                <w:kern w:val="0"/>
                <w:sz w:val="24"/>
                <w:szCs w:val="24"/>
                <w:lang w:eastAsia="en-GB"/>
              </w:rPr>
            </w:pPr>
            <w:r w:rsidRPr="003F7C48">
              <w:rPr>
                <w:rFonts w:ascii="Open Sans" w:hAnsi="Open Sans" w:cs="Open Sans"/>
                <w:b w:val="0"/>
                <w:bCs w:val="0"/>
                <w:color w:val="auto"/>
                <w:kern w:val="0"/>
                <w:sz w:val="24"/>
                <w:szCs w:val="24"/>
                <w:lang w:eastAsia="en-GB"/>
              </w:rPr>
              <w:t>Internal Training &amp; Certification</w:t>
            </w:r>
          </w:p>
        </w:tc>
        <w:tc>
          <w:tcPr>
            <w:tcW w:w="0" w:type="auto"/>
            <w:hideMark/>
          </w:tcPr>
          <w:p w14:paraId="6E0FBD1B" w14:textId="77777777" w:rsidR="00DE6FBD" w:rsidRPr="003F7C48" w:rsidRDefault="00DE6FBD" w:rsidP="0005243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Open Sans" w:hAnsi="Open Sans" w:cs="Open Sans"/>
                <w:kern w:val="0"/>
                <w:sz w:val="24"/>
                <w:szCs w:val="24"/>
                <w:lang w:eastAsia="en-GB"/>
              </w:rPr>
            </w:pPr>
            <w:r w:rsidRPr="003F7C48">
              <w:rPr>
                <w:rFonts w:ascii="Open Sans" w:hAnsi="Open Sans" w:cs="Open Sans"/>
                <w:kern w:val="0"/>
                <w:sz w:val="24"/>
                <w:szCs w:val="24"/>
                <w:lang w:eastAsia="en-GB"/>
              </w:rPr>
              <w:t>Design and deliver ongoing internal compliance training programs for all new and existing staff, including annual refreshers. Monitor training records, test understanding, and ensure regulatory alignment under the SM&amp;CR regime.</w:t>
            </w:r>
          </w:p>
        </w:tc>
      </w:tr>
      <w:tr w:rsidR="00DE6FBD" w:rsidRPr="003F7C48" w14:paraId="0A106D1B" w14:textId="77777777" w:rsidTr="00052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2D79D0" w14:textId="77777777" w:rsidR="00DE6FBD" w:rsidRPr="003F7C48" w:rsidRDefault="00DE6FBD" w:rsidP="00052436">
            <w:pPr>
              <w:spacing w:after="160" w:line="259" w:lineRule="auto"/>
              <w:jc w:val="both"/>
              <w:rPr>
                <w:rFonts w:ascii="Open Sans" w:hAnsi="Open Sans" w:cs="Open Sans"/>
                <w:b w:val="0"/>
                <w:bCs w:val="0"/>
                <w:color w:val="auto"/>
                <w:kern w:val="0"/>
                <w:sz w:val="24"/>
                <w:szCs w:val="24"/>
                <w:lang w:eastAsia="en-GB"/>
              </w:rPr>
            </w:pPr>
            <w:r w:rsidRPr="003F7C48">
              <w:rPr>
                <w:rFonts w:ascii="Open Sans" w:hAnsi="Open Sans" w:cs="Open Sans"/>
                <w:b w:val="0"/>
                <w:bCs w:val="0"/>
                <w:color w:val="auto"/>
                <w:kern w:val="0"/>
                <w:sz w:val="24"/>
                <w:szCs w:val="24"/>
                <w:lang w:eastAsia="en-GB"/>
              </w:rPr>
              <w:t>Regulatory Engagement</w:t>
            </w:r>
          </w:p>
        </w:tc>
        <w:tc>
          <w:tcPr>
            <w:tcW w:w="0" w:type="auto"/>
            <w:hideMark/>
          </w:tcPr>
          <w:p w14:paraId="25A6C641" w14:textId="77777777" w:rsidR="00DE6FBD" w:rsidRPr="003F7C48" w:rsidRDefault="00DE6FBD" w:rsidP="0005243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kern w:val="0"/>
                <w:sz w:val="24"/>
                <w:szCs w:val="24"/>
                <w:lang w:eastAsia="en-GB"/>
              </w:rPr>
            </w:pPr>
            <w:r w:rsidRPr="003F7C48">
              <w:rPr>
                <w:rFonts w:ascii="Open Sans" w:hAnsi="Open Sans" w:cs="Open Sans"/>
                <w:kern w:val="0"/>
                <w:sz w:val="24"/>
                <w:szCs w:val="24"/>
                <w:lang w:eastAsia="en-GB"/>
              </w:rPr>
              <w:t>Act as the key point of contact with the FCA on business-as-usual matters, audits, and supervisory enquiries. Lead FCA communications, notification requirements, and submission of regulatory returns.</w:t>
            </w:r>
          </w:p>
        </w:tc>
      </w:tr>
      <w:tr w:rsidR="00DE6FBD" w:rsidRPr="003F7C48" w14:paraId="6DEDA166" w14:textId="77777777" w:rsidTr="00052436">
        <w:tc>
          <w:tcPr>
            <w:cnfStyle w:val="001000000000" w:firstRow="0" w:lastRow="0" w:firstColumn="1" w:lastColumn="0" w:oddVBand="0" w:evenVBand="0" w:oddHBand="0" w:evenHBand="0" w:firstRowFirstColumn="0" w:firstRowLastColumn="0" w:lastRowFirstColumn="0" w:lastRowLastColumn="0"/>
            <w:tcW w:w="0" w:type="auto"/>
            <w:hideMark/>
          </w:tcPr>
          <w:p w14:paraId="333665D9" w14:textId="77777777" w:rsidR="00DE6FBD" w:rsidRPr="003F7C48" w:rsidRDefault="00DE6FBD" w:rsidP="00052436">
            <w:pPr>
              <w:spacing w:after="160" w:line="259" w:lineRule="auto"/>
              <w:jc w:val="both"/>
              <w:rPr>
                <w:rFonts w:ascii="Open Sans" w:hAnsi="Open Sans" w:cs="Open Sans"/>
                <w:b w:val="0"/>
                <w:bCs w:val="0"/>
                <w:color w:val="auto"/>
                <w:kern w:val="0"/>
                <w:sz w:val="24"/>
                <w:szCs w:val="24"/>
                <w:lang w:eastAsia="en-GB"/>
              </w:rPr>
            </w:pPr>
            <w:r w:rsidRPr="003F7C48">
              <w:rPr>
                <w:rFonts w:ascii="Open Sans" w:hAnsi="Open Sans" w:cs="Open Sans"/>
                <w:b w:val="0"/>
                <w:bCs w:val="0"/>
                <w:color w:val="auto"/>
                <w:kern w:val="0"/>
                <w:sz w:val="24"/>
                <w:szCs w:val="24"/>
                <w:lang w:eastAsia="en-GB"/>
              </w:rPr>
              <w:lastRenderedPageBreak/>
              <w:t>Safeguarding &amp; Risk Controls</w:t>
            </w:r>
          </w:p>
        </w:tc>
        <w:tc>
          <w:tcPr>
            <w:tcW w:w="0" w:type="auto"/>
            <w:hideMark/>
          </w:tcPr>
          <w:p w14:paraId="48EE02C8" w14:textId="77777777" w:rsidR="00DE6FBD" w:rsidRPr="003F7C48" w:rsidRDefault="00DE6FBD" w:rsidP="0005243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Open Sans" w:hAnsi="Open Sans" w:cs="Open Sans"/>
                <w:kern w:val="0"/>
                <w:sz w:val="24"/>
                <w:szCs w:val="24"/>
                <w:lang w:eastAsia="en-GB"/>
              </w:rPr>
            </w:pPr>
            <w:r w:rsidRPr="003F7C48">
              <w:rPr>
                <w:rFonts w:ascii="Open Sans" w:hAnsi="Open Sans" w:cs="Open Sans"/>
                <w:kern w:val="0"/>
                <w:sz w:val="24"/>
                <w:szCs w:val="24"/>
                <w:lang w:eastAsia="en-GB"/>
              </w:rPr>
              <w:t>Ensure safeguarding accounts are managed in line with CASS guidelines and CP24/20 proposals. Oversee daily reconciliations, risk registers, and internal control reviews.</w:t>
            </w:r>
          </w:p>
        </w:tc>
      </w:tr>
      <w:tr w:rsidR="00DE6FBD" w:rsidRPr="003F7C48" w14:paraId="6A6F7A85" w14:textId="77777777" w:rsidTr="00052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55B1BA" w14:textId="77777777" w:rsidR="00DE6FBD" w:rsidRPr="003F7C48" w:rsidRDefault="00DE6FBD" w:rsidP="00052436">
            <w:pPr>
              <w:spacing w:after="160" w:line="259" w:lineRule="auto"/>
              <w:jc w:val="both"/>
              <w:rPr>
                <w:rFonts w:ascii="Open Sans" w:hAnsi="Open Sans" w:cs="Open Sans"/>
                <w:b w:val="0"/>
                <w:bCs w:val="0"/>
                <w:color w:val="auto"/>
                <w:kern w:val="0"/>
                <w:sz w:val="24"/>
                <w:szCs w:val="24"/>
                <w:lang w:eastAsia="en-GB"/>
              </w:rPr>
            </w:pPr>
            <w:r w:rsidRPr="003F7C48">
              <w:rPr>
                <w:rFonts w:ascii="Open Sans" w:hAnsi="Open Sans" w:cs="Open Sans"/>
                <w:b w:val="0"/>
                <w:bCs w:val="0"/>
                <w:color w:val="auto"/>
                <w:kern w:val="0"/>
                <w:sz w:val="24"/>
                <w:szCs w:val="24"/>
                <w:lang w:eastAsia="en-GB"/>
              </w:rPr>
              <w:t>Technology &amp; AML Tool Oversight</w:t>
            </w:r>
          </w:p>
        </w:tc>
        <w:tc>
          <w:tcPr>
            <w:tcW w:w="0" w:type="auto"/>
            <w:hideMark/>
          </w:tcPr>
          <w:p w14:paraId="0290072A" w14:textId="77777777" w:rsidR="00DE6FBD" w:rsidRPr="003F7C48" w:rsidRDefault="00DE6FBD" w:rsidP="0005243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kern w:val="0"/>
                <w:sz w:val="24"/>
                <w:szCs w:val="24"/>
                <w:lang w:eastAsia="en-GB"/>
              </w:rPr>
            </w:pPr>
            <w:r w:rsidRPr="003F7C48">
              <w:rPr>
                <w:rFonts w:ascii="Open Sans" w:hAnsi="Open Sans" w:cs="Open Sans"/>
                <w:kern w:val="0"/>
                <w:sz w:val="24"/>
                <w:szCs w:val="24"/>
                <w:lang w:eastAsia="en-GB"/>
              </w:rPr>
              <w:t>Approve and monitor the integration of compliance and onboarding tools (e.g., SmartSearch, Shufti Pro). Review KYC/EDD outputs and sanction screening reports.</w:t>
            </w:r>
          </w:p>
        </w:tc>
      </w:tr>
      <w:tr w:rsidR="00DE6FBD" w:rsidRPr="003F7C48" w14:paraId="49D8AB68" w14:textId="77777777" w:rsidTr="00052436">
        <w:tc>
          <w:tcPr>
            <w:cnfStyle w:val="001000000000" w:firstRow="0" w:lastRow="0" w:firstColumn="1" w:lastColumn="0" w:oddVBand="0" w:evenVBand="0" w:oddHBand="0" w:evenHBand="0" w:firstRowFirstColumn="0" w:firstRowLastColumn="0" w:lastRowFirstColumn="0" w:lastRowLastColumn="0"/>
            <w:tcW w:w="0" w:type="auto"/>
            <w:hideMark/>
          </w:tcPr>
          <w:p w14:paraId="51BC3D39" w14:textId="77777777" w:rsidR="00DE6FBD" w:rsidRPr="003F7C48" w:rsidRDefault="00DE6FBD" w:rsidP="00052436">
            <w:pPr>
              <w:spacing w:after="160" w:line="259" w:lineRule="auto"/>
              <w:jc w:val="both"/>
              <w:rPr>
                <w:rFonts w:ascii="Open Sans" w:hAnsi="Open Sans" w:cs="Open Sans"/>
                <w:b w:val="0"/>
                <w:bCs w:val="0"/>
                <w:color w:val="auto"/>
                <w:kern w:val="0"/>
                <w:sz w:val="24"/>
                <w:szCs w:val="24"/>
                <w:lang w:eastAsia="en-GB"/>
              </w:rPr>
            </w:pPr>
            <w:r w:rsidRPr="003F7C48">
              <w:rPr>
                <w:rFonts w:ascii="Open Sans" w:hAnsi="Open Sans" w:cs="Open Sans"/>
                <w:b w:val="0"/>
                <w:bCs w:val="0"/>
                <w:color w:val="auto"/>
                <w:kern w:val="0"/>
                <w:sz w:val="24"/>
                <w:szCs w:val="24"/>
                <w:lang w:eastAsia="en-GB"/>
              </w:rPr>
              <w:t>Policy Development</w:t>
            </w:r>
          </w:p>
        </w:tc>
        <w:tc>
          <w:tcPr>
            <w:tcW w:w="0" w:type="auto"/>
            <w:hideMark/>
          </w:tcPr>
          <w:p w14:paraId="3D859CAF" w14:textId="77777777" w:rsidR="00DE6FBD" w:rsidRPr="003F7C48" w:rsidRDefault="00DE6FBD" w:rsidP="0005243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Open Sans" w:hAnsi="Open Sans" w:cs="Open Sans"/>
                <w:kern w:val="0"/>
                <w:sz w:val="24"/>
                <w:szCs w:val="24"/>
                <w:lang w:eastAsia="en-GB"/>
              </w:rPr>
            </w:pPr>
            <w:r w:rsidRPr="003F7C48">
              <w:rPr>
                <w:rFonts w:ascii="Open Sans" w:hAnsi="Open Sans" w:cs="Open Sans"/>
                <w:kern w:val="0"/>
                <w:sz w:val="24"/>
                <w:szCs w:val="24"/>
                <w:lang w:eastAsia="en-GB"/>
              </w:rPr>
              <w:t>Draft, update, and enforce all regulatory policies including AML/CTF Policy, Risk Assessment, Data Protection Policy, Outsourcing Policy, and Wind-Down Plan. Ensure they remain current with evolving FCA expectations.</w:t>
            </w:r>
          </w:p>
        </w:tc>
      </w:tr>
      <w:tr w:rsidR="00DE6FBD" w:rsidRPr="003F7C48" w14:paraId="68BA2288" w14:textId="77777777" w:rsidTr="00052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3499B6" w14:textId="77777777" w:rsidR="00DE6FBD" w:rsidRPr="003F7C48" w:rsidRDefault="00DE6FBD" w:rsidP="00052436">
            <w:pPr>
              <w:spacing w:after="160" w:line="259" w:lineRule="auto"/>
              <w:jc w:val="both"/>
              <w:rPr>
                <w:rFonts w:ascii="Open Sans" w:hAnsi="Open Sans" w:cs="Open Sans"/>
                <w:b w:val="0"/>
                <w:bCs w:val="0"/>
                <w:color w:val="auto"/>
                <w:kern w:val="0"/>
                <w:sz w:val="24"/>
                <w:szCs w:val="24"/>
                <w:lang w:eastAsia="en-GB"/>
              </w:rPr>
            </w:pPr>
            <w:r w:rsidRPr="003F7C48">
              <w:rPr>
                <w:rFonts w:ascii="Open Sans" w:hAnsi="Open Sans" w:cs="Open Sans"/>
                <w:b w:val="0"/>
                <w:bCs w:val="0"/>
                <w:color w:val="auto"/>
                <w:kern w:val="0"/>
                <w:sz w:val="24"/>
                <w:szCs w:val="24"/>
                <w:lang w:eastAsia="en-GB"/>
              </w:rPr>
              <w:t>Consumer Protection &amp; Conduct Risk</w:t>
            </w:r>
          </w:p>
        </w:tc>
        <w:tc>
          <w:tcPr>
            <w:tcW w:w="0" w:type="auto"/>
            <w:hideMark/>
          </w:tcPr>
          <w:p w14:paraId="34F9A84B" w14:textId="77777777" w:rsidR="00DE6FBD" w:rsidRPr="003F7C48" w:rsidRDefault="00DE6FBD" w:rsidP="0005243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kern w:val="0"/>
                <w:sz w:val="24"/>
                <w:szCs w:val="24"/>
                <w:lang w:eastAsia="en-GB"/>
              </w:rPr>
            </w:pPr>
            <w:r w:rsidRPr="003F7C48">
              <w:rPr>
                <w:rFonts w:ascii="Open Sans" w:hAnsi="Open Sans" w:cs="Open Sans"/>
                <w:kern w:val="0"/>
                <w:sz w:val="24"/>
                <w:szCs w:val="24"/>
                <w:lang w:eastAsia="en-GB"/>
              </w:rPr>
              <w:t>Promote a consumer-centric culture in line with the FCA’s Consumer Duty. Monitor client communications, pricing transparency, and complaint resolution procedures.</w:t>
            </w:r>
          </w:p>
        </w:tc>
      </w:tr>
    </w:tbl>
    <w:p w14:paraId="47CB9AB7" w14:textId="77777777" w:rsidR="00DE6FBD" w:rsidRPr="003F7C48" w:rsidRDefault="00DE6FBD" w:rsidP="00DE6FBD">
      <w:pPr>
        <w:rPr>
          <w:rFonts w:ascii="Open Sans" w:hAnsi="Open Sans" w:cs="Open Sans"/>
          <w:kern w:val="0"/>
          <w:sz w:val="24"/>
          <w:szCs w:val="24"/>
          <w:lang w:eastAsia="en-GB"/>
        </w:rPr>
      </w:pPr>
    </w:p>
    <w:p w14:paraId="6E9D96AC" w14:textId="77777777" w:rsidR="00DE6FBD" w:rsidRPr="003F7C48" w:rsidRDefault="00DE6FBD" w:rsidP="00DE6FBD">
      <w:pPr>
        <w:rPr>
          <w:rFonts w:ascii="Open Sans" w:hAnsi="Open Sans" w:cs="Open Sans"/>
          <w:kern w:val="0"/>
          <w:sz w:val="24"/>
          <w:szCs w:val="24"/>
          <w:lang w:eastAsia="en-GB"/>
        </w:rPr>
      </w:pPr>
    </w:p>
    <w:p w14:paraId="2EAA2C1D" w14:textId="77777777" w:rsidR="00DE6FBD" w:rsidRPr="003F7C48" w:rsidRDefault="00DE6FBD">
      <w:pPr>
        <w:pStyle w:val="ListParagraph"/>
        <w:numPr>
          <w:ilvl w:val="0"/>
          <w:numId w:val="87"/>
        </w:numPr>
        <w:jc w:val="both"/>
        <w:rPr>
          <w:rFonts w:ascii="Open Sans" w:hAnsi="Open Sans" w:cs="Open Sans"/>
          <w:b/>
          <w:bCs/>
          <w:kern w:val="0"/>
          <w:sz w:val="24"/>
          <w:szCs w:val="24"/>
          <w:lang w:eastAsia="en-GB"/>
        </w:rPr>
      </w:pPr>
      <w:r w:rsidRPr="003F7C48">
        <w:rPr>
          <w:rFonts w:ascii="Open Sans" w:hAnsi="Open Sans" w:cs="Open Sans"/>
          <w:b/>
          <w:bCs/>
          <w:kern w:val="0"/>
          <w:sz w:val="24"/>
          <w:szCs w:val="24"/>
          <w:lang w:eastAsia="en-GB"/>
        </w:rPr>
        <w:t>Compliance Officer &amp; MLRO – Kwadwo Kusi-Frimpong</w:t>
      </w:r>
    </w:p>
    <w:p w14:paraId="516B101A" w14:textId="77777777" w:rsidR="00DE6FBD" w:rsidRPr="003F7C48" w:rsidRDefault="00DE6FBD" w:rsidP="00DE6FBD">
      <w:pPr>
        <w:jc w:val="both"/>
        <w:rPr>
          <w:rFonts w:ascii="Open Sans" w:hAnsi="Open Sans" w:cs="Open Sans"/>
          <w:b/>
          <w:bCs/>
          <w:kern w:val="0"/>
          <w:sz w:val="24"/>
          <w:szCs w:val="24"/>
          <w:lang w:eastAsia="en-GB"/>
        </w:rPr>
      </w:pPr>
      <w:r w:rsidRPr="003F7C48">
        <w:rPr>
          <w:rFonts w:ascii="Open Sans" w:hAnsi="Open Sans" w:cs="Open Sans"/>
          <w:b/>
          <w:bCs/>
          <w:kern w:val="0"/>
          <w:sz w:val="24"/>
          <w:szCs w:val="24"/>
          <w:lang w:eastAsia="en-GB"/>
        </w:rPr>
        <w:t>FCA Justification: Fit and Proper Assessment</w:t>
      </w:r>
    </w:p>
    <w:p w14:paraId="13559ECC" w14:textId="77777777" w:rsidR="00DE6FBD" w:rsidRPr="003F7C48" w:rsidRDefault="00DE6FBD" w:rsidP="00DE6FBD">
      <w:p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Kwadwo Kusi-Frimpong is proposed as the Compliance Officer and Money Laundering Reporting Officer (SMF16/SMF17) for FYM Compliance Limited. His appointment fully aligns with the FCA’s Fit and Proper Test for Senior Personnel (FIT), as well as the obligations under the Electronic Money Regulations (EMRs) and Senior Managers and Certification Regime (SM&amp;CR). He demonstrates the required integrity, competence, experience, and understanding of regulatory obligations expected of an MLRO within an FCA-authorised electronic money institution.</w:t>
      </w:r>
    </w:p>
    <w:p w14:paraId="56B9BA6B" w14:textId="77777777" w:rsidR="00DE6FBD" w:rsidRPr="003F7C48" w:rsidRDefault="00DE6FBD" w:rsidP="00DE6FBD">
      <w:p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Kwadwo brings over a decade of specialist experience in financial crime, regulatory compliance, and anti-money laundering across leading financial institutions in both the UK and EU. His recent positions at Starling Bank, Santander, and Bank of America involved critical financial crime advisory, onboarding compliance, transaction monitoring, and AML system enhancements. He has served in senior AML/compliance roles for Deloitte Switzerland, ING Wholesale Banking (Netherlands), and Accenture, gaining direct exposure to correspondent banking, trade-based money laundering controls, and cross-border risk frameworks—highly relevant to FYM’s operational model and corridor strategy.</w:t>
      </w:r>
    </w:p>
    <w:p w14:paraId="2E31918F" w14:textId="77777777" w:rsidR="00DE6FBD" w:rsidRPr="003F7C48" w:rsidRDefault="00DE6FBD" w:rsidP="00DE6FBD">
      <w:p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lastRenderedPageBreak/>
        <w:t>His academic qualifications further reinforce his suitability. Kwadwo holds a Postgraduate Diploma in Financial Strategy from the University of Oxford – Saïd Business School, an LLM in Professional Legal Practice from the University of Law, and a Bachelor of Arts in Political Science and Philosophy from the University of Ghana. He has also completed relevant certifications in AML Foundations and Business Analysis and has published extensively on regulatory failings and financial sector governance, evidencing thought leadership and critical insight into systemic risk and regulatory best practice.</w:t>
      </w:r>
    </w:p>
    <w:p w14:paraId="10195139" w14:textId="206E991C" w:rsidR="00DE6FBD" w:rsidRPr="003F7C48" w:rsidRDefault="00DE6FBD" w:rsidP="00DE6FBD">
      <w:p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His FCA-readiness is also supported by prior roles in both consulting and operational compliance across multiple jurisdictions—preparing him to lead FYM’s compliance framework with rigour, independence, and strong professional judgement.</w:t>
      </w:r>
    </w:p>
    <w:p w14:paraId="364DB659" w14:textId="77777777" w:rsidR="00DE6FBD" w:rsidRPr="003F7C48" w:rsidRDefault="00DE6FBD" w:rsidP="00DE6FBD">
      <w:pPr>
        <w:jc w:val="both"/>
        <w:rPr>
          <w:rFonts w:ascii="Open Sans" w:hAnsi="Open Sans" w:cs="Open Sans"/>
          <w:kern w:val="0"/>
          <w:sz w:val="24"/>
          <w:szCs w:val="24"/>
          <w:lang w:eastAsia="en-GB"/>
        </w:rPr>
      </w:pPr>
    </w:p>
    <w:p w14:paraId="5E59487A" w14:textId="77777777" w:rsidR="00DE6FBD" w:rsidRPr="003F7C48" w:rsidRDefault="00DE6FBD" w:rsidP="00DE6FBD">
      <w:pPr>
        <w:jc w:val="both"/>
        <w:rPr>
          <w:rFonts w:ascii="Open Sans" w:hAnsi="Open Sans" w:cs="Open Sans"/>
          <w:b/>
          <w:bCs/>
          <w:kern w:val="0"/>
          <w:sz w:val="24"/>
          <w:szCs w:val="24"/>
          <w:lang w:eastAsia="en-GB"/>
        </w:rPr>
      </w:pPr>
      <w:r w:rsidRPr="003F7C48">
        <w:rPr>
          <w:rFonts w:ascii="Open Sans" w:hAnsi="Open Sans" w:cs="Open Sans"/>
          <w:b/>
          <w:bCs/>
          <w:kern w:val="0"/>
          <w:sz w:val="24"/>
          <w:szCs w:val="24"/>
          <w:lang w:eastAsia="en-GB"/>
        </w:rPr>
        <w:t>Role &amp; Responsibilities</w:t>
      </w:r>
    </w:p>
    <w:p w14:paraId="223E497D" w14:textId="77777777" w:rsidR="00DE6FBD" w:rsidRPr="003F7C48" w:rsidRDefault="00DE6FBD" w:rsidP="00DE6FBD">
      <w:p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As Compliance Officer and MLRO, Kwadwo Kusi-Frimpong will assume full responsibility for FYM’s regulatory compliance programme and AML/CTF framework, reporting directly to the Board and FCA.</w:t>
      </w:r>
    </w:p>
    <w:tbl>
      <w:tblPr>
        <w:tblStyle w:val="GridTable5Dark-Accent1"/>
        <w:tblW w:w="0" w:type="auto"/>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2193"/>
        <w:gridCol w:w="6823"/>
      </w:tblGrid>
      <w:tr w:rsidR="00DE6FBD" w:rsidRPr="003F7C48" w14:paraId="1970E494" w14:textId="77777777" w:rsidTr="000524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95F9BB" w14:textId="77777777" w:rsidR="00DE6FBD" w:rsidRPr="003F7C48" w:rsidRDefault="00DE6FBD" w:rsidP="00052436">
            <w:pPr>
              <w:spacing w:after="160" w:line="259" w:lineRule="auto"/>
              <w:jc w:val="both"/>
              <w:rPr>
                <w:rFonts w:ascii="Open Sans" w:hAnsi="Open Sans" w:cs="Open Sans"/>
                <w:color w:val="auto"/>
                <w:kern w:val="0"/>
                <w:sz w:val="24"/>
                <w:szCs w:val="24"/>
                <w:lang w:eastAsia="en-GB"/>
              </w:rPr>
            </w:pPr>
            <w:r w:rsidRPr="003F7C48">
              <w:rPr>
                <w:rFonts w:ascii="Open Sans" w:hAnsi="Open Sans" w:cs="Open Sans"/>
                <w:color w:val="auto"/>
                <w:kern w:val="0"/>
                <w:sz w:val="24"/>
                <w:szCs w:val="24"/>
                <w:lang w:eastAsia="en-GB"/>
              </w:rPr>
              <w:t>Functional Area</w:t>
            </w:r>
          </w:p>
        </w:tc>
        <w:tc>
          <w:tcPr>
            <w:tcW w:w="0" w:type="auto"/>
            <w:hideMark/>
          </w:tcPr>
          <w:p w14:paraId="769A530C" w14:textId="77777777" w:rsidR="00DE6FBD" w:rsidRPr="003F7C48" w:rsidRDefault="00DE6FBD" w:rsidP="00052436">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Open Sans" w:hAnsi="Open Sans" w:cs="Open Sans"/>
                <w:color w:val="auto"/>
                <w:kern w:val="0"/>
                <w:sz w:val="24"/>
                <w:szCs w:val="24"/>
                <w:lang w:eastAsia="en-GB"/>
              </w:rPr>
            </w:pPr>
            <w:r w:rsidRPr="003F7C48">
              <w:rPr>
                <w:rFonts w:ascii="Open Sans" w:hAnsi="Open Sans" w:cs="Open Sans"/>
                <w:color w:val="auto"/>
                <w:kern w:val="0"/>
                <w:sz w:val="24"/>
                <w:szCs w:val="24"/>
                <w:lang w:eastAsia="en-GB"/>
              </w:rPr>
              <w:t>Responsibilities</w:t>
            </w:r>
          </w:p>
        </w:tc>
      </w:tr>
      <w:tr w:rsidR="00DE6FBD" w:rsidRPr="003F7C48" w14:paraId="6E023EBF" w14:textId="77777777" w:rsidTr="00052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FDC6ED" w14:textId="77777777" w:rsidR="00DE6FBD" w:rsidRPr="003F7C48" w:rsidRDefault="00DE6FBD" w:rsidP="00052436">
            <w:pPr>
              <w:spacing w:after="160" w:line="259" w:lineRule="auto"/>
              <w:jc w:val="both"/>
              <w:rPr>
                <w:rFonts w:ascii="Open Sans" w:hAnsi="Open Sans" w:cs="Open Sans"/>
                <w:color w:val="auto"/>
                <w:kern w:val="0"/>
                <w:sz w:val="24"/>
                <w:szCs w:val="24"/>
                <w:lang w:eastAsia="en-GB"/>
              </w:rPr>
            </w:pPr>
            <w:r w:rsidRPr="003F7C48">
              <w:rPr>
                <w:rFonts w:ascii="Open Sans" w:hAnsi="Open Sans" w:cs="Open Sans"/>
                <w:color w:val="auto"/>
                <w:kern w:val="0"/>
                <w:sz w:val="24"/>
                <w:szCs w:val="24"/>
                <w:lang w:eastAsia="en-GB"/>
              </w:rPr>
              <w:t>Regulatory Compliance Oversight</w:t>
            </w:r>
          </w:p>
        </w:tc>
        <w:tc>
          <w:tcPr>
            <w:tcW w:w="0" w:type="auto"/>
            <w:hideMark/>
          </w:tcPr>
          <w:p w14:paraId="14C53EAD" w14:textId="77777777" w:rsidR="00DE6FBD" w:rsidRPr="003F7C48" w:rsidRDefault="00DE6FBD" w:rsidP="0005243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kern w:val="0"/>
                <w:sz w:val="24"/>
                <w:szCs w:val="24"/>
                <w:lang w:eastAsia="en-GB"/>
              </w:rPr>
            </w:pPr>
            <w:r w:rsidRPr="003F7C48">
              <w:rPr>
                <w:rFonts w:ascii="Open Sans" w:hAnsi="Open Sans" w:cs="Open Sans"/>
                <w:kern w:val="0"/>
                <w:sz w:val="24"/>
                <w:szCs w:val="24"/>
                <w:lang w:eastAsia="en-GB"/>
              </w:rPr>
              <w:t>Design, implement, and regularly update the firm’s compliance framework to meet all FCA regulatory requirements under the EMRs, PSD2, MLRs, and SM&amp;CR.</w:t>
            </w:r>
          </w:p>
        </w:tc>
      </w:tr>
      <w:tr w:rsidR="00DE6FBD" w:rsidRPr="003F7C48" w14:paraId="57BFF552" w14:textId="77777777" w:rsidTr="00052436">
        <w:tc>
          <w:tcPr>
            <w:cnfStyle w:val="001000000000" w:firstRow="0" w:lastRow="0" w:firstColumn="1" w:lastColumn="0" w:oddVBand="0" w:evenVBand="0" w:oddHBand="0" w:evenHBand="0" w:firstRowFirstColumn="0" w:firstRowLastColumn="0" w:lastRowFirstColumn="0" w:lastRowLastColumn="0"/>
            <w:tcW w:w="0" w:type="auto"/>
            <w:hideMark/>
          </w:tcPr>
          <w:p w14:paraId="672E25A9" w14:textId="77777777" w:rsidR="00DE6FBD" w:rsidRPr="003F7C48" w:rsidRDefault="00DE6FBD" w:rsidP="00052436">
            <w:pPr>
              <w:spacing w:after="160" w:line="259" w:lineRule="auto"/>
              <w:jc w:val="both"/>
              <w:rPr>
                <w:rFonts w:ascii="Open Sans" w:hAnsi="Open Sans" w:cs="Open Sans"/>
                <w:color w:val="auto"/>
                <w:kern w:val="0"/>
                <w:sz w:val="24"/>
                <w:szCs w:val="24"/>
                <w:lang w:eastAsia="en-GB"/>
              </w:rPr>
            </w:pPr>
            <w:r w:rsidRPr="003F7C48">
              <w:rPr>
                <w:rFonts w:ascii="Open Sans" w:hAnsi="Open Sans" w:cs="Open Sans"/>
                <w:color w:val="auto"/>
                <w:kern w:val="0"/>
                <w:sz w:val="24"/>
                <w:szCs w:val="24"/>
                <w:lang w:eastAsia="en-GB"/>
              </w:rPr>
              <w:t>MLRO Duties</w:t>
            </w:r>
          </w:p>
        </w:tc>
        <w:tc>
          <w:tcPr>
            <w:tcW w:w="0" w:type="auto"/>
            <w:hideMark/>
          </w:tcPr>
          <w:p w14:paraId="7067C365" w14:textId="77777777" w:rsidR="00DE6FBD" w:rsidRPr="003F7C48" w:rsidRDefault="00DE6FBD" w:rsidP="0005243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Open Sans" w:hAnsi="Open Sans" w:cs="Open Sans"/>
                <w:kern w:val="0"/>
                <w:sz w:val="24"/>
                <w:szCs w:val="24"/>
                <w:lang w:eastAsia="en-GB"/>
              </w:rPr>
            </w:pPr>
            <w:r w:rsidRPr="003F7C48">
              <w:rPr>
                <w:rFonts w:ascii="Open Sans" w:hAnsi="Open Sans" w:cs="Open Sans"/>
                <w:kern w:val="0"/>
                <w:sz w:val="24"/>
                <w:szCs w:val="24"/>
                <w:lang w:eastAsia="en-GB"/>
              </w:rPr>
              <w:t>Serve as the nominated officer for all AML/CTF obligations. Oversee customer due diligence (CDD), enhanced due diligence (EDD), sanctions screening, and ongoing transaction monitoring. Receive and assess internal suspicious activity reports (SARs) and submit disclosures to the National Crime Agency (NCA) as appropriate.</w:t>
            </w:r>
          </w:p>
        </w:tc>
      </w:tr>
      <w:tr w:rsidR="00DE6FBD" w:rsidRPr="003F7C48" w14:paraId="4F44BCA2" w14:textId="77777777" w:rsidTr="00052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333FE6" w14:textId="77777777" w:rsidR="00DE6FBD" w:rsidRPr="003F7C48" w:rsidRDefault="00DE6FBD" w:rsidP="00052436">
            <w:pPr>
              <w:spacing w:after="160" w:line="259" w:lineRule="auto"/>
              <w:jc w:val="both"/>
              <w:rPr>
                <w:rFonts w:ascii="Open Sans" w:hAnsi="Open Sans" w:cs="Open Sans"/>
                <w:color w:val="auto"/>
                <w:kern w:val="0"/>
                <w:sz w:val="24"/>
                <w:szCs w:val="24"/>
                <w:lang w:eastAsia="en-GB"/>
              </w:rPr>
            </w:pPr>
            <w:r w:rsidRPr="003F7C48">
              <w:rPr>
                <w:rFonts w:ascii="Open Sans" w:hAnsi="Open Sans" w:cs="Open Sans"/>
                <w:color w:val="auto"/>
                <w:kern w:val="0"/>
                <w:sz w:val="24"/>
                <w:szCs w:val="24"/>
                <w:lang w:eastAsia="en-GB"/>
              </w:rPr>
              <w:t>Policy Governance</w:t>
            </w:r>
          </w:p>
        </w:tc>
        <w:tc>
          <w:tcPr>
            <w:tcW w:w="0" w:type="auto"/>
            <w:hideMark/>
          </w:tcPr>
          <w:p w14:paraId="1B275717" w14:textId="77777777" w:rsidR="00DE6FBD" w:rsidRPr="003F7C48" w:rsidRDefault="00DE6FBD" w:rsidP="0005243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kern w:val="0"/>
                <w:sz w:val="24"/>
                <w:szCs w:val="24"/>
                <w:lang w:eastAsia="en-GB"/>
              </w:rPr>
            </w:pPr>
            <w:r w:rsidRPr="003F7C48">
              <w:rPr>
                <w:rFonts w:ascii="Open Sans" w:hAnsi="Open Sans" w:cs="Open Sans"/>
                <w:kern w:val="0"/>
                <w:sz w:val="24"/>
                <w:szCs w:val="24"/>
                <w:lang w:eastAsia="en-GB"/>
              </w:rPr>
              <w:t>Draft and maintain key regulatory documents including the AML/CTF Policy, Compliance Monitoring Plan, Financial Crime Risk Assessment, Anti-Bribery &amp; Corruption Policy, and Whistleblowing Procedure.</w:t>
            </w:r>
          </w:p>
        </w:tc>
      </w:tr>
      <w:tr w:rsidR="00DE6FBD" w:rsidRPr="003F7C48" w14:paraId="4C08DC68" w14:textId="77777777" w:rsidTr="00052436">
        <w:tc>
          <w:tcPr>
            <w:cnfStyle w:val="001000000000" w:firstRow="0" w:lastRow="0" w:firstColumn="1" w:lastColumn="0" w:oddVBand="0" w:evenVBand="0" w:oddHBand="0" w:evenHBand="0" w:firstRowFirstColumn="0" w:firstRowLastColumn="0" w:lastRowFirstColumn="0" w:lastRowLastColumn="0"/>
            <w:tcW w:w="0" w:type="auto"/>
            <w:hideMark/>
          </w:tcPr>
          <w:p w14:paraId="1B05844C" w14:textId="77777777" w:rsidR="00DE6FBD" w:rsidRPr="003F7C48" w:rsidRDefault="00DE6FBD" w:rsidP="00052436">
            <w:pPr>
              <w:spacing w:after="160" w:line="259" w:lineRule="auto"/>
              <w:jc w:val="both"/>
              <w:rPr>
                <w:rFonts w:ascii="Open Sans" w:hAnsi="Open Sans" w:cs="Open Sans"/>
                <w:color w:val="auto"/>
                <w:kern w:val="0"/>
                <w:sz w:val="24"/>
                <w:szCs w:val="24"/>
                <w:lang w:eastAsia="en-GB"/>
              </w:rPr>
            </w:pPr>
            <w:r w:rsidRPr="003F7C48">
              <w:rPr>
                <w:rFonts w:ascii="Open Sans" w:hAnsi="Open Sans" w:cs="Open Sans"/>
                <w:color w:val="auto"/>
                <w:kern w:val="0"/>
                <w:sz w:val="24"/>
                <w:szCs w:val="24"/>
                <w:lang w:eastAsia="en-GB"/>
              </w:rPr>
              <w:lastRenderedPageBreak/>
              <w:t>Monitoring &amp; Reporting</w:t>
            </w:r>
          </w:p>
        </w:tc>
        <w:tc>
          <w:tcPr>
            <w:tcW w:w="0" w:type="auto"/>
            <w:hideMark/>
          </w:tcPr>
          <w:p w14:paraId="3DB10B3C" w14:textId="77777777" w:rsidR="00DE6FBD" w:rsidRPr="003F7C48" w:rsidRDefault="00DE6FBD" w:rsidP="0005243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Open Sans" w:hAnsi="Open Sans" w:cs="Open Sans"/>
                <w:kern w:val="0"/>
                <w:sz w:val="24"/>
                <w:szCs w:val="24"/>
                <w:lang w:eastAsia="en-GB"/>
              </w:rPr>
            </w:pPr>
            <w:r w:rsidRPr="003F7C48">
              <w:rPr>
                <w:rFonts w:ascii="Open Sans" w:hAnsi="Open Sans" w:cs="Open Sans"/>
                <w:kern w:val="0"/>
                <w:sz w:val="24"/>
                <w:szCs w:val="24"/>
                <w:lang w:eastAsia="en-GB"/>
              </w:rPr>
              <w:t>Lead internal audits, thematic reviews, and regulatory risk assessments. Prepare and submit regulatory returns, compliance reports, and MLRO annual reports to the Board.</w:t>
            </w:r>
          </w:p>
        </w:tc>
      </w:tr>
      <w:tr w:rsidR="00DE6FBD" w:rsidRPr="003F7C48" w14:paraId="4455E466" w14:textId="77777777" w:rsidTr="00052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FC52EF" w14:textId="77777777" w:rsidR="00DE6FBD" w:rsidRPr="003F7C48" w:rsidRDefault="00DE6FBD" w:rsidP="00052436">
            <w:pPr>
              <w:spacing w:after="160" w:line="259" w:lineRule="auto"/>
              <w:jc w:val="both"/>
              <w:rPr>
                <w:rFonts w:ascii="Open Sans" w:hAnsi="Open Sans" w:cs="Open Sans"/>
                <w:color w:val="auto"/>
                <w:kern w:val="0"/>
                <w:sz w:val="24"/>
                <w:szCs w:val="24"/>
                <w:lang w:eastAsia="en-GB"/>
              </w:rPr>
            </w:pPr>
            <w:r w:rsidRPr="003F7C48">
              <w:rPr>
                <w:rFonts w:ascii="Open Sans" w:hAnsi="Open Sans" w:cs="Open Sans"/>
                <w:color w:val="auto"/>
                <w:kern w:val="0"/>
                <w:sz w:val="24"/>
                <w:szCs w:val="24"/>
                <w:lang w:eastAsia="en-GB"/>
              </w:rPr>
              <w:t>Training &amp; Awareness</w:t>
            </w:r>
          </w:p>
        </w:tc>
        <w:tc>
          <w:tcPr>
            <w:tcW w:w="0" w:type="auto"/>
            <w:hideMark/>
          </w:tcPr>
          <w:p w14:paraId="0D064370" w14:textId="77777777" w:rsidR="00DE6FBD" w:rsidRPr="003F7C48" w:rsidRDefault="00DE6FBD" w:rsidP="0005243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kern w:val="0"/>
                <w:sz w:val="24"/>
                <w:szCs w:val="24"/>
                <w:lang w:eastAsia="en-GB"/>
              </w:rPr>
            </w:pPr>
            <w:r w:rsidRPr="003F7C48">
              <w:rPr>
                <w:rFonts w:ascii="Open Sans" w:hAnsi="Open Sans" w:cs="Open Sans"/>
                <w:kern w:val="0"/>
                <w:sz w:val="24"/>
                <w:szCs w:val="24"/>
                <w:lang w:eastAsia="en-GB"/>
              </w:rPr>
              <w:t>Deliver induction and refresher training to all staff on AML, fraud prevention, data protection, and conduct risk. Maintain training records and implement testing modules to assess effectiveness.</w:t>
            </w:r>
          </w:p>
        </w:tc>
      </w:tr>
      <w:tr w:rsidR="00DE6FBD" w:rsidRPr="003F7C48" w14:paraId="33013A0F" w14:textId="77777777" w:rsidTr="00052436">
        <w:tc>
          <w:tcPr>
            <w:cnfStyle w:val="001000000000" w:firstRow="0" w:lastRow="0" w:firstColumn="1" w:lastColumn="0" w:oddVBand="0" w:evenVBand="0" w:oddHBand="0" w:evenHBand="0" w:firstRowFirstColumn="0" w:firstRowLastColumn="0" w:lastRowFirstColumn="0" w:lastRowLastColumn="0"/>
            <w:tcW w:w="0" w:type="auto"/>
            <w:hideMark/>
          </w:tcPr>
          <w:p w14:paraId="2E27E630" w14:textId="77777777" w:rsidR="00DE6FBD" w:rsidRPr="003F7C48" w:rsidRDefault="00DE6FBD" w:rsidP="00052436">
            <w:pPr>
              <w:spacing w:after="160" w:line="259" w:lineRule="auto"/>
              <w:jc w:val="both"/>
              <w:rPr>
                <w:rFonts w:ascii="Open Sans" w:hAnsi="Open Sans" w:cs="Open Sans"/>
                <w:color w:val="auto"/>
                <w:kern w:val="0"/>
                <w:sz w:val="24"/>
                <w:szCs w:val="24"/>
                <w:lang w:eastAsia="en-GB"/>
              </w:rPr>
            </w:pPr>
            <w:r w:rsidRPr="003F7C48">
              <w:rPr>
                <w:rFonts w:ascii="Open Sans" w:hAnsi="Open Sans" w:cs="Open Sans"/>
                <w:color w:val="auto"/>
                <w:kern w:val="0"/>
                <w:sz w:val="24"/>
                <w:szCs w:val="24"/>
                <w:lang w:eastAsia="en-GB"/>
              </w:rPr>
              <w:t>FCA Engagement</w:t>
            </w:r>
          </w:p>
        </w:tc>
        <w:tc>
          <w:tcPr>
            <w:tcW w:w="0" w:type="auto"/>
            <w:hideMark/>
          </w:tcPr>
          <w:p w14:paraId="4BB67DB4" w14:textId="77777777" w:rsidR="00DE6FBD" w:rsidRPr="003F7C48" w:rsidRDefault="00DE6FBD" w:rsidP="0005243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Open Sans" w:hAnsi="Open Sans" w:cs="Open Sans"/>
                <w:kern w:val="0"/>
                <w:sz w:val="24"/>
                <w:szCs w:val="24"/>
                <w:lang w:eastAsia="en-GB"/>
              </w:rPr>
            </w:pPr>
            <w:r w:rsidRPr="003F7C48">
              <w:rPr>
                <w:rFonts w:ascii="Open Sans" w:hAnsi="Open Sans" w:cs="Open Sans"/>
                <w:kern w:val="0"/>
                <w:sz w:val="24"/>
                <w:szCs w:val="24"/>
                <w:lang w:eastAsia="en-GB"/>
              </w:rPr>
              <w:t>Act as the main point of contact for all financial crime and compliance-related queries from the FCA, including any requests for information, supervisory visits, or thematic reviews.</w:t>
            </w:r>
          </w:p>
        </w:tc>
      </w:tr>
      <w:tr w:rsidR="00DE6FBD" w:rsidRPr="003F7C48" w14:paraId="553D6ADF" w14:textId="77777777" w:rsidTr="00052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1D18DB" w14:textId="77777777" w:rsidR="00DE6FBD" w:rsidRPr="003F7C48" w:rsidRDefault="00DE6FBD" w:rsidP="00052436">
            <w:pPr>
              <w:spacing w:after="160" w:line="259" w:lineRule="auto"/>
              <w:jc w:val="both"/>
              <w:rPr>
                <w:rFonts w:ascii="Open Sans" w:hAnsi="Open Sans" w:cs="Open Sans"/>
                <w:color w:val="auto"/>
                <w:kern w:val="0"/>
                <w:sz w:val="24"/>
                <w:szCs w:val="24"/>
                <w:lang w:eastAsia="en-GB"/>
              </w:rPr>
            </w:pPr>
            <w:r w:rsidRPr="003F7C48">
              <w:rPr>
                <w:rFonts w:ascii="Open Sans" w:hAnsi="Open Sans" w:cs="Open Sans"/>
                <w:color w:val="auto"/>
                <w:kern w:val="0"/>
                <w:sz w:val="24"/>
                <w:szCs w:val="24"/>
                <w:lang w:eastAsia="en-GB"/>
              </w:rPr>
              <w:t>Technology Integration</w:t>
            </w:r>
          </w:p>
        </w:tc>
        <w:tc>
          <w:tcPr>
            <w:tcW w:w="0" w:type="auto"/>
            <w:hideMark/>
          </w:tcPr>
          <w:p w14:paraId="644F675E" w14:textId="77777777" w:rsidR="00DE6FBD" w:rsidRPr="003F7C48" w:rsidRDefault="00DE6FBD" w:rsidP="0005243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kern w:val="0"/>
                <w:sz w:val="24"/>
                <w:szCs w:val="24"/>
                <w:lang w:eastAsia="en-GB"/>
              </w:rPr>
            </w:pPr>
            <w:r w:rsidRPr="003F7C48">
              <w:rPr>
                <w:rFonts w:ascii="Open Sans" w:hAnsi="Open Sans" w:cs="Open Sans"/>
                <w:kern w:val="0"/>
                <w:sz w:val="24"/>
                <w:szCs w:val="24"/>
                <w:lang w:eastAsia="en-GB"/>
              </w:rPr>
              <w:t>Oversee the configuration and use of AML systems (e.g., SmartSearch, Shufti Pro) and ensure that all onboarding and transaction monitoring solutions are aligned with the firm’s risk appetite and regulatory requirements.</w:t>
            </w:r>
          </w:p>
        </w:tc>
      </w:tr>
      <w:tr w:rsidR="00DE6FBD" w:rsidRPr="003F7C48" w14:paraId="052F1588" w14:textId="77777777" w:rsidTr="00052436">
        <w:tc>
          <w:tcPr>
            <w:cnfStyle w:val="001000000000" w:firstRow="0" w:lastRow="0" w:firstColumn="1" w:lastColumn="0" w:oddVBand="0" w:evenVBand="0" w:oddHBand="0" w:evenHBand="0" w:firstRowFirstColumn="0" w:firstRowLastColumn="0" w:lastRowFirstColumn="0" w:lastRowLastColumn="0"/>
            <w:tcW w:w="0" w:type="auto"/>
            <w:hideMark/>
          </w:tcPr>
          <w:p w14:paraId="3039D22B" w14:textId="77777777" w:rsidR="00DE6FBD" w:rsidRPr="003F7C48" w:rsidRDefault="00DE6FBD" w:rsidP="00052436">
            <w:pPr>
              <w:spacing w:after="160" w:line="259" w:lineRule="auto"/>
              <w:jc w:val="both"/>
              <w:rPr>
                <w:rFonts w:ascii="Open Sans" w:hAnsi="Open Sans" w:cs="Open Sans"/>
                <w:color w:val="auto"/>
                <w:kern w:val="0"/>
                <w:sz w:val="24"/>
                <w:szCs w:val="24"/>
                <w:lang w:eastAsia="en-GB"/>
              </w:rPr>
            </w:pPr>
            <w:r w:rsidRPr="003F7C48">
              <w:rPr>
                <w:rFonts w:ascii="Open Sans" w:hAnsi="Open Sans" w:cs="Open Sans"/>
                <w:color w:val="auto"/>
                <w:kern w:val="0"/>
                <w:sz w:val="24"/>
                <w:szCs w:val="24"/>
                <w:lang w:eastAsia="en-GB"/>
              </w:rPr>
              <w:t>Emerging Risk Management</w:t>
            </w:r>
          </w:p>
        </w:tc>
        <w:tc>
          <w:tcPr>
            <w:tcW w:w="0" w:type="auto"/>
            <w:hideMark/>
          </w:tcPr>
          <w:p w14:paraId="35407757" w14:textId="77777777" w:rsidR="00DE6FBD" w:rsidRPr="003F7C48" w:rsidRDefault="00DE6FBD" w:rsidP="0005243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Open Sans" w:hAnsi="Open Sans" w:cs="Open Sans"/>
                <w:kern w:val="0"/>
                <w:sz w:val="24"/>
                <w:szCs w:val="24"/>
                <w:lang w:eastAsia="en-GB"/>
              </w:rPr>
            </w:pPr>
            <w:r w:rsidRPr="003F7C48">
              <w:rPr>
                <w:rFonts w:ascii="Open Sans" w:hAnsi="Open Sans" w:cs="Open Sans"/>
                <w:kern w:val="0"/>
                <w:sz w:val="24"/>
                <w:szCs w:val="24"/>
                <w:lang w:eastAsia="en-GB"/>
              </w:rPr>
              <w:t>Monitor external developments such as regulatory consultations (e.g., FCA CP24/20), FATF updates, and geopolitical changes to ensure FYM’s compliance posture remains current and defensible.</w:t>
            </w:r>
          </w:p>
        </w:tc>
      </w:tr>
      <w:tr w:rsidR="00DE6FBD" w:rsidRPr="003F7C48" w14:paraId="275E9BD9" w14:textId="77777777" w:rsidTr="00052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59BC79" w14:textId="77777777" w:rsidR="00DE6FBD" w:rsidRPr="003F7C48" w:rsidRDefault="00DE6FBD" w:rsidP="00052436">
            <w:pPr>
              <w:spacing w:after="160" w:line="259" w:lineRule="auto"/>
              <w:jc w:val="both"/>
              <w:rPr>
                <w:rFonts w:ascii="Open Sans" w:hAnsi="Open Sans" w:cs="Open Sans"/>
                <w:color w:val="auto"/>
                <w:kern w:val="0"/>
                <w:sz w:val="24"/>
                <w:szCs w:val="24"/>
                <w:lang w:eastAsia="en-GB"/>
              </w:rPr>
            </w:pPr>
            <w:r w:rsidRPr="003F7C48">
              <w:rPr>
                <w:rFonts w:ascii="Open Sans" w:hAnsi="Open Sans" w:cs="Open Sans"/>
                <w:color w:val="auto"/>
                <w:kern w:val="0"/>
                <w:sz w:val="24"/>
                <w:szCs w:val="24"/>
                <w:lang w:eastAsia="en-GB"/>
              </w:rPr>
              <w:t>Consumer Duty &amp; Conduct Risk</w:t>
            </w:r>
          </w:p>
        </w:tc>
        <w:tc>
          <w:tcPr>
            <w:tcW w:w="0" w:type="auto"/>
            <w:hideMark/>
          </w:tcPr>
          <w:p w14:paraId="5FA06564" w14:textId="77777777" w:rsidR="00DE6FBD" w:rsidRPr="003F7C48" w:rsidRDefault="00DE6FBD" w:rsidP="0005243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kern w:val="0"/>
                <w:sz w:val="24"/>
                <w:szCs w:val="24"/>
                <w:lang w:eastAsia="en-GB"/>
              </w:rPr>
            </w:pPr>
            <w:r w:rsidRPr="003F7C48">
              <w:rPr>
                <w:rFonts w:ascii="Open Sans" w:hAnsi="Open Sans" w:cs="Open Sans"/>
                <w:kern w:val="0"/>
                <w:sz w:val="24"/>
                <w:szCs w:val="24"/>
                <w:lang w:eastAsia="en-GB"/>
              </w:rPr>
              <w:t>Embed a culture of integrity and fair customer treatment throughout the organisation, ensuring full alignment with the FCA’s Consumer Duty and Treating Customers Fairly (TCF) principles.</w:t>
            </w:r>
          </w:p>
        </w:tc>
      </w:tr>
    </w:tbl>
    <w:p w14:paraId="738DAA99" w14:textId="77777777" w:rsidR="00DE6FBD" w:rsidRPr="003F7C48" w:rsidRDefault="00DE6FBD" w:rsidP="00DE6FBD">
      <w:pPr>
        <w:jc w:val="both"/>
        <w:rPr>
          <w:rFonts w:ascii="Open Sans" w:hAnsi="Open Sans" w:cs="Open Sans"/>
          <w:kern w:val="0"/>
          <w:sz w:val="24"/>
          <w:szCs w:val="24"/>
          <w:lang w:eastAsia="en-GB"/>
        </w:rPr>
      </w:pPr>
    </w:p>
    <w:p w14:paraId="1CD69676" w14:textId="77777777" w:rsidR="00DE6FBD" w:rsidRPr="003F7C48" w:rsidRDefault="00DE6FBD" w:rsidP="00DE6FBD">
      <w:pPr>
        <w:rPr>
          <w:rFonts w:ascii="Open Sans" w:hAnsi="Open Sans" w:cs="Open Sans"/>
          <w:kern w:val="0"/>
          <w:sz w:val="24"/>
          <w:szCs w:val="24"/>
          <w:lang w:eastAsia="en-GB"/>
        </w:rPr>
      </w:pPr>
    </w:p>
    <w:p w14:paraId="6F56EF7A" w14:textId="77777777" w:rsidR="00DE6FBD" w:rsidRPr="003F7C48" w:rsidRDefault="00DE6FBD" w:rsidP="00DE6FBD">
      <w:pPr>
        <w:jc w:val="both"/>
        <w:rPr>
          <w:rFonts w:ascii="Open Sans" w:hAnsi="Open Sans" w:cs="Open Sans"/>
          <w:kern w:val="0"/>
          <w:sz w:val="24"/>
          <w:szCs w:val="24"/>
          <w:lang w:eastAsia="en-GB"/>
        </w:rPr>
      </w:pPr>
    </w:p>
    <w:p w14:paraId="752E0784" w14:textId="77777777" w:rsidR="00DE6FBD" w:rsidRPr="003F7C48" w:rsidRDefault="00DE6FBD">
      <w:pPr>
        <w:pStyle w:val="ListParagraph"/>
        <w:numPr>
          <w:ilvl w:val="0"/>
          <w:numId w:val="87"/>
        </w:numPr>
        <w:jc w:val="both"/>
        <w:rPr>
          <w:rFonts w:ascii="Open Sans" w:hAnsi="Open Sans" w:cs="Open Sans"/>
          <w:b/>
          <w:bCs/>
          <w:kern w:val="0"/>
          <w:sz w:val="24"/>
          <w:szCs w:val="24"/>
          <w:lang w:eastAsia="en-GB"/>
        </w:rPr>
      </w:pPr>
      <w:r w:rsidRPr="003F7C48">
        <w:rPr>
          <w:rFonts w:ascii="Open Sans" w:hAnsi="Open Sans" w:cs="Open Sans"/>
          <w:b/>
          <w:bCs/>
          <w:kern w:val="0"/>
          <w:sz w:val="24"/>
          <w:szCs w:val="24"/>
          <w:lang w:eastAsia="en-GB"/>
        </w:rPr>
        <w:t>Compliance Officer &amp; MLRO – Daniel Kushner</w:t>
      </w:r>
    </w:p>
    <w:p w14:paraId="01E337E3" w14:textId="77777777" w:rsidR="00DE6FBD" w:rsidRPr="003F7C48" w:rsidRDefault="00DE6FBD" w:rsidP="00DE6FBD">
      <w:pPr>
        <w:jc w:val="both"/>
        <w:rPr>
          <w:rFonts w:ascii="Open Sans" w:hAnsi="Open Sans" w:cs="Open Sans"/>
          <w:b/>
          <w:bCs/>
          <w:kern w:val="0"/>
          <w:sz w:val="24"/>
          <w:szCs w:val="24"/>
          <w:lang w:eastAsia="en-GB"/>
        </w:rPr>
      </w:pPr>
      <w:r w:rsidRPr="003F7C48">
        <w:rPr>
          <w:rFonts w:ascii="Open Sans" w:hAnsi="Open Sans" w:cs="Open Sans"/>
          <w:b/>
          <w:bCs/>
          <w:kern w:val="0"/>
          <w:sz w:val="24"/>
          <w:szCs w:val="24"/>
          <w:lang w:eastAsia="en-GB"/>
        </w:rPr>
        <w:t>FCA Justification: Fit and Proper Assessment</w:t>
      </w:r>
    </w:p>
    <w:p w14:paraId="04E3A65B" w14:textId="77777777" w:rsidR="00DE6FBD" w:rsidRPr="003F7C48" w:rsidRDefault="00DE6FBD" w:rsidP="00DE6FBD">
      <w:p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 xml:space="preserve">Daniel Kushner is nominated to serve as Compliance Officer and Money Laundering Reporting Officer (SMF16/SMF17) at FYM Compliance Limited. He is an FCA-approved person with prior SMF16/17 authorisations and brings over two decades of direct financial crime compliance experience across top-tier global </w:t>
      </w:r>
      <w:r w:rsidRPr="003F7C48">
        <w:rPr>
          <w:rFonts w:ascii="Open Sans" w:hAnsi="Open Sans" w:cs="Open Sans"/>
          <w:kern w:val="0"/>
          <w:sz w:val="24"/>
          <w:szCs w:val="24"/>
          <w:lang w:eastAsia="en-GB"/>
        </w:rPr>
        <w:lastRenderedPageBreak/>
        <w:t>institutions—including Goldman Sachs, UBS, Credit Suisse, Coinbase, Nomura, and Bank of America.</w:t>
      </w:r>
    </w:p>
    <w:p w14:paraId="2C71AEF4" w14:textId="77777777" w:rsidR="00DE6FBD" w:rsidRPr="003F7C48" w:rsidRDefault="00DE6FBD" w:rsidP="00DE6FBD">
      <w:p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In accordance with the FCA’s Fit and Proper Test (FIT) and the Senior Managers and Certification Regime (SM&amp;CR), Daniel clearly satisfies all three criteria for fitness and propriety: honesty and integrity, competence and capability, and financial soundness. He has held compliance leadership roles across multiple regulated sectors, including electronic money, FX, crypto-assets, and asset management, and is currently active as MLRO/Compliance Consultant through his regulated firm, DJK Capital Ltd.</w:t>
      </w:r>
    </w:p>
    <w:p w14:paraId="20519276" w14:textId="77777777" w:rsidR="00DE6FBD" w:rsidRPr="003F7C48" w:rsidRDefault="00DE6FBD" w:rsidP="00DE6FBD">
      <w:p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Daniel’s regulatory and practical experience includes:</w:t>
      </w:r>
    </w:p>
    <w:p w14:paraId="746C7C90" w14:textId="77777777" w:rsidR="00DE6FBD" w:rsidRPr="003F7C48" w:rsidRDefault="00DE6FBD">
      <w:pPr>
        <w:numPr>
          <w:ilvl w:val="0"/>
          <w:numId w:val="88"/>
        </w:num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SAR submission to the NCA</w:t>
      </w:r>
    </w:p>
    <w:p w14:paraId="00F391A5" w14:textId="77777777" w:rsidR="00DE6FBD" w:rsidRPr="003F7C48" w:rsidRDefault="00DE6FBD">
      <w:pPr>
        <w:numPr>
          <w:ilvl w:val="0"/>
          <w:numId w:val="88"/>
        </w:num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Full transaction monitoring lifecycle oversight</w:t>
      </w:r>
    </w:p>
    <w:p w14:paraId="1B272369" w14:textId="77777777" w:rsidR="00DE6FBD" w:rsidRPr="003F7C48" w:rsidRDefault="00DE6FBD">
      <w:pPr>
        <w:numPr>
          <w:ilvl w:val="0"/>
          <w:numId w:val="88"/>
        </w:num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Design and implementation of AML/CTF policies under the Fifth Money Laundering Directive</w:t>
      </w:r>
    </w:p>
    <w:p w14:paraId="47863D06" w14:textId="77777777" w:rsidR="00DE6FBD" w:rsidRPr="003F7C48" w:rsidRDefault="00DE6FBD">
      <w:pPr>
        <w:numPr>
          <w:ilvl w:val="0"/>
          <w:numId w:val="88"/>
        </w:num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Oversight of complex onboarding involving trusts, SPVs, hedge funds, and HNWI clients from high-risk jurisdictions</w:t>
      </w:r>
    </w:p>
    <w:p w14:paraId="03DFF845" w14:textId="77777777" w:rsidR="00DE6FBD" w:rsidRPr="003F7C48" w:rsidRDefault="00DE6FBD">
      <w:pPr>
        <w:numPr>
          <w:ilvl w:val="0"/>
          <w:numId w:val="88"/>
        </w:num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Sanctions screening, PEP assessments, and blockchain forensic analysis (Coinbase)</w:t>
      </w:r>
    </w:p>
    <w:p w14:paraId="4C60CF7C" w14:textId="440608D0" w:rsidR="00DE6FBD" w:rsidRPr="003F7C48" w:rsidRDefault="00DE6FBD" w:rsidP="00DE6FBD">
      <w:p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 xml:space="preserve">His proven expertise in e-money transaction monitoring, especially within firms like </w:t>
      </w:r>
      <w:proofErr w:type="spellStart"/>
      <w:r w:rsidRPr="003F7C48">
        <w:rPr>
          <w:rFonts w:ascii="Open Sans" w:hAnsi="Open Sans" w:cs="Open Sans"/>
          <w:kern w:val="0"/>
          <w:sz w:val="24"/>
          <w:szCs w:val="24"/>
          <w:lang w:eastAsia="en-GB"/>
        </w:rPr>
        <w:t>TokenCard</w:t>
      </w:r>
      <w:proofErr w:type="spellEnd"/>
      <w:r w:rsidRPr="003F7C48">
        <w:rPr>
          <w:rFonts w:ascii="Open Sans" w:hAnsi="Open Sans" w:cs="Open Sans"/>
          <w:kern w:val="0"/>
          <w:sz w:val="24"/>
          <w:szCs w:val="24"/>
          <w:lang w:eastAsia="en-GB"/>
        </w:rPr>
        <w:t>, Coinbase, and Aperture FX, makes him exceptionally qualified to operate as MLRO in FYM’s digital-first EMI business model. His legal background (LLB Law, Brunel University), combined with FCA-specific training (Compliancy Services SMCR, AML, and Anti-Bribery), further reinforces his suitability under FCA guidelines.</w:t>
      </w:r>
    </w:p>
    <w:p w14:paraId="3904A6E8" w14:textId="77777777" w:rsidR="00DE6FBD" w:rsidRPr="003F7C48" w:rsidRDefault="00DE6FBD" w:rsidP="00DE6FBD">
      <w:pPr>
        <w:jc w:val="both"/>
        <w:rPr>
          <w:rFonts w:ascii="Open Sans" w:hAnsi="Open Sans" w:cs="Open Sans"/>
          <w:b/>
          <w:bCs/>
          <w:kern w:val="0"/>
          <w:sz w:val="24"/>
          <w:szCs w:val="24"/>
          <w:lang w:eastAsia="en-GB"/>
        </w:rPr>
      </w:pPr>
      <w:r w:rsidRPr="003F7C48">
        <w:rPr>
          <w:rFonts w:ascii="Open Sans" w:hAnsi="Open Sans" w:cs="Open Sans"/>
          <w:b/>
          <w:bCs/>
          <w:kern w:val="0"/>
          <w:sz w:val="24"/>
          <w:szCs w:val="24"/>
          <w:lang w:eastAsia="en-GB"/>
        </w:rPr>
        <w:t>Role &amp; Responsibilities</w:t>
      </w:r>
    </w:p>
    <w:p w14:paraId="0283EA7A" w14:textId="77777777" w:rsidR="00DE6FBD" w:rsidRPr="003F7C48" w:rsidRDefault="00DE6FBD" w:rsidP="00DE6FBD">
      <w:p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As Compliance Officer and MLRO at FYM Compliance Limited, Daniel Kushner will have full executive responsibility for the implementation, oversight, and continuous improvement of the firm’s compliance and financial crime framework.</w:t>
      </w:r>
    </w:p>
    <w:tbl>
      <w:tblPr>
        <w:tblStyle w:val="GridTable5Dark-Accent1"/>
        <w:tblW w:w="0" w:type="auto"/>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2397"/>
        <w:gridCol w:w="6619"/>
      </w:tblGrid>
      <w:tr w:rsidR="00DE6FBD" w:rsidRPr="003F7C48" w14:paraId="3C3742C0" w14:textId="77777777" w:rsidTr="000524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C6F5C8" w14:textId="77777777" w:rsidR="00DE6FBD" w:rsidRPr="003F7C48" w:rsidRDefault="00DE6FBD" w:rsidP="00052436">
            <w:pPr>
              <w:spacing w:after="160" w:line="259" w:lineRule="auto"/>
              <w:jc w:val="both"/>
              <w:rPr>
                <w:rFonts w:ascii="Open Sans" w:hAnsi="Open Sans" w:cs="Open Sans"/>
                <w:color w:val="auto"/>
                <w:kern w:val="0"/>
                <w:sz w:val="24"/>
                <w:szCs w:val="24"/>
                <w:lang w:eastAsia="en-GB"/>
              </w:rPr>
            </w:pPr>
            <w:r w:rsidRPr="003F7C48">
              <w:rPr>
                <w:rFonts w:ascii="Open Sans" w:hAnsi="Open Sans" w:cs="Open Sans"/>
                <w:color w:val="auto"/>
                <w:kern w:val="0"/>
                <w:sz w:val="24"/>
                <w:szCs w:val="24"/>
                <w:lang w:eastAsia="en-GB"/>
              </w:rPr>
              <w:t>Functional Area</w:t>
            </w:r>
          </w:p>
        </w:tc>
        <w:tc>
          <w:tcPr>
            <w:tcW w:w="0" w:type="auto"/>
            <w:hideMark/>
          </w:tcPr>
          <w:p w14:paraId="00CFBAA0" w14:textId="77777777" w:rsidR="00DE6FBD" w:rsidRPr="003F7C48" w:rsidRDefault="00DE6FBD" w:rsidP="00052436">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Open Sans" w:hAnsi="Open Sans" w:cs="Open Sans"/>
                <w:color w:val="auto"/>
                <w:kern w:val="0"/>
                <w:sz w:val="24"/>
                <w:szCs w:val="24"/>
                <w:lang w:eastAsia="en-GB"/>
              </w:rPr>
            </w:pPr>
            <w:r w:rsidRPr="003F7C48">
              <w:rPr>
                <w:rFonts w:ascii="Open Sans" w:hAnsi="Open Sans" w:cs="Open Sans"/>
                <w:color w:val="auto"/>
                <w:kern w:val="0"/>
                <w:sz w:val="24"/>
                <w:szCs w:val="24"/>
                <w:lang w:eastAsia="en-GB"/>
              </w:rPr>
              <w:t>Responsibilities</w:t>
            </w:r>
          </w:p>
        </w:tc>
      </w:tr>
      <w:tr w:rsidR="00DE6FBD" w:rsidRPr="003F7C48" w14:paraId="5D1CBE56" w14:textId="77777777" w:rsidTr="00052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088330" w14:textId="77777777" w:rsidR="00DE6FBD" w:rsidRPr="003F7C48" w:rsidRDefault="00DE6FBD" w:rsidP="00052436">
            <w:pPr>
              <w:spacing w:after="160" w:line="259" w:lineRule="auto"/>
              <w:jc w:val="both"/>
              <w:rPr>
                <w:rFonts w:ascii="Open Sans" w:hAnsi="Open Sans" w:cs="Open Sans"/>
                <w:color w:val="auto"/>
                <w:kern w:val="0"/>
                <w:sz w:val="24"/>
                <w:szCs w:val="24"/>
                <w:lang w:eastAsia="en-GB"/>
              </w:rPr>
            </w:pPr>
            <w:r w:rsidRPr="003F7C48">
              <w:rPr>
                <w:rFonts w:ascii="Open Sans" w:hAnsi="Open Sans" w:cs="Open Sans"/>
                <w:color w:val="auto"/>
                <w:kern w:val="0"/>
                <w:sz w:val="24"/>
                <w:szCs w:val="24"/>
                <w:lang w:eastAsia="en-GB"/>
              </w:rPr>
              <w:t>Regulatory Compliance</w:t>
            </w:r>
          </w:p>
        </w:tc>
        <w:tc>
          <w:tcPr>
            <w:tcW w:w="0" w:type="auto"/>
            <w:hideMark/>
          </w:tcPr>
          <w:p w14:paraId="749D99A8" w14:textId="77777777" w:rsidR="00DE6FBD" w:rsidRPr="003F7C48" w:rsidRDefault="00DE6FBD" w:rsidP="0005243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kern w:val="0"/>
                <w:sz w:val="24"/>
                <w:szCs w:val="24"/>
                <w:lang w:eastAsia="en-GB"/>
              </w:rPr>
            </w:pPr>
            <w:r w:rsidRPr="003F7C48">
              <w:rPr>
                <w:rFonts w:ascii="Open Sans" w:hAnsi="Open Sans" w:cs="Open Sans"/>
                <w:kern w:val="0"/>
                <w:sz w:val="24"/>
                <w:szCs w:val="24"/>
                <w:lang w:eastAsia="en-GB"/>
              </w:rPr>
              <w:t>Maintain and enforce internal systems and controls to ensure compliance with the EMRs, MLRs, and relevant guidance from the FCA, FATF, and JMLSG. Conduct regular reviews and internal audits of compliance controls.</w:t>
            </w:r>
          </w:p>
        </w:tc>
      </w:tr>
      <w:tr w:rsidR="00DE6FBD" w:rsidRPr="003F7C48" w14:paraId="49B6061E" w14:textId="77777777" w:rsidTr="00052436">
        <w:tc>
          <w:tcPr>
            <w:cnfStyle w:val="001000000000" w:firstRow="0" w:lastRow="0" w:firstColumn="1" w:lastColumn="0" w:oddVBand="0" w:evenVBand="0" w:oddHBand="0" w:evenHBand="0" w:firstRowFirstColumn="0" w:firstRowLastColumn="0" w:lastRowFirstColumn="0" w:lastRowLastColumn="0"/>
            <w:tcW w:w="0" w:type="auto"/>
            <w:hideMark/>
          </w:tcPr>
          <w:p w14:paraId="32BED045" w14:textId="77777777" w:rsidR="00DE6FBD" w:rsidRPr="003F7C48" w:rsidRDefault="00DE6FBD" w:rsidP="00052436">
            <w:pPr>
              <w:spacing w:after="160" w:line="259" w:lineRule="auto"/>
              <w:jc w:val="both"/>
              <w:rPr>
                <w:rFonts w:ascii="Open Sans" w:hAnsi="Open Sans" w:cs="Open Sans"/>
                <w:color w:val="auto"/>
                <w:kern w:val="0"/>
                <w:sz w:val="24"/>
                <w:szCs w:val="24"/>
                <w:lang w:eastAsia="en-GB"/>
              </w:rPr>
            </w:pPr>
            <w:r w:rsidRPr="003F7C48">
              <w:rPr>
                <w:rFonts w:ascii="Open Sans" w:hAnsi="Open Sans" w:cs="Open Sans"/>
                <w:color w:val="auto"/>
                <w:kern w:val="0"/>
                <w:sz w:val="24"/>
                <w:szCs w:val="24"/>
                <w:lang w:eastAsia="en-GB"/>
              </w:rPr>
              <w:lastRenderedPageBreak/>
              <w:t>AML/CTF Oversight</w:t>
            </w:r>
          </w:p>
        </w:tc>
        <w:tc>
          <w:tcPr>
            <w:tcW w:w="0" w:type="auto"/>
            <w:hideMark/>
          </w:tcPr>
          <w:p w14:paraId="5D48B78A" w14:textId="77777777" w:rsidR="00DE6FBD" w:rsidRPr="003F7C48" w:rsidRDefault="00DE6FBD" w:rsidP="0005243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Open Sans" w:hAnsi="Open Sans" w:cs="Open Sans"/>
                <w:kern w:val="0"/>
                <w:sz w:val="24"/>
                <w:szCs w:val="24"/>
                <w:lang w:eastAsia="en-GB"/>
              </w:rPr>
            </w:pPr>
            <w:r w:rsidRPr="003F7C48">
              <w:rPr>
                <w:rFonts w:ascii="Open Sans" w:hAnsi="Open Sans" w:cs="Open Sans"/>
                <w:kern w:val="0"/>
                <w:sz w:val="24"/>
                <w:szCs w:val="24"/>
                <w:lang w:eastAsia="en-GB"/>
              </w:rPr>
              <w:t>Serve as the appointed MLRO under the MLRs. Manage the reporting and investigation of suspicious activity (SARs), ensure recordkeeping, oversee ongoing monitoring, and ensure appropriate responses to FCA or law enforcement requests.</w:t>
            </w:r>
          </w:p>
        </w:tc>
      </w:tr>
      <w:tr w:rsidR="00DE6FBD" w:rsidRPr="003F7C48" w14:paraId="22CDFAFB" w14:textId="77777777" w:rsidTr="00052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1596B2" w14:textId="77777777" w:rsidR="00DE6FBD" w:rsidRPr="003F7C48" w:rsidRDefault="00DE6FBD" w:rsidP="00052436">
            <w:pPr>
              <w:spacing w:after="160" w:line="259" w:lineRule="auto"/>
              <w:jc w:val="both"/>
              <w:rPr>
                <w:rFonts w:ascii="Open Sans" w:hAnsi="Open Sans" w:cs="Open Sans"/>
                <w:color w:val="auto"/>
                <w:kern w:val="0"/>
                <w:sz w:val="24"/>
                <w:szCs w:val="24"/>
                <w:lang w:eastAsia="en-GB"/>
              </w:rPr>
            </w:pPr>
            <w:r w:rsidRPr="003F7C48">
              <w:rPr>
                <w:rFonts w:ascii="Open Sans" w:hAnsi="Open Sans" w:cs="Open Sans"/>
                <w:color w:val="auto"/>
                <w:kern w:val="0"/>
                <w:sz w:val="24"/>
                <w:szCs w:val="24"/>
                <w:lang w:eastAsia="en-GB"/>
              </w:rPr>
              <w:t>E-Money &amp; Crypto Transaction Monitoring</w:t>
            </w:r>
          </w:p>
        </w:tc>
        <w:tc>
          <w:tcPr>
            <w:tcW w:w="0" w:type="auto"/>
            <w:hideMark/>
          </w:tcPr>
          <w:p w14:paraId="424316C9" w14:textId="77777777" w:rsidR="00DE6FBD" w:rsidRPr="003F7C48" w:rsidRDefault="00DE6FBD" w:rsidP="0005243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kern w:val="0"/>
                <w:sz w:val="24"/>
                <w:szCs w:val="24"/>
                <w:lang w:eastAsia="en-GB"/>
              </w:rPr>
            </w:pPr>
            <w:r w:rsidRPr="003F7C48">
              <w:rPr>
                <w:rFonts w:ascii="Open Sans" w:hAnsi="Open Sans" w:cs="Open Sans"/>
                <w:kern w:val="0"/>
                <w:sz w:val="24"/>
                <w:szCs w:val="24"/>
                <w:lang w:eastAsia="en-GB"/>
              </w:rPr>
              <w:t>Apply enhanced monitoring techniques—including blockchain analytics—to identify and assess risk in transactions involving digital wallets, fiat inflows/outflows, and high-risk jurisdictions.</w:t>
            </w:r>
          </w:p>
        </w:tc>
      </w:tr>
      <w:tr w:rsidR="00DE6FBD" w:rsidRPr="003F7C48" w14:paraId="69C8290C" w14:textId="77777777" w:rsidTr="00052436">
        <w:tc>
          <w:tcPr>
            <w:cnfStyle w:val="001000000000" w:firstRow="0" w:lastRow="0" w:firstColumn="1" w:lastColumn="0" w:oddVBand="0" w:evenVBand="0" w:oddHBand="0" w:evenHBand="0" w:firstRowFirstColumn="0" w:firstRowLastColumn="0" w:lastRowFirstColumn="0" w:lastRowLastColumn="0"/>
            <w:tcW w:w="0" w:type="auto"/>
            <w:hideMark/>
          </w:tcPr>
          <w:p w14:paraId="5322407B" w14:textId="77777777" w:rsidR="00DE6FBD" w:rsidRPr="003F7C48" w:rsidRDefault="00DE6FBD" w:rsidP="00052436">
            <w:pPr>
              <w:spacing w:after="160" w:line="259" w:lineRule="auto"/>
              <w:jc w:val="both"/>
              <w:rPr>
                <w:rFonts w:ascii="Open Sans" w:hAnsi="Open Sans" w:cs="Open Sans"/>
                <w:color w:val="auto"/>
                <w:kern w:val="0"/>
                <w:sz w:val="24"/>
                <w:szCs w:val="24"/>
                <w:lang w:eastAsia="en-GB"/>
              </w:rPr>
            </w:pPr>
            <w:r w:rsidRPr="003F7C48">
              <w:rPr>
                <w:rFonts w:ascii="Open Sans" w:hAnsi="Open Sans" w:cs="Open Sans"/>
                <w:color w:val="auto"/>
                <w:kern w:val="0"/>
                <w:sz w:val="24"/>
                <w:szCs w:val="24"/>
                <w:lang w:eastAsia="en-GB"/>
              </w:rPr>
              <w:t>Policy Governance</w:t>
            </w:r>
          </w:p>
        </w:tc>
        <w:tc>
          <w:tcPr>
            <w:tcW w:w="0" w:type="auto"/>
            <w:hideMark/>
          </w:tcPr>
          <w:p w14:paraId="64108B98" w14:textId="77777777" w:rsidR="00DE6FBD" w:rsidRPr="003F7C48" w:rsidRDefault="00DE6FBD" w:rsidP="0005243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Open Sans" w:hAnsi="Open Sans" w:cs="Open Sans"/>
                <w:kern w:val="0"/>
                <w:sz w:val="24"/>
                <w:szCs w:val="24"/>
                <w:lang w:eastAsia="en-GB"/>
              </w:rPr>
            </w:pPr>
            <w:r w:rsidRPr="003F7C48">
              <w:rPr>
                <w:rFonts w:ascii="Open Sans" w:hAnsi="Open Sans" w:cs="Open Sans"/>
                <w:kern w:val="0"/>
                <w:sz w:val="24"/>
                <w:szCs w:val="24"/>
                <w:lang w:eastAsia="en-GB"/>
              </w:rPr>
              <w:t>Draft, implement, and regularly update the AML/CTF policy, Financial Crime Risk Assessment, Sanctions Policy, and Suspicious Activity Reporting procedures.</w:t>
            </w:r>
          </w:p>
        </w:tc>
      </w:tr>
      <w:tr w:rsidR="00DE6FBD" w:rsidRPr="003F7C48" w14:paraId="6C442C39" w14:textId="77777777" w:rsidTr="00052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DBA19A" w14:textId="77777777" w:rsidR="00DE6FBD" w:rsidRPr="003F7C48" w:rsidRDefault="00DE6FBD" w:rsidP="00052436">
            <w:pPr>
              <w:spacing w:after="160" w:line="259" w:lineRule="auto"/>
              <w:jc w:val="both"/>
              <w:rPr>
                <w:rFonts w:ascii="Open Sans" w:hAnsi="Open Sans" w:cs="Open Sans"/>
                <w:color w:val="auto"/>
                <w:kern w:val="0"/>
                <w:sz w:val="24"/>
                <w:szCs w:val="24"/>
                <w:lang w:eastAsia="en-GB"/>
              </w:rPr>
            </w:pPr>
            <w:r w:rsidRPr="003F7C48">
              <w:rPr>
                <w:rFonts w:ascii="Open Sans" w:hAnsi="Open Sans" w:cs="Open Sans"/>
                <w:color w:val="auto"/>
                <w:kern w:val="0"/>
                <w:sz w:val="24"/>
                <w:szCs w:val="24"/>
                <w:lang w:eastAsia="en-GB"/>
              </w:rPr>
              <w:t>Customer Due Diligence (CDD &amp; EDD)</w:t>
            </w:r>
          </w:p>
        </w:tc>
        <w:tc>
          <w:tcPr>
            <w:tcW w:w="0" w:type="auto"/>
            <w:hideMark/>
          </w:tcPr>
          <w:p w14:paraId="0AD36E89" w14:textId="77777777" w:rsidR="00DE6FBD" w:rsidRPr="003F7C48" w:rsidRDefault="00DE6FBD" w:rsidP="0005243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kern w:val="0"/>
                <w:sz w:val="24"/>
                <w:szCs w:val="24"/>
                <w:lang w:eastAsia="en-GB"/>
              </w:rPr>
            </w:pPr>
            <w:r w:rsidRPr="003F7C48">
              <w:rPr>
                <w:rFonts w:ascii="Open Sans" w:hAnsi="Open Sans" w:cs="Open Sans"/>
                <w:kern w:val="0"/>
                <w:sz w:val="24"/>
                <w:szCs w:val="24"/>
                <w:lang w:eastAsia="en-GB"/>
              </w:rPr>
              <w:t>Oversee onboarding procedures for all customers, with tiered KYC/KYB measures, source of funds/wealth verification, and PEP/sanction screening. Review and escalate high-risk cases in accordance with the firm’s risk appetite.</w:t>
            </w:r>
          </w:p>
        </w:tc>
      </w:tr>
      <w:tr w:rsidR="00DE6FBD" w:rsidRPr="003F7C48" w14:paraId="67F24C1D" w14:textId="77777777" w:rsidTr="00052436">
        <w:tc>
          <w:tcPr>
            <w:cnfStyle w:val="001000000000" w:firstRow="0" w:lastRow="0" w:firstColumn="1" w:lastColumn="0" w:oddVBand="0" w:evenVBand="0" w:oddHBand="0" w:evenHBand="0" w:firstRowFirstColumn="0" w:firstRowLastColumn="0" w:lastRowFirstColumn="0" w:lastRowLastColumn="0"/>
            <w:tcW w:w="0" w:type="auto"/>
            <w:hideMark/>
          </w:tcPr>
          <w:p w14:paraId="0E61783A" w14:textId="77777777" w:rsidR="00DE6FBD" w:rsidRPr="003F7C48" w:rsidRDefault="00DE6FBD" w:rsidP="00052436">
            <w:pPr>
              <w:spacing w:after="160" w:line="259" w:lineRule="auto"/>
              <w:jc w:val="both"/>
              <w:rPr>
                <w:rFonts w:ascii="Open Sans" w:hAnsi="Open Sans" w:cs="Open Sans"/>
                <w:color w:val="auto"/>
                <w:kern w:val="0"/>
                <w:sz w:val="24"/>
                <w:szCs w:val="24"/>
                <w:lang w:eastAsia="en-GB"/>
              </w:rPr>
            </w:pPr>
            <w:r w:rsidRPr="003F7C48">
              <w:rPr>
                <w:rFonts w:ascii="Open Sans" w:hAnsi="Open Sans" w:cs="Open Sans"/>
                <w:color w:val="auto"/>
                <w:kern w:val="0"/>
                <w:sz w:val="24"/>
                <w:szCs w:val="24"/>
                <w:lang w:eastAsia="en-GB"/>
              </w:rPr>
              <w:t>Regulatory Engagement</w:t>
            </w:r>
          </w:p>
        </w:tc>
        <w:tc>
          <w:tcPr>
            <w:tcW w:w="0" w:type="auto"/>
            <w:hideMark/>
          </w:tcPr>
          <w:p w14:paraId="4C4E03BD" w14:textId="77777777" w:rsidR="00DE6FBD" w:rsidRPr="003F7C48" w:rsidRDefault="00DE6FBD" w:rsidP="0005243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Open Sans" w:hAnsi="Open Sans" w:cs="Open Sans"/>
                <w:kern w:val="0"/>
                <w:sz w:val="24"/>
                <w:szCs w:val="24"/>
                <w:lang w:eastAsia="en-GB"/>
              </w:rPr>
            </w:pPr>
            <w:r w:rsidRPr="003F7C48">
              <w:rPr>
                <w:rFonts w:ascii="Open Sans" w:hAnsi="Open Sans" w:cs="Open Sans"/>
                <w:kern w:val="0"/>
                <w:sz w:val="24"/>
                <w:szCs w:val="24"/>
                <w:lang w:eastAsia="en-GB"/>
              </w:rPr>
              <w:t>Serve as key contact for the FCA and other authorities regarding financial crime, reporting obligations, audits, and supervisory correspondence.</w:t>
            </w:r>
          </w:p>
        </w:tc>
      </w:tr>
      <w:tr w:rsidR="00DE6FBD" w:rsidRPr="003F7C48" w14:paraId="406C946B" w14:textId="77777777" w:rsidTr="00052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5EE84C" w14:textId="77777777" w:rsidR="00DE6FBD" w:rsidRPr="003F7C48" w:rsidRDefault="00DE6FBD" w:rsidP="00052436">
            <w:pPr>
              <w:spacing w:after="160" w:line="259" w:lineRule="auto"/>
              <w:jc w:val="both"/>
              <w:rPr>
                <w:rFonts w:ascii="Open Sans" w:hAnsi="Open Sans" w:cs="Open Sans"/>
                <w:color w:val="auto"/>
                <w:kern w:val="0"/>
                <w:sz w:val="24"/>
                <w:szCs w:val="24"/>
                <w:lang w:eastAsia="en-GB"/>
              </w:rPr>
            </w:pPr>
            <w:r w:rsidRPr="003F7C48">
              <w:rPr>
                <w:rFonts w:ascii="Open Sans" w:hAnsi="Open Sans" w:cs="Open Sans"/>
                <w:color w:val="auto"/>
                <w:kern w:val="0"/>
                <w:sz w:val="24"/>
                <w:szCs w:val="24"/>
                <w:lang w:eastAsia="en-GB"/>
              </w:rPr>
              <w:t>Compliance Training</w:t>
            </w:r>
          </w:p>
        </w:tc>
        <w:tc>
          <w:tcPr>
            <w:tcW w:w="0" w:type="auto"/>
            <w:hideMark/>
          </w:tcPr>
          <w:p w14:paraId="35029DCD" w14:textId="77777777" w:rsidR="00DE6FBD" w:rsidRPr="003F7C48" w:rsidRDefault="00DE6FBD" w:rsidP="0005243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kern w:val="0"/>
                <w:sz w:val="24"/>
                <w:szCs w:val="24"/>
                <w:lang w:eastAsia="en-GB"/>
              </w:rPr>
            </w:pPr>
            <w:r w:rsidRPr="003F7C48">
              <w:rPr>
                <w:rFonts w:ascii="Open Sans" w:hAnsi="Open Sans" w:cs="Open Sans"/>
                <w:kern w:val="0"/>
                <w:sz w:val="24"/>
                <w:szCs w:val="24"/>
                <w:lang w:eastAsia="en-GB"/>
              </w:rPr>
              <w:t>Deliver regular AML and compliance training to staff and management. Update training materials to reflect emerging threats (e.g., fraud typologies, sanctions evasion, and crypto risk indicators).</w:t>
            </w:r>
          </w:p>
        </w:tc>
      </w:tr>
      <w:tr w:rsidR="00DE6FBD" w:rsidRPr="003F7C48" w14:paraId="0525F183" w14:textId="77777777" w:rsidTr="00052436">
        <w:tc>
          <w:tcPr>
            <w:cnfStyle w:val="001000000000" w:firstRow="0" w:lastRow="0" w:firstColumn="1" w:lastColumn="0" w:oddVBand="0" w:evenVBand="0" w:oddHBand="0" w:evenHBand="0" w:firstRowFirstColumn="0" w:firstRowLastColumn="0" w:lastRowFirstColumn="0" w:lastRowLastColumn="0"/>
            <w:tcW w:w="0" w:type="auto"/>
            <w:hideMark/>
          </w:tcPr>
          <w:p w14:paraId="2086A9A2" w14:textId="77777777" w:rsidR="00DE6FBD" w:rsidRPr="003F7C48" w:rsidRDefault="00DE6FBD" w:rsidP="00052436">
            <w:pPr>
              <w:spacing w:after="160" w:line="259" w:lineRule="auto"/>
              <w:jc w:val="both"/>
              <w:rPr>
                <w:rFonts w:ascii="Open Sans" w:hAnsi="Open Sans" w:cs="Open Sans"/>
                <w:color w:val="auto"/>
                <w:kern w:val="0"/>
                <w:sz w:val="24"/>
                <w:szCs w:val="24"/>
                <w:lang w:eastAsia="en-GB"/>
              </w:rPr>
            </w:pPr>
            <w:r w:rsidRPr="003F7C48">
              <w:rPr>
                <w:rFonts w:ascii="Open Sans" w:hAnsi="Open Sans" w:cs="Open Sans"/>
                <w:color w:val="auto"/>
                <w:kern w:val="0"/>
                <w:sz w:val="24"/>
                <w:szCs w:val="24"/>
                <w:lang w:eastAsia="en-GB"/>
              </w:rPr>
              <w:t>Marketing &amp; Financial Promotions Oversight</w:t>
            </w:r>
          </w:p>
        </w:tc>
        <w:tc>
          <w:tcPr>
            <w:tcW w:w="0" w:type="auto"/>
            <w:hideMark/>
          </w:tcPr>
          <w:p w14:paraId="692680BE" w14:textId="77777777" w:rsidR="00DE6FBD" w:rsidRPr="003F7C48" w:rsidRDefault="00DE6FBD" w:rsidP="0005243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Open Sans" w:hAnsi="Open Sans" w:cs="Open Sans"/>
                <w:kern w:val="0"/>
                <w:sz w:val="24"/>
                <w:szCs w:val="24"/>
                <w:lang w:eastAsia="en-GB"/>
              </w:rPr>
            </w:pPr>
            <w:r w:rsidRPr="003F7C48">
              <w:rPr>
                <w:rFonts w:ascii="Open Sans" w:hAnsi="Open Sans" w:cs="Open Sans"/>
                <w:kern w:val="0"/>
                <w:sz w:val="24"/>
                <w:szCs w:val="24"/>
                <w:lang w:eastAsia="en-GB"/>
              </w:rPr>
              <w:t>Review and approve marketing communications and promotional materials in line with FCA financial promotions rules and Consumer Duty.</w:t>
            </w:r>
          </w:p>
        </w:tc>
      </w:tr>
      <w:tr w:rsidR="00DE6FBD" w:rsidRPr="003F7C48" w14:paraId="69BA24D9" w14:textId="77777777" w:rsidTr="00052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AEE511" w14:textId="77777777" w:rsidR="00DE6FBD" w:rsidRPr="003F7C48" w:rsidRDefault="00DE6FBD" w:rsidP="00052436">
            <w:pPr>
              <w:spacing w:after="160" w:line="259" w:lineRule="auto"/>
              <w:jc w:val="both"/>
              <w:rPr>
                <w:rFonts w:ascii="Open Sans" w:hAnsi="Open Sans" w:cs="Open Sans"/>
                <w:color w:val="auto"/>
                <w:kern w:val="0"/>
                <w:sz w:val="24"/>
                <w:szCs w:val="24"/>
                <w:lang w:eastAsia="en-GB"/>
              </w:rPr>
            </w:pPr>
            <w:r w:rsidRPr="003F7C48">
              <w:rPr>
                <w:rFonts w:ascii="Open Sans" w:hAnsi="Open Sans" w:cs="Open Sans"/>
                <w:color w:val="auto"/>
                <w:kern w:val="0"/>
                <w:sz w:val="24"/>
                <w:szCs w:val="24"/>
                <w:lang w:eastAsia="en-GB"/>
              </w:rPr>
              <w:t>Incident Response &amp; Risk Mitigation</w:t>
            </w:r>
          </w:p>
        </w:tc>
        <w:tc>
          <w:tcPr>
            <w:tcW w:w="0" w:type="auto"/>
            <w:hideMark/>
          </w:tcPr>
          <w:p w14:paraId="1F9672AD" w14:textId="77777777" w:rsidR="00DE6FBD" w:rsidRPr="003F7C48" w:rsidRDefault="00DE6FBD" w:rsidP="0005243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kern w:val="0"/>
                <w:sz w:val="24"/>
                <w:szCs w:val="24"/>
                <w:lang w:eastAsia="en-GB"/>
              </w:rPr>
            </w:pPr>
            <w:r w:rsidRPr="003F7C48">
              <w:rPr>
                <w:rFonts w:ascii="Open Sans" w:hAnsi="Open Sans" w:cs="Open Sans"/>
                <w:kern w:val="0"/>
                <w:sz w:val="24"/>
                <w:szCs w:val="24"/>
                <w:lang w:eastAsia="en-GB"/>
              </w:rPr>
              <w:t>Oversee breach reporting, conduct root cause analysis, and implement remedial controls to strengthen the compliance programme. Ensure timely updates to risk registers and internal MI reporting.</w:t>
            </w:r>
          </w:p>
        </w:tc>
      </w:tr>
    </w:tbl>
    <w:p w14:paraId="2524760B" w14:textId="77777777" w:rsidR="00DE6FBD" w:rsidRPr="003F7C48" w:rsidRDefault="00DE6FBD" w:rsidP="00DE6FBD">
      <w:pPr>
        <w:rPr>
          <w:rFonts w:ascii="Open Sans" w:hAnsi="Open Sans" w:cs="Open Sans"/>
          <w:kern w:val="0"/>
          <w:sz w:val="24"/>
          <w:szCs w:val="24"/>
          <w:lang w:eastAsia="en-GB"/>
        </w:rPr>
      </w:pPr>
    </w:p>
    <w:p w14:paraId="31A7F216" w14:textId="77777777" w:rsidR="00DE6FBD" w:rsidRPr="003F7C48" w:rsidRDefault="00DE6FBD">
      <w:pPr>
        <w:pStyle w:val="ListParagraph"/>
        <w:numPr>
          <w:ilvl w:val="0"/>
          <w:numId w:val="87"/>
        </w:numPr>
        <w:rPr>
          <w:rFonts w:ascii="Open Sans" w:hAnsi="Open Sans" w:cs="Open Sans"/>
          <w:b/>
          <w:bCs/>
          <w:kern w:val="0"/>
          <w:sz w:val="24"/>
          <w:szCs w:val="24"/>
          <w:lang w:eastAsia="en-GB"/>
        </w:rPr>
      </w:pPr>
      <w:r w:rsidRPr="003F7C48">
        <w:rPr>
          <w:rFonts w:ascii="Open Sans" w:hAnsi="Open Sans" w:cs="Open Sans"/>
          <w:b/>
          <w:bCs/>
          <w:kern w:val="0"/>
          <w:sz w:val="24"/>
          <w:szCs w:val="24"/>
          <w:lang w:eastAsia="en-GB"/>
        </w:rPr>
        <w:lastRenderedPageBreak/>
        <w:t>Finance Manager – Azariah Quansah</w:t>
      </w:r>
    </w:p>
    <w:p w14:paraId="12FF13BB" w14:textId="77777777" w:rsidR="00DE6FBD" w:rsidRPr="003F7C48" w:rsidRDefault="00DE6FBD" w:rsidP="00DE6FBD">
      <w:pPr>
        <w:rPr>
          <w:rFonts w:ascii="Open Sans" w:hAnsi="Open Sans" w:cs="Open Sans"/>
          <w:b/>
          <w:bCs/>
          <w:kern w:val="0"/>
          <w:sz w:val="24"/>
          <w:szCs w:val="24"/>
          <w:lang w:eastAsia="en-GB"/>
        </w:rPr>
      </w:pPr>
      <w:r w:rsidRPr="003F7C48">
        <w:rPr>
          <w:rFonts w:ascii="Open Sans" w:hAnsi="Open Sans" w:cs="Open Sans"/>
          <w:b/>
          <w:bCs/>
          <w:kern w:val="0"/>
          <w:sz w:val="24"/>
          <w:szCs w:val="24"/>
          <w:lang w:eastAsia="en-GB"/>
        </w:rPr>
        <w:t>FCA Justification: Financial Oversight &amp; Governance Competence</w:t>
      </w:r>
    </w:p>
    <w:p w14:paraId="5EA4A953" w14:textId="77777777" w:rsidR="00DE6FBD" w:rsidRPr="003F7C48" w:rsidRDefault="00DE6FBD" w:rsidP="00DE6FBD">
      <w:p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Azariah Quansah is proposed as the Finance Manager of FYM Compliance Limited. While not ACCA-qualified, Azariah brings over 15 years of continuous experience in financial administration, accounting, and corporate governance—including senior-level finance roles in regulated and consultancy settings. He has led financial management functions in multiple firms, including Classic Accountancy Services (UK) Ltd, Wealth Masters Group, and Diamond Cube Limited, a former FCA-registered Small Payment Institution (SPI). His responsibilities have spanned budgeting, accounts reconciliation, statutory recordkeeping, client money handling, and financial reporting.</w:t>
      </w:r>
    </w:p>
    <w:p w14:paraId="6E00BE6D" w14:textId="77777777" w:rsidR="00DE6FBD" w:rsidRPr="003F7C48" w:rsidRDefault="00DE6FBD" w:rsidP="00DE6FBD">
      <w:p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 xml:space="preserve">Azariah holds a </w:t>
      </w:r>
      <w:proofErr w:type="gramStart"/>
      <w:r w:rsidRPr="003F7C48">
        <w:rPr>
          <w:rFonts w:ascii="Open Sans" w:hAnsi="Open Sans" w:cs="Open Sans"/>
          <w:kern w:val="0"/>
          <w:sz w:val="24"/>
          <w:szCs w:val="24"/>
          <w:lang w:eastAsia="en-GB"/>
        </w:rPr>
        <w:t>Master’s</w:t>
      </w:r>
      <w:proofErr w:type="gramEnd"/>
      <w:r w:rsidRPr="003F7C48">
        <w:rPr>
          <w:rFonts w:ascii="Open Sans" w:hAnsi="Open Sans" w:cs="Open Sans"/>
          <w:kern w:val="0"/>
          <w:sz w:val="24"/>
          <w:szCs w:val="24"/>
          <w:lang w:eastAsia="en-GB"/>
        </w:rPr>
        <w:t xml:space="preserve"> degree in Corporate Governance (MSc) from London South Bank University, with an ICSA (Grad) accreditation—providing a strong foundation in fiduciary responsibility, company law, and regulatory reporting obligations. His work as a Corporate Governance Professional at Cee Won Consultants Limited further demonstrates his familiarity with compliance-led financial operations, company secretarial duties, and governance best practices aligned with FCA expectations under SYSC.</w:t>
      </w:r>
    </w:p>
    <w:p w14:paraId="2D963D4E" w14:textId="77777777" w:rsidR="00DE6FBD" w:rsidRPr="003F7C48" w:rsidRDefault="00DE6FBD" w:rsidP="00DE6FBD">
      <w:p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Given FYM Compliance Limited’s SEMI status and corresponding financial control obligations under the Electronic Money Regulations (EMRs), Azariah’s practical financial management experience, governance insight, and sustained hands-on accounting practice position him as an appropriate and competent candidate for this role.</w:t>
      </w:r>
    </w:p>
    <w:p w14:paraId="77BAADC7" w14:textId="77777777" w:rsidR="00DE6FBD" w:rsidRPr="003F7C48" w:rsidRDefault="00DE6FBD" w:rsidP="00DE6FBD">
      <w:pPr>
        <w:jc w:val="both"/>
        <w:rPr>
          <w:rFonts w:ascii="Open Sans" w:hAnsi="Open Sans" w:cs="Open Sans"/>
          <w:kern w:val="0"/>
          <w:sz w:val="24"/>
          <w:szCs w:val="24"/>
          <w:lang w:eastAsia="en-GB"/>
        </w:rPr>
      </w:pPr>
    </w:p>
    <w:p w14:paraId="4FA9A055" w14:textId="77777777" w:rsidR="00DE6FBD" w:rsidRPr="003F7C48" w:rsidRDefault="00DE6FBD" w:rsidP="00DE6FBD">
      <w:pPr>
        <w:jc w:val="both"/>
        <w:rPr>
          <w:rFonts w:ascii="Open Sans" w:hAnsi="Open Sans" w:cs="Open Sans"/>
          <w:b/>
          <w:bCs/>
          <w:kern w:val="0"/>
          <w:sz w:val="24"/>
          <w:szCs w:val="24"/>
          <w:lang w:eastAsia="en-GB"/>
        </w:rPr>
      </w:pPr>
      <w:r w:rsidRPr="003F7C48">
        <w:rPr>
          <w:rFonts w:ascii="Open Sans" w:hAnsi="Open Sans" w:cs="Open Sans"/>
          <w:b/>
          <w:bCs/>
          <w:kern w:val="0"/>
          <w:sz w:val="24"/>
          <w:szCs w:val="24"/>
          <w:lang w:eastAsia="en-GB"/>
        </w:rPr>
        <w:t>Role &amp; Responsibilities</w:t>
      </w:r>
    </w:p>
    <w:p w14:paraId="3978AC3B" w14:textId="77777777" w:rsidR="00DE6FBD" w:rsidRPr="003F7C48" w:rsidRDefault="00DE6FBD" w:rsidP="00DE6FBD">
      <w:p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As Finance Manager, Azariah Quansah will be responsible for the day-to-day financial operations of FYM Compliance Limited. He will oversee regulatory reporting, budgeting, safeguarding reconciliations, and support the firm’s capital adequacy monitoring in line with FCA rules.</w:t>
      </w:r>
    </w:p>
    <w:tbl>
      <w:tblPr>
        <w:tblStyle w:val="GridTable5Dark-Accent1"/>
        <w:tblW w:w="0" w:type="auto"/>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2832"/>
        <w:gridCol w:w="6184"/>
      </w:tblGrid>
      <w:tr w:rsidR="00DE6FBD" w:rsidRPr="003F7C48" w14:paraId="3034B0CF" w14:textId="77777777" w:rsidTr="000524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74149F" w14:textId="77777777" w:rsidR="00DE6FBD" w:rsidRPr="003F7C48" w:rsidRDefault="00DE6FBD" w:rsidP="00052436">
            <w:pPr>
              <w:spacing w:after="160" w:line="259" w:lineRule="auto"/>
              <w:jc w:val="both"/>
              <w:rPr>
                <w:rFonts w:ascii="Open Sans" w:hAnsi="Open Sans" w:cs="Open Sans"/>
                <w:color w:val="auto"/>
                <w:kern w:val="0"/>
                <w:sz w:val="24"/>
                <w:szCs w:val="24"/>
                <w:lang w:eastAsia="en-GB"/>
              </w:rPr>
            </w:pPr>
            <w:r w:rsidRPr="003F7C48">
              <w:rPr>
                <w:rFonts w:ascii="Open Sans" w:hAnsi="Open Sans" w:cs="Open Sans"/>
                <w:color w:val="auto"/>
                <w:kern w:val="0"/>
                <w:sz w:val="24"/>
                <w:szCs w:val="24"/>
                <w:lang w:eastAsia="en-GB"/>
              </w:rPr>
              <w:t>Functional Area</w:t>
            </w:r>
          </w:p>
        </w:tc>
        <w:tc>
          <w:tcPr>
            <w:tcW w:w="0" w:type="auto"/>
            <w:hideMark/>
          </w:tcPr>
          <w:p w14:paraId="3147F2A7" w14:textId="77777777" w:rsidR="00DE6FBD" w:rsidRPr="003F7C48" w:rsidRDefault="00DE6FBD" w:rsidP="00052436">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Open Sans" w:hAnsi="Open Sans" w:cs="Open Sans"/>
                <w:color w:val="auto"/>
                <w:kern w:val="0"/>
                <w:sz w:val="24"/>
                <w:szCs w:val="24"/>
                <w:lang w:eastAsia="en-GB"/>
              </w:rPr>
            </w:pPr>
            <w:r w:rsidRPr="003F7C48">
              <w:rPr>
                <w:rFonts w:ascii="Open Sans" w:hAnsi="Open Sans" w:cs="Open Sans"/>
                <w:color w:val="auto"/>
                <w:kern w:val="0"/>
                <w:sz w:val="24"/>
                <w:szCs w:val="24"/>
                <w:lang w:eastAsia="en-GB"/>
              </w:rPr>
              <w:t>Responsibilities</w:t>
            </w:r>
          </w:p>
        </w:tc>
      </w:tr>
      <w:tr w:rsidR="00DE6FBD" w:rsidRPr="003F7C48" w14:paraId="1B514ABE" w14:textId="77777777" w:rsidTr="00052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6FBB41" w14:textId="77777777" w:rsidR="00DE6FBD" w:rsidRPr="003F7C48" w:rsidRDefault="00DE6FBD" w:rsidP="00052436">
            <w:pPr>
              <w:spacing w:after="160" w:line="259" w:lineRule="auto"/>
              <w:jc w:val="both"/>
              <w:rPr>
                <w:rFonts w:ascii="Open Sans" w:hAnsi="Open Sans" w:cs="Open Sans"/>
                <w:color w:val="auto"/>
                <w:kern w:val="0"/>
                <w:sz w:val="24"/>
                <w:szCs w:val="24"/>
                <w:lang w:eastAsia="en-GB"/>
              </w:rPr>
            </w:pPr>
            <w:r w:rsidRPr="003F7C48">
              <w:rPr>
                <w:rFonts w:ascii="Open Sans" w:hAnsi="Open Sans" w:cs="Open Sans"/>
                <w:color w:val="auto"/>
                <w:kern w:val="0"/>
                <w:sz w:val="24"/>
                <w:szCs w:val="24"/>
                <w:lang w:eastAsia="en-GB"/>
              </w:rPr>
              <w:t>Financial Management</w:t>
            </w:r>
          </w:p>
        </w:tc>
        <w:tc>
          <w:tcPr>
            <w:tcW w:w="0" w:type="auto"/>
            <w:hideMark/>
          </w:tcPr>
          <w:p w14:paraId="096FA673" w14:textId="77777777" w:rsidR="00DE6FBD" w:rsidRPr="003F7C48" w:rsidRDefault="00DE6FBD" w:rsidP="0005243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kern w:val="0"/>
                <w:sz w:val="24"/>
                <w:szCs w:val="24"/>
                <w:lang w:eastAsia="en-GB"/>
              </w:rPr>
            </w:pPr>
            <w:r w:rsidRPr="003F7C48">
              <w:rPr>
                <w:rFonts w:ascii="Open Sans" w:hAnsi="Open Sans" w:cs="Open Sans"/>
                <w:kern w:val="0"/>
                <w:sz w:val="24"/>
                <w:szCs w:val="24"/>
                <w:lang w:eastAsia="en-GB"/>
              </w:rPr>
              <w:t>Maintain accurate books and records, manage monthly management accounts, cash flow statements, and prepare year-end accounts in collaboration with external accountants or auditors.</w:t>
            </w:r>
          </w:p>
        </w:tc>
      </w:tr>
      <w:tr w:rsidR="00DE6FBD" w:rsidRPr="003F7C48" w14:paraId="30D99A5E" w14:textId="77777777" w:rsidTr="00052436">
        <w:tc>
          <w:tcPr>
            <w:cnfStyle w:val="001000000000" w:firstRow="0" w:lastRow="0" w:firstColumn="1" w:lastColumn="0" w:oddVBand="0" w:evenVBand="0" w:oddHBand="0" w:evenHBand="0" w:firstRowFirstColumn="0" w:firstRowLastColumn="0" w:lastRowFirstColumn="0" w:lastRowLastColumn="0"/>
            <w:tcW w:w="0" w:type="auto"/>
            <w:hideMark/>
          </w:tcPr>
          <w:p w14:paraId="18AD2102" w14:textId="77777777" w:rsidR="00DE6FBD" w:rsidRPr="003F7C48" w:rsidRDefault="00DE6FBD" w:rsidP="00052436">
            <w:pPr>
              <w:spacing w:after="160" w:line="259" w:lineRule="auto"/>
              <w:jc w:val="both"/>
              <w:rPr>
                <w:rFonts w:ascii="Open Sans" w:hAnsi="Open Sans" w:cs="Open Sans"/>
                <w:color w:val="auto"/>
                <w:kern w:val="0"/>
                <w:sz w:val="24"/>
                <w:szCs w:val="24"/>
                <w:lang w:eastAsia="en-GB"/>
              </w:rPr>
            </w:pPr>
            <w:r w:rsidRPr="003F7C48">
              <w:rPr>
                <w:rFonts w:ascii="Open Sans" w:hAnsi="Open Sans" w:cs="Open Sans"/>
                <w:color w:val="auto"/>
                <w:kern w:val="0"/>
                <w:sz w:val="24"/>
                <w:szCs w:val="24"/>
                <w:lang w:eastAsia="en-GB"/>
              </w:rPr>
              <w:lastRenderedPageBreak/>
              <w:t>Budgeting &amp; Forecasting</w:t>
            </w:r>
          </w:p>
        </w:tc>
        <w:tc>
          <w:tcPr>
            <w:tcW w:w="0" w:type="auto"/>
            <w:hideMark/>
          </w:tcPr>
          <w:p w14:paraId="44D8163A" w14:textId="77777777" w:rsidR="00DE6FBD" w:rsidRPr="003F7C48" w:rsidRDefault="00DE6FBD" w:rsidP="0005243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Open Sans" w:hAnsi="Open Sans" w:cs="Open Sans"/>
                <w:kern w:val="0"/>
                <w:sz w:val="24"/>
                <w:szCs w:val="24"/>
                <w:lang w:eastAsia="en-GB"/>
              </w:rPr>
            </w:pPr>
            <w:r w:rsidRPr="003F7C48">
              <w:rPr>
                <w:rFonts w:ascii="Open Sans" w:hAnsi="Open Sans" w:cs="Open Sans"/>
                <w:kern w:val="0"/>
                <w:sz w:val="24"/>
                <w:szCs w:val="24"/>
                <w:lang w:eastAsia="en-GB"/>
              </w:rPr>
              <w:t>Develop and update annual budgets and rolling forecasts. Monitor key performance indicators against forecasts and highlight deviations to the Board.</w:t>
            </w:r>
          </w:p>
        </w:tc>
      </w:tr>
      <w:tr w:rsidR="00DE6FBD" w:rsidRPr="003F7C48" w14:paraId="01E2EF66" w14:textId="77777777" w:rsidTr="00052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03E62F" w14:textId="77777777" w:rsidR="00DE6FBD" w:rsidRPr="003F7C48" w:rsidRDefault="00DE6FBD" w:rsidP="00052436">
            <w:pPr>
              <w:spacing w:after="160" w:line="259" w:lineRule="auto"/>
              <w:jc w:val="both"/>
              <w:rPr>
                <w:rFonts w:ascii="Open Sans" w:hAnsi="Open Sans" w:cs="Open Sans"/>
                <w:color w:val="auto"/>
                <w:kern w:val="0"/>
                <w:sz w:val="24"/>
                <w:szCs w:val="24"/>
                <w:lang w:eastAsia="en-GB"/>
              </w:rPr>
            </w:pPr>
            <w:r w:rsidRPr="003F7C48">
              <w:rPr>
                <w:rFonts w:ascii="Open Sans" w:hAnsi="Open Sans" w:cs="Open Sans"/>
                <w:color w:val="auto"/>
                <w:kern w:val="0"/>
                <w:sz w:val="24"/>
                <w:szCs w:val="24"/>
                <w:lang w:eastAsia="en-GB"/>
              </w:rPr>
              <w:t>Safeguarding Oversight</w:t>
            </w:r>
          </w:p>
        </w:tc>
        <w:tc>
          <w:tcPr>
            <w:tcW w:w="0" w:type="auto"/>
            <w:hideMark/>
          </w:tcPr>
          <w:p w14:paraId="5BA27157" w14:textId="77777777" w:rsidR="00DE6FBD" w:rsidRPr="003F7C48" w:rsidRDefault="00DE6FBD" w:rsidP="0005243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kern w:val="0"/>
                <w:sz w:val="24"/>
                <w:szCs w:val="24"/>
                <w:lang w:eastAsia="en-GB"/>
              </w:rPr>
            </w:pPr>
            <w:r w:rsidRPr="003F7C48">
              <w:rPr>
                <w:rFonts w:ascii="Open Sans" w:hAnsi="Open Sans" w:cs="Open Sans"/>
                <w:kern w:val="0"/>
                <w:sz w:val="24"/>
                <w:szCs w:val="24"/>
                <w:lang w:eastAsia="en-GB"/>
              </w:rPr>
              <w:t>Support reconciliation of client safeguarding accounts in accordance with EMR requirements. Assist in monthly and daily reporting to monitor balances versus FCA thresholds.</w:t>
            </w:r>
          </w:p>
        </w:tc>
      </w:tr>
      <w:tr w:rsidR="00DE6FBD" w:rsidRPr="003F7C48" w14:paraId="033EB1FF" w14:textId="77777777" w:rsidTr="00052436">
        <w:tc>
          <w:tcPr>
            <w:cnfStyle w:val="001000000000" w:firstRow="0" w:lastRow="0" w:firstColumn="1" w:lastColumn="0" w:oddVBand="0" w:evenVBand="0" w:oddHBand="0" w:evenHBand="0" w:firstRowFirstColumn="0" w:firstRowLastColumn="0" w:lastRowFirstColumn="0" w:lastRowLastColumn="0"/>
            <w:tcW w:w="0" w:type="auto"/>
            <w:hideMark/>
          </w:tcPr>
          <w:p w14:paraId="7A06D8E5" w14:textId="77777777" w:rsidR="00DE6FBD" w:rsidRPr="003F7C48" w:rsidRDefault="00DE6FBD" w:rsidP="00052436">
            <w:pPr>
              <w:spacing w:after="160" w:line="259" w:lineRule="auto"/>
              <w:jc w:val="both"/>
              <w:rPr>
                <w:rFonts w:ascii="Open Sans" w:hAnsi="Open Sans" w:cs="Open Sans"/>
                <w:color w:val="auto"/>
                <w:kern w:val="0"/>
                <w:sz w:val="24"/>
                <w:szCs w:val="24"/>
                <w:lang w:eastAsia="en-GB"/>
              </w:rPr>
            </w:pPr>
            <w:r w:rsidRPr="003F7C48">
              <w:rPr>
                <w:rFonts w:ascii="Open Sans" w:hAnsi="Open Sans" w:cs="Open Sans"/>
                <w:color w:val="auto"/>
                <w:kern w:val="0"/>
                <w:sz w:val="24"/>
                <w:szCs w:val="24"/>
                <w:lang w:eastAsia="en-GB"/>
              </w:rPr>
              <w:t>Regulatory Reporting Support</w:t>
            </w:r>
          </w:p>
        </w:tc>
        <w:tc>
          <w:tcPr>
            <w:tcW w:w="0" w:type="auto"/>
            <w:hideMark/>
          </w:tcPr>
          <w:p w14:paraId="73BBB5E9" w14:textId="77777777" w:rsidR="00DE6FBD" w:rsidRPr="003F7C48" w:rsidRDefault="00DE6FBD" w:rsidP="0005243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Open Sans" w:hAnsi="Open Sans" w:cs="Open Sans"/>
                <w:kern w:val="0"/>
                <w:sz w:val="24"/>
                <w:szCs w:val="24"/>
                <w:lang w:eastAsia="en-GB"/>
              </w:rPr>
            </w:pPr>
            <w:r w:rsidRPr="003F7C48">
              <w:rPr>
                <w:rFonts w:ascii="Open Sans" w:hAnsi="Open Sans" w:cs="Open Sans"/>
                <w:kern w:val="0"/>
                <w:sz w:val="24"/>
                <w:szCs w:val="24"/>
                <w:lang w:eastAsia="en-GB"/>
              </w:rPr>
              <w:t>Provide data and documentation for FCA financial returns (e.g., REP001, PSD001), including safeguarding attestations and compliance audit support.</w:t>
            </w:r>
          </w:p>
        </w:tc>
      </w:tr>
      <w:tr w:rsidR="00DE6FBD" w:rsidRPr="003F7C48" w14:paraId="293B505C" w14:textId="77777777" w:rsidTr="00052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3F2AFA" w14:textId="77777777" w:rsidR="00DE6FBD" w:rsidRPr="003F7C48" w:rsidRDefault="00DE6FBD" w:rsidP="00052436">
            <w:pPr>
              <w:spacing w:after="160" w:line="259" w:lineRule="auto"/>
              <w:jc w:val="both"/>
              <w:rPr>
                <w:rFonts w:ascii="Open Sans" w:hAnsi="Open Sans" w:cs="Open Sans"/>
                <w:color w:val="auto"/>
                <w:kern w:val="0"/>
                <w:sz w:val="24"/>
                <w:szCs w:val="24"/>
                <w:lang w:eastAsia="en-GB"/>
              </w:rPr>
            </w:pPr>
            <w:r w:rsidRPr="003F7C48">
              <w:rPr>
                <w:rFonts w:ascii="Open Sans" w:hAnsi="Open Sans" w:cs="Open Sans"/>
                <w:color w:val="auto"/>
                <w:kern w:val="0"/>
                <w:sz w:val="24"/>
                <w:szCs w:val="24"/>
                <w:lang w:eastAsia="en-GB"/>
              </w:rPr>
              <w:t>Accounts Payable/Receivable</w:t>
            </w:r>
          </w:p>
        </w:tc>
        <w:tc>
          <w:tcPr>
            <w:tcW w:w="0" w:type="auto"/>
            <w:hideMark/>
          </w:tcPr>
          <w:p w14:paraId="6D607A28" w14:textId="77777777" w:rsidR="00DE6FBD" w:rsidRPr="003F7C48" w:rsidRDefault="00DE6FBD" w:rsidP="0005243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kern w:val="0"/>
                <w:sz w:val="24"/>
                <w:szCs w:val="24"/>
                <w:lang w:eastAsia="en-GB"/>
              </w:rPr>
            </w:pPr>
            <w:r w:rsidRPr="003F7C48">
              <w:rPr>
                <w:rFonts w:ascii="Open Sans" w:hAnsi="Open Sans" w:cs="Open Sans"/>
                <w:kern w:val="0"/>
                <w:sz w:val="24"/>
                <w:szCs w:val="24"/>
                <w:lang w:eastAsia="en-GB"/>
              </w:rPr>
              <w:t>Oversee client invoicing, payment collection, supplier management, and internal payment processing workflows. Maintain reconciliation logs and audit trails.</w:t>
            </w:r>
          </w:p>
        </w:tc>
      </w:tr>
      <w:tr w:rsidR="00DE6FBD" w:rsidRPr="003F7C48" w14:paraId="226BF20B" w14:textId="77777777" w:rsidTr="00052436">
        <w:tc>
          <w:tcPr>
            <w:cnfStyle w:val="001000000000" w:firstRow="0" w:lastRow="0" w:firstColumn="1" w:lastColumn="0" w:oddVBand="0" w:evenVBand="0" w:oddHBand="0" w:evenHBand="0" w:firstRowFirstColumn="0" w:firstRowLastColumn="0" w:lastRowFirstColumn="0" w:lastRowLastColumn="0"/>
            <w:tcW w:w="0" w:type="auto"/>
            <w:hideMark/>
          </w:tcPr>
          <w:p w14:paraId="6386AEC3" w14:textId="77777777" w:rsidR="00DE6FBD" w:rsidRPr="003F7C48" w:rsidRDefault="00DE6FBD" w:rsidP="00052436">
            <w:pPr>
              <w:spacing w:after="160" w:line="259" w:lineRule="auto"/>
              <w:jc w:val="both"/>
              <w:rPr>
                <w:rFonts w:ascii="Open Sans" w:hAnsi="Open Sans" w:cs="Open Sans"/>
                <w:color w:val="auto"/>
                <w:kern w:val="0"/>
                <w:sz w:val="24"/>
                <w:szCs w:val="24"/>
                <w:lang w:eastAsia="en-GB"/>
              </w:rPr>
            </w:pPr>
            <w:r w:rsidRPr="003F7C48">
              <w:rPr>
                <w:rFonts w:ascii="Open Sans" w:hAnsi="Open Sans" w:cs="Open Sans"/>
                <w:color w:val="auto"/>
                <w:kern w:val="0"/>
                <w:sz w:val="24"/>
                <w:szCs w:val="24"/>
                <w:lang w:eastAsia="en-GB"/>
              </w:rPr>
              <w:t>Internal Control &amp; Governance</w:t>
            </w:r>
          </w:p>
        </w:tc>
        <w:tc>
          <w:tcPr>
            <w:tcW w:w="0" w:type="auto"/>
            <w:hideMark/>
          </w:tcPr>
          <w:p w14:paraId="40EB6AC6" w14:textId="77777777" w:rsidR="00DE6FBD" w:rsidRPr="003F7C48" w:rsidRDefault="00DE6FBD" w:rsidP="0005243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Open Sans" w:hAnsi="Open Sans" w:cs="Open Sans"/>
                <w:kern w:val="0"/>
                <w:sz w:val="24"/>
                <w:szCs w:val="24"/>
                <w:lang w:eastAsia="en-GB"/>
              </w:rPr>
            </w:pPr>
            <w:r w:rsidRPr="003F7C48">
              <w:rPr>
                <w:rFonts w:ascii="Open Sans" w:hAnsi="Open Sans" w:cs="Open Sans"/>
                <w:kern w:val="0"/>
                <w:sz w:val="24"/>
                <w:szCs w:val="24"/>
                <w:lang w:eastAsia="en-GB"/>
              </w:rPr>
              <w:t>Work with the Compliance Officer and Managing Director to implement and maintain financial control procedures, including payment authorisation processes and approval hierarchies.</w:t>
            </w:r>
          </w:p>
        </w:tc>
      </w:tr>
      <w:tr w:rsidR="00DE6FBD" w:rsidRPr="003F7C48" w14:paraId="4F476FA5" w14:textId="77777777" w:rsidTr="00052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3147BF" w14:textId="77777777" w:rsidR="00DE6FBD" w:rsidRPr="003F7C48" w:rsidRDefault="00DE6FBD" w:rsidP="00052436">
            <w:pPr>
              <w:spacing w:after="160" w:line="259" w:lineRule="auto"/>
              <w:jc w:val="both"/>
              <w:rPr>
                <w:rFonts w:ascii="Open Sans" w:hAnsi="Open Sans" w:cs="Open Sans"/>
                <w:color w:val="auto"/>
                <w:kern w:val="0"/>
                <w:sz w:val="24"/>
                <w:szCs w:val="24"/>
                <w:lang w:eastAsia="en-GB"/>
              </w:rPr>
            </w:pPr>
            <w:r w:rsidRPr="003F7C48">
              <w:rPr>
                <w:rFonts w:ascii="Open Sans" w:hAnsi="Open Sans" w:cs="Open Sans"/>
                <w:color w:val="auto"/>
                <w:kern w:val="0"/>
                <w:sz w:val="24"/>
                <w:szCs w:val="24"/>
                <w:lang w:eastAsia="en-GB"/>
              </w:rPr>
              <w:t>Payroll &amp; Tax Compliance</w:t>
            </w:r>
          </w:p>
        </w:tc>
        <w:tc>
          <w:tcPr>
            <w:tcW w:w="0" w:type="auto"/>
            <w:hideMark/>
          </w:tcPr>
          <w:p w14:paraId="579A2342" w14:textId="77777777" w:rsidR="00DE6FBD" w:rsidRPr="003F7C48" w:rsidRDefault="00DE6FBD" w:rsidP="0005243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kern w:val="0"/>
                <w:sz w:val="24"/>
                <w:szCs w:val="24"/>
                <w:lang w:eastAsia="en-GB"/>
              </w:rPr>
            </w:pPr>
            <w:r w:rsidRPr="003F7C48">
              <w:rPr>
                <w:rFonts w:ascii="Open Sans" w:hAnsi="Open Sans" w:cs="Open Sans"/>
                <w:kern w:val="0"/>
                <w:sz w:val="24"/>
                <w:szCs w:val="24"/>
                <w:lang w:eastAsia="en-GB"/>
              </w:rPr>
              <w:t>Coordinate PAYE, National Insurance, VAT, and corporation tax reporting. Ensure timely submission of HMRC filings and compliance with Companies House requirements.</w:t>
            </w:r>
          </w:p>
        </w:tc>
      </w:tr>
    </w:tbl>
    <w:p w14:paraId="0292F086" w14:textId="77777777" w:rsidR="00DE6FBD" w:rsidRPr="003F7C48" w:rsidRDefault="00DE6FBD" w:rsidP="00DE6FBD">
      <w:pPr>
        <w:rPr>
          <w:rFonts w:ascii="Open Sans" w:hAnsi="Open Sans" w:cs="Open Sans"/>
          <w:kern w:val="0"/>
          <w:sz w:val="24"/>
          <w:szCs w:val="24"/>
          <w:lang w:eastAsia="en-GB"/>
        </w:rPr>
      </w:pPr>
    </w:p>
    <w:p w14:paraId="66872DB1" w14:textId="77777777" w:rsidR="00DE6FBD" w:rsidRPr="003F7C48" w:rsidRDefault="00DE6FBD" w:rsidP="00DE6FBD">
      <w:pPr>
        <w:rPr>
          <w:rFonts w:ascii="Open Sans" w:hAnsi="Open Sans" w:cs="Open Sans"/>
          <w:kern w:val="0"/>
          <w:sz w:val="24"/>
          <w:szCs w:val="24"/>
          <w:lang w:eastAsia="en-GB"/>
        </w:rPr>
      </w:pPr>
    </w:p>
    <w:p w14:paraId="6AF0CEDE" w14:textId="77777777" w:rsidR="00DE6FBD" w:rsidRPr="003F7C48" w:rsidRDefault="00DE6FBD">
      <w:pPr>
        <w:pStyle w:val="ListParagraph"/>
        <w:numPr>
          <w:ilvl w:val="0"/>
          <w:numId w:val="87"/>
        </w:numPr>
        <w:rPr>
          <w:rFonts w:ascii="Open Sans" w:hAnsi="Open Sans" w:cs="Open Sans"/>
          <w:b/>
          <w:bCs/>
          <w:kern w:val="0"/>
          <w:sz w:val="24"/>
          <w:szCs w:val="24"/>
          <w:lang w:eastAsia="en-GB"/>
        </w:rPr>
      </w:pPr>
      <w:r w:rsidRPr="003F7C48">
        <w:rPr>
          <w:rFonts w:ascii="Open Sans" w:hAnsi="Open Sans" w:cs="Open Sans"/>
          <w:b/>
          <w:bCs/>
          <w:kern w:val="0"/>
          <w:sz w:val="24"/>
          <w:szCs w:val="24"/>
          <w:lang w:eastAsia="en-GB"/>
        </w:rPr>
        <w:t>Business Development Officer (Interim) – Fred Yaw Manu</w:t>
      </w:r>
    </w:p>
    <w:p w14:paraId="333D063F" w14:textId="77777777" w:rsidR="00DE6FBD" w:rsidRPr="003F7C48" w:rsidRDefault="00DE6FBD" w:rsidP="00DE6FBD">
      <w:pPr>
        <w:rPr>
          <w:rFonts w:ascii="Open Sans" w:hAnsi="Open Sans" w:cs="Open Sans"/>
          <w:b/>
          <w:bCs/>
          <w:kern w:val="0"/>
          <w:sz w:val="24"/>
          <w:szCs w:val="24"/>
          <w:lang w:eastAsia="en-GB"/>
        </w:rPr>
      </w:pPr>
      <w:r w:rsidRPr="003F7C48">
        <w:rPr>
          <w:rFonts w:ascii="Open Sans" w:hAnsi="Open Sans" w:cs="Open Sans"/>
          <w:b/>
          <w:bCs/>
          <w:kern w:val="0"/>
          <w:sz w:val="24"/>
          <w:szCs w:val="24"/>
          <w:lang w:eastAsia="en-GB"/>
        </w:rPr>
        <w:t>FCA Justification: Market Insight &amp; Strategic Development</w:t>
      </w:r>
    </w:p>
    <w:p w14:paraId="4725726F" w14:textId="77777777" w:rsidR="00DE6FBD" w:rsidRPr="003F7C48" w:rsidRDefault="00DE6FBD" w:rsidP="00DE6FBD">
      <w:p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In addition to his duties as Managing Director, Fred Yaw Manu will serve as the Interim Business Development Officer for FYM Compliance Limited until such time as the firm has the operational scale to appoint a dedicated officer. This dual role is justified by his extensive experience in the regulated financial services sector, his deep understanding of FCA requirements, and his successful track record in guiding small and medium-sized enterprises (SMEs) through licensing, compliance, and operational growth.</w:t>
      </w:r>
    </w:p>
    <w:p w14:paraId="02A3D41C" w14:textId="77777777" w:rsidR="00DE6FBD" w:rsidRPr="003F7C48" w:rsidRDefault="00DE6FBD" w:rsidP="00DE6FBD">
      <w:p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lastRenderedPageBreak/>
        <w:t xml:space="preserve">Fred’s experience as the former MLRO and Compliance Manager of Diamond Cube Limited—a regulated Small Payment Institution—provides him with a nuanced understanding of the remittance and payment services market. He has spent over a decade developing compliance-led growth strategies for </w:t>
      </w:r>
      <w:proofErr w:type="spellStart"/>
      <w:r w:rsidRPr="003F7C48">
        <w:rPr>
          <w:rFonts w:ascii="Open Sans" w:hAnsi="Open Sans" w:cs="Open Sans"/>
          <w:kern w:val="0"/>
          <w:sz w:val="24"/>
          <w:szCs w:val="24"/>
          <w:lang w:eastAsia="en-GB"/>
        </w:rPr>
        <w:t>fintechs</w:t>
      </w:r>
      <w:proofErr w:type="spellEnd"/>
      <w:r w:rsidRPr="003F7C48">
        <w:rPr>
          <w:rFonts w:ascii="Open Sans" w:hAnsi="Open Sans" w:cs="Open Sans"/>
          <w:kern w:val="0"/>
          <w:sz w:val="24"/>
          <w:szCs w:val="24"/>
          <w:lang w:eastAsia="en-GB"/>
        </w:rPr>
        <w:t>, MSBs, and diaspora-focused financial institutions. His leadership at FYM Compliance Limited and his private consultancy work have enabled him to engage directly with MSMEs, diaspora communities, and underserved consumer groups—making him well-positioned to lead strategic market development aligned with FYMC’s regulatory obligations and commercial objectives.</w:t>
      </w:r>
    </w:p>
    <w:p w14:paraId="620CEA18" w14:textId="77777777" w:rsidR="00DE6FBD" w:rsidRPr="003F7C48" w:rsidRDefault="00DE6FBD" w:rsidP="00DE6FBD">
      <w:p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Fred also holds two master’s degrees (MBA and PGCE), alongside a bachelor’s degree in commerce. This academic foundation supports his ability to translate regulatory complexity into business value, design growth frameworks with operational controls, and deliver tailored services to diverse customer segments.</w:t>
      </w:r>
    </w:p>
    <w:p w14:paraId="247D9634" w14:textId="77777777" w:rsidR="00DE6FBD" w:rsidRPr="003F7C48" w:rsidRDefault="00DE6FBD" w:rsidP="00DE6FBD">
      <w:pPr>
        <w:rPr>
          <w:rFonts w:ascii="Open Sans" w:hAnsi="Open Sans" w:cs="Open Sans"/>
          <w:kern w:val="0"/>
          <w:sz w:val="24"/>
          <w:szCs w:val="24"/>
          <w:lang w:eastAsia="en-GB"/>
        </w:rPr>
      </w:pPr>
    </w:p>
    <w:p w14:paraId="00F82090" w14:textId="77777777" w:rsidR="00DE6FBD" w:rsidRPr="003F7C48" w:rsidRDefault="00DE6FBD" w:rsidP="00DE6FBD">
      <w:pPr>
        <w:rPr>
          <w:rFonts w:ascii="Open Sans" w:hAnsi="Open Sans" w:cs="Open Sans"/>
          <w:b/>
          <w:bCs/>
          <w:kern w:val="0"/>
          <w:sz w:val="24"/>
          <w:szCs w:val="24"/>
          <w:lang w:eastAsia="en-GB"/>
        </w:rPr>
      </w:pPr>
      <w:r w:rsidRPr="003F7C48">
        <w:rPr>
          <w:rFonts w:ascii="Open Sans" w:hAnsi="Open Sans" w:cs="Open Sans"/>
          <w:b/>
          <w:bCs/>
          <w:kern w:val="0"/>
          <w:sz w:val="24"/>
          <w:szCs w:val="24"/>
          <w:lang w:eastAsia="en-GB"/>
        </w:rPr>
        <w:t>Role &amp; Responsibilities</w:t>
      </w:r>
    </w:p>
    <w:p w14:paraId="4A05D55B" w14:textId="77777777" w:rsidR="00DE6FBD" w:rsidRPr="003F7C48" w:rsidRDefault="00DE6FBD" w:rsidP="00DE6FBD">
      <w:pPr>
        <w:rPr>
          <w:rFonts w:ascii="Open Sans" w:hAnsi="Open Sans" w:cs="Open Sans"/>
          <w:kern w:val="0"/>
          <w:sz w:val="24"/>
          <w:szCs w:val="24"/>
          <w:lang w:eastAsia="en-GB"/>
        </w:rPr>
      </w:pPr>
      <w:r w:rsidRPr="003F7C48">
        <w:rPr>
          <w:rFonts w:ascii="Open Sans" w:hAnsi="Open Sans" w:cs="Open Sans"/>
          <w:kern w:val="0"/>
          <w:sz w:val="24"/>
          <w:szCs w:val="24"/>
          <w:lang w:eastAsia="en-GB"/>
        </w:rPr>
        <w:t>As Interim Business Development Officer, Fred Yaw Manu will assume the following responsibilities:</w:t>
      </w:r>
    </w:p>
    <w:tbl>
      <w:tblPr>
        <w:tblStyle w:val="GridTable5Dark-Accent1"/>
        <w:tblW w:w="0" w:type="auto"/>
        <w:tblLook w:val="04A0" w:firstRow="1" w:lastRow="0" w:firstColumn="1" w:lastColumn="0" w:noHBand="0" w:noVBand="1"/>
      </w:tblPr>
      <w:tblGrid>
        <w:gridCol w:w="2422"/>
        <w:gridCol w:w="6594"/>
      </w:tblGrid>
      <w:tr w:rsidR="00DE6FBD" w:rsidRPr="003F7C48" w14:paraId="3F414CE1" w14:textId="77777777" w:rsidTr="000524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D6E1DE" w14:textId="77777777" w:rsidR="00DE6FBD" w:rsidRPr="003F7C48" w:rsidRDefault="00DE6FBD" w:rsidP="00052436">
            <w:pPr>
              <w:spacing w:after="160" w:line="259" w:lineRule="auto"/>
              <w:rPr>
                <w:rFonts w:ascii="Open Sans" w:hAnsi="Open Sans" w:cs="Open Sans"/>
                <w:color w:val="auto"/>
                <w:kern w:val="0"/>
                <w:sz w:val="24"/>
                <w:szCs w:val="24"/>
                <w:lang w:eastAsia="en-GB"/>
              </w:rPr>
            </w:pPr>
            <w:r w:rsidRPr="003F7C48">
              <w:rPr>
                <w:rFonts w:ascii="Open Sans" w:hAnsi="Open Sans" w:cs="Open Sans"/>
                <w:color w:val="auto"/>
                <w:kern w:val="0"/>
                <w:sz w:val="24"/>
                <w:szCs w:val="24"/>
                <w:lang w:eastAsia="en-GB"/>
              </w:rPr>
              <w:t>Functional Area</w:t>
            </w:r>
          </w:p>
        </w:tc>
        <w:tc>
          <w:tcPr>
            <w:tcW w:w="0" w:type="auto"/>
            <w:hideMark/>
          </w:tcPr>
          <w:p w14:paraId="3AA3F6D6" w14:textId="77777777" w:rsidR="00DE6FBD" w:rsidRPr="003F7C48" w:rsidRDefault="00DE6FBD" w:rsidP="00052436">
            <w:pPr>
              <w:spacing w:after="160" w:line="259" w:lineRule="auto"/>
              <w:cnfStyle w:val="100000000000" w:firstRow="1" w:lastRow="0" w:firstColumn="0" w:lastColumn="0" w:oddVBand="0" w:evenVBand="0" w:oddHBand="0" w:evenHBand="0" w:firstRowFirstColumn="0" w:firstRowLastColumn="0" w:lastRowFirstColumn="0" w:lastRowLastColumn="0"/>
              <w:rPr>
                <w:rFonts w:ascii="Open Sans" w:hAnsi="Open Sans" w:cs="Open Sans"/>
                <w:color w:val="auto"/>
                <w:kern w:val="0"/>
                <w:sz w:val="24"/>
                <w:szCs w:val="24"/>
                <w:lang w:eastAsia="en-GB"/>
              </w:rPr>
            </w:pPr>
            <w:r w:rsidRPr="003F7C48">
              <w:rPr>
                <w:rFonts w:ascii="Open Sans" w:hAnsi="Open Sans" w:cs="Open Sans"/>
                <w:color w:val="auto"/>
                <w:kern w:val="0"/>
                <w:sz w:val="24"/>
                <w:szCs w:val="24"/>
                <w:lang w:eastAsia="en-GB"/>
              </w:rPr>
              <w:t>Responsibilities</w:t>
            </w:r>
          </w:p>
        </w:tc>
      </w:tr>
      <w:tr w:rsidR="00DE6FBD" w:rsidRPr="003F7C48" w14:paraId="46DCDC6F" w14:textId="77777777" w:rsidTr="00052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2F251C" w14:textId="77777777" w:rsidR="00DE6FBD" w:rsidRPr="003F7C48" w:rsidRDefault="00DE6FBD" w:rsidP="00052436">
            <w:pPr>
              <w:spacing w:after="160" w:line="259" w:lineRule="auto"/>
              <w:rPr>
                <w:rFonts w:ascii="Open Sans" w:hAnsi="Open Sans" w:cs="Open Sans"/>
                <w:color w:val="auto"/>
                <w:kern w:val="0"/>
                <w:sz w:val="24"/>
                <w:szCs w:val="24"/>
                <w:lang w:eastAsia="en-GB"/>
              </w:rPr>
            </w:pPr>
            <w:r w:rsidRPr="003F7C48">
              <w:rPr>
                <w:rFonts w:ascii="Open Sans" w:hAnsi="Open Sans" w:cs="Open Sans"/>
                <w:color w:val="auto"/>
                <w:kern w:val="0"/>
                <w:sz w:val="24"/>
                <w:szCs w:val="24"/>
                <w:lang w:eastAsia="en-GB"/>
              </w:rPr>
              <w:t>Market Expansion Strategy</w:t>
            </w:r>
          </w:p>
        </w:tc>
        <w:tc>
          <w:tcPr>
            <w:tcW w:w="0" w:type="auto"/>
            <w:hideMark/>
          </w:tcPr>
          <w:p w14:paraId="76AF870C" w14:textId="77777777" w:rsidR="00DE6FBD" w:rsidRPr="003F7C48" w:rsidRDefault="00DE6FBD" w:rsidP="00052436">
            <w:pPr>
              <w:spacing w:after="160" w:line="259" w:lineRule="auto"/>
              <w:cnfStyle w:val="000000100000" w:firstRow="0" w:lastRow="0" w:firstColumn="0" w:lastColumn="0" w:oddVBand="0" w:evenVBand="0" w:oddHBand="1" w:evenHBand="0" w:firstRowFirstColumn="0" w:firstRowLastColumn="0" w:lastRowFirstColumn="0" w:lastRowLastColumn="0"/>
              <w:rPr>
                <w:rFonts w:ascii="Open Sans" w:hAnsi="Open Sans" w:cs="Open Sans"/>
                <w:kern w:val="0"/>
                <w:sz w:val="24"/>
                <w:szCs w:val="24"/>
                <w:lang w:eastAsia="en-GB"/>
              </w:rPr>
            </w:pPr>
            <w:r w:rsidRPr="003F7C48">
              <w:rPr>
                <w:rFonts w:ascii="Open Sans" w:hAnsi="Open Sans" w:cs="Open Sans"/>
                <w:kern w:val="0"/>
                <w:sz w:val="24"/>
                <w:szCs w:val="24"/>
                <w:lang w:eastAsia="en-GB"/>
              </w:rPr>
              <w:t>Lead the development of FYM’s go-to-market strategy, focusing on diaspora remitters, MSMEs with cross-border payment needs, and community-based financial services.</w:t>
            </w:r>
          </w:p>
        </w:tc>
      </w:tr>
      <w:tr w:rsidR="00DE6FBD" w:rsidRPr="003F7C48" w14:paraId="02F64E99" w14:textId="77777777" w:rsidTr="00052436">
        <w:tc>
          <w:tcPr>
            <w:cnfStyle w:val="001000000000" w:firstRow="0" w:lastRow="0" w:firstColumn="1" w:lastColumn="0" w:oddVBand="0" w:evenVBand="0" w:oddHBand="0" w:evenHBand="0" w:firstRowFirstColumn="0" w:firstRowLastColumn="0" w:lastRowFirstColumn="0" w:lastRowLastColumn="0"/>
            <w:tcW w:w="0" w:type="auto"/>
            <w:hideMark/>
          </w:tcPr>
          <w:p w14:paraId="22015895" w14:textId="77777777" w:rsidR="00DE6FBD" w:rsidRPr="003F7C48" w:rsidRDefault="00DE6FBD" w:rsidP="00052436">
            <w:pPr>
              <w:spacing w:after="160" w:line="259" w:lineRule="auto"/>
              <w:rPr>
                <w:rFonts w:ascii="Open Sans" w:hAnsi="Open Sans" w:cs="Open Sans"/>
                <w:color w:val="auto"/>
                <w:kern w:val="0"/>
                <w:sz w:val="24"/>
                <w:szCs w:val="24"/>
                <w:lang w:eastAsia="en-GB"/>
              </w:rPr>
            </w:pPr>
            <w:r w:rsidRPr="003F7C48">
              <w:rPr>
                <w:rFonts w:ascii="Open Sans" w:hAnsi="Open Sans" w:cs="Open Sans"/>
                <w:color w:val="auto"/>
                <w:kern w:val="0"/>
                <w:sz w:val="24"/>
                <w:szCs w:val="24"/>
                <w:lang w:eastAsia="en-GB"/>
              </w:rPr>
              <w:t>Partnership Development</w:t>
            </w:r>
          </w:p>
        </w:tc>
        <w:tc>
          <w:tcPr>
            <w:tcW w:w="0" w:type="auto"/>
            <w:hideMark/>
          </w:tcPr>
          <w:p w14:paraId="28AFFFD5" w14:textId="77777777" w:rsidR="00DE6FBD" w:rsidRPr="003F7C48" w:rsidRDefault="00DE6FBD" w:rsidP="00052436">
            <w:pPr>
              <w:spacing w:after="160" w:line="259" w:lineRule="auto"/>
              <w:cnfStyle w:val="000000000000" w:firstRow="0" w:lastRow="0" w:firstColumn="0" w:lastColumn="0" w:oddVBand="0" w:evenVBand="0" w:oddHBand="0" w:evenHBand="0" w:firstRowFirstColumn="0" w:firstRowLastColumn="0" w:lastRowFirstColumn="0" w:lastRowLastColumn="0"/>
              <w:rPr>
                <w:rFonts w:ascii="Open Sans" w:hAnsi="Open Sans" w:cs="Open Sans"/>
                <w:kern w:val="0"/>
                <w:sz w:val="24"/>
                <w:szCs w:val="24"/>
                <w:lang w:eastAsia="en-GB"/>
              </w:rPr>
            </w:pPr>
            <w:r w:rsidRPr="003F7C48">
              <w:rPr>
                <w:rFonts w:ascii="Open Sans" w:hAnsi="Open Sans" w:cs="Open Sans"/>
                <w:kern w:val="0"/>
                <w:sz w:val="24"/>
                <w:szCs w:val="24"/>
                <w:lang w:eastAsia="en-GB"/>
              </w:rPr>
              <w:t>Identify, engage, and formalise strategic partnerships with diaspora associations, fintech platforms, accountancy firms, and compliance consultancies for lead generation and service integration.</w:t>
            </w:r>
          </w:p>
        </w:tc>
      </w:tr>
      <w:tr w:rsidR="00DE6FBD" w:rsidRPr="003F7C48" w14:paraId="049DF65B" w14:textId="77777777" w:rsidTr="00052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31EA3F" w14:textId="77777777" w:rsidR="00DE6FBD" w:rsidRPr="003F7C48" w:rsidRDefault="00DE6FBD" w:rsidP="00052436">
            <w:pPr>
              <w:spacing w:after="160" w:line="259" w:lineRule="auto"/>
              <w:rPr>
                <w:rFonts w:ascii="Open Sans" w:hAnsi="Open Sans" w:cs="Open Sans"/>
                <w:color w:val="auto"/>
                <w:kern w:val="0"/>
                <w:sz w:val="24"/>
                <w:szCs w:val="24"/>
                <w:lang w:eastAsia="en-GB"/>
              </w:rPr>
            </w:pPr>
            <w:r w:rsidRPr="003F7C48">
              <w:rPr>
                <w:rFonts w:ascii="Open Sans" w:hAnsi="Open Sans" w:cs="Open Sans"/>
                <w:color w:val="auto"/>
                <w:kern w:val="0"/>
                <w:sz w:val="24"/>
                <w:szCs w:val="24"/>
                <w:lang w:eastAsia="en-GB"/>
              </w:rPr>
              <w:t>Product-Market Fit</w:t>
            </w:r>
          </w:p>
        </w:tc>
        <w:tc>
          <w:tcPr>
            <w:tcW w:w="0" w:type="auto"/>
            <w:hideMark/>
          </w:tcPr>
          <w:p w14:paraId="1BF4423E" w14:textId="77777777" w:rsidR="00DE6FBD" w:rsidRPr="003F7C48" w:rsidRDefault="00DE6FBD" w:rsidP="00052436">
            <w:pPr>
              <w:spacing w:after="160" w:line="259" w:lineRule="auto"/>
              <w:cnfStyle w:val="000000100000" w:firstRow="0" w:lastRow="0" w:firstColumn="0" w:lastColumn="0" w:oddVBand="0" w:evenVBand="0" w:oddHBand="1" w:evenHBand="0" w:firstRowFirstColumn="0" w:firstRowLastColumn="0" w:lastRowFirstColumn="0" w:lastRowLastColumn="0"/>
              <w:rPr>
                <w:rFonts w:ascii="Open Sans" w:hAnsi="Open Sans" w:cs="Open Sans"/>
                <w:kern w:val="0"/>
                <w:sz w:val="24"/>
                <w:szCs w:val="24"/>
                <w:lang w:eastAsia="en-GB"/>
              </w:rPr>
            </w:pPr>
            <w:r w:rsidRPr="003F7C48">
              <w:rPr>
                <w:rFonts w:ascii="Open Sans" w:hAnsi="Open Sans" w:cs="Open Sans"/>
                <w:kern w:val="0"/>
                <w:sz w:val="24"/>
                <w:szCs w:val="24"/>
                <w:lang w:eastAsia="en-GB"/>
              </w:rPr>
              <w:t>Work closely with the compliance and finance teams to align FYM’s digital services (e-money accounts, remittance tools, direct debits) with evolving market needs and FCA expectations.</w:t>
            </w:r>
          </w:p>
        </w:tc>
      </w:tr>
      <w:tr w:rsidR="00DE6FBD" w:rsidRPr="003F7C48" w14:paraId="76742F23" w14:textId="77777777" w:rsidTr="00052436">
        <w:tc>
          <w:tcPr>
            <w:cnfStyle w:val="001000000000" w:firstRow="0" w:lastRow="0" w:firstColumn="1" w:lastColumn="0" w:oddVBand="0" w:evenVBand="0" w:oddHBand="0" w:evenHBand="0" w:firstRowFirstColumn="0" w:firstRowLastColumn="0" w:lastRowFirstColumn="0" w:lastRowLastColumn="0"/>
            <w:tcW w:w="0" w:type="auto"/>
            <w:hideMark/>
          </w:tcPr>
          <w:p w14:paraId="3B00AC85" w14:textId="77777777" w:rsidR="00DE6FBD" w:rsidRPr="003F7C48" w:rsidRDefault="00DE6FBD" w:rsidP="00052436">
            <w:pPr>
              <w:spacing w:after="160" w:line="259" w:lineRule="auto"/>
              <w:rPr>
                <w:rFonts w:ascii="Open Sans" w:hAnsi="Open Sans" w:cs="Open Sans"/>
                <w:color w:val="auto"/>
                <w:kern w:val="0"/>
                <w:sz w:val="24"/>
                <w:szCs w:val="24"/>
                <w:lang w:eastAsia="en-GB"/>
              </w:rPr>
            </w:pPr>
            <w:r w:rsidRPr="003F7C48">
              <w:rPr>
                <w:rFonts w:ascii="Open Sans" w:hAnsi="Open Sans" w:cs="Open Sans"/>
                <w:color w:val="auto"/>
                <w:kern w:val="0"/>
                <w:sz w:val="24"/>
                <w:szCs w:val="24"/>
                <w:lang w:eastAsia="en-GB"/>
              </w:rPr>
              <w:t>Marketing &amp; Customer Outreach</w:t>
            </w:r>
          </w:p>
        </w:tc>
        <w:tc>
          <w:tcPr>
            <w:tcW w:w="0" w:type="auto"/>
            <w:hideMark/>
          </w:tcPr>
          <w:p w14:paraId="23E72B48" w14:textId="77777777" w:rsidR="00DE6FBD" w:rsidRPr="003F7C48" w:rsidRDefault="00DE6FBD" w:rsidP="00052436">
            <w:pPr>
              <w:spacing w:after="160" w:line="259" w:lineRule="auto"/>
              <w:cnfStyle w:val="000000000000" w:firstRow="0" w:lastRow="0" w:firstColumn="0" w:lastColumn="0" w:oddVBand="0" w:evenVBand="0" w:oddHBand="0" w:evenHBand="0" w:firstRowFirstColumn="0" w:firstRowLastColumn="0" w:lastRowFirstColumn="0" w:lastRowLastColumn="0"/>
              <w:rPr>
                <w:rFonts w:ascii="Open Sans" w:hAnsi="Open Sans" w:cs="Open Sans"/>
                <w:kern w:val="0"/>
                <w:sz w:val="24"/>
                <w:szCs w:val="24"/>
                <w:lang w:eastAsia="en-GB"/>
              </w:rPr>
            </w:pPr>
            <w:r w:rsidRPr="003F7C48">
              <w:rPr>
                <w:rFonts w:ascii="Open Sans" w:hAnsi="Open Sans" w:cs="Open Sans"/>
                <w:kern w:val="0"/>
                <w:sz w:val="24"/>
                <w:szCs w:val="24"/>
                <w:lang w:eastAsia="en-GB"/>
              </w:rPr>
              <w:t>Oversee FYM’s brand development, including content strategy, multilingual marketing campaigns, and community-based outreach in high-potential cities (e.g., London, Birmingham, Manchester).</w:t>
            </w:r>
          </w:p>
        </w:tc>
      </w:tr>
      <w:tr w:rsidR="00DE6FBD" w:rsidRPr="003F7C48" w14:paraId="3CFA9CB8" w14:textId="77777777" w:rsidTr="00052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414494" w14:textId="77777777" w:rsidR="00DE6FBD" w:rsidRPr="003F7C48" w:rsidRDefault="00DE6FBD" w:rsidP="00052436">
            <w:pPr>
              <w:spacing w:after="160" w:line="259" w:lineRule="auto"/>
              <w:rPr>
                <w:rFonts w:ascii="Open Sans" w:hAnsi="Open Sans" w:cs="Open Sans"/>
                <w:color w:val="auto"/>
                <w:kern w:val="0"/>
                <w:sz w:val="24"/>
                <w:szCs w:val="24"/>
                <w:lang w:eastAsia="en-GB"/>
              </w:rPr>
            </w:pPr>
            <w:r w:rsidRPr="003F7C48">
              <w:rPr>
                <w:rFonts w:ascii="Open Sans" w:hAnsi="Open Sans" w:cs="Open Sans"/>
                <w:color w:val="auto"/>
                <w:kern w:val="0"/>
                <w:sz w:val="24"/>
                <w:szCs w:val="24"/>
                <w:lang w:eastAsia="en-GB"/>
              </w:rPr>
              <w:lastRenderedPageBreak/>
              <w:t>Data-Driven Growth</w:t>
            </w:r>
          </w:p>
        </w:tc>
        <w:tc>
          <w:tcPr>
            <w:tcW w:w="0" w:type="auto"/>
            <w:hideMark/>
          </w:tcPr>
          <w:p w14:paraId="7CF0CD22" w14:textId="77777777" w:rsidR="00DE6FBD" w:rsidRPr="003F7C48" w:rsidRDefault="00DE6FBD" w:rsidP="00052436">
            <w:pPr>
              <w:spacing w:after="160" w:line="259" w:lineRule="auto"/>
              <w:cnfStyle w:val="000000100000" w:firstRow="0" w:lastRow="0" w:firstColumn="0" w:lastColumn="0" w:oddVBand="0" w:evenVBand="0" w:oddHBand="1" w:evenHBand="0" w:firstRowFirstColumn="0" w:firstRowLastColumn="0" w:lastRowFirstColumn="0" w:lastRowLastColumn="0"/>
              <w:rPr>
                <w:rFonts w:ascii="Open Sans" w:hAnsi="Open Sans" w:cs="Open Sans"/>
                <w:kern w:val="0"/>
                <w:sz w:val="24"/>
                <w:szCs w:val="24"/>
                <w:lang w:eastAsia="en-GB"/>
              </w:rPr>
            </w:pPr>
            <w:r w:rsidRPr="003F7C48">
              <w:rPr>
                <w:rFonts w:ascii="Open Sans" w:hAnsi="Open Sans" w:cs="Open Sans"/>
                <w:kern w:val="0"/>
                <w:sz w:val="24"/>
                <w:szCs w:val="24"/>
                <w:lang w:eastAsia="en-GB"/>
              </w:rPr>
              <w:t>Analyse user behaviour, onboarding data, and transaction flows to identify conversion bottlenecks, acquisition opportunities, and pricing strategies that drive responsible growth.</w:t>
            </w:r>
          </w:p>
        </w:tc>
      </w:tr>
      <w:tr w:rsidR="00DE6FBD" w:rsidRPr="003F7C48" w14:paraId="543DB1BC" w14:textId="77777777" w:rsidTr="00052436">
        <w:tc>
          <w:tcPr>
            <w:cnfStyle w:val="001000000000" w:firstRow="0" w:lastRow="0" w:firstColumn="1" w:lastColumn="0" w:oddVBand="0" w:evenVBand="0" w:oddHBand="0" w:evenHBand="0" w:firstRowFirstColumn="0" w:firstRowLastColumn="0" w:lastRowFirstColumn="0" w:lastRowLastColumn="0"/>
            <w:tcW w:w="0" w:type="auto"/>
            <w:hideMark/>
          </w:tcPr>
          <w:p w14:paraId="755B12FC" w14:textId="77777777" w:rsidR="00DE6FBD" w:rsidRPr="003F7C48" w:rsidRDefault="00DE6FBD" w:rsidP="00052436">
            <w:pPr>
              <w:spacing w:after="160" w:line="259" w:lineRule="auto"/>
              <w:rPr>
                <w:rFonts w:ascii="Open Sans" w:hAnsi="Open Sans" w:cs="Open Sans"/>
                <w:color w:val="auto"/>
                <w:kern w:val="0"/>
                <w:sz w:val="24"/>
                <w:szCs w:val="24"/>
                <w:lang w:eastAsia="en-GB"/>
              </w:rPr>
            </w:pPr>
            <w:r w:rsidRPr="003F7C48">
              <w:rPr>
                <w:rFonts w:ascii="Open Sans" w:hAnsi="Open Sans" w:cs="Open Sans"/>
                <w:color w:val="auto"/>
                <w:kern w:val="0"/>
                <w:sz w:val="24"/>
                <w:szCs w:val="24"/>
                <w:lang w:eastAsia="en-GB"/>
              </w:rPr>
              <w:t>Sales Enablement &amp; Education</w:t>
            </w:r>
          </w:p>
        </w:tc>
        <w:tc>
          <w:tcPr>
            <w:tcW w:w="0" w:type="auto"/>
            <w:hideMark/>
          </w:tcPr>
          <w:p w14:paraId="41F44D13" w14:textId="77777777" w:rsidR="00DE6FBD" w:rsidRPr="003F7C48" w:rsidRDefault="00DE6FBD" w:rsidP="00052436">
            <w:pPr>
              <w:spacing w:after="160" w:line="259" w:lineRule="auto"/>
              <w:cnfStyle w:val="000000000000" w:firstRow="0" w:lastRow="0" w:firstColumn="0" w:lastColumn="0" w:oddVBand="0" w:evenVBand="0" w:oddHBand="0" w:evenHBand="0" w:firstRowFirstColumn="0" w:firstRowLastColumn="0" w:lastRowFirstColumn="0" w:lastRowLastColumn="0"/>
              <w:rPr>
                <w:rFonts w:ascii="Open Sans" w:hAnsi="Open Sans" w:cs="Open Sans"/>
                <w:kern w:val="0"/>
                <w:sz w:val="24"/>
                <w:szCs w:val="24"/>
                <w:lang w:eastAsia="en-GB"/>
              </w:rPr>
            </w:pPr>
            <w:r w:rsidRPr="003F7C48">
              <w:rPr>
                <w:rFonts w:ascii="Open Sans" w:hAnsi="Open Sans" w:cs="Open Sans"/>
                <w:kern w:val="0"/>
                <w:sz w:val="24"/>
                <w:szCs w:val="24"/>
                <w:lang w:eastAsia="en-GB"/>
              </w:rPr>
              <w:t>Deliver workshops, webinars, and educational sessions (online and in person) to build awareness, drive trust, and promote digital adoption—particularly among digitally cautious or underbanked groups.</w:t>
            </w:r>
          </w:p>
        </w:tc>
      </w:tr>
      <w:tr w:rsidR="00DE6FBD" w:rsidRPr="003F7C48" w14:paraId="27011689" w14:textId="77777777" w:rsidTr="00052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D85F59" w14:textId="77777777" w:rsidR="00DE6FBD" w:rsidRPr="003F7C48" w:rsidRDefault="00DE6FBD" w:rsidP="00052436">
            <w:pPr>
              <w:spacing w:after="160" w:line="259" w:lineRule="auto"/>
              <w:rPr>
                <w:rFonts w:ascii="Open Sans" w:hAnsi="Open Sans" w:cs="Open Sans"/>
                <w:color w:val="auto"/>
                <w:kern w:val="0"/>
                <w:sz w:val="24"/>
                <w:szCs w:val="24"/>
                <w:lang w:eastAsia="en-GB"/>
              </w:rPr>
            </w:pPr>
            <w:r w:rsidRPr="003F7C48">
              <w:rPr>
                <w:rFonts w:ascii="Open Sans" w:hAnsi="Open Sans" w:cs="Open Sans"/>
                <w:color w:val="auto"/>
                <w:kern w:val="0"/>
                <w:sz w:val="24"/>
                <w:szCs w:val="24"/>
                <w:lang w:eastAsia="en-GB"/>
              </w:rPr>
              <w:t>Regulatory Alignment in Promotions</w:t>
            </w:r>
          </w:p>
        </w:tc>
        <w:tc>
          <w:tcPr>
            <w:tcW w:w="0" w:type="auto"/>
            <w:hideMark/>
          </w:tcPr>
          <w:p w14:paraId="50CEC24E" w14:textId="77777777" w:rsidR="00DE6FBD" w:rsidRPr="003F7C48" w:rsidRDefault="00DE6FBD" w:rsidP="00052436">
            <w:pPr>
              <w:spacing w:after="160" w:line="259" w:lineRule="auto"/>
              <w:cnfStyle w:val="000000100000" w:firstRow="0" w:lastRow="0" w:firstColumn="0" w:lastColumn="0" w:oddVBand="0" w:evenVBand="0" w:oddHBand="1" w:evenHBand="0" w:firstRowFirstColumn="0" w:firstRowLastColumn="0" w:lastRowFirstColumn="0" w:lastRowLastColumn="0"/>
              <w:rPr>
                <w:rFonts w:ascii="Open Sans" w:hAnsi="Open Sans" w:cs="Open Sans"/>
                <w:kern w:val="0"/>
                <w:sz w:val="24"/>
                <w:szCs w:val="24"/>
                <w:lang w:eastAsia="en-GB"/>
              </w:rPr>
            </w:pPr>
            <w:r w:rsidRPr="003F7C48">
              <w:rPr>
                <w:rFonts w:ascii="Open Sans" w:hAnsi="Open Sans" w:cs="Open Sans"/>
                <w:kern w:val="0"/>
                <w:sz w:val="24"/>
                <w:szCs w:val="24"/>
                <w:lang w:eastAsia="en-GB"/>
              </w:rPr>
              <w:t>Ensure that all promotional materials, client communications, and lead-generation activities remain compliant with FCA financial promotion rules and Consumer Duty expectations.</w:t>
            </w:r>
          </w:p>
        </w:tc>
      </w:tr>
      <w:tr w:rsidR="00DE6FBD" w:rsidRPr="003F7C48" w14:paraId="19953A4F" w14:textId="77777777" w:rsidTr="00052436">
        <w:tc>
          <w:tcPr>
            <w:cnfStyle w:val="001000000000" w:firstRow="0" w:lastRow="0" w:firstColumn="1" w:lastColumn="0" w:oddVBand="0" w:evenVBand="0" w:oddHBand="0" w:evenHBand="0" w:firstRowFirstColumn="0" w:firstRowLastColumn="0" w:lastRowFirstColumn="0" w:lastRowLastColumn="0"/>
            <w:tcW w:w="0" w:type="auto"/>
            <w:hideMark/>
          </w:tcPr>
          <w:p w14:paraId="6FCA4455" w14:textId="77777777" w:rsidR="00DE6FBD" w:rsidRPr="003F7C48" w:rsidRDefault="00DE6FBD" w:rsidP="00052436">
            <w:pPr>
              <w:spacing w:after="160" w:line="259" w:lineRule="auto"/>
              <w:rPr>
                <w:rFonts w:ascii="Open Sans" w:hAnsi="Open Sans" w:cs="Open Sans"/>
                <w:color w:val="auto"/>
                <w:kern w:val="0"/>
                <w:sz w:val="24"/>
                <w:szCs w:val="24"/>
                <w:lang w:eastAsia="en-GB"/>
              </w:rPr>
            </w:pPr>
            <w:r w:rsidRPr="003F7C48">
              <w:rPr>
                <w:rFonts w:ascii="Open Sans" w:hAnsi="Open Sans" w:cs="Open Sans"/>
                <w:color w:val="auto"/>
                <w:kern w:val="0"/>
                <w:sz w:val="24"/>
                <w:szCs w:val="24"/>
                <w:lang w:eastAsia="en-GB"/>
              </w:rPr>
              <w:t>Reporting &amp; Board Updates</w:t>
            </w:r>
          </w:p>
        </w:tc>
        <w:tc>
          <w:tcPr>
            <w:tcW w:w="0" w:type="auto"/>
            <w:hideMark/>
          </w:tcPr>
          <w:p w14:paraId="3DAC646B" w14:textId="77777777" w:rsidR="00DE6FBD" w:rsidRPr="003F7C48" w:rsidRDefault="00DE6FBD" w:rsidP="00052436">
            <w:pPr>
              <w:spacing w:after="160" w:line="259" w:lineRule="auto"/>
              <w:cnfStyle w:val="000000000000" w:firstRow="0" w:lastRow="0" w:firstColumn="0" w:lastColumn="0" w:oddVBand="0" w:evenVBand="0" w:oddHBand="0" w:evenHBand="0" w:firstRowFirstColumn="0" w:firstRowLastColumn="0" w:lastRowFirstColumn="0" w:lastRowLastColumn="0"/>
              <w:rPr>
                <w:rFonts w:ascii="Open Sans" w:hAnsi="Open Sans" w:cs="Open Sans"/>
                <w:kern w:val="0"/>
                <w:sz w:val="24"/>
                <w:szCs w:val="24"/>
                <w:lang w:eastAsia="en-GB"/>
              </w:rPr>
            </w:pPr>
            <w:r w:rsidRPr="003F7C48">
              <w:rPr>
                <w:rFonts w:ascii="Open Sans" w:hAnsi="Open Sans" w:cs="Open Sans"/>
                <w:kern w:val="0"/>
                <w:sz w:val="24"/>
                <w:szCs w:val="24"/>
                <w:lang w:eastAsia="en-GB"/>
              </w:rPr>
              <w:t>Present monthly business development KPIs and growth metrics to the board. Recommend adjustments to the customer acquisition strategy based on market feedback and regulatory developments.</w:t>
            </w:r>
          </w:p>
        </w:tc>
      </w:tr>
    </w:tbl>
    <w:p w14:paraId="0CEAAF96" w14:textId="77777777" w:rsidR="00DE6FBD" w:rsidRPr="003F7C48" w:rsidRDefault="00DE6FBD" w:rsidP="00DE6FBD">
      <w:pPr>
        <w:rPr>
          <w:rFonts w:ascii="Open Sans" w:hAnsi="Open Sans" w:cs="Open Sans"/>
          <w:kern w:val="0"/>
          <w:sz w:val="24"/>
          <w:szCs w:val="24"/>
          <w:lang w:eastAsia="en-GB"/>
        </w:rPr>
      </w:pPr>
    </w:p>
    <w:p w14:paraId="225EBA87" w14:textId="77777777" w:rsidR="00DE6FBD" w:rsidRPr="003F7C48" w:rsidRDefault="00DE6FBD">
      <w:pPr>
        <w:pStyle w:val="ListParagraph"/>
        <w:numPr>
          <w:ilvl w:val="0"/>
          <w:numId w:val="87"/>
        </w:numPr>
        <w:rPr>
          <w:rFonts w:ascii="Open Sans" w:hAnsi="Open Sans" w:cs="Open Sans"/>
          <w:b/>
          <w:bCs/>
          <w:kern w:val="0"/>
          <w:sz w:val="24"/>
          <w:szCs w:val="24"/>
          <w:lang w:eastAsia="en-GB"/>
        </w:rPr>
      </w:pPr>
      <w:r w:rsidRPr="003F7C48">
        <w:rPr>
          <w:rFonts w:ascii="Open Sans" w:hAnsi="Open Sans" w:cs="Open Sans"/>
          <w:b/>
          <w:bCs/>
          <w:kern w:val="0"/>
          <w:sz w:val="24"/>
          <w:szCs w:val="24"/>
          <w:lang w:eastAsia="en-GB"/>
        </w:rPr>
        <w:t>Lead IT Manager – Richard Boulock</w:t>
      </w:r>
    </w:p>
    <w:p w14:paraId="272686E4" w14:textId="77777777" w:rsidR="00DE6FBD" w:rsidRPr="003F7C48" w:rsidRDefault="00DE6FBD" w:rsidP="00DE6FBD">
      <w:pPr>
        <w:rPr>
          <w:rFonts w:ascii="Open Sans" w:hAnsi="Open Sans" w:cs="Open Sans"/>
          <w:b/>
          <w:bCs/>
          <w:kern w:val="0"/>
          <w:sz w:val="24"/>
          <w:szCs w:val="24"/>
          <w:lang w:eastAsia="en-GB"/>
        </w:rPr>
      </w:pPr>
      <w:r w:rsidRPr="003F7C48">
        <w:rPr>
          <w:rFonts w:ascii="Open Sans" w:hAnsi="Open Sans" w:cs="Open Sans"/>
          <w:b/>
          <w:bCs/>
          <w:kern w:val="0"/>
          <w:sz w:val="24"/>
          <w:szCs w:val="24"/>
          <w:lang w:eastAsia="en-GB"/>
        </w:rPr>
        <w:t>FCA Justification: Technology Governance &amp; Operational Competence</w:t>
      </w:r>
    </w:p>
    <w:p w14:paraId="0C119500" w14:textId="77777777" w:rsidR="00DE6FBD" w:rsidRPr="003F7C48" w:rsidRDefault="00DE6FBD" w:rsidP="00DE6FBD">
      <w:p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Richard Boulock is proposed as the Lead IT Manager of FYM Compliance Limited. He has expertise in nanotechnology engineering, artificial intelligence innovation, and educational leadership. These skills, when applied within fintech and payment services, are highly relevant to building secure, scalable, and compliant digital infrastructures.</w:t>
      </w:r>
    </w:p>
    <w:p w14:paraId="0BBCD32F" w14:textId="7E805BB5" w:rsidR="00DE6FBD" w:rsidRPr="003F7C48" w:rsidRDefault="00DE6FBD" w:rsidP="00DE6FBD">
      <w:p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 xml:space="preserve">Within the FCA regulatory framework, the Lead IT Manager must demonstrate a strong grasp of operational resilience, data security, cyber risk controls, system auditability, and incident response. Mr. </w:t>
      </w:r>
      <w:proofErr w:type="spellStart"/>
      <w:r w:rsidRPr="003F7C48">
        <w:rPr>
          <w:rFonts w:ascii="Open Sans" w:hAnsi="Open Sans" w:cs="Open Sans"/>
          <w:kern w:val="0"/>
          <w:sz w:val="24"/>
          <w:szCs w:val="24"/>
          <w:lang w:eastAsia="en-GB"/>
        </w:rPr>
        <w:t>Boulock’s</w:t>
      </w:r>
      <w:proofErr w:type="spellEnd"/>
      <w:r w:rsidRPr="003F7C48">
        <w:rPr>
          <w:rFonts w:ascii="Open Sans" w:hAnsi="Open Sans" w:cs="Open Sans"/>
          <w:kern w:val="0"/>
          <w:sz w:val="24"/>
          <w:szCs w:val="24"/>
          <w:lang w:eastAsia="en-GB"/>
        </w:rPr>
        <w:t xml:space="preserve"> background in technology-driven enterprise leadership, combined with hands-on development and innovation, suggests he has the cognitive and practical capacity to oversee the firm’s digital threat environment and ensure alignment with FCA policies including SYSC 4.1.15R (Operational resilience) and ICO’s GDPR standards.</w:t>
      </w:r>
    </w:p>
    <w:p w14:paraId="5A173C16" w14:textId="77777777" w:rsidR="001C0B26" w:rsidRDefault="001C0B26" w:rsidP="00DE6FBD">
      <w:pPr>
        <w:jc w:val="both"/>
        <w:rPr>
          <w:rFonts w:ascii="Open Sans" w:hAnsi="Open Sans" w:cs="Open Sans"/>
          <w:b/>
          <w:bCs/>
          <w:kern w:val="0"/>
          <w:sz w:val="24"/>
          <w:szCs w:val="24"/>
          <w:lang w:eastAsia="en-GB"/>
        </w:rPr>
      </w:pPr>
    </w:p>
    <w:p w14:paraId="7D7405A6" w14:textId="77777777" w:rsidR="001C0B26" w:rsidRDefault="001C0B26" w:rsidP="00DE6FBD">
      <w:pPr>
        <w:jc w:val="both"/>
        <w:rPr>
          <w:rFonts w:ascii="Open Sans" w:hAnsi="Open Sans" w:cs="Open Sans"/>
          <w:b/>
          <w:bCs/>
          <w:kern w:val="0"/>
          <w:sz w:val="24"/>
          <w:szCs w:val="24"/>
          <w:lang w:eastAsia="en-GB"/>
        </w:rPr>
      </w:pPr>
    </w:p>
    <w:p w14:paraId="7BDA03BA" w14:textId="77777777" w:rsidR="001C0B26" w:rsidRDefault="001C0B26" w:rsidP="00DE6FBD">
      <w:pPr>
        <w:jc w:val="both"/>
        <w:rPr>
          <w:rFonts w:ascii="Open Sans" w:hAnsi="Open Sans" w:cs="Open Sans"/>
          <w:b/>
          <w:bCs/>
          <w:kern w:val="0"/>
          <w:sz w:val="24"/>
          <w:szCs w:val="24"/>
          <w:lang w:eastAsia="en-GB"/>
        </w:rPr>
      </w:pPr>
    </w:p>
    <w:p w14:paraId="65FE725C" w14:textId="6709BE65" w:rsidR="00DE6FBD" w:rsidRPr="003F7C48" w:rsidRDefault="00DE6FBD" w:rsidP="00DE6FBD">
      <w:pPr>
        <w:jc w:val="both"/>
        <w:rPr>
          <w:rFonts w:ascii="Open Sans" w:hAnsi="Open Sans" w:cs="Open Sans"/>
          <w:b/>
          <w:bCs/>
          <w:kern w:val="0"/>
          <w:sz w:val="24"/>
          <w:szCs w:val="24"/>
          <w:lang w:eastAsia="en-GB"/>
        </w:rPr>
      </w:pPr>
      <w:r w:rsidRPr="003F7C48">
        <w:rPr>
          <w:rFonts w:ascii="Open Sans" w:hAnsi="Open Sans" w:cs="Open Sans"/>
          <w:b/>
          <w:bCs/>
          <w:kern w:val="0"/>
          <w:sz w:val="24"/>
          <w:szCs w:val="24"/>
          <w:lang w:eastAsia="en-GB"/>
        </w:rPr>
        <w:lastRenderedPageBreak/>
        <w:t>Role &amp; Responsibilities</w:t>
      </w:r>
    </w:p>
    <w:p w14:paraId="6D762DC7" w14:textId="77777777" w:rsidR="00DE6FBD" w:rsidRPr="003F7C48" w:rsidRDefault="00DE6FBD" w:rsidP="00DE6FBD">
      <w:pPr>
        <w:jc w:val="both"/>
        <w:rPr>
          <w:rFonts w:ascii="Open Sans" w:hAnsi="Open Sans" w:cs="Open Sans"/>
          <w:kern w:val="0"/>
          <w:sz w:val="24"/>
          <w:szCs w:val="24"/>
          <w:lang w:eastAsia="en-GB"/>
        </w:rPr>
      </w:pPr>
      <w:r w:rsidRPr="003F7C48">
        <w:rPr>
          <w:rFonts w:ascii="Open Sans" w:hAnsi="Open Sans" w:cs="Open Sans"/>
          <w:kern w:val="0"/>
          <w:sz w:val="24"/>
          <w:szCs w:val="24"/>
          <w:lang w:eastAsia="en-GB"/>
        </w:rPr>
        <w:t>As Lead IT Manager, Richard Boulock will oversee the design, implementation, and maintenance of FYM Compliance Limited’s technology infrastructure, with particular emphasis on secure and compliant e-money operations.</w:t>
      </w:r>
    </w:p>
    <w:tbl>
      <w:tblPr>
        <w:tblStyle w:val="GridTable5Dark-Accent1"/>
        <w:tblW w:w="0" w:type="auto"/>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2652"/>
        <w:gridCol w:w="6364"/>
      </w:tblGrid>
      <w:tr w:rsidR="00DE6FBD" w:rsidRPr="003F7C48" w14:paraId="5D70CDE8" w14:textId="77777777" w:rsidTr="000524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C71CE2" w14:textId="77777777" w:rsidR="00DE6FBD" w:rsidRPr="003F7C48" w:rsidRDefault="00DE6FBD" w:rsidP="00052436">
            <w:pPr>
              <w:spacing w:after="160" w:line="259" w:lineRule="auto"/>
              <w:jc w:val="both"/>
              <w:rPr>
                <w:rFonts w:ascii="Open Sans" w:hAnsi="Open Sans" w:cs="Open Sans"/>
                <w:color w:val="auto"/>
                <w:kern w:val="0"/>
                <w:sz w:val="24"/>
                <w:szCs w:val="24"/>
                <w:lang w:eastAsia="en-GB"/>
              </w:rPr>
            </w:pPr>
            <w:r w:rsidRPr="003F7C48">
              <w:rPr>
                <w:rFonts w:ascii="Open Sans" w:hAnsi="Open Sans" w:cs="Open Sans"/>
                <w:color w:val="auto"/>
                <w:kern w:val="0"/>
                <w:sz w:val="24"/>
                <w:szCs w:val="24"/>
                <w:lang w:eastAsia="en-GB"/>
              </w:rPr>
              <w:t>Functional Area</w:t>
            </w:r>
          </w:p>
        </w:tc>
        <w:tc>
          <w:tcPr>
            <w:tcW w:w="0" w:type="auto"/>
            <w:hideMark/>
          </w:tcPr>
          <w:p w14:paraId="16ABF208" w14:textId="77777777" w:rsidR="00DE6FBD" w:rsidRPr="003F7C48" w:rsidRDefault="00DE6FBD" w:rsidP="00052436">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Open Sans" w:hAnsi="Open Sans" w:cs="Open Sans"/>
                <w:color w:val="auto"/>
                <w:kern w:val="0"/>
                <w:sz w:val="24"/>
                <w:szCs w:val="24"/>
                <w:lang w:eastAsia="en-GB"/>
              </w:rPr>
            </w:pPr>
            <w:r w:rsidRPr="003F7C48">
              <w:rPr>
                <w:rFonts w:ascii="Open Sans" w:hAnsi="Open Sans" w:cs="Open Sans"/>
                <w:color w:val="auto"/>
                <w:kern w:val="0"/>
                <w:sz w:val="24"/>
                <w:szCs w:val="24"/>
                <w:lang w:eastAsia="en-GB"/>
              </w:rPr>
              <w:t>Responsibilities</w:t>
            </w:r>
          </w:p>
        </w:tc>
      </w:tr>
      <w:tr w:rsidR="00DE6FBD" w:rsidRPr="003F7C48" w14:paraId="381D86D3" w14:textId="77777777" w:rsidTr="00052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98358A" w14:textId="77777777" w:rsidR="00DE6FBD" w:rsidRPr="003F7C48" w:rsidRDefault="00DE6FBD" w:rsidP="00052436">
            <w:pPr>
              <w:spacing w:after="160" w:line="259" w:lineRule="auto"/>
              <w:jc w:val="both"/>
              <w:rPr>
                <w:rFonts w:ascii="Open Sans" w:hAnsi="Open Sans" w:cs="Open Sans"/>
                <w:color w:val="auto"/>
                <w:kern w:val="0"/>
                <w:sz w:val="24"/>
                <w:szCs w:val="24"/>
                <w:lang w:eastAsia="en-GB"/>
              </w:rPr>
            </w:pPr>
            <w:r w:rsidRPr="003F7C48">
              <w:rPr>
                <w:rFonts w:ascii="Open Sans" w:hAnsi="Open Sans" w:cs="Open Sans"/>
                <w:color w:val="auto"/>
                <w:kern w:val="0"/>
                <w:sz w:val="24"/>
                <w:szCs w:val="24"/>
                <w:lang w:eastAsia="en-GB"/>
              </w:rPr>
              <w:t>Technology Infrastructure &amp; Security</w:t>
            </w:r>
          </w:p>
        </w:tc>
        <w:tc>
          <w:tcPr>
            <w:tcW w:w="0" w:type="auto"/>
            <w:hideMark/>
          </w:tcPr>
          <w:p w14:paraId="294ADD6E" w14:textId="77777777" w:rsidR="00DE6FBD" w:rsidRPr="003F7C48" w:rsidRDefault="00DE6FBD" w:rsidP="0005243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kern w:val="0"/>
                <w:sz w:val="24"/>
                <w:szCs w:val="24"/>
                <w:lang w:eastAsia="en-GB"/>
              </w:rPr>
            </w:pPr>
            <w:r w:rsidRPr="003F7C48">
              <w:rPr>
                <w:rFonts w:ascii="Open Sans" w:hAnsi="Open Sans" w:cs="Open Sans"/>
                <w:kern w:val="0"/>
                <w:sz w:val="24"/>
                <w:szCs w:val="24"/>
                <w:lang w:eastAsia="en-GB"/>
              </w:rPr>
              <w:t>Design and maintain IT architecture—including web/mobile platforms, API integrations, cloud environments, and production systems—to meet FCA resilience requirements and protect customer data.</w:t>
            </w:r>
          </w:p>
        </w:tc>
      </w:tr>
      <w:tr w:rsidR="00DE6FBD" w:rsidRPr="003F7C48" w14:paraId="72643CB7" w14:textId="77777777" w:rsidTr="00052436">
        <w:tc>
          <w:tcPr>
            <w:cnfStyle w:val="001000000000" w:firstRow="0" w:lastRow="0" w:firstColumn="1" w:lastColumn="0" w:oddVBand="0" w:evenVBand="0" w:oddHBand="0" w:evenHBand="0" w:firstRowFirstColumn="0" w:firstRowLastColumn="0" w:lastRowFirstColumn="0" w:lastRowLastColumn="0"/>
            <w:tcW w:w="0" w:type="auto"/>
            <w:hideMark/>
          </w:tcPr>
          <w:p w14:paraId="5FCA1987" w14:textId="77777777" w:rsidR="00DE6FBD" w:rsidRPr="003F7C48" w:rsidRDefault="00DE6FBD" w:rsidP="00052436">
            <w:pPr>
              <w:spacing w:after="160" w:line="259" w:lineRule="auto"/>
              <w:jc w:val="both"/>
              <w:rPr>
                <w:rFonts w:ascii="Open Sans" w:hAnsi="Open Sans" w:cs="Open Sans"/>
                <w:color w:val="auto"/>
                <w:kern w:val="0"/>
                <w:sz w:val="24"/>
                <w:szCs w:val="24"/>
                <w:lang w:eastAsia="en-GB"/>
              </w:rPr>
            </w:pPr>
            <w:r w:rsidRPr="003F7C48">
              <w:rPr>
                <w:rFonts w:ascii="Open Sans" w:hAnsi="Open Sans" w:cs="Open Sans"/>
                <w:color w:val="auto"/>
                <w:kern w:val="0"/>
                <w:sz w:val="24"/>
                <w:szCs w:val="24"/>
                <w:lang w:eastAsia="en-GB"/>
              </w:rPr>
              <w:t>Operational Resilience &amp; Continuity</w:t>
            </w:r>
          </w:p>
        </w:tc>
        <w:tc>
          <w:tcPr>
            <w:tcW w:w="0" w:type="auto"/>
            <w:hideMark/>
          </w:tcPr>
          <w:p w14:paraId="674237D1" w14:textId="77777777" w:rsidR="00DE6FBD" w:rsidRPr="003F7C48" w:rsidRDefault="00DE6FBD" w:rsidP="0005243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Open Sans" w:hAnsi="Open Sans" w:cs="Open Sans"/>
                <w:kern w:val="0"/>
                <w:sz w:val="24"/>
                <w:szCs w:val="24"/>
                <w:lang w:eastAsia="en-GB"/>
              </w:rPr>
            </w:pPr>
            <w:r w:rsidRPr="003F7C48">
              <w:rPr>
                <w:rFonts w:ascii="Open Sans" w:hAnsi="Open Sans" w:cs="Open Sans"/>
                <w:kern w:val="0"/>
                <w:sz w:val="24"/>
                <w:szCs w:val="24"/>
                <w:lang w:eastAsia="en-GB"/>
              </w:rPr>
              <w:t>Develop and test incident response plans, business continuity procedures, and disaster recovery processes to ensure uninterrupted service delivery and regulatory compliance.</w:t>
            </w:r>
          </w:p>
        </w:tc>
      </w:tr>
      <w:tr w:rsidR="00DE6FBD" w:rsidRPr="003F7C48" w14:paraId="3A51C8B6" w14:textId="77777777" w:rsidTr="00052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7A38FC" w14:textId="77777777" w:rsidR="00DE6FBD" w:rsidRPr="003F7C48" w:rsidRDefault="00DE6FBD" w:rsidP="00052436">
            <w:pPr>
              <w:spacing w:after="160" w:line="259" w:lineRule="auto"/>
              <w:jc w:val="both"/>
              <w:rPr>
                <w:rFonts w:ascii="Open Sans" w:hAnsi="Open Sans" w:cs="Open Sans"/>
                <w:color w:val="auto"/>
                <w:kern w:val="0"/>
                <w:sz w:val="24"/>
                <w:szCs w:val="24"/>
                <w:lang w:eastAsia="en-GB"/>
              </w:rPr>
            </w:pPr>
            <w:r w:rsidRPr="003F7C48">
              <w:rPr>
                <w:rFonts w:ascii="Open Sans" w:hAnsi="Open Sans" w:cs="Open Sans"/>
                <w:color w:val="auto"/>
                <w:kern w:val="0"/>
                <w:sz w:val="24"/>
                <w:szCs w:val="24"/>
                <w:lang w:eastAsia="en-GB"/>
              </w:rPr>
              <w:t>Cybersecurity &amp; Data Protection</w:t>
            </w:r>
          </w:p>
        </w:tc>
        <w:tc>
          <w:tcPr>
            <w:tcW w:w="0" w:type="auto"/>
            <w:hideMark/>
          </w:tcPr>
          <w:p w14:paraId="0DE8E2CF" w14:textId="77777777" w:rsidR="00DE6FBD" w:rsidRPr="003F7C48" w:rsidRDefault="00DE6FBD" w:rsidP="0005243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kern w:val="0"/>
                <w:sz w:val="24"/>
                <w:szCs w:val="24"/>
                <w:lang w:eastAsia="en-GB"/>
              </w:rPr>
            </w:pPr>
            <w:r w:rsidRPr="003F7C48">
              <w:rPr>
                <w:rFonts w:ascii="Open Sans" w:hAnsi="Open Sans" w:cs="Open Sans"/>
                <w:kern w:val="0"/>
                <w:sz w:val="24"/>
                <w:szCs w:val="24"/>
                <w:lang w:eastAsia="en-GB"/>
              </w:rPr>
              <w:t>Implement strong security controls: access management, encryption, secure coding, vulnerability scanning, and penetration testing. Ensure alignment with GDPR and FCA Treatment of Customer Data obligations.</w:t>
            </w:r>
          </w:p>
        </w:tc>
      </w:tr>
      <w:tr w:rsidR="00DE6FBD" w:rsidRPr="003F7C48" w14:paraId="704ED602" w14:textId="77777777" w:rsidTr="00052436">
        <w:tc>
          <w:tcPr>
            <w:cnfStyle w:val="001000000000" w:firstRow="0" w:lastRow="0" w:firstColumn="1" w:lastColumn="0" w:oddVBand="0" w:evenVBand="0" w:oddHBand="0" w:evenHBand="0" w:firstRowFirstColumn="0" w:firstRowLastColumn="0" w:lastRowFirstColumn="0" w:lastRowLastColumn="0"/>
            <w:tcW w:w="0" w:type="auto"/>
            <w:hideMark/>
          </w:tcPr>
          <w:p w14:paraId="6E8DB9B8" w14:textId="77777777" w:rsidR="00DE6FBD" w:rsidRPr="003F7C48" w:rsidRDefault="00DE6FBD" w:rsidP="00052436">
            <w:pPr>
              <w:spacing w:after="160" w:line="259" w:lineRule="auto"/>
              <w:jc w:val="both"/>
              <w:rPr>
                <w:rFonts w:ascii="Open Sans" w:hAnsi="Open Sans" w:cs="Open Sans"/>
                <w:color w:val="auto"/>
                <w:kern w:val="0"/>
                <w:sz w:val="24"/>
                <w:szCs w:val="24"/>
                <w:lang w:eastAsia="en-GB"/>
              </w:rPr>
            </w:pPr>
            <w:r w:rsidRPr="003F7C48">
              <w:rPr>
                <w:rFonts w:ascii="Open Sans" w:hAnsi="Open Sans" w:cs="Open Sans"/>
                <w:color w:val="auto"/>
                <w:kern w:val="0"/>
                <w:sz w:val="24"/>
                <w:szCs w:val="24"/>
                <w:lang w:eastAsia="en-GB"/>
              </w:rPr>
              <w:t>System Governance &amp; Auditability</w:t>
            </w:r>
          </w:p>
        </w:tc>
        <w:tc>
          <w:tcPr>
            <w:tcW w:w="0" w:type="auto"/>
            <w:hideMark/>
          </w:tcPr>
          <w:p w14:paraId="4E1AAC3F" w14:textId="77777777" w:rsidR="00DE6FBD" w:rsidRPr="003F7C48" w:rsidRDefault="00DE6FBD" w:rsidP="0005243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Open Sans" w:hAnsi="Open Sans" w:cs="Open Sans"/>
                <w:kern w:val="0"/>
                <w:sz w:val="24"/>
                <w:szCs w:val="24"/>
                <w:lang w:eastAsia="en-GB"/>
              </w:rPr>
            </w:pPr>
            <w:r w:rsidRPr="003F7C48">
              <w:rPr>
                <w:rFonts w:ascii="Open Sans" w:hAnsi="Open Sans" w:cs="Open Sans"/>
                <w:kern w:val="0"/>
                <w:sz w:val="24"/>
                <w:szCs w:val="24"/>
                <w:lang w:eastAsia="en-GB"/>
              </w:rPr>
              <w:t>Maintain audit trails, secure logging, and change management documentation for regulatory review. Support periodic internal and external audits of IT systems and controls.</w:t>
            </w:r>
          </w:p>
        </w:tc>
      </w:tr>
      <w:tr w:rsidR="00DE6FBD" w:rsidRPr="003F7C48" w14:paraId="371C1657" w14:textId="77777777" w:rsidTr="00052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7504DD" w14:textId="77777777" w:rsidR="00DE6FBD" w:rsidRPr="003F7C48" w:rsidRDefault="00DE6FBD" w:rsidP="00052436">
            <w:pPr>
              <w:spacing w:after="160" w:line="259" w:lineRule="auto"/>
              <w:jc w:val="both"/>
              <w:rPr>
                <w:rFonts w:ascii="Open Sans" w:hAnsi="Open Sans" w:cs="Open Sans"/>
                <w:color w:val="auto"/>
                <w:kern w:val="0"/>
                <w:sz w:val="24"/>
                <w:szCs w:val="24"/>
                <w:lang w:eastAsia="en-GB"/>
              </w:rPr>
            </w:pPr>
            <w:r w:rsidRPr="003F7C48">
              <w:rPr>
                <w:rFonts w:ascii="Open Sans" w:hAnsi="Open Sans" w:cs="Open Sans"/>
                <w:color w:val="auto"/>
                <w:kern w:val="0"/>
                <w:sz w:val="24"/>
                <w:szCs w:val="24"/>
                <w:lang w:eastAsia="en-GB"/>
              </w:rPr>
              <w:t>Vendor &amp; Third</w:t>
            </w:r>
            <w:r w:rsidRPr="003F7C48">
              <w:rPr>
                <w:rFonts w:ascii="Open Sans" w:hAnsi="Open Sans" w:cs="Open Sans"/>
                <w:color w:val="auto"/>
                <w:kern w:val="0"/>
                <w:sz w:val="24"/>
                <w:szCs w:val="24"/>
                <w:lang w:eastAsia="en-GB"/>
              </w:rPr>
              <w:noBreakHyphen/>
              <w:t>Party Management</w:t>
            </w:r>
          </w:p>
        </w:tc>
        <w:tc>
          <w:tcPr>
            <w:tcW w:w="0" w:type="auto"/>
            <w:hideMark/>
          </w:tcPr>
          <w:p w14:paraId="734848C1" w14:textId="77777777" w:rsidR="00DE6FBD" w:rsidRPr="003F7C48" w:rsidRDefault="00DE6FBD" w:rsidP="0005243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kern w:val="0"/>
                <w:sz w:val="24"/>
                <w:szCs w:val="24"/>
                <w:lang w:eastAsia="en-GB"/>
              </w:rPr>
            </w:pPr>
            <w:r w:rsidRPr="003F7C48">
              <w:rPr>
                <w:rFonts w:ascii="Open Sans" w:hAnsi="Open Sans" w:cs="Open Sans"/>
                <w:kern w:val="0"/>
                <w:sz w:val="24"/>
                <w:szCs w:val="24"/>
                <w:lang w:eastAsia="en-GB"/>
              </w:rPr>
              <w:t>Oversee technology vendors (e.g., hosting, third-party APIs, monitoring tools). Conduct due diligence and maintain contracts that satisfy outsourcing policies under SYSC.</w:t>
            </w:r>
          </w:p>
        </w:tc>
      </w:tr>
      <w:tr w:rsidR="00DE6FBD" w:rsidRPr="003F7C48" w14:paraId="19F53271" w14:textId="77777777" w:rsidTr="00052436">
        <w:tc>
          <w:tcPr>
            <w:cnfStyle w:val="001000000000" w:firstRow="0" w:lastRow="0" w:firstColumn="1" w:lastColumn="0" w:oddVBand="0" w:evenVBand="0" w:oddHBand="0" w:evenHBand="0" w:firstRowFirstColumn="0" w:firstRowLastColumn="0" w:lastRowFirstColumn="0" w:lastRowLastColumn="0"/>
            <w:tcW w:w="0" w:type="auto"/>
            <w:hideMark/>
          </w:tcPr>
          <w:p w14:paraId="4B91D5C1" w14:textId="77777777" w:rsidR="00DE6FBD" w:rsidRPr="003F7C48" w:rsidRDefault="00DE6FBD" w:rsidP="00052436">
            <w:pPr>
              <w:spacing w:after="160" w:line="259" w:lineRule="auto"/>
              <w:jc w:val="both"/>
              <w:rPr>
                <w:rFonts w:ascii="Open Sans" w:hAnsi="Open Sans" w:cs="Open Sans"/>
                <w:color w:val="auto"/>
                <w:kern w:val="0"/>
                <w:sz w:val="24"/>
                <w:szCs w:val="24"/>
                <w:lang w:eastAsia="en-GB"/>
              </w:rPr>
            </w:pPr>
            <w:r w:rsidRPr="003F7C48">
              <w:rPr>
                <w:rFonts w:ascii="Open Sans" w:hAnsi="Open Sans" w:cs="Open Sans"/>
                <w:color w:val="auto"/>
                <w:kern w:val="0"/>
                <w:sz w:val="24"/>
                <w:szCs w:val="24"/>
                <w:lang w:eastAsia="en-GB"/>
              </w:rPr>
              <w:t>Compliance Systems Implementation</w:t>
            </w:r>
          </w:p>
        </w:tc>
        <w:tc>
          <w:tcPr>
            <w:tcW w:w="0" w:type="auto"/>
            <w:hideMark/>
          </w:tcPr>
          <w:p w14:paraId="34C23843" w14:textId="77777777" w:rsidR="00DE6FBD" w:rsidRPr="003F7C48" w:rsidRDefault="00DE6FBD" w:rsidP="0005243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Open Sans" w:hAnsi="Open Sans" w:cs="Open Sans"/>
                <w:kern w:val="0"/>
                <w:sz w:val="24"/>
                <w:szCs w:val="24"/>
                <w:lang w:eastAsia="en-GB"/>
              </w:rPr>
            </w:pPr>
            <w:r w:rsidRPr="003F7C48">
              <w:rPr>
                <w:rFonts w:ascii="Open Sans" w:hAnsi="Open Sans" w:cs="Open Sans"/>
                <w:kern w:val="0"/>
                <w:sz w:val="24"/>
                <w:szCs w:val="24"/>
                <w:lang w:eastAsia="en-GB"/>
              </w:rPr>
              <w:t>Support installation and maintenance of compliance software—such as AML screening tools, KYC platforms, and transaction monitoring systems—ensuring integration with digital onboarding and customer accounts.</w:t>
            </w:r>
          </w:p>
        </w:tc>
      </w:tr>
      <w:tr w:rsidR="00DE6FBD" w:rsidRPr="003F7C48" w14:paraId="04249E38" w14:textId="77777777" w:rsidTr="00052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9CD331" w14:textId="77777777" w:rsidR="00DE6FBD" w:rsidRPr="003F7C48" w:rsidRDefault="00DE6FBD" w:rsidP="00052436">
            <w:pPr>
              <w:spacing w:after="160" w:line="259" w:lineRule="auto"/>
              <w:jc w:val="both"/>
              <w:rPr>
                <w:rFonts w:ascii="Open Sans" w:hAnsi="Open Sans" w:cs="Open Sans"/>
                <w:color w:val="auto"/>
                <w:kern w:val="0"/>
                <w:sz w:val="24"/>
                <w:szCs w:val="24"/>
                <w:lang w:eastAsia="en-GB"/>
              </w:rPr>
            </w:pPr>
            <w:r w:rsidRPr="003F7C48">
              <w:rPr>
                <w:rFonts w:ascii="Open Sans" w:hAnsi="Open Sans" w:cs="Open Sans"/>
                <w:color w:val="auto"/>
                <w:kern w:val="0"/>
                <w:sz w:val="24"/>
                <w:szCs w:val="24"/>
                <w:lang w:eastAsia="en-GB"/>
              </w:rPr>
              <w:lastRenderedPageBreak/>
              <w:t>Innovation &amp; Platform Development</w:t>
            </w:r>
          </w:p>
        </w:tc>
        <w:tc>
          <w:tcPr>
            <w:tcW w:w="0" w:type="auto"/>
            <w:hideMark/>
          </w:tcPr>
          <w:p w14:paraId="115EFD35" w14:textId="77777777" w:rsidR="00DE6FBD" w:rsidRPr="003F7C48" w:rsidRDefault="00DE6FBD" w:rsidP="0005243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kern w:val="0"/>
                <w:sz w:val="24"/>
                <w:szCs w:val="24"/>
                <w:lang w:eastAsia="en-GB"/>
              </w:rPr>
            </w:pPr>
            <w:r w:rsidRPr="003F7C48">
              <w:rPr>
                <w:rFonts w:ascii="Open Sans" w:hAnsi="Open Sans" w:cs="Open Sans"/>
                <w:kern w:val="0"/>
                <w:sz w:val="24"/>
                <w:szCs w:val="24"/>
                <w:lang w:eastAsia="en-GB"/>
              </w:rPr>
              <w:t>Lead technology upgrades based on emerging standards (e.g., Open Banking APIs, ISO 20022 messaging), improve scalability, and enable enhancements such as micro-savings and loyalty integrations.</w:t>
            </w:r>
          </w:p>
        </w:tc>
      </w:tr>
      <w:tr w:rsidR="00DE6FBD" w:rsidRPr="003F7C48" w14:paraId="645404DC" w14:textId="77777777" w:rsidTr="00052436">
        <w:tc>
          <w:tcPr>
            <w:cnfStyle w:val="001000000000" w:firstRow="0" w:lastRow="0" w:firstColumn="1" w:lastColumn="0" w:oddVBand="0" w:evenVBand="0" w:oddHBand="0" w:evenHBand="0" w:firstRowFirstColumn="0" w:firstRowLastColumn="0" w:lastRowFirstColumn="0" w:lastRowLastColumn="0"/>
            <w:tcW w:w="0" w:type="auto"/>
            <w:hideMark/>
          </w:tcPr>
          <w:p w14:paraId="0BD67428" w14:textId="77777777" w:rsidR="00DE6FBD" w:rsidRPr="003F7C48" w:rsidRDefault="00DE6FBD" w:rsidP="00052436">
            <w:pPr>
              <w:spacing w:after="160" w:line="259" w:lineRule="auto"/>
              <w:jc w:val="both"/>
              <w:rPr>
                <w:rFonts w:ascii="Open Sans" w:hAnsi="Open Sans" w:cs="Open Sans"/>
                <w:color w:val="auto"/>
                <w:kern w:val="0"/>
                <w:sz w:val="24"/>
                <w:szCs w:val="24"/>
                <w:lang w:eastAsia="en-GB"/>
              </w:rPr>
            </w:pPr>
            <w:r w:rsidRPr="003F7C48">
              <w:rPr>
                <w:rFonts w:ascii="Open Sans" w:hAnsi="Open Sans" w:cs="Open Sans"/>
                <w:color w:val="auto"/>
                <w:kern w:val="0"/>
                <w:sz w:val="24"/>
                <w:szCs w:val="24"/>
                <w:lang w:eastAsia="en-GB"/>
              </w:rPr>
              <w:t>Reporting &amp; Stakeholder Liaison</w:t>
            </w:r>
          </w:p>
        </w:tc>
        <w:tc>
          <w:tcPr>
            <w:tcW w:w="0" w:type="auto"/>
            <w:hideMark/>
          </w:tcPr>
          <w:p w14:paraId="3D32E3A5" w14:textId="77777777" w:rsidR="00DE6FBD" w:rsidRPr="003F7C48" w:rsidRDefault="00DE6FBD" w:rsidP="0005243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Open Sans" w:hAnsi="Open Sans" w:cs="Open Sans"/>
                <w:kern w:val="0"/>
                <w:sz w:val="24"/>
                <w:szCs w:val="24"/>
                <w:lang w:eastAsia="en-GB"/>
              </w:rPr>
            </w:pPr>
            <w:r w:rsidRPr="003F7C48">
              <w:rPr>
                <w:rFonts w:ascii="Open Sans" w:hAnsi="Open Sans" w:cs="Open Sans"/>
                <w:kern w:val="0"/>
                <w:sz w:val="24"/>
                <w:szCs w:val="24"/>
                <w:lang w:eastAsia="en-GB"/>
              </w:rPr>
              <w:t>Provide monthly technological status and incident reports to Management and the Board. Engage with compliance and finance leads to align system functionality with regulatory needs.</w:t>
            </w:r>
          </w:p>
        </w:tc>
      </w:tr>
    </w:tbl>
    <w:p w14:paraId="1343FE8C" w14:textId="77777777" w:rsidR="00DE6FBD" w:rsidRPr="003F7C48" w:rsidRDefault="00DE6FBD" w:rsidP="00DE6FBD">
      <w:pPr>
        <w:rPr>
          <w:rFonts w:ascii="Open Sans" w:hAnsi="Open Sans" w:cs="Open Sans"/>
          <w:b/>
          <w:bCs/>
          <w:kern w:val="0"/>
          <w:sz w:val="24"/>
          <w:szCs w:val="24"/>
          <w:lang w:eastAsia="en-GB"/>
        </w:rPr>
      </w:pPr>
    </w:p>
    <w:p w14:paraId="3288F17D" w14:textId="77777777" w:rsidR="00DE6FBD" w:rsidRPr="003F7C48" w:rsidRDefault="00DE6FBD" w:rsidP="00DE6FBD">
      <w:pPr>
        <w:spacing w:before="100" w:beforeAutospacing="1" w:after="100" w:afterAutospacing="1" w:line="240" w:lineRule="auto"/>
        <w:outlineLvl w:val="1"/>
        <w:rPr>
          <w:rFonts w:ascii="Open Sans" w:eastAsia="Times New Roman" w:hAnsi="Open Sans" w:cs="Open Sans"/>
          <w:b/>
          <w:bCs/>
          <w:kern w:val="0"/>
          <w:sz w:val="24"/>
          <w:szCs w:val="24"/>
          <w:lang w:eastAsia="en-GB"/>
          <w14:ligatures w14:val="none"/>
        </w:rPr>
      </w:pPr>
      <w:bookmarkStart w:id="18" w:name="_Toc205629856"/>
      <w:r w:rsidRPr="003F7C48">
        <w:rPr>
          <w:rFonts w:ascii="Open Sans" w:eastAsia="Times New Roman" w:hAnsi="Open Sans" w:cs="Open Sans"/>
          <w:b/>
          <w:bCs/>
          <w:kern w:val="0"/>
          <w:sz w:val="24"/>
          <w:szCs w:val="24"/>
          <w:lang w:eastAsia="en-GB"/>
          <w14:ligatures w14:val="none"/>
        </w:rPr>
        <w:t>IT Systems Manager – Paul Opoku Adjei</w:t>
      </w:r>
      <w:bookmarkEnd w:id="18"/>
    </w:p>
    <w:p w14:paraId="4AA51DD4" w14:textId="77777777" w:rsidR="00DE6FBD" w:rsidRPr="003F7C48" w:rsidRDefault="00DE6FBD" w:rsidP="00DE6FBD">
      <w:pPr>
        <w:spacing w:before="100" w:beforeAutospacing="1" w:after="100" w:afterAutospacing="1" w:line="240" w:lineRule="auto"/>
        <w:outlineLvl w:val="2"/>
        <w:rPr>
          <w:rFonts w:ascii="Open Sans" w:eastAsia="Times New Roman" w:hAnsi="Open Sans" w:cs="Open Sans"/>
          <w:b/>
          <w:bCs/>
          <w:kern w:val="0"/>
          <w:sz w:val="24"/>
          <w:szCs w:val="24"/>
          <w:lang w:eastAsia="en-GB"/>
          <w14:ligatures w14:val="none"/>
        </w:rPr>
      </w:pPr>
      <w:bookmarkStart w:id="19" w:name="_Toc205629857"/>
      <w:r w:rsidRPr="003F7C48">
        <w:rPr>
          <w:rFonts w:ascii="Open Sans" w:eastAsia="Times New Roman" w:hAnsi="Open Sans" w:cs="Open Sans"/>
          <w:b/>
          <w:bCs/>
          <w:kern w:val="0"/>
          <w:sz w:val="24"/>
          <w:szCs w:val="24"/>
          <w:lang w:eastAsia="en-GB"/>
          <w14:ligatures w14:val="none"/>
        </w:rPr>
        <w:t>FCA Justification: Systems Integrity &amp; Operational Resilience</w:t>
      </w:r>
      <w:bookmarkEnd w:id="19"/>
    </w:p>
    <w:p w14:paraId="3B762A8D" w14:textId="77777777" w:rsidR="00DE6FBD" w:rsidRPr="003F7C48" w:rsidRDefault="00DE6FBD" w:rsidP="00DE6FBD">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Paul Opoku Adjei is proposed as the IT Systems Manager of FYM Compliance Limited. His appointment is aligned with the FCA’s expectations for firms under SYSC 13 (Operational Risk) and the FCA’s Guidance on Operational Resilience, particularly in relation to secure IT infrastructure, data protection, digital onboarding, and continuity of service.</w:t>
      </w:r>
    </w:p>
    <w:p w14:paraId="3F4B4993" w14:textId="77777777" w:rsidR="00DE6FBD" w:rsidRPr="003F7C48" w:rsidRDefault="00DE6FBD" w:rsidP="00DE6FBD">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 xml:space="preserve">Paul brings more than 15 years of experience in software engineering, infrastructure architecture, and IT leadership, with a specialisation in financial technology solutions for regulated environments. Whilst working for </w:t>
      </w:r>
      <w:proofErr w:type="spellStart"/>
      <w:r w:rsidRPr="003F7C48">
        <w:rPr>
          <w:rFonts w:ascii="Open Sans" w:eastAsia="Times New Roman" w:hAnsi="Open Sans" w:cs="Open Sans"/>
          <w:kern w:val="0"/>
          <w:sz w:val="24"/>
          <w:szCs w:val="24"/>
          <w:lang w:eastAsia="en-GB"/>
          <w14:ligatures w14:val="none"/>
        </w:rPr>
        <w:t>Opanet</w:t>
      </w:r>
      <w:proofErr w:type="spellEnd"/>
      <w:r w:rsidRPr="003F7C48">
        <w:rPr>
          <w:rFonts w:ascii="Open Sans" w:eastAsia="Times New Roman" w:hAnsi="Open Sans" w:cs="Open Sans"/>
          <w:kern w:val="0"/>
          <w:sz w:val="24"/>
          <w:szCs w:val="24"/>
          <w:lang w:eastAsia="en-GB"/>
          <w14:ligatures w14:val="none"/>
        </w:rPr>
        <w:t xml:space="preserve"> Company Limited, he built mission-critical platforms for open banking, e-wallets, mobile banking, agency banking, identity and access systems, and payment collections—many of which are live in emerging markets and have been tailored to low-connectivity and high-compliance environments.</w:t>
      </w:r>
    </w:p>
    <w:p w14:paraId="46526AE3" w14:textId="77777777" w:rsidR="00DE6FBD" w:rsidRPr="003F7C48" w:rsidRDefault="00DE6FBD" w:rsidP="00DE6FBD">
      <w:p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His technical portfolio includes the development of:</w:t>
      </w:r>
    </w:p>
    <w:p w14:paraId="62DB622D" w14:textId="77777777" w:rsidR="00DE6FBD" w:rsidRPr="003F7C48" w:rsidRDefault="00DE6FBD">
      <w:pPr>
        <w:numPr>
          <w:ilvl w:val="0"/>
          <w:numId w:val="89"/>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Mobile and internet banking applications</w:t>
      </w:r>
    </w:p>
    <w:p w14:paraId="15523EC7" w14:textId="77777777" w:rsidR="00DE6FBD" w:rsidRPr="003F7C48" w:rsidRDefault="00DE6FBD">
      <w:pPr>
        <w:numPr>
          <w:ilvl w:val="0"/>
          <w:numId w:val="89"/>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Open Banking infrastructure with IP and SS7 interfaces</w:t>
      </w:r>
    </w:p>
    <w:p w14:paraId="0F3F1763" w14:textId="77777777" w:rsidR="00DE6FBD" w:rsidRPr="003F7C48" w:rsidRDefault="00DE6FBD">
      <w:pPr>
        <w:numPr>
          <w:ilvl w:val="0"/>
          <w:numId w:val="89"/>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A distributed-ledger-based E-Wallet system</w:t>
      </w:r>
    </w:p>
    <w:p w14:paraId="0270E232" w14:textId="008FF551" w:rsidR="00DE6FBD" w:rsidRPr="003F7C48" w:rsidRDefault="00DE6FBD">
      <w:pPr>
        <w:numPr>
          <w:ilvl w:val="0"/>
          <w:numId w:val="89"/>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Http</w:t>
      </w:r>
      <w:r w:rsidR="00403C48">
        <w:rPr>
          <w:rFonts w:ascii="Open Sans" w:eastAsia="Times New Roman" w:hAnsi="Open Sans" w:cs="Open Sans"/>
          <w:kern w:val="0"/>
          <w:sz w:val="24"/>
          <w:szCs w:val="24"/>
          <w:lang w:eastAsia="en-GB"/>
          <w14:ligatures w14:val="none"/>
        </w:rPr>
        <w:t xml:space="preserve"> </w:t>
      </w:r>
      <w:r w:rsidRPr="003F7C48">
        <w:rPr>
          <w:rFonts w:ascii="Open Sans" w:eastAsia="Times New Roman" w:hAnsi="Open Sans" w:cs="Open Sans"/>
          <w:kern w:val="0"/>
          <w:sz w:val="24"/>
          <w:szCs w:val="24"/>
          <w:lang w:eastAsia="en-GB"/>
          <w14:ligatures w14:val="none"/>
        </w:rPr>
        <w:t>Over</w:t>
      </w:r>
      <w:r w:rsidR="00403C48">
        <w:rPr>
          <w:rFonts w:ascii="Open Sans" w:eastAsia="Times New Roman" w:hAnsi="Open Sans" w:cs="Open Sans"/>
          <w:kern w:val="0"/>
          <w:sz w:val="24"/>
          <w:szCs w:val="24"/>
          <w:lang w:eastAsia="en-GB"/>
          <w14:ligatures w14:val="none"/>
        </w:rPr>
        <w:t xml:space="preserve"> </w:t>
      </w:r>
      <w:r w:rsidRPr="003F7C48">
        <w:rPr>
          <w:rFonts w:ascii="Open Sans" w:eastAsia="Times New Roman" w:hAnsi="Open Sans" w:cs="Open Sans"/>
          <w:kern w:val="0"/>
          <w:sz w:val="24"/>
          <w:szCs w:val="24"/>
          <w:lang w:eastAsia="en-GB"/>
          <w14:ligatures w14:val="none"/>
        </w:rPr>
        <w:t>USSD technology for real-time, offline financial transactions</w:t>
      </w:r>
    </w:p>
    <w:p w14:paraId="3FA2589A" w14:textId="77777777" w:rsidR="00DE6FBD" w:rsidRPr="003F7C48" w:rsidRDefault="00DE6FBD">
      <w:pPr>
        <w:numPr>
          <w:ilvl w:val="0"/>
          <w:numId w:val="89"/>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AI-powered AML screening and transaction monitoring solutions</w:t>
      </w:r>
    </w:p>
    <w:p w14:paraId="522DEDE1" w14:textId="77777777" w:rsidR="00DE6FBD" w:rsidRPr="003F7C48" w:rsidRDefault="00DE6FBD">
      <w:pPr>
        <w:numPr>
          <w:ilvl w:val="0"/>
          <w:numId w:val="89"/>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Multi-channel payment gateways with APIs and SDKs for SME integrations</w:t>
      </w:r>
    </w:p>
    <w:p w14:paraId="470BAABA" w14:textId="77777777" w:rsidR="00DE6FBD" w:rsidRPr="003F7C48" w:rsidRDefault="00DE6FBD" w:rsidP="00DE6FBD">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 xml:space="preserve">Paul holds a BSc in Physics from the University of Cape Coast and is currently enrolled in the MIT Applied AI and Data Science Program. His technical stack includes C#, .NET, React, REST APIs, cloud architecture (AWS, Azure, Google Cloud), </w:t>
      </w:r>
      <w:r w:rsidRPr="003F7C48">
        <w:rPr>
          <w:rFonts w:ascii="Open Sans" w:eastAsia="Times New Roman" w:hAnsi="Open Sans" w:cs="Open Sans"/>
          <w:kern w:val="0"/>
          <w:sz w:val="24"/>
          <w:szCs w:val="24"/>
          <w:lang w:eastAsia="en-GB"/>
          <w14:ligatures w14:val="none"/>
        </w:rPr>
        <w:lastRenderedPageBreak/>
        <w:t>and DevOps tooling (Kubernetes, GitHub Actions, CI/CD pipelines), giving him a modern and enterprise-ready skill set.</w:t>
      </w:r>
    </w:p>
    <w:p w14:paraId="25A1812E" w14:textId="77777777" w:rsidR="00DE6FBD" w:rsidRPr="003F7C48" w:rsidRDefault="00DE6FBD" w:rsidP="00DE6FBD">
      <w:pPr>
        <w:spacing w:before="100" w:beforeAutospacing="1" w:after="100" w:afterAutospacing="1" w:line="240" w:lineRule="auto"/>
        <w:outlineLvl w:val="2"/>
        <w:rPr>
          <w:rFonts w:ascii="Open Sans" w:eastAsia="Times New Roman" w:hAnsi="Open Sans" w:cs="Open Sans"/>
          <w:b/>
          <w:bCs/>
          <w:kern w:val="0"/>
          <w:sz w:val="24"/>
          <w:szCs w:val="24"/>
          <w:lang w:eastAsia="en-GB"/>
          <w14:ligatures w14:val="none"/>
        </w:rPr>
      </w:pPr>
      <w:bookmarkStart w:id="20" w:name="_Toc205629858"/>
      <w:r w:rsidRPr="003F7C48">
        <w:rPr>
          <w:rFonts w:ascii="Open Sans" w:eastAsia="Times New Roman" w:hAnsi="Open Sans" w:cs="Open Sans"/>
          <w:b/>
          <w:bCs/>
          <w:kern w:val="0"/>
          <w:sz w:val="24"/>
          <w:szCs w:val="24"/>
          <w:lang w:eastAsia="en-GB"/>
          <w14:ligatures w14:val="none"/>
        </w:rPr>
        <w:t>Role &amp; Responsibilities</w:t>
      </w:r>
      <w:bookmarkEnd w:id="20"/>
    </w:p>
    <w:p w14:paraId="3FE592DC" w14:textId="77777777" w:rsidR="00DE6FBD" w:rsidRPr="003F7C48" w:rsidRDefault="00DE6FBD" w:rsidP="00DE6FBD">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As IT Systems Manager, Paul Opoku Adjei will lead the design, implementation, and security of all core technology infrastructure, supporting FYM’s e-money issuance, digital onboarding, AML controls, and operational resilience obligations.</w:t>
      </w:r>
    </w:p>
    <w:tbl>
      <w:tblPr>
        <w:tblStyle w:val="GridTable5Dark-Accent1"/>
        <w:tblW w:w="0" w:type="auto"/>
        <w:tblLook w:val="04A0" w:firstRow="1" w:lastRow="0" w:firstColumn="1" w:lastColumn="0" w:noHBand="0" w:noVBand="1"/>
      </w:tblPr>
      <w:tblGrid>
        <w:gridCol w:w="2634"/>
        <w:gridCol w:w="6382"/>
      </w:tblGrid>
      <w:tr w:rsidR="00DE6FBD" w:rsidRPr="003F7C48" w14:paraId="49D215D5" w14:textId="77777777" w:rsidTr="000524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3FD0E5" w14:textId="77777777" w:rsidR="00DE6FBD" w:rsidRPr="003F7C48" w:rsidRDefault="00DE6FBD" w:rsidP="00052436">
            <w:pPr>
              <w:jc w:val="center"/>
              <w:rPr>
                <w:rFonts w:ascii="Open Sans" w:eastAsia="Times New Roman" w:hAnsi="Open Sans" w:cs="Open Sans"/>
                <w:color w:val="auto"/>
                <w:kern w:val="0"/>
                <w:sz w:val="24"/>
                <w:szCs w:val="24"/>
                <w:lang w:eastAsia="en-GB"/>
                <w14:ligatures w14:val="none"/>
              </w:rPr>
            </w:pPr>
            <w:r w:rsidRPr="003F7C48">
              <w:rPr>
                <w:rFonts w:ascii="Open Sans" w:eastAsia="Times New Roman" w:hAnsi="Open Sans" w:cs="Open Sans"/>
                <w:color w:val="auto"/>
                <w:kern w:val="0"/>
                <w:sz w:val="24"/>
                <w:szCs w:val="24"/>
                <w:lang w:eastAsia="en-GB"/>
                <w14:ligatures w14:val="none"/>
              </w:rPr>
              <w:t>Functional Area</w:t>
            </w:r>
          </w:p>
        </w:tc>
        <w:tc>
          <w:tcPr>
            <w:tcW w:w="0" w:type="auto"/>
            <w:hideMark/>
          </w:tcPr>
          <w:p w14:paraId="5C3DCC43" w14:textId="77777777" w:rsidR="00DE6FBD" w:rsidRPr="003F7C48" w:rsidRDefault="00DE6FBD" w:rsidP="00052436">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color w:val="auto"/>
                <w:kern w:val="0"/>
                <w:sz w:val="24"/>
                <w:szCs w:val="24"/>
                <w:lang w:eastAsia="en-GB"/>
                <w14:ligatures w14:val="none"/>
              </w:rPr>
            </w:pPr>
            <w:r w:rsidRPr="003F7C48">
              <w:rPr>
                <w:rFonts w:ascii="Open Sans" w:eastAsia="Times New Roman" w:hAnsi="Open Sans" w:cs="Open Sans"/>
                <w:color w:val="auto"/>
                <w:kern w:val="0"/>
                <w:sz w:val="24"/>
                <w:szCs w:val="24"/>
                <w:lang w:eastAsia="en-GB"/>
                <w14:ligatures w14:val="none"/>
              </w:rPr>
              <w:t>Responsibilities</w:t>
            </w:r>
          </w:p>
        </w:tc>
      </w:tr>
      <w:tr w:rsidR="00DE6FBD" w:rsidRPr="003F7C48" w14:paraId="5E7BB719" w14:textId="77777777" w:rsidTr="00052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9C7103" w14:textId="77777777" w:rsidR="00DE6FBD" w:rsidRPr="003F7C48" w:rsidRDefault="00DE6FBD" w:rsidP="00052436">
            <w:pPr>
              <w:rPr>
                <w:rFonts w:ascii="Open Sans" w:eastAsia="Times New Roman" w:hAnsi="Open Sans" w:cs="Open Sans"/>
                <w:color w:val="auto"/>
                <w:kern w:val="0"/>
                <w:sz w:val="24"/>
                <w:szCs w:val="24"/>
                <w:lang w:eastAsia="en-GB"/>
                <w14:ligatures w14:val="none"/>
              </w:rPr>
            </w:pPr>
            <w:r w:rsidRPr="003F7C48">
              <w:rPr>
                <w:rFonts w:ascii="Open Sans" w:eastAsia="Times New Roman" w:hAnsi="Open Sans" w:cs="Open Sans"/>
                <w:color w:val="auto"/>
                <w:kern w:val="0"/>
                <w:sz w:val="24"/>
                <w:szCs w:val="24"/>
                <w:lang w:eastAsia="en-GB"/>
                <w14:ligatures w14:val="none"/>
              </w:rPr>
              <w:t>Systems Design &amp; Infrastructure</w:t>
            </w:r>
          </w:p>
        </w:tc>
        <w:tc>
          <w:tcPr>
            <w:tcW w:w="0" w:type="auto"/>
            <w:hideMark/>
          </w:tcPr>
          <w:p w14:paraId="5BA83164" w14:textId="77777777" w:rsidR="00DE6FBD" w:rsidRPr="003F7C48" w:rsidRDefault="00DE6FBD" w:rsidP="00052436">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Architect and maintain FYM’s IT ecosystem, ensuring regulatory compliance, scalability, and cybersecurity in accordance with FCA SYSC and operational risk standards.</w:t>
            </w:r>
          </w:p>
        </w:tc>
      </w:tr>
      <w:tr w:rsidR="00DE6FBD" w:rsidRPr="003F7C48" w14:paraId="33CD5960" w14:textId="77777777" w:rsidTr="00052436">
        <w:tc>
          <w:tcPr>
            <w:cnfStyle w:val="001000000000" w:firstRow="0" w:lastRow="0" w:firstColumn="1" w:lastColumn="0" w:oddVBand="0" w:evenVBand="0" w:oddHBand="0" w:evenHBand="0" w:firstRowFirstColumn="0" w:firstRowLastColumn="0" w:lastRowFirstColumn="0" w:lastRowLastColumn="0"/>
            <w:tcW w:w="0" w:type="auto"/>
            <w:hideMark/>
          </w:tcPr>
          <w:p w14:paraId="4B2C17E4" w14:textId="77777777" w:rsidR="00DE6FBD" w:rsidRPr="003F7C48" w:rsidRDefault="00DE6FBD" w:rsidP="00052436">
            <w:pPr>
              <w:rPr>
                <w:rFonts w:ascii="Open Sans" w:eastAsia="Times New Roman" w:hAnsi="Open Sans" w:cs="Open Sans"/>
                <w:color w:val="auto"/>
                <w:kern w:val="0"/>
                <w:sz w:val="24"/>
                <w:szCs w:val="24"/>
                <w:lang w:eastAsia="en-GB"/>
                <w14:ligatures w14:val="none"/>
              </w:rPr>
            </w:pPr>
            <w:r w:rsidRPr="003F7C48">
              <w:rPr>
                <w:rFonts w:ascii="Open Sans" w:eastAsia="Times New Roman" w:hAnsi="Open Sans" w:cs="Open Sans"/>
                <w:color w:val="auto"/>
                <w:kern w:val="0"/>
                <w:sz w:val="24"/>
                <w:szCs w:val="24"/>
                <w:lang w:eastAsia="en-GB"/>
                <w14:ligatures w14:val="none"/>
              </w:rPr>
              <w:t>Platform Development &amp; Maintenance</w:t>
            </w:r>
          </w:p>
        </w:tc>
        <w:tc>
          <w:tcPr>
            <w:tcW w:w="0" w:type="auto"/>
            <w:hideMark/>
          </w:tcPr>
          <w:p w14:paraId="759D6F8D" w14:textId="77777777" w:rsidR="00DE6FBD" w:rsidRPr="003F7C48" w:rsidRDefault="00DE6FBD" w:rsidP="00052436">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Oversee integration of core modules: e-wallet, onboarding, AML/CTF monitoring, identity &amp; access management, and payment APIs into a unified digital platform.</w:t>
            </w:r>
          </w:p>
        </w:tc>
      </w:tr>
      <w:tr w:rsidR="00DE6FBD" w:rsidRPr="003F7C48" w14:paraId="23EC6450" w14:textId="77777777" w:rsidTr="00052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EA9A1B" w14:textId="77777777" w:rsidR="00DE6FBD" w:rsidRPr="003F7C48" w:rsidRDefault="00DE6FBD" w:rsidP="00052436">
            <w:pPr>
              <w:rPr>
                <w:rFonts w:ascii="Open Sans" w:eastAsia="Times New Roman" w:hAnsi="Open Sans" w:cs="Open Sans"/>
                <w:color w:val="auto"/>
                <w:kern w:val="0"/>
                <w:sz w:val="24"/>
                <w:szCs w:val="24"/>
                <w:lang w:eastAsia="en-GB"/>
                <w14:ligatures w14:val="none"/>
              </w:rPr>
            </w:pPr>
            <w:r w:rsidRPr="003F7C48">
              <w:rPr>
                <w:rFonts w:ascii="Open Sans" w:eastAsia="Times New Roman" w:hAnsi="Open Sans" w:cs="Open Sans"/>
                <w:color w:val="auto"/>
                <w:kern w:val="0"/>
                <w:sz w:val="24"/>
                <w:szCs w:val="24"/>
                <w:lang w:eastAsia="en-GB"/>
                <w14:ligatures w14:val="none"/>
              </w:rPr>
              <w:t>Operational Resilience</w:t>
            </w:r>
          </w:p>
        </w:tc>
        <w:tc>
          <w:tcPr>
            <w:tcW w:w="0" w:type="auto"/>
            <w:hideMark/>
          </w:tcPr>
          <w:p w14:paraId="2E26DCAB" w14:textId="77777777" w:rsidR="00DE6FBD" w:rsidRPr="003F7C48" w:rsidRDefault="00DE6FBD" w:rsidP="00052436">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Establish and test continuity plans, incident response protocols, backup systems, and service-level recovery procedures in line with FCA's resilience requirements.</w:t>
            </w:r>
          </w:p>
        </w:tc>
      </w:tr>
      <w:tr w:rsidR="00DE6FBD" w:rsidRPr="003F7C48" w14:paraId="02A684F3" w14:textId="77777777" w:rsidTr="00052436">
        <w:tc>
          <w:tcPr>
            <w:cnfStyle w:val="001000000000" w:firstRow="0" w:lastRow="0" w:firstColumn="1" w:lastColumn="0" w:oddVBand="0" w:evenVBand="0" w:oddHBand="0" w:evenHBand="0" w:firstRowFirstColumn="0" w:firstRowLastColumn="0" w:lastRowFirstColumn="0" w:lastRowLastColumn="0"/>
            <w:tcW w:w="0" w:type="auto"/>
            <w:hideMark/>
          </w:tcPr>
          <w:p w14:paraId="3ED122E2" w14:textId="77777777" w:rsidR="00DE6FBD" w:rsidRPr="003F7C48" w:rsidRDefault="00DE6FBD" w:rsidP="00052436">
            <w:pPr>
              <w:rPr>
                <w:rFonts w:ascii="Open Sans" w:eastAsia="Times New Roman" w:hAnsi="Open Sans" w:cs="Open Sans"/>
                <w:color w:val="auto"/>
                <w:kern w:val="0"/>
                <w:sz w:val="24"/>
                <w:szCs w:val="24"/>
                <w:lang w:eastAsia="en-GB"/>
                <w14:ligatures w14:val="none"/>
              </w:rPr>
            </w:pPr>
            <w:r w:rsidRPr="003F7C48">
              <w:rPr>
                <w:rFonts w:ascii="Open Sans" w:eastAsia="Times New Roman" w:hAnsi="Open Sans" w:cs="Open Sans"/>
                <w:color w:val="auto"/>
                <w:kern w:val="0"/>
                <w:sz w:val="24"/>
                <w:szCs w:val="24"/>
                <w:lang w:eastAsia="en-GB"/>
                <w14:ligatures w14:val="none"/>
              </w:rPr>
              <w:t>Data Security &amp; Privacy</w:t>
            </w:r>
          </w:p>
        </w:tc>
        <w:tc>
          <w:tcPr>
            <w:tcW w:w="0" w:type="auto"/>
            <w:hideMark/>
          </w:tcPr>
          <w:p w14:paraId="78341F6D" w14:textId="77777777" w:rsidR="00DE6FBD" w:rsidRPr="003F7C48" w:rsidRDefault="00DE6FBD" w:rsidP="00052436">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Enforce GDPR-compliant data handling policies, encryption protocols, and access controls. Monitor real-time system usage and apply proactive security controls.</w:t>
            </w:r>
          </w:p>
        </w:tc>
      </w:tr>
      <w:tr w:rsidR="00DE6FBD" w:rsidRPr="003F7C48" w14:paraId="0A5344A9" w14:textId="77777777" w:rsidTr="00052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470491" w14:textId="77777777" w:rsidR="00DE6FBD" w:rsidRPr="003F7C48" w:rsidRDefault="00DE6FBD" w:rsidP="00052436">
            <w:pPr>
              <w:rPr>
                <w:rFonts w:ascii="Open Sans" w:eastAsia="Times New Roman" w:hAnsi="Open Sans" w:cs="Open Sans"/>
                <w:color w:val="auto"/>
                <w:kern w:val="0"/>
                <w:sz w:val="24"/>
                <w:szCs w:val="24"/>
                <w:lang w:eastAsia="en-GB"/>
                <w14:ligatures w14:val="none"/>
              </w:rPr>
            </w:pPr>
            <w:r w:rsidRPr="003F7C48">
              <w:rPr>
                <w:rFonts w:ascii="Open Sans" w:eastAsia="Times New Roman" w:hAnsi="Open Sans" w:cs="Open Sans"/>
                <w:color w:val="auto"/>
                <w:kern w:val="0"/>
                <w:sz w:val="24"/>
                <w:szCs w:val="24"/>
                <w:lang w:eastAsia="en-GB"/>
                <w14:ligatures w14:val="none"/>
              </w:rPr>
              <w:t>API &amp; Payment Gateway Management</w:t>
            </w:r>
          </w:p>
        </w:tc>
        <w:tc>
          <w:tcPr>
            <w:tcW w:w="0" w:type="auto"/>
            <w:hideMark/>
          </w:tcPr>
          <w:p w14:paraId="4487018D" w14:textId="77777777" w:rsidR="00DE6FBD" w:rsidRPr="003F7C48" w:rsidRDefault="00DE6FBD" w:rsidP="00052436">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Support development and maintenance of real-time APIs and SDKs for partner integrations. Ensure all API endpoints are secured, documented, and monitored.</w:t>
            </w:r>
          </w:p>
        </w:tc>
      </w:tr>
      <w:tr w:rsidR="00DE6FBD" w:rsidRPr="003F7C48" w14:paraId="25954F66" w14:textId="77777777" w:rsidTr="00052436">
        <w:tc>
          <w:tcPr>
            <w:cnfStyle w:val="001000000000" w:firstRow="0" w:lastRow="0" w:firstColumn="1" w:lastColumn="0" w:oddVBand="0" w:evenVBand="0" w:oddHBand="0" w:evenHBand="0" w:firstRowFirstColumn="0" w:firstRowLastColumn="0" w:lastRowFirstColumn="0" w:lastRowLastColumn="0"/>
            <w:tcW w:w="0" w:type="auto"/>
            <w:hideMark/>
          </w:tcPr>
          <w:p w14:paraId="377DB0FB" w14:textId="77777777" w:rsidR="00DE6FBD" w:rsidRPr="003F7C48" w:rsidRDefault="00DE6FBD" w:rsidP="00052436">
            <w:pPr>
              <w:rPr>
                <w:rFonts w:ascii="Open Sans" w:eastAsia="Times New Roman" w:hAnsi="Open Sans" w:cs="Open Sans"/>
                <w:color w:val="auto"/>
                <w:kern w:val="0"/>
                <w:sz w:val="24"/>
                <w:szCs w:val="24"/>
                <w:lang w:eastAsia="en-GB"/>
                <w14:ligatures w14:val="none"/>
              </w:rPr>
            </w:pPr>
            <w:r w:rsidRPr="003F7C48">
              <w:rPr>
                <w:rFonts w:ascii="Open Sans" w:eastAsia="Times New Roman" w:hAnsi="Open Sans" w:cs="Open Sans"/>
                <w:color w:val="auto"/>
                <w:kern w:val="0"/>
                <w:sz w:val="24"/>
                <w:szCs w:val="24"/>
                <w:lang w:eastAsia="en-GB"/>
                <w14:ligatures w14:val="none"/>
              </w:rPr>
              <w:t>Compliance Systems</w:t>
            </w:r>
          </w:p>
        </w:tc>
        <w:tc>
          <w:tcPr>
            <w:tcW w:w="0" w:type="auto"/>
            <w:hideMark/>
          </w:tcPr>
          <w:p w14:paraId="6BFB5FC1" w14:textId="77777777" w:rsidR="00DE6FBD" w:rsidRPr="003F7C48" w:rsidRDefault="00DE6FBD" w:rsidP="00052436">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Deploy and optimise AI-driven AML modules, including screening, profiling, transaction scoring, and suspicious activity flagging. Collaborate with MLRO to calibrate thresholds.</w:t>
            </w:r>
          </w:p>
        </w:tc>
      </w:tr>
      <w:tr w:rsidR="00DE6FBD" w:rsidRPr="003F7C48" w14:paraId="4E1BA3B2" w14:textId="77777777" w:rsidTr="00052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13BF43" w14:textId="77777777" w:rsidR="00DE6FBD" w:rsidRPr="003F7C48" w:rsidRDefault="00DE6FBD" w:rsidP="00052436">
            <w:pPr>
              <w:rPr>
                <w:rFonts w:ascii="Open Sans" w:eastAsia="Times New Roman" w:hAnsi="Open Sans" w:cs="Open Sans"/>
                <w:color w:val="auto"/>
                <w:kern w:val="0"/>
                <w:sz w:val="24"/>
                <w:szCs w:val="24"/>
                <w:lang w:eastAsia="en-GB"/>
                <w14:ligatures w14:val="none"/>
              </w:rPr>
            </w:pPr>
            <w:r w:rsidRPr="003F7C48">
              <w:rPr>
                <w:rFonts w:ascii="Open Sans" w:eastAsia="Times New Roman" w:hAnsi="Open Sans" w:cs="Open Sans"/>
                <w:color w:val="auto"/>
                <w:kern w:val="0"/>
                <w:sz w:val="24"/>
                <w:szCs w:val="24"/>
                <w:lang w:eastAsia="en-GB"/>
                <w14:ligatures w14:val="none"/>
              </w:rPr>
              <w:t>DevOps &amp; Automation</w:t>
            </w:r>
          </w:p>
        </w:tc>
        <w:tc>
          <w:tcPr>
            <w:tcW w:w="0" w:type="auto"/>
            <w:hideMark/>
          </w:tcPr>
          <w:p w14:paraId="4C9D6AEB" w14:textId="77777777" w:rsidR="00DE6FBD" w:rsidRPr="003F7C48" w:rsidRDefault="00DE6FBD" w:rsidP="00052436">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Maintain CI/CD pipelines for secure release cycles. Manage cloud infrastructure and automation for backups, scaling, and failover.</w:t>
            </w:r>
          </w:p>
        </w:tc>
      </w:tr>
      <w:tr w:rsidR="00DE6FBD" w:rsidRPr="003F7C48" w14:paraId="1AD03844" w14:textId="77777777" w:rsidTr="00052436">
        <w:tc>
          <w:tcPr>
            <w:cnfStyle w:val="001000000000" w:firstRow="0" w:lastRow="0" w:firstColumn="1" w:lastColumn="0" w:oddVBand="0" w:evenVBand="0" w:oddHBand="0" w:evenHBand="0" w:firstRowFirstColumn="0" w:firstRowLastColumn="0" w:lastRowFirstColumn="0" w:lastRowLastColumn="0"/>
            <w:tcW w:w="0" w:type="auto"/>
            <w:hideMark/>
          </w:tcPr>
          <w:p w14:paraId="1563B3D7" w14:textId="77777777" w:rsidR="00DE6FBD" w:rsidRPr="003F7C48" w:rsidRDefault="00DE6FBD" w:rsidP="00052436">
            <w:pPr>
              <w:rPr>
                <w:rFonts w:ascii="Open Sans" w:eastAsia="Times New Roman" w:hAnsi="Open Sans" w:cs="Open Sans"/>
                <w:color w:val="auto"/>
                <w:kern w:val="0"/>
                <w:sz w:val="24"/>
                <w:szCs w:val="24"/>
                <w:lang w:eastAsia="en-GB"/>
                <w14:ligatures w14:val="none"/>
              </w:rPr>
            </w:pPr>
            <w:r w:rsidRPr="003F7C48">
              <w:rPr>
                <w:rFonts w:ascii="Open Sans" w:eastAsia="Times New Roman" w:hAnsi="Open Sans" w:cs="Open Sans"/>
                <w:color w:val="auto"/>
                <w:kern w:val="0"/>
                <w:sz w:val="24"/>
                <w:szCs w:val="24"/>
                <w:lang w:eastAsia="en-GB"/>
                <w14:ligatures w14:val="none"/>
              </w:rPr>
              <w:t>IT Governance &amp; Reporting</w:t>
            </w:r>
          </w:p>
        </w:tc>
        <w:tc>
          <w:tcPr>
            <w:tcW w:w="0" w:type="auto"/>
            <w:hideMark/>
          </w:tcPr>
          <w:p w14:paraId="2CF70038" w14:textId="77777777" w:rsidR="00DE6FBD" w:rsidRPr="003F7C48" w:rsidRDefault="00DE6FBD" w:rsidP="00052436">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F7C48">
              <w:rPr>
                <w:rFonts w:ascii="Open Sans" w:eastAsia="Times New Roman" w:hAnsi="Open Sans" w:cs="Open Sans"/>
                <w:kern w:val="0"/>
                <w:sz w:val="24"/>
                <w:szCs w:val="24"/>
                <w:lang w:eastAsia="en-GB"/>
                <w14:ligatures w14:val="none"/>
              </w:rPr>
              <w:t>Regularly report to the Board on system performance, IT risks, security incidents, and audit readiness. Support annual IT audits and FCA supervisory queries.</w:t>
            </w:r>
          </w:p>
        </w:tc>
      </w:tr>
    </w:tbl>
    <w:p w14:paraId="410B4CF7" w14:textId="77777777" w:rsidR="00DE6FBD" w:rsidRPr="003F7C48" w:rsidRDefault="00DE6FBD" w:rsidP="00DE6FBD">
      <w:pPr>
        <w:rPr>
          <w:rFonts w:ascii="Open Sans" w:hAnsi="Open Sans" w:cs="Open Sans"/>
          <w:b/>
          <w:bCs/>
          <w:kern w:val="0"/>
          <w:sz w:val="24"/>
          <w:szCs w:val="24"/>
          <w:lang w:eastAsia="en-GB"/>
        </w:rPr>
      </w:pPr>
    </w:p>
    <w:p w14:paraId="69946569" w14:textId="77777777" w:rsidR="00DE6FBD" w:rsidRPr="003F7C48" w:rsidRDefault="00DE6FBD" w:rsidP="00DE6FBD">
      <w:pPr>
        <w:rPr>
          <w:rFonts w:ascii="Open Sans" w:hAnsi="Open Sans" w:cs="Open Sans"/>
          <w:b/>
          <w:bCs/>
          <w:kern w:val="0"/>
          <w:sz w:val="24"/>
          <w:szCs w:val="24"/>
          <w:lang w:eastAsia="en-GB"/>
        </w:rPr>
      </w:pPr>
    </w:p>
    <w:p w14:paraId="7D036A7F" w14:textId="4DD9EEA3" w:rsidR="00DE6FBD" w:rsidRPr="00C835FA" w:rsidRDefault="00DE6FBD" w:rsidP="00DE6FBD">
      <w:pPr>
        <w:pStyle w:val="Heading1"/>
        <w:rPr>
          <w:rFonts w:ascii="Open Sans" w:hAnsi="Open Sans" w:cs="Open Sans"/>
          <w:b/>
          <w:bCs/>
          <w:color w:val="auto"/>
          <w:sz w:val="24"/>
          <w:szCs w:val="24"/>
          <w:lang w:eastAsia="en-GB"/>
        </w:rPr>
      </w:pPr>
      <w:bookmarkStart w:id="21" w:name="_Toc205629859"/>
      <w:r w:rsidRPr="00C835FA">
        <w:rPr>
          <w:rFonts w:ascii="Open Sans" w:hAnsi="Open Sans" w:cs="Open Sans"/>
          <w:b/>
          <w:bCs/>
          <w:color w:val="auto"/>
          <w:sz w:val="24"/>
          <w:szCs w:val="24"/>
          <w:lang w:eastAsia="en-GB"/>
        </w:rPr>
        <w:lastRenderedPageBreak/>
        <w:t>Staffing</w:t>
      </w:r>
      <w:bookmarkEnd w:id="21"/>
      <w:r w:rsidR="00C835FA" w:rsidRPr="00C835FA">
        <w:rPr>
          <w:rFonts w:ascii="Open Sans" w:hAnsi="Open Sans" w:cs="Open Sans"/>
          <w:b/>
          <w:bCs/>
          <w:color w:val="auto"/>
          <w:sz w:val="24"/>
          <w:szCs w:val="24"/>
          <w:lang w:eastAsia="en-GB"/>
        </w:rPr>
        <w:t xml:space="preserve"> Summary</w:t>
      </w:r>
    </w:p>
    <w:p w14:paraId="071985EC" w14:textId="77777777" w:rsidR="00DE6FBD" w:rsidRPr="003F7C48" w:rsidRDefault="00DE6FBD" w:rsidP="00DE6FBD">
      <w:pPr>
        <w:rPr>
          <w:rFonts w:ascii="Open Sans" w:hAnsi="Open Sans" w:cs="Open Sans"/>
          <w:b/>
          <w:bCs/>
          <w:kern w:val="0"/>
          <w:sz w:val="24"/>
          <w:szCs w:val="24"/>
          <w:lang w:eastAsia="en-GB"/>
        </w:rPr>
      </w:pPr>
    </w:p>
    <w:tbl>
      <w:tblPr>
        <w:tblW w:w="9544"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4341"/>
        <w:gridCol w:w="1851"/>
        <w:gridCol w:w="1276"/>
        <w:gridCol w:w="992"/>
        <w:gridCol w:w="1084"/>
      </w:tblGrid>
      <w:tr w:rsidR="00C835FA" w:rsidRPr="00EE509E" w14:paraId="65C008CD" w14:textId="77777777" w:rsidTr="009033C0">
        <w:trPr>
          <w:trHeight w:val="290"/>
        </w:trPr>
        <w:tc>
          <w:tcPr>
            <w:tcW w:w="4341" w:type="dxa"/>
            <w:noWrap/>
            <w:vAlign w:val="bottom"/>
            <w:hideMark/>
          </w:tcPr>
          <w:p w14:paraId="6322AE8D" w14:textId="77777777" w:rsidR="00C835FA" w:rsidRPr="00EE509E" w:rsidRDefault="00C835FA" w:rsidP="009033C0">
            <w:pPr>
              <w:spacing w:after="0" w:line="240" w:lineRule="auto"/>
              <w:rPr>
                <w:rFonts w:ascii="Open Sans" w:eastAsia="Times New Roman" w:hAnsi="Open Sans" w:cs="Open Sans"/>
                <w:kern w:val="0"/>
                <w:sz w:val="24"/>
                <w:szCs w:val="24"/>
                <w:lang w:eastAsia="en-GB"/>
                <w14:ligatures w14:val="none"/>
              </w:rPr>
            </w:pPr>
            <w:r w:rsidRPr="00EE509E">
              <w:rPr>
                <w:rFonts w:ascii="Open Sans" w:eastAsia="Times New Roman" w:hAnsi="Open Sans" w:cs="Open Sans"/>
                <w:kern w:val="0"/>
                <w:sz w:val="24"/>
                <w:szCs w:val="24"/>
                <w:lang w:eastAsia="en-GB"/>
                <w14:ligatures w14:val="none"/>
              </w:rPr>
              <w:t>Employee Position</w:t>
            </w:r>
          </w:p>
        </w:tc>
        <w:tc>
          <w:tcPr>
            <w:tcW w:w="1851" w:type="dxa"/>
            <w:noWrap/>
            <w:vAlign w:val="bottom"/>
            <w:hideMark/>
          </w:tcPr>
          <w:p w14:paraId="448F3BC7" w14:textId="70FE84AB" w:rsidR="00C835FA" w:rsidRPr="00EE509E" w:rsidRDefault="00403C48" w:rsidP="009033C0">
            <w:pPr>
              <w:spacing w:after="0" w:line="240" w:lineRule="auto"/>
              <w:rPr>
                <w:rFonts w:ascii="Open Sans" w:eastAsia="Times New Roman" w:hAnsi="Open Sans" w:cs="Open Sans"/>
                <w:kern w:val="0"/>
                <w:sz w:val="24"/>
                <w:szCs w:val="24"/>
                <w:lang w:eastAsia="en-GB"/>
                <w14:ligatures w14:val="none"/>
              </w:rPr>
            </w:pPr>
            <w:r>
              <w:rPr>
                <w:rFonts w:ascii="Open Sans" w:eastAsia="Times New Roman" w:hAnsi="Open Sans" w:cs="Open Sans"/>
                <w:kern w:val="0"/>
                <w:sz w:val="24"/>
                <w:szCs w:val="24"/>
                <w:lang w:eastAsia="en-GB"/>
                <w14:ligatures w14:val="none"/>
              </w:rPr>
              <w:t>Estimated Annual</w:t>
            </w:r>
            <w:r w:rsidR="00C835FA" w:rsidRPr="00EE509E">
              <w:rPr>
                <w:rFonts w:ascii="Open Sans" w:eastAsia="Times New Roman" w:hAnsi="Open Sans" w:cs="Open Sans"/>
                <w:kern w:val="0"/>
                <w:sz w:val="24"/>
                <w:szCs w:val="24"/>
                <w:lang w:eastAsia="en-GB"/>
                <w14:ligatures w14:val="none"/>
              </w:rPr>
              <w:t xml:space="preserve"> Salary</w:t>
            </w:r>
          </w:p>
        </w:tc>
        <w:tc>
          <w:tcPr>
            <w:tcW w:w="3352" w:type="dxa"/>
            <w:gridSpan w:val="3"/>
            <w:noWrap/>
            <w:vAlign w:val="bottom"/>
            <w:hideMark/>
          </w:tcPr>
          <w:p w14:paraId="45F511FE" w14:textId="24542287" w:rsidR="00C835FA" w:rsidRPr="00EE509E" w:rsidRDefault="00C835FA" w:rsidP="009033C0">
            <w:pPr>
              <w:spacing w:after="0" w:line="240" w:lineRule="auto"/>
              <w:rPr>
                <w:rFonts w:ascii="Open Sans" w:eastAsia="Times New Roman" w:hAnsi="Open Sans" w:cs="Open Sans"/>
                <w:kern w:val="0"/>
                <w:sz w:val="24"/>
                <w:szCs w:val="24"/>
                <w:lang w:eastAsia="en-GB"/>
                <w14:ligatures w14:val="none"/>
              </w:rPr>
            </w:pPr>
            <w:r w:rsidRPr="00EE509E">
              <w:rPr>
                <w:rFonts w:ascii="Open Sans" w:eastAsia="Times New Roman" w:hAnsi="Open Sans" w:cs="Open Sans"/>
                <w:kern w:val="0"/>
                <w:sz w:val="24"/>
                <w:szCs w:val="24"/>
                <w:lang w:eastAsia="en-GB"/>
                <w14:ligatures w14:val="none"/>
              </w:rPr>
              <w:t>Year to be Hired</w:t>
            </w:r>
          </w:p>
        </w:tc>
      </w:tr>
      <w:tr w:rsidR="00C835FA" w:rsidRPr="00EE509E" w14:paraId="77F27C93" w14:textId="77777777" w:rsidTr="009033C0">
        <w:trPr>
          <w:trHeight w:val="290"/>
        </w:trPr>
        <w:tc>
          <w:tcPr>
            <w:tcW w:w="4341" w:type="dxa"/>
            <w:noWrap/>
            <w:vAlign w:val="bottom"/>
            <w:hideMark/>
          </w:tcPr>
          <w:p w14:paraId="131E7DE9" w14:textId="77777777" w:rsidR="00C835FA" w:rsidRPr="00EE509E" w:rsidRDefault="00C835FA" w:rsidP="009033C0">
            <w:pPr>
              <w:spacing w:after="0" w:line="240" w:lineRule="auto"/>
              <w:rPr>
                <w:rFonts w:ascii="Open Sans" w:eastAsia="Times New Roman" w:hAnsi="Open Sans" w:cs="Open Sans"/>
                <w:kern w:val="0"/>
                <w:sz w:val="24"/>
                <w:szCs w:val="24"/>
                <w:lang w:eastAsia="en-GB"/>
                <w14:ligatures w14:val="none"/>
              </w:rPr>
            </w:pPr>
            <w:r w:rsidRPr="00EE509E">
              <w:rPr>
                <w:rFonts w:ascii="Open Sans" w:eastAsia="Times New Roman" w:hAnsi="Open Sans" w:cs="Open Sans"/>
                <w:kern w:val="0"/>
                <w:sz w:val="24"/>
                <w:szCs w:val="24"/>
                <w:lang w:eastAsia="en-GB"/>
                <w14:ligatures w14:val="none"/>
              </w:rPr>
              <w:t>Managing Director (Fred Yaw Manu)</w:t>
            </w:r>
          </w:p>
        </w:tc>
        <w:tc>
          <w:tcPr>
            <w:tcW w:w="1851" w:type="dxa"/>
            <w:noWrap/>
            <w:vAlign w:val="bottom"/>
            <w:hideMark/>
          </w:tcPr>
          <w:p w14:paraId="13D11A88" w14:textId="77777777" w:rsidR="00C835FA" w:rsidRPr="00EE509E" w:rsidRDefault="00C835FA" w:rsidP="009033C0">
            <w:pPr>
              <w:spacing w:after="0" w:line="240" w:lineRule="auto"/>
              <w:rPr>
                <w:rFonts w:ascii="Open Sans" w:eastAsia="Times New Roman" w:hAnsi="Open Sans" w:cs="Open Sans"/>
                <w:kern w:val="0"/>
                <w:sz w:val="24"/>
                <w:szCs w:val="24"/>
                <w:lang w:eastAsia="en-GB"/>
                <w14:ligatures w14:val="none"/>
              </w:rPr>
            </w:pPr>
            <w:r w:rsidRPr="00EE509E">
              <w:rPr>
                <w:rFonts w:ascii="Open Sans" w:eastAsia="Times New Roman" w:hAnsi="Open Sans" w:cs="Open Sans"/>
                <w:kern w:val="0"/>
                <w:sz w:val="24"/>
                <w:szCs w:val="24"/>
                <w:lang w:eastAsia="en-GB"/>
                <w14:ligatures w14:val="none"/>
              </w:rPr>
              <w:t>£30,000</w:t>
            </w:r>
          </w:p>
        </w:tc>
        <w:tc>
          <w:tcPr>
            <w:tcW w:w="1276" w:type="dxa"/>
            <w:noWrap/>
            <w:vAlign w:val="bottom"/>
            <w:hideMark/>
          </w:tcPr>
          <w:p w14:paraId="57F38070" w14:textId="78B9BA9B" w:rsidR="00C835FA" w:rsidRPr="00EE509E" w:rsidRDefault="00403C48" w:rsidP="009033C0">
            <w:pPr>
              <w:spacing w:after="0" w:line="240" w:lineRule="auto"/>
              <w:jc w:val="right"/>
              <w:rPr>
                <w:rFonts w:ascii="Open Sans" w:eastAsia="Times New Roman" w:hAnsi="Open Sans" w:cs="Open Sans"/>
                <w:kern w:val="0"/>
                <w:sz w:val="24"/>
                <w:szCs w:val="24"/>
                <w:lang w:eastAsia="en-GB"/>
                <w14:ligatures w14:val="none"/>
              </w:rPr>
            </w:pPr>
            <w:r>
              <w:rPr>
                <w:rFonts w:ascii="Open Sans" w:eastAsia="Times New Roman" w:hAnsi="Open Sans" w:cs="Open Sans"/>
                <w:kern w:val="0"/>
                <w:sz w:val="24"/>
                <w:szCs w:val="24"/>
                <w:lang w:eastAsia="en-GB"/>
                <w14:ligatures w14:val="none"/>
              </w:rPr>
              <w:t>2026</w:t>
            </w:r>
          </w:p>
        </w:tc>
        <w:tc>
          <w:tcPr>
            <w:tcW w:w="992" w:type="dxa"/>
            <w:noWrap/>
            <w:vAlign w:val="bottom"/>
            <w:hideMark/>
          </w:tcPr>
          <w:p w14:paraId="339328E6" w14:textId="77777777" w:rsidR="00C835FA" w:rsidRPr="00EE509E" w:rsidRDefault="00C835FA" w:rsidP="009033C0">
            <w:pPr>
              <w:spacing w:after="0" w:line="240" w:lineRule="auto"/>
              <w:jc w:val="right"/>
              <w:rPr>
                <w:rFonts w:ascii="Open Sans" w:eastAsia="Times New Roman" w:hAnsi="Open Sans" w:cs="Open Sans"/>
                <w:kern w:val="0"/>
                <w:sz w:val="24"/>
                <w:szCs w:val="24"/>
                <w:lang w:eastAsia="en-GB"/>
                <w14:ligatures w14:val="none"/>
              </w:rPr>
            </w:pPr>
          </w:p>
        </w:tc>
        <w:tc>
          <w:tcPr>
            <w:tcW w:w="1084" w:type="dxa"/>
            <w:noWrap/>
            <w:vAlign w:val="bottom"/>
            <w:hideMark/>
          </w:tcPr>
          <w:p w14:paraId="2F94BBB9" w14:textId="77777777" w:rsidR="00C835FA" w:rsidRPr="00EE509E" w:rsidRDefault="00C835FA" w:rsidP="009033C0">
            <w:pPr>
              <w:spacing w:after="0" w:line="240" w:lineRule="auto"/>
              <w:rPr>
                <w:rFonts w:ascii="Open Sans" w:eastAsia="Times New Roman" w:hAnsi="Open Sans" w:cs="Open Sans"/>
                <w:kern w:val="0"/>
                <w:sz w:val="24"/>
                <w:szCs w:val="24"/>
                <w:lang w:eastAsia="en-GB"/>
                <w14:ligatures w14:val="none"/>
              </w:rPr>
            </w:pPr>
          </w:p>
        </w:tc>
      </w:tr>
      <w:tr w:rsidR="00C835FA" w:rsidRPr="00EE509E" w14:paraId="7A206761" w14:textId="77777777" w:rsidTr="009033C0">
        <w:trPr>
          <w:trHeight w:val="290"/>
        </w:trPr>
        <w:tc>
          <w:tcPr>
            <w:tcW w:w="4341" w:type="dxa"/>
            <w:noWrap/>
            <w:vAlign w:val="bottom"/>
            <w:hideMark/>
          </w:tcPr>
          <w:p w14:paraId="2CA20179" w14:textId="77777777" w:rsidR="00C835FA" w:rsidRPr="00EE509E" w:rsidRDefault="00C835FA" w:rsidP="009033C0">
            <w:pPr>
              <w:spacing w:after="0" w:line="240" w:lineRule="auto"/>
              <w:rPr>
                <w:rFonts w:ascii="Open Sans" w:eastAsia="Times New Roman" w:hAnsi="Open Sans" w:cs="Open Sans"/>
                <w:kern w:val="0"/>
                <w:sz w:val="24"/>
                <w:szCs w:val="24"/>
                <w:lang w:eastAsia="en-GB"/>
                <w14:ligatures w14:val="none"/>
              </w:rPr>
            </w:pPr>
            <w:r w:rsidRPr="00EE509E">
              <w:rPr>
                <w:rFonts w:ascii="Open Sans" w:eastAsia="Times New Roman" w:hAnsi="Open Sans" w:cs="Open Sans"/>
                <w:kern w:val="0"/>
                <w:sz w:val="24"/>
                <w:szCs w:val="24"/>
                <w:lang w:eastAsia="en-GB"/>
                <w14:ligatures w14:val="none"/>
              </w:rPr>
              <w:t>Business Development Officer (Fred Yaw Manu, Interim)</w:t>
            </w:r>
          </w:p>
        </w:tc>
        <w:tc>
          <w:tcPr>
            <w:tcW w:w="1851" w:type="dxa"/>
            <w:noWrap/>
            <w:vAlign w:val="bottom"/>
            <w:hideMark/>
          </w:tcPr>
          <w:p w14:paraId="5E1F525A" w14:textId="77777777" w:rsidR="00C835FA" w:rsidRPr="00EE509E" w:rsidRDefault="00C835FA" w:rsidP="009033C0">
            <w:pPr>
              <w:spacing w:after="0" w:line="240" w:lineRule="auto"/>
              <w:rPr>
                <w:rFonts w:ascii="Open Sans" w:eastAsia="Times New Roman" w:hAnsi="Open Sans" w:cs="Open Sans"/>
                <w:kern w:val="0"/>
                <w:sz w:val="24"/>
                <w:szCs w:val="24"/>
                <w:lang w:eastAsia="en-GB"/>
                <w14:ligatures w14:val="none"/>
              </w:rPr>
            </w:pPr>
            <w:r w:rsidRPr="00EE509E">
              <w:rPr>
                <w:rFonts w:ascii="Open Sans" w:eastAsia="Times New Roman" w:hAnsi="Open Sans" w:cs="Open Sans"/>
                <w:kern w:val="0"/>
                <w:sz w:val="24"/>
                <w:szCs w:val="24"/>
                <w:lang w:eastAsia="en-GB"/>
                <w14:ligatures w14:val="none"/>
              </w:rPr>
              <w:t>(Covered by MD role)</w:t>
            </w:r>
          </w:p>
        </w:tc>
        <w:tc>
          <w:tcPr>
            <w:tcW w:w="1276" w:type="dxa"/>
            <w:noWrap/>
            <w:vAlign w:val="bottom"/>
            <w:hideMark/>
          </w:tcPr>
          <w:p w14:paraId="72A726E7" w14:textId="3AF4C499" w:rsidR="00C835FA" w:rsidRPr="00EE509E" w:rsidRDefault="00403C48" w:rsidP="009033C0">
            <w:pPr>
              <w:spacing w:after="0" w:line="240" w:lineRule="auto"/>
              <w:jc w:val="right"/>
              <w:rPr>
                <w:rFonts w:ascii="Open Sans" w:eastAsia="Times New Roman" w:hAnsi="Open Sans" w:cs="Open Sans"/>
                <w:kern w:val="0"/>
                <w:sz w:val="24"/>
                <w:szCs w:val="24"/>
                <w:lang w:eastAsia="en-GB"/>
                <w14:ligatures w14:val="none"/>
              </w:rPr>
            </w:pPr>
            <w:r>
              <w:rPr>
                <w:rFonts w:ascii="Open Sans" w:eastAsia="Times New Roman" w:hAnsi="Open Sans" w:cs="Open Sans"/>
                <w:kern w:val="0"/>
                <w:sz w:val="24"/>
                <w:szCs w:val="24"/>
                <w:lang w:eastAsia="en-GB"/>
                <w14:ligatures w14:val="none"/>
              </w:rPr>
              <w:t>2026</w:t>
            </w:r>
          </w:p>
        </w:tc>
        <w:tc>
          <w:tcPr>
            <w:tcW w:w="992" w:type="dxa"/>
            <w:noWrap/>
            <w:vAlign w:val="bottom"/>
            <w:hideMark/>
          </w:tcPr>
          <w:p w14:paraId="118C4E74" w14:textId="77777777" w:rsidR="00C835FA" w:rsidRPr="00EE509E" w:rsidRDefault="00C835FA" w:rsidP="009033C0">
            <w:pPr>
              <w:spacing w:after="0" w:line="240" w:lineRule="auto"/>
              <w:jc w:val="right"/>
              <w:rPr>
                <w:rFonts w:ascii="Open Sans" w:eastAsia="Times New Roman" w:hAnsi="Open Sans" w:cs="Open Sans"/>
                <w:kern w:val="0"/>
                <w:sz w:val="24"/>
                <w:szCs w:val="24"/>
                <w:lang w:eastAsia="en-GB"/>
                <w14:ligatures w14:val="none"/>
              </w:rPr>
            </w:pPr>
          </w:p>
        </w:tc>
        <w:tc>
          <w:tcPr>
            <w:tcW w:w="1084" w:type="dxa"/>
            <w:noWrap/>
            <w:vAlign w:val="bottom"/>
            <w:hideMark/>
          </w:tcPr>
          <w:p w14:paraId="4EAA6639" w14:textId="77777777" w:rsidR="00C835FA" w:rsidRPr="00EE509E" w:rsidRDefault="00C835FA" w:rsidP="009033C0">
            <w:pPr>
              <w:spacing w:after="0" w:line="240" w:lineRule="auto"/>
              <w:rPr>
                <w:rFonts w:ascii="Open Sans" w:eastAsia="Times New Roman" w:hAnsi="Open Sans" w:cs="Open Sans"/>
                <w:kern w:val="0"/>
                <w:sz w:val="24"/>
                <w:szCs w:val="24"/>
                <w:lang w:eastAsia="en-GB"/>
                <w14:ligatures w14:val="none"/>
              </w:rPr>
            </w:pPr>
          </w:p>
        </w:tc>
      </w:tr>
      <w:tr w:rsidR="00C835FA" w:rsidRPr="00EE509E" w14:paraId="6C58F845" w14:textId="77777777" w:rsidTr="009033C0">
        <w:trPr>
          <w:trHeight w:val="290"/>
        </w:trPr>
        <w:tc>
          <w:tcPr>
            <w:tcW w:w="4341" w:type="dxa"/>
            <w:noWrap/>
            <w:vAlign w:val="bottom"/>
            <w:hideMark/>
          </w:tcPr>
          <w:p w14:paraId="482AE9CD" w14:textId="77777777" w:rsidR="00C835FA" w:rsidRPr="00EE509E" w:rsidRDefault="00C835FA" w:rsidP="009033C0">
            <w:pPr>
              <w:spacing w:after="0" w:line="240" w:lineRule="auto"/>
              <w:rPr>
                <w:rFonts w:ascii="Open Sans" w:eastAsia="Times New Roman" w:hAnsi="Open Sans" w:cs="Open Sans"/>
                <w:kern w:val="0"/>
                <w:sz w:val="24"/>
                <w:szCs w:val="24"/>
                <w:lang w:eastAsia="en-GB"/>
                <w14:ligatures w14:val="none"/>
              </w:rPr>
            </w:pPr>
            <w:r w:rsidRPr="00EE509E">
              <w:rPr>
                <w:rFonts w:ascii="Open Sans" w:eastAsia="Times New Roman" w:hAnsi="Open Sans" w:cs="Open Sans"/>
                <w:kern w:val="0"/>
                <w:sz w:val="24"/>
                <w:szCs w:val="24"/>
                <w:lang w:eastAsia="en-GB"/>
                <w14:ligatures w14:val="none"/>
              </w:rPr>
              <w:t>Compliance Officer &amp; MLRO (Kwadwo Kusi-Frimpong)</w:t>
            </w:r>
          </w:p>
        </w:tc>
        <w:tc>
          <w:tcPr>
            <w:tcW w:w="1851" w:type="dxa"/>
            <w:noWrap/>
            <w:vAlign w:val="bottom"/>
            <w:hideMark/>
          </w:tcPr>
          <w:p w14:paraId="3158372A" w14:textId="77777777" w:rsidR="00C835FA" w:rsidRPr="00EE509E" w:rsidRDefault="00C835FA" w:rsidP="009033C0">
            <w:pPr>
              <w:spacing w:after="0" w:line="240" w:lineRule="auto"/>
              <w:rPr>
                <w:rFonts w:ascii="Open Sans" w:eastAsia="Times New Roman" w:hAnsi="Open Sans" w:cs="Open Sans"/>
                <w:kern w:val="0"/>
                <w:sz w:val="24"/>
                <w:szCs w:val="24"/>
                <w:lang w:eastAsia="en-GB"/>
                <w14:ligatures w14:val="none"/>
              </w:rPr>
            </w:pPr>
            <w:r w:rsidRPr="00EE509E">
              <w:rPr>
                <w:rFonts w:ascii="Open Sans" w:eastAsia="Times New Roman" w:hAnsi="Open Sans" w:cs="Open Sans"/>
                <w:kern w:val="0"/>
                <w:sz w:val="24"/>
                <w:szCs w:val="24"/>
                <w:lang w:eastAsia="en-GB"/>
                <w14:ligatures w14:val="none"/>
              </w:rPr>
              <w:t>£36,000</w:t>
            </w:r>
          </w:p>
        </w:tc>
        <w:tc>
          <w:tcPr>
            <w:tcW w:w="1276" w:type="dxa"/>
            <w:noWrap/>
            <w:vAlign w:val="bottom"/>
            <w:hideMark/>
          </w:tcPr>
          <w:p w14:paraId="204909FF" w14:textId="7DBC9B9D" w:rsidR="00C835FA" w:rsidRPr="00EE509E" w:rsidRDefault="00403C48" w:rsidP="009033C0">
            <w:pPr>
              <w:spacing w:after="0" w:line="240" w:lineRule="auto"/>
              <w:jc w:val="right"/>
              <w:rPr>
                <w:rFonts w:ascii="Open Sans" w:eastAsia="Times New Roman" w:hAnsi="Open Sans" w:cs="Open Sans"/>
                <w:kern w:val="0"/>
                <w:sz w:val="24"/>
                <w:szCs w:val="24"/>
                <w:lang w:eastAsia="en-GB"/>
                <w14:ligatures w14:val="none"/>
              </w:rPr>
            </w:pPr>
            <w:r>
              <w:rPr>
                <w:rFonts w:ascii="Open Sans" w:eastAsia="Times New Roman" w:hAnsi="Open Sans" w:cs="Open Sans"/>
                <w:kern w:val="0"/>
                <w:sz w:val="24"/>
                <w:szCs w:val="24"/>
                <w:lang w:eastAsia="en-GB"/>
                <w14:ligatures w14:val="none"/>
              </w:rPr>
              <w:t>2026</w:t>
            </w:r>
          </w:p>
        </w:tc>
        <w:tc>
          <w:tcPr>
            <w:tcW w:w="992" w:type="dxa"/>
            <w:noWrap/>
            <w:vAlign w:val="bottom"/>
            <w:hideMark/>
          </w:tcPr>
          <w:p w14:paraId="2D1136E8" w14:textId="77777777" w:rsidR="00C835FA" w:rsidRPr="00EE509E" w:rsidRDefault="00C835FA" w:rsidP="009033C0">
            <w:pPr>
              <w:spacing w:after="0" w:line="240" w:lineRule="auto"/>
              <w:jc w:val="right"/>
              <w:rPr>
                <w:rFonts w:ascii="Open Sans" w:eastAsia="Times New Roman" w:hAnsi="Open Sans" w:cs="Open Sans"/>
                <w:kern w:val="0"/>
                <w:sz w:val="24"/>
                <w:szCs w:val="24"/>
                <w:lang w:eastAsia="en-GB"/>
                <w14:ligatures w14:val="none"/>
              </w:rPr>
            </w:pPr>
          </w:p>
        </w:tc>
        <w:tc>
          <w:tcPr>
            <w:tcW w:w="1084" w:type="dxa"/>
            <w:noWrap/>
            <w:vAlign w:val="bottom"/>
            <w:hideMark/>
          </w:tcPr>
          <w:p w14:paraId="08742FC3" w14:textId="77777777" w:rsidR="00C835FA" w:rsidRPr="00EE509E" w:rsidRDefault="00C835FA" w:rsidP="009033C0">
            <w:pPr>
              <w:spacing w:after="0" w:line="240" w:lineRule="auto"/>
              <w:rPr>
                <w:rFonts w:ascii="Open Sans" w:eastAsia="Times New Roman" w:hAnsi="Open Sans" w:cs="Open Sans"/>
                <w:kern w:val="0"/>
                <w:sz w:val="24"/>
                <w:szCs w:val="24"/>
                <w:lang w:eastAsia="en-GB"/>
                <w14:ligatures w14:val="none"/>
              </w:rPr>
            </w:pPr>
          </w:p>
        </w:tc>
      </w:tr>
      <w:tr w:rsidR="00C835FA" w:rsidRPr="00EE509E" w14:paraId="0F6C4424" w14:textId="77777777" w:rsidTr="009033C0">
        <w:trPr>
          <w:trHeight w:val="290"/>
        </w:trPr>
        <w:tc>
          <w:tcPr>
            <w:tcW w:w="4341" w:type="dxa"/>
            <w:noWrap/>
            <w:vAlign w:val="bottom"/>
            <w:hideMark/>
          </w:tcPr>
          <w:p w14:paraId="2C396441" w14:textId="77777777" w:rsidR="00C835FA" w:rsidRPr="00EE509E" w:rsidRDefault="00C835FA" w:rsidP="009033C0">
            <w:pPr>
              <w:spacing w:after="0" w:line="240" w:lineRule="auto"/>
              <w:rPr>
                <w:rFonts w:ascii="Open Sans" w:eastAsia="Times New Roman" w:hAnsi="Open Sans" w:cs="Open Sans"/>
                <w:kern w:val="0"/>
                <w:sz w:val="24"/>
                <w:szCs w:val="24"/>
                <w:lang w:eastAsia="en-GB"/>
                <w14:ligatures w14:val="none"/>
              </w:rPr>
            </w:pPr>
            <w:r w:rsidRPr="00EE509E">
              <w:rPr>
                <w:rFonts w:ascii="Open Sans" w:eastAsia="Times New Roman" w:hAnsi="Open Sans" w:cs="Open Sans"/>
                <w:kern w:val="0"/>
                <w:sz w:val="24"/>
                <w:szCs w:val="24"/>
                <w:lang w:eastAsia="en-GB"/>
                <w14:ligatures w14:val="none"/>
              </w:rPr>
              <w:t>Compliance Officer &amp; MLRO (Daniel Kushner)</w:t>
            </w:r>
          </w:p>
        </w:tc>
        <w:tc>
          <w:tcPr>
            <w:tcW w:w="1851" w:type="dxa"/>
            <w:noWrap/>
            <w:vAlign w:val="bottom"/>
            <w:hideMark/>
          </w:tcPr>
          <w:p w14:paraId="30C7EEC0" w14:textId="77777777" w:rsidR="00C835FA" w:rsidRPr="00EE509E" w:rsidRDefault="00C835FA" w:rsidP="009033C0">
            <w:pPr>
              <w:spacing w:after="0" w:line="240" w:lineRule="auto"/>
              <w:rPr>
                <w:rFonts w:ascii="Open Sans" w:eastAsia="Times New Roman" w:hAnsi="Open Sans" w:cs="Open Sans"/>
                <w:kern w:val="0"/>
                <w:sz w:val="24"/>
                <w:szCs w:val="24"/>
                <w:lang w:eastAsia="en-GB"/>
                <w14:ligatures w14:val="none"/>
              </w:rPr>
            </w:pPr>
            <w:r w:rsidRPr="00EE509E">
              <w:rPr>
                <w:rFonts w:ascii="Open Sans" w:eastAsia="Times New Roman" w:hAnsi="Open Sans" w:cs="Open Sans"/>
                <w:kern w:val="0"/>
                <w:sz w:val="24"/>
                <w:szCs w:val="24"/>
                <w:lang w:eastAsia="en-GB"/>
                <w14:ligatures w14:val="none"/>
              </w:rPr>
              <w:t>£42,000</w:t>
            </w:r>
          </w:p>
        </w:tc>
        <w:tc>
          <w:tcPr>
            <w:tcW w:w="1276" w:type="dxa"/>
            <w:noWrap/>
            <w:vAlign w:val="bottom"/>
            <w:hideMark/>
          </w:tcPr>
          <w:p w14:paraId="011F0D20" w14:textId="3B187335" w:rsidR="00C835FA" w:rsidRPr="00EE509E" w:rsidRDefault="00403C48" w:rsidP="009033C0">
            <w:pPr>
              <w:spacing w:after="0" w:line="240" w:lineRule="auto"/>
              <w:jc w:val="right"/>
              <w:rPr>
                <w:rFonts w:ascii="Open Sans" w:eastAsia="Times New Roman" w:hAnsi="Open Sans" w:cs="Open Sans"/>
                <w:kern w:val="0"/>
                <w:sz w:val="24"/>
                <w:szCs w:val="24"/>
                <w:lang w:eastAsia="en-GB"/>
                <w14:ligatures w14:val="none"/>
              </w:rPr>
            </w:pPr>
            <w:r>
              <w:rPr>
                <w:rFonts w:ascii="Open Sans" w:eastAsia="Times New Roman" w:hAnsi="Open Sans" w:cs="Open Sans"/>
                <w:kern w:val="0"/>
                <w:sz w:val="24"/>
                <w:szCs w:val="24"/>
                <w:lang w:eastAsia="en-GB"/>
                <w14:ligatures w14:val="none"/>
              </w:rPr>
              <w:t>2026</w:t>
            </w:r>
          </w:p>
        </w:tc>
        <w:tc>
          <w:tcPr>
            <w:tcW w:w="992" w:type="dxa"/>
            <w:noWrap/>
            <w:vAlign w:val="bottom"/>
            <w:hideMark/>
          </w:tcPr>
          <w:p w14:paraId="1F474225" w14:textId="77777777" w:rsidR="00C835FA" w:rsidRPr="00EE509E" w:rsidRDefault="00C835FA" w:rsidP="009033C0">
            <w:pPr>
              <w:spacing w:after="0" w:line="240" w:lineRule="auto"/>
              <w:jc w:val="right"/>
              <w:rPr>
                <w:rFonts w:ascii="Open Sans" w:eastAsia="Times New Roman" w:hAnsi="Open Sans" w:cs="Open Sans"/>
                <w:kern w:val="0"/>
                <w:sz w:val="24"/>
                <w:szCs w:val="24"/>
                <w:lang w:eastAsia="en-GB"/>
                <w14:ligatures w14:val="none"/>
              </w:rPr>
            </w:pPr>
          </w:p>
        </w:tc>
        <w:tc>
          <w:tcPr>
            <w:tcW w:w="1084" w:type="dxa"/>
            <w:noWrap/>
            <w:vAlign w:val="bottom"/>
            <w:hideMark/>
          </w:tcPr>
          <w:p w14:paraId="0BC13DCB" w14:textId="77777777" w:rsidR="00C835FA" w:rsidRPr="00EE509E" w:rsidRDefault="00C835FA" w:rsidP="009033C0">
            <w:pPr>
              <w:spacing w:after="0" w:line="240" w:lineRule="auto"/>
              <w:rPr>
                <w:rFonts w:ascii="Open Sans" w:eastAsia="Times New Roman" w:hAnsi="Open Sans" w:cs="Open Sans"/>
                <w:kern w:val="0"/>
                <w:sz w:val="24"/>
                <w:szCs w:val="24"/>
                <w:lang w:eastAsia="en-GB"/>
                <w14:ligatures w14:val="none"/>
              </w:rPr>
            </w:pPr>
          </w:p>
        </w:tc>
      </w:tr>
      <w:tr w:rsidR="00C835FA" w:rsidRPr="00EE509E" w14:paraId="276F855E" w14:textId="77777777" w:rsidTr="009033C0">
        <w:trPr>
          <w:trHeight w:val="290"/>
        </w:trPr>
        <w:tc>
          <w:tcPr>
            <w:tcW w:w="4341" w:type="dxa"/>
            <w:noWrap/>
            <w:vAlign w:val="bottom"/>
            <w:hideMark/>
          </w:tcPr>
          <w:p w14:paraId="477EDB6D" w14:textId="77777777" w:rsidR="00C835FA" w:rsidRPr="00EE509E" w:rsidRDefault="00C835FA" w:rsidP="009033C0">
            <w:pPr>
              <w:spacing w:after="0" w:line="240" w:lineRule="auto"/>
              <w:rPr>
                <w:rFonts w:ascii="Open Sans" w:eastAsia="Times New Roman" w:hAnsi="Open Sans" w:cs="Open Sans"/>
                <w:kern w:val="0"/>
                <w:sz w:val="24"/>
                <w:szCs w:val="24"/>
                <w:lang w:eastAsia="en-GB"/>
                <w14:ligatures w14:val="none"/>
              </w:rPr>
            </w:pPr>
            <w:r w:rsidRPr="00EE509E">
              <w:rPr>
                <w:rFonts w:ascii="Open Sans" w:eastAsia="Times New Roman" w:hAnsi="Open Sans" w:cs="Open Sans"/>
                <w:kern w:val="0"/>
                <w:sz w:val="24"/>
                <w:szCs w:val="24"/>
                <w:lang w:eastAsia="en-GB"/>
                <w14:ligatures w14:val="none"/>
              </w:rPr>
              <w:t>Finance Manager (Azariah Quansah)</w:t>
            </w:r>
          </w:p>
        </w:tc>
        <w:tc>
          <w:tcPr>
            <w:tcW w:w="1851" w:type="dxa"/>
            <w:noWrap/>
            <w:vAlign w:val="bottom"/>
            <w:hideMark/>
          </w:tcPr>
          <w:p w14:paraId="68B4CB96" w14:textId="77777777" w:rsidR="00C835FA" w:rsidRPr="00EE509E" w:rsidRDefault="00C835FA" w:rsidP="009033C0">
            <w:pPr>
              <w:spacing w:after="0" w:line="240" w:lineRule="auto"/>
              <w:rPr>
                <w:rFonts w:ascii="Open Sans" w:eastAsia="Times New Roman" w:hAnsi="Open Sans" w:cs="Open Sans"/>
                <w:kern w:val="0"/>
                <w:sz w:val="24"/>
                <w:szCs w:val="24"/>
                <w:lang w:eastAsia="en-GB"/>
                <w14:ligatures w14:val="none"/>
              </w:rPr>
            </w:pPr>
            <w:r w:rsidRPr="00EE509E">
              <w:rPr>
                <w:rFonts w:ascii="Open Sans" w:eastAsia="Times New Roman" w:hAnsi="Open Sans" w:cs="Open Sans"/>
                <w:kern w:val="0"/>
                <w:sz w:val="24"/>
                <w:szCs w:val="24"/>
                <w:lang w:eastAsia="en-GB"/>
                <w14:ligatures w14:val="none"/>
              </w:rPr>
              <w:t>£28,000</w:t>
            </w:r>
          </w:p>
        </w:tc>
        <w:tc>
          <w:tcPr>
            <w:tcW w:w="1276" w:type="dxa"/>
            <w:noWrap/>
            <w:vAlign w:val="bottom"/>
            <w:hideMark/>
          </w:tcPr>
          <w:p w14:paraId="7AF319B2" w14:textId="47387BA2" w:rsidR="00C835FA" w:rsidRPr="00EE509E" w:rsidRDefault="00403C48" w:rsidP="009033C0">
            <w:pPr>
              <w:spacing w:after="0" w:line="240" w:lineRule="auto"/>
              <w:jc w:val="right"/>
              <w:rPr>
                <w:rFonts w:ascii="Open Sans" w:eastAsia="Times New Roman" w:hAnsi="Open Sans" w:cs="Open Sans"/>
                <w:kern w:val="0"/>
                <w:sz w:val="24"/>
                <w:szCs w:val="24"/>
                <w:lang w:eastAsia="en-GB"/>
                <w14:ligatures w14:val="none"/>
              </w:rPr>
            </w:pPr>
            <w:r>
              <w:rPr>
                <w:rFonts w:ascii="Open Sans" w:eastAsia="Times New Roman" w:hAnsi="Open Sans" w:cs="Open Sans"/>
                <w:kern w:val="0"/>
                <w:sz w:val="24"/>
                <w:szCs w:val="24"/>
                <w:lang w:eastAsia="en-GB"/>
                <w14:ligatures w14:val="none"/>
              </w:rPr>
              <w:t>2026</w:t>
            </w:r>
          </w:p>
        </w:tc>
        <w:tc>
          <w:tcPr>
            <w:tcW w:w="992" w:type="dxa"/>
            <w:noWrap/>
            <w:vAlign w:val="bottom"/>
            <w:hideMark/>
          </w:tcPr>
          <w:p w14:paraId="5B2DCA8F" w14:textId="77777777" w:rsidR="00C835FA" w:rsidRPr="00EE509E" w:rsidRDefault="00C835FA" w:rsidP="009033C0">
            <w:pPr>
              <w:spacing w:after="0" w:line="240" w:lineRule="auto"/>
              <w:jc w:val="right"/>
              <w:rPr>
                <w:rFonts w:ascii="Open Sans" w:eastAsia="Times New Roman" w:hAnsi="Open Sans" w:cs="Open Sans"/>
                <w:kern w:val="0"/>
                <w:sz w:val="24"/>
                <w:szCs w:val="24"/>
                <w:lang w:eastAsia="en-GB"/>
                <w14:ligatures w14:val="none"/>
              </w:rPr>
            </w:pPr>
          </w:p>
        </w:tc>
        <w:tc>
          <w:tcPr>
            <w:tcW w:w="1084" w:type="dxa"/>
            <w:noWrap/>
            <w:vAlign w:val="bottom"/>
            <w:hideMark/>
          </w:tcPr>
          <w:p w14:paraId="06C0A466" w14:textId="77777777" w:rsidR="00C835FA" w:rsidRPr="00EE509E" w:rsidRDefault="00C835FA" w:rsidP="009033C0">
            <w:pPr>
              <w:spacing w:after="0" w:line="240" w:lineRule="auto"/>
              <w:rPr>
                <w:rFonts w:ascii="Open Sans" w:eastAsia="Times New Roman" w:hAnsi="Open Sans" w:cs="Open Sans"/>
                <w:kern w:val="0"/>
                <w:sz w:val="24"/>
                <w:szCs w:val="24"/>
                <w:lang w:eastAsia="en-GB"/>
                <w14:ligatures w14:val="none"/>
              </w:rPr>
            </w:pPr>
          </w:p>
        </w:tc>
      </w:tr>
      <w:tr w:rsidR="00C835FA" w:rsidRPr="00EE509E" w14:paraId="6D01388D" w14:textId="77777777" w:rsidTr="00403C48">
        <w:trPr>
          <w:trHeight w:val="530"/>
        </w:trPr>
        <w:tc>
          <w:tcPr>
            <w:tcW w:w="4341" w:type="dxa"/>
            <w:noWrap/>
            <w:vAlign w:val="bottom"/>
            <w:hideMark/>
          </w:tcPr>
          <w:p w14:paraId="7C5C3658" w14:textId="77777777" w:rsidR="00C835FA" w:rsidRPr="00EE509E" w:rsidRDefault="00C835FA" w:rsidP="009033C0">
            <w:pPr>
              <w:spacing w:after="0" w:line="240" w:lineRule="auto"/>
              <w:rPr>
                <w:rFonts w:ascii="Open Sans" w:eastAsia="Times New Roman" w:hAnsi="Open Sans" w:cs="Open Sans"/>
                <w:kern w:val="0"/>
                <w:sz w:val="24"/>
                <w:szCs w:val="24"/>
                <w:lang w:eastAsia="en-GB"/>
                <w14:ligatures w14:val="none"/>
              </w:rPr>
            </w:pPr>
            <w:r w:rsidRPr="00EE509E">
              <w:rPr>
                <w:rFonts w:ascii="Open Sans" w:eastAsia="Times New Roman" w:hAnsi="Open Sans" w:cs="Open Sans"/>
                <w:kern w:val="0"/>
                <w:sz w:val="24"/>
                <w:szCs w:val="24"/>
                <w:lang w:eastAsia="en-GB"/>
                <w14:ligatures w14:val="none"/>
              </w:rPr>
              <w:t>Chair of the Board (Alex Moroz)</w:t>
            </w:r>
          </w:p>
        </w:tc>
        <w:tc>
          <w:tcPr>
            <w:tcW w:w="1851" w:type="dxa"/>
            <w:noWrap/>
            <w:vAlign w:val="bottom"/>
            <w:hideMark/>
          </w:tcPr>
          <w:p w14:paraId="789DCDF1" w14:textId="77777777" w:rsidR="00C835FA" w:rsidRPr="00EE509E" w:rsidRDefault="00C835FA" w:rsidP="009033C0">
            <w:pPr>
              <w:spacing w:after="0" w:line="240" w:lineRule="auto"/>
              <w:rPr>
                <w:rFonts w:ascii="Open Sans" w:eastAsia="Times New Roman" w:hAnsi="Open Sans" w:cs="Open Sans"/>
                <w:kern w:val="0"/>
                <w:sz w:val="24"/>
                <w:szCs w:val="24"/>
                <w:lang w:eastAsia="en-GB"/>
                <w14:ligatures w14:val="none"/>
              </w:rPr>
            </w:pPr>
            <w:r w:rsidRPr="00EE509E">
              <w:rPr>
                <w:rFonts w:ascii="Open Sans" w:eastAsia="Times New Roman" w:hAnsi="Open Sans" w:cs="Open Sans"/>
                <w:kern w:val="0"/>
                <w:sz w:val="24"/>
                <w:szCs w:val="24"/>
                <w:lang w:eastAsia="en-GB"/>
                <w14:ligatures w14:val="none"/>
              </w:rPr>
              <w:t>£12,000 (Part-time/Non-Exec)</w:t>
            </w:r>
          </w:p>
        </w:tc>
        <w:tc>
          <w:tcPr>
            <w:tcW w:w="1276" w:type="dxa"/>
            <w:noWrap/>
            <w:vAlign w:val="bottom"/>
            <w:hideMark/>
          </w:tcPr>
          <w:p w14:paraId="58F2A00B" w14:textId="5D914AB6" w:rsidR="00C835FA" w:rsidRPr="00EE509E" w:rsidRDefault="00403C48" w:rsidP="009033C0">
            <w:pPr>
              <w:spacing w:after="0" w:line="240" w:lineRule="auto"/>
              <w:jc w:val="right"/>
              <w:rPr>
                <w:rFonts w:ascii="Open Sans" w:eastAsia="Times New Roman" w:hAnsi="Open Sans" w:cs="Open Sans"/>
                <w:kern w:val="0"/>
                <w:sz w:val="24"/>
                <w:szCs w:val="24"/>
                <w:lang w:eastAsia="en-GB"/>
                <w14:ligatures w14:val="none"/>
              </w:rPr>
            </w:pPr>
            <w:r>
              <w:rPr>
                <w:rFonts w:ascii="Open Sans" w:eastAsia="Times New Roman" w:hAnsi="Open Sans" w:cs="Open Sans"/>
                <w:kern w:val="0"/>
                <w:sz w:val="24"/>
                <w:szCs w:val="24"/>
                <w:lang w:eastAsia="en-GB"/>
                <w14:ligatures w14:val="none"/>
              </w:rPr>
              <w:t>2026</w:t>
            </w:r>
          </w:p>
        </w:tc>
        <w:tc>
          <w:tcPr>
            <w:tcW w:w="992" w:type="dxa"/>
            <w:noWrap/>
            <w:vAlign w:val="bottom"/>
            <w:hideMark/>
          </w:tcPr>
          <w:p w14:paraId="6EF2ABD2" w14:textId="77777777" w:rsidR="00C835FA" w:rsidRPr="00EE509E" w:rsidRDefault="00C835FA" w:rsidP="009033C0">
            <w:pPr>
              <w:spacing w:after="0" w:line="240" w:lineRule="auto"/>
              <w:jc w:val="right"/>
              <w:rPr>
                <w:rFonts w:ascii="Open Sans" w:eastAsia="Times New Roman" w:hAnsi="Open Sans" w:cs="Open Sans"/>
                <w:kern w:val="0"/>
                <w:sz w:val="24"/>
                <w:szCs w:val="24"/>
                <w:lang w:eastAsia="en-GB"/>
                <w14:ligatures w14:val="none"/>
              </w:rPr>
            </w:pPr>
          </w:p>
        </w:tc>
        <w:tc>
          <w:tcPr>
            <w:tcW w:w="1084" w:type="dxa"/>
            <w:noWrap/>
            <w:vAlign w:val="bottom"/>
            <w:hideMark/>
          </w:tcPr>
          <w:p w14:paraId="6EB691B8" w14:textId="77777777" w:rsidR="00C835FA" w:rsidRPr="00EE509E" w:rsidRDefault="00C835FA" w:rsidP="009033C0">
            <w:pPr>
              <w:spacing w:after="0" w:line="240" w:lineRule="auto"/>
              <w:rPr>
                <w:rFonts w:ascii="Open Sans" w:eastAsia="Times New Roman" w:hAnsi="Open Sans" w:cs="Open Sans"/>
                <w:kern w:val="0"/>
                <w:sz w:val="24"/>
                <w:szCs w:val="24"/>
                <w:lang w:eastAsia="en-GB"/>
                <w14:ligatures w14:val="none"/>
              </w:rPr>
            </w:pPr>
          </w:p>
        </w:tc>
      </w:tr>
      <w:tr w:rsidR="00C835FA" w:rsidRPr="00EE509E" w14:paraId="6626F41E" w14:textId="77777777" w:rsidTr="009033C0">
        <w:trPr>
          <w:trHeight w:val="290"/>
        </w:trPr>
        <w:tc>
          <w:tcPr>
            <w:tcW w:w="4341" w:type="dxa"/>
            <w:noWrap/>
            <w:vAlign w:val="bottom"/>
            <w:hideMark/>
          </w:tcPr>
          <w:p w14:paraId="62E36B09" w14:textId="77777777" w:rsidR="00C835FA" w:rsidRPr="00EE509E" w:rsidRDefault="00C835FA" w:rsidP="009033C0">
            <w:pPr>
              <w:spacing w:after="0" w:line="240" w:lineRule="auto"/>
              <w:rPr>
                <w:rFonts w:ascii="Open Sans" w:eastAsia="Times New Roman" w:hAnsi="Open Sans" w:cs="Open Sans"/>
                <w:kern w:val="0"/>
                <w:sz w:val="24"/>
                <w:szCs w:val="24"/>
                <w:lang w:eastAsia="en-GB"/>
                <w14:ligatures w14:val="none"/>
              </w:rPr>
            </w:pPr>
            <w:r w:rsidRPr="00EE509E">
              <w:rPr>
                <w:rFonts w:ascii="Open Sans" w:eastAsia="Times New Roman" w:hAnsi="Open Sans" w:cs="Open Sans"/>
                <w:kern w:val="0"/>
                <w:sz w:val="24"/>
                <w:szCs w:val="24"/>
                <w:lang w:eastAsia="en-GB"/>
                <w14:ligatures w14:val="none"/>
              </w:rPr>
              <w:t>Lead IT Manager (Richard Boulock)</w:t>
            </w:r>
          </w:p>
        </w:tc>
        <w:tc>
          <w:tcPr>
            <w:tcW w:w="1851" w:type="dxa"/>
            <w:noWrap/>
            <w:vAlign w:val="bottom"/>
            <w:hideMark/>
          </w:tcPr>
          <w:p w14:paraId="498E352D" w14:textId="77777777" w:rsidR="00C835FA" w:rsidRPr="00EE509E" w:rsidRDefault="00C835FA" w:rsidP="009033C0">
            <w:pPr>
              <w:spacing w:after="0" w:line="240" w:lineRule="auto"/>
              <w:rPr>
                <w:rFonts w:ascii="Open Sans" w:eastAsia="Times New Roman" w:hAnsi="Open Sans" w:cs="Open Sans"/>
                <w:kern w:val="0"/>
                <w:sz w:val="24"/>
                <w:szCs w:val="24"/>
                <w:lang w:eastAsia="en-GB"/>
                <w14:ligatures w14:val="none"/>
              </w:rPr>
            </w:pPr>
            <w:r w:rsidRPr="00EE509E">
              <w:rPr>
                <w:rFonts w:ascii="Open Sans" w:eastAsia="Times New Roman" w:hAnsi="Open Sans" w:cs="Open Sans"/>
                <w:kern w:val="0"/>
                <w:sz w:val="24"/>
                <w:szCs w:val="24"/>
                <w:lang w:eastAsia="en-GB"/>
                <w14:ligatures w14:val="none"/>
              </w:rPr>
              <w:t>£35,000</w:t>
            </w:r>
          </w:p>
        </w:tc>
        <w:tc>
          <w:tcPr>
            <w:tcW w:w="1276" w:type="dxa"/>
            <w:noWrap/>
            <w:vAlign w:val="bottom"/>
            <w:hideMark/>
          </w:tcPr>
          <w:p w14:paraId="6F9AD151" w14:textId="62863276" w:rsidR="00C835FA" w:rsidRPr="00EE509E" w:rsidRDefault="00403C48" w:rsidP="009033C0">
            <w:pPr>
              <w:spacing w:after="0" w:line="240" w:lineRule="auto"/>
              <w:jc w:val="right"/>
              <w:rPr>
                <w:rFonts w:ascii="Open Sans" w:eastAsia="Times New Roman" w:hAnsi="Open Sans" w:cs="Open Sans"/>
                <w:kern w:val="0"/>
                <w:sz w:val="24"/>
                <w:szCs w:val="24"/>
                <w:lang w:eastAsia="en-GB"/>
                <w14:ligatures w14:val="none"/>
              </w:rPr>
            </w:pPr>
            <w:r>
              <w:rPr>
                <w:rFonts w:ascii="Open Sans" w:eastAsia="Times New Roman" w:hAnsi="Open Sans" w:cs="Open Sans"/>
                <w:kern w:val="0"/>
                <w:sz w:val="24"/>
                <w:szCs w:val="24"/>
                <w:lang w:eastAsia="en-GB"/>
                <w14:ligatures w14:val="none"/>
              </w:rPr>
              <w:t>2026</w:t>
            </w:r>
          </w:p>
        </w:tc>
        <w:tc>
          <w:tcPr>
            <w:tcW w:w="992" w:type="dxa"/>
            <w:noWrap/>
            <w:vAlign w:val="bottom"/>
            <w:hideMark/>
          </w:tcPr>
          <w:p w14:paraId="215D05B1" w14:textId="77777777" w:rsidR="00C835FA" w:rsidRPr="00EE509E" w:rsidRDefault="00C835FA" w:rsidP="009033C0">
            <w:pPr>
              <w:spacing w:after="0" w:line="240" w:lineRule="auto"/>
              <w:jc w:val="right"/>
              <w:rPr>
                <w:rFonts w:ascii="Open Sans" w:eastAsia="Times New Roman" w:hAnsi="Open Sans" w:cs="Open Sans"/>
                <w:kern w:val="0"/>
                <w:sz w:val="24"/>
                <w:szCs w:val="24"/>
                <w:lang w:eastAsia="en-GB"/>
                <w14:ligatures w14:val="none"/>
              </w:rPr>
            </w:pPr>
          </w:p>
        </w:tc>
        <w:tc>
          <w:tcPr>
            <w:tcW w:w="1084" w:type="dxa"/>
            <w:noWrap/>
            <w:vAlign w:val="bottom"/>
            <w:hideMark/>
          </w:tcPr>
          <w:p w14:paraId="08B0151F" w14:textId="77777777" w:rsidR="00C835FA" w:rsidRPr="00EE509E" w:rsidRDefault="00C835FA" w:rsidP="009033C0">
            <w:pPr>
              <w:spacing w:after="0" w:line="240" w:lineRule="auto"/>
              <w:rPr>
                <w:rFonts w:ascii="Open Sans" w:eastAsia="Times New Roman" w:hAnsi="Open Sans" w:cs="Open Sans"/>
                <w:kern w:val="0"/>
                <w:sz w:val="24"/>
                <w:szCs w:val="24"/>
                <w:lang w:eastAsia="en-GB"/>
                <w14:ligatures w14:val="none"/>
              </w:rPr>
            </w:pPr>
          </w:p>
        </w:tc>
      </w:tr>
      <w:tr w:rsidR="00C835FA" w:rsidRPr="00EE509E" w14:paraId="23405087" w14:textId="77777777" w:rsidTr="009033C0">
        <w:trPr>
          <w:trHeight w:val="290"/>
        </w:trPr>
        <w:tc>
          <w:tcPr>
            <w:tcW w:w="4341" w:type="dxa"/>
            <w:noWrap/>
            <w:vAlign w:val="bottom"/>
            <w:hideMark/>
          </w:tcPr>
          <w:p w14:paraId="7F700307" w14:textId="77777777" w:rsidR="00C835FA" w:rsidRPr="00EE509E" w:rsidRDefault="00C835FA" w:rsidP="009033C0">
            <w:pPr>
              <w:spacing w:after="0" w:line="240" w:lineRule="auto"/>
              <w:rPr>
                <w:rFonts w:ascii="Open Sans" w:eastAsia="Times New Roman" w:hAnsi="Open Sans" w:cs="Open Sans"/>
                <w:kern w:val="0"/>
                <w:sz w:val="24"/>
                <w:szCs w:val="24"/>
                <w:lang w:eastAsia="en-GB"/>
                <w14:ligatures w14:val="none"/>
              </w:rPr>
            </w:pPr>
            <w:r w:rsidRPr="00EE509E">
              <w:rPr>
                <w:rFonts w:ascii="Open Sans" w:eastAsia="Times New Roman" w:hAnsi="Open Sans" w:cs="Open Sans"/>
                <w:kern w:val="0"/>
                <w:sz w:val="24"/>
                <w:szCs w:val="24"/>
                <w:lang w:eastAsia="en-GB"/>
                <w14:ligatures w14:val="none"/>
              </w:rPr>
              <w:t>Technical Support</w:t>
            </w:r>
          </w:p>
        </w:tc>
        <w:tc>
          <w:tcPr>
            <w:tcW w:w="1851" w:type="dxa"/>
            <w:noWrap/>
            <w:vAlign w:val="bottom"/>
            <w:hideMark/>
          </w:tcPr>
          <w:p w14:paraId="07312579" w14:textId="77777777" w:rsidR="00C835FA" w:rsidRPr="00EE509E" w:rsidRDefault="00C835FA" w:rsidP="009033C0">
            <w:pPr>
              <w:spacing w:after="0" w:line="240" w:lineRule="auto"/>
              <w:rPr>
                <w:rFonts w:ascii="Open Sans" w:eastAsia="Times New Roman" w:hAnsi="Open Sans" w:cs="Open Sans"/>
                <w:kern w:val="0"/>
                <w:sz w:val="24"/>
                <w:szCs w:val="24"/>
                <w:lang w:eastAsia="en-GB"/>
                <w14:ligatures w14:val="none"/>
              </w:rPr>
            </w:pPr>
            <w:r w:rsidRPr="00EE509E">
              <w:rPr>
                <w:rFonts w:ascii="Open Sans" w:eastAsia="Times New Roman" w:hAnsi="Open Sans" w:cs="Open Sans"/>
                <w:kern w:val="0"/>
                <w:sz w:val="24"/>
                <w:szCs w:val="24"/>
                <w:lang w:eastAsia="en-GB"/>
                <w14:ligatures w14:val="none"/>
              </w:rPr>
              <w:t>£20,000</w:t>
            </w:r>
          </w:p>
        </w:tc>
        <w:tc>
          <w:tcPr>
            <w:tcW w:w="1276" w:type="dxa"/>
            <w:noWrap/>
            <w:vAlign w:val="bottom"/>
            <w:hideMark/>
          </w:tcPr>
          <w:p w14:paraId="0377453D" w14:textId="3C4BBDAE" w:rsidR="00C835FA" w:rsidRPr="00EE509E" w:rsidRDefault="00403C48" w:rsidP="009033C0">
            <w:pPr>
              <w:spacing w:after="0" w:line="240" w:lineRule="auto"/>
              <w:jc w:val="right"/>
              <w:rPr>
                <w:rFonts w:ascii="Open Sans" w:eastAsia="Times New Roman" w:hAnsi="Open Sans" w:cs="Open Sans"/>
                <w:kern w:val="0"/>
                <w:sz w:val="24"/>
                <w:szCs w:val="24"/>
                <w:lang w:eastAsia="en-GB"/>
                <w14:ligatures w14:val="none"/>
              </w:rPr>
            </w:pPr>
            <w:r>
              <w:rPr>
                <w:rFonts w:ascii="Open Sans" w:eastAsia="Times New Roman" w:hAnsi="Open Sans" w:cs="Open Sans"/>
                <w:kern w:val="0"/>
                <w:sz w:val="24"/>
                <w:szCs w:val="24"/>
                <w:lang w:eastAsia="en-GB"/>
                <w14:ligatures w14:val="none"/>
              </w:rPr>
              <w:t>2026</w:t>
            </w:r>
          </w:p>
        </w:tc>
        <w:tc>
          <w:tcPr>
            <w:tcW w:w="992" w:type="dxa"/>
            <w:noWrap/>
            <w:vAlign w:val="bottom"/>
            <w:hideMark/>
          </w:tcPr>
          <w:p w14:paraId="11A7E412" w14:textId="77777777" w:rsidR="00C835FA" w:rsidRPr="00EE509E" w:rsidRDefault="00C835FA" w:rsidP="009033C0">
            <w:pPr>
              <w:spacing w:after="0" w:line="240" w:lineRule="auto"/>
              <w:jc w:val="right"/>
              <w:rPr>
                <w:rFonts w:ascii="Open Sans" w:eastAsia="Times New Roman" w:hAnsi="Open Sans" w:cs="Open Sans"/>
                <w:kern w:val="0"/>
                <w:sz w:val="24"/>
                <w:szCs w:val="24"/>
                <w:lang w:eastAsia="en-GB"/>
                <w14:ligatures w14:val="none"/>
              </w:rPr>
            </w:pPr>
          </w:p>
        </w:tc>
        <w:tc>
          <w:tcPr>
            <w:tcW w:w="1084" w:type="dxa"/>
            <w:noWrap/>
            <w:vAlign w:val="bottom"/>
            <w:hideMark/>
          </w:tcPr>
          <w:p w14:paraId="70E52EC6" w14:textId="77777777" w:rsidR="00C835FA" w:rsidRPr="00EE509E" w:rsidRDefault="00C835FA" w:rsidP="009033C0">
            <w:pPr>
              <w:spacing w:after="0" w:line="240" w:lineRule="auto"/>
              <w:rPr>
                <w:rFonts w:ascii="Open Sans" w:eastAsia="Times New Roman" w:hAnsi="Open Sans" w:cs="Open Sans"/>
                <w:kern w:val="0"/>
                <w:sz w:val="24"/>
                <w:szCs w:val="24"/>
                <w:lang w:eastAsia="en-GB"/>
                <w14:ligatures w14:val="none"/>
              </w:rPr>
            </w:pPr>
          </w:p>
        </w:tc>
      </w:tr>
      <w:tr w:rsidR="00C835FA" w:rsidRPr="00EE509E" w14:paraId="0B0E79AD" w14:textId="77777777" w:rsidTr="009033C0">
        <w:trPr>
          <w:trHeight w:val="290"/>
        </w:trPr>
        <w:tc>
          <w:tcPr>
            <w:tcW w:w="4341" w:type="dxa"/>
            <w:noWrap/>
            <w:vAlign w:val="bottom"/>
            <w:hideMark/>
          </w:tcPr>
          <w:p w14:paraId="755E0269" w14:textId="77777777" w:rsidR="00C835FA" w:rsidRPr="00EE509E" w:rsidRDefault="00C835FA" w:rsidP="009033C0">
            <w:pPr>
              <w:spacing w:after="0" w:line="240" w:lineRule="auto"/>
              <w:rPr>
                <w:rFonts w:ascii="Open Sans" w:eastAsia="Times New Roman" w:hAnsi="Open Sans" w:cs="Open Sans"/>
                <w:kern w:val="0"/>
                <w:sz w:val="24"/>
                <w:szCs w:val="24"/>
                <w:lang w:eastAsia="en-GB"/>
                <w14:ligatures w14:val="none"/>
              </w:rPr>
            </w:pPr>
            <w:r w:rsidRPr="00EE509E">
              <w:rPr>
                <w:rFonts w:ascii="Open Sans" w:eastAsia="Times New Roman" w:hAnsi="Open Sans" w:cs="Open Sans"/>
                <w:kern w:val="0"/>
                <w:sz w:val="24"/>
                <w:szCs w:val="24"/>
                <w:lang w:eastAsia="en-GB"/>
                <w14:ligatures w14:val="none"/>
              </w:rPr>
              <w:t>Customer Service Representative</w:t>
            </w:r>
          </w:p>
        </w:tc>
        <w:tc>
          <w:tcPr>
            <w:tcW w:w="1851" w:type="dxa"/>
            <w:noWrap/>
            <w:vAlign w:val="bottom"/>
            <w:hideMark/>
          </w:tcPr>
          <w:p w14:paraId="328F7F44" w14:textId="77777777" w:rsidR="00C835FA" w:rsidRPr="00EE509E" w:rsidRDefault="00C835FA" w:rsidP="009033C0">
            <w:pPr>
              <w:spacing w:after="0" w:line="240" w:lineRule="auto"/>
              <w:rPr>
                <w:rFonts w:ascii="Open Sans" w:eastAsia="Times New Roman" w:hAnsi="Open Sans" w:cs="Open Sans"/>
                <w:kern w:val="0"/>
                <w:sz w:val="24"/>
                <w:szCs w:val="24"/>
                <w:lang w:eastAsia="en-GB"/>
                <w14:ligatures w14:val="none"/>
              </w:rPr>
            </w:pPr>
            <w:r w:rsidRPr="00EE509E">
              <w:rPr>
                <w:rFonts w:ascii="Open Sans" w:eastAsia="Times New Roman" w:hAnsi="Open Sans" w:cs="Open Sans"/>
                <w:kern w:val="0"/>
                <w:sz w:val="24"/>
                <w:szCs w:val="24"/>
                <w:lang w:eastAsia="en-GB"/>
                <w14:ligatures w14:val="none"/>
              </w:rPr>
              <w:t>£15,000</w:t>
            </w:r>
          </w:p>
        </w:tc>
        <w:tc>
          <w:tcPr>
            <w:tcW w:w="1276" w:type="dxa"/>
            <w:noWrap/>
            <w:vAlign w:val="bottom"/>
            <w:hideMark/>
          </w:tcPr>
          <w:p w14:paraId="461216C4" w14:textId="05FF2FC7" w:rsidR="00C835FA" w:rsidRPr="00EE509E" w:rsidRDefault="00403C48" w:rsidP="009033C0">
            <w:pPr>
              <w:spacing w:after="0" w:line="240" w:lineRule="auto"/>
              <w:jc w:val="right"/>
              <w:rPr>
                <w:rFonts w:ascii="Open Sans" w:eastAsia="Times New Roman" w:hAnsi="Open Sans" w:cs="Open Sans"/>
                <w:kern w:val="0"/>
                <w:sz w:val="24"/>
                <w:szCs w:val="24"/>
                <w:lang w:eastAsia="en-GB"/>
                <w14:ligatures w14:val="none"/>
              </w:rPr>
            </w:pPr>
            <w:r>
              <w:rPr>
                <w:rFonts w:ascii="Open Sans" w:eastAsia="Times New Roman" w:hAnsi="Open Sans" w:cs="Open Sans"/>
                <w:kern w:val="0"/>
                <w:sz w:val="24"/>
                <w:szCs w:val="24"/>
                <w:lang w:eastAsia="en-GB"/>
                <w14:ligatures w14:val="none"/>
              </w:rPr>
              <w:t>2026</w:t>
            </w:r>
          </w:p>
        </w:tc>
        <w:tc>
          <w:tcPr>
            <w:tcW w:w="992" w:type="dxa"/>
            <w:noWrap/>
            <w:vAlign w:val="bottom"/>
            <w:hideMark/>
          </w:tcPr>
          <w:p w14:paraId="3F00267C" w14:textId="77777777" w:rsidR="00C835FA" w:rsidRPr="00EE509E" w:rsidRDefault="00C835FA" w:rsidP="009033C0">
            <w:pPr>
              <w:spacing w:after="0" w:line="240" w:lineRule="auto"/>
              <w:jc w:val="right"/>
              <w:rPr>
                <w:rFonts w:ascii="Open Sans" w:eastAsia="Times New Roman" w:hAnsi="Open Sans" w:cs="Open Sans"/>
                <w:kern w:val="0"/>
                <w:sz w:val="24"/>
                <w:szCs w:val="24"/>
                <w:lang w:eastAsia="en-GB"/>
                <w14:ligatures w14:val="none"/>
              </w:rPr>
            </w:pPr>
          </w:p>
        </w:tc>
        <w:tc>
          <w:tcPr>
            <w:tcW w:w="1084" w:type="dxa"/>
            <w:noWrap/>
            <w:vAlign w:val="bottom"/>
            <w:hideMark/>
          </w:tcPr>
          <w:p w14:paraId="03D12F41" w14:textId="77777777" w:rsidR="00C835FA" w:rsidRPr="00EE509E" w:rsidRDefault="00C835FA" w:rsidP="009033C0">
            <w:pPr>
              <w:spacing w:after="0" w:line="240" w:lineRule="auto"/>
              <w:rPr>
                <w:rFonts w:ascii="Open Sans" w:eastAsia="Times New Roman" w:hAnsi="Open Sans" w:cs="Open Sans"/>
                <w:kern w:val="0"/>
                <w:sz w:val="24"/>
                <w:szCs w:val="24"/>
                <w:lang w:eastAsia="en-GB"/>
                <w14:ligatures w14:val="none"/>
              </w:rPr>
            </w:pPr>
          </w:p>
        </w:tc>
      </w:tr>
      <w:tr w:rsidR="00C835FA" w:rsidRPr="00EE509E" w14:paraId="2B3F4906" w14:textId="77777777" w:rsidTr="009033C0">
        <w:trPr>
          <w:trHeight w:val="290"/>
        </w:trPr>
        <w:tc>
          <w:tcPr>
            <w:tcW w:w="4341" w:type="dxa"/>
            <w:noWrap/>
            <w:vAlign w:val="bottom"/>
            <w:hideMark/>
          </w:tcPr>
          <w:p w14:paraId="455EAA01" w14:textId="77777777" w:rsidR="00C835FA" w:rsidRPr="00EE509E" w:rsidRDefault="00C835FA" w:rsidP="009033C0">
            <w:pPr>
              <w:spacing w:after="0" w:line="240" w:lineRule="auto"/>
              <w:rPr>
                <w:rFonts w:ascii="Open Sans" w:eastAsia="Times New Roman" w:hAnsi="Open Sans" w:cs="Open Sans"/>
                <w:kern w:val="0"/>
                <w:sz w:val="24"/>
                <w:szCs w:val="24"/>
                <w:lang w:eastAsia="en-GB"/>
                <w14:ligatures w14:val="none"/>
              </w:rPr>
            </w:pPr>
            <w:r w:rsidRPr="00EE509E">
              <w:rPr>
                <w:rFonts w:ascii="Open Sans" w:eastAsia="Times New Roman" w:hAnsi="Open Sans" w:cs="Open Sans"/>
                <w:kern w:val="0"/>
                <w:sz w:val="24"/>
                <w:szCs w:val="24"/>
                <w:lang w:eastAsia="en-GB"/>
                <w14:ligatures w14:val="none"/>
              </w:rPr>
              <w:t>Web Developer</w:t>
            </w:r>
          </w:p>
        </w:tc>
        <w:tc>
          <w:tcPr>
            <w:tcW w:w="1851" w:type="dxa"/>
            <w:noWrap/>
            <w:vAlign w:val="bottom"/>
            <w:hideMark/>
          </w:tcPr>
          <w:p w14:paraId="5BACBF21" w14:textId="77777777" w:rsidR="00C835FA" w:rsidRPr="00EE509E" w:rsidRDefault="00C835FA" w:rsidP="009033C0">
            <w:pPr>
              <w:spacing w:after="0" w:line="240" w:lineRule="auto"/>
              <w:rPr>
                <w:rFonts w:ascii="Open Sans" w:eastAsia="Times New Roman" w:hAnsi="Open Sans" w:cs="Open Sans"/>
                <w:kern w:val="0"/>
                <w:sz w:val="24"/>
                <w:szCs w:val="24"/>
                <w:lang w:eastAsia="en-GB"/>
                <w14:ligatures w14:val="none"/>
              </w:rPr>
            </w:pPr>
            <w:r w:rsidRPr="00EE509E">
              <w:rPr>
                <w:rFonts w:ascii="Open Sans" w:eastAsia="Times New Roman" w:hAnsi="Open Sans" w:cs="Open Sans"/>
                <w:kern w:val="0"/>
                <w:sz w:val="24"/>
                <w:szCs w:val="24"/>
                <w:lang w:eastAsia="en-GB"/>
                <w14:ligatures w14:val="none"/>
              </w:rPr>
              <w:t>£20,000</w:t>
            </w:r>
          </w:p>
        </w:tc>
        <w:tc>
          <w:tcPr>
            <w:tcW w:w="1276" w:type="dxa"/>
            <w:noWrap/>
            <w:vAlign w:val="bottom"/>
            <w:hideMark/>
          </w:tcPr>
          <w:p w14:paraId="0D2D3BDE" w14:textId="72A66F0D" w:rsidR="00C835FA" w:rsidRPr="00EE509E" w:rsidRDefault="00403C48" w:rsidP="009033C0">
            <w:pPr>
              <w:spacing w:after="0" w:line="240" w:lineRule="auto"/>
              <w:jc w:val="right"/>
              <w:rPr>
                <w:rFonts w:ascii="Open Sans" w:eastAsia="Times New Roman" w:hAnsi="Open Sans" w:cs="Open Sans"/>
                <w:kern w:val="0"/>
                <w:sz w:val="24"/>
                <w:szCs w:val="24"/>
                <w:lang w:eastAsia="en-GB"/>
                <w14:ligatures w14:val="none"/>
              </w:rPr>
            </w:pPr>
            <w:r>
              <w:rPr>
                <w:rFonts w:ascii="Open Sans" w:eastAsia="Times New Roman" w:hAnsi="Open Sans" w:cs="Open Sans"/>
                <w:kern w:val="0"/>
                <w:sz w:val="24"/>
                <w:szCs w:val="24"/>
                <w:lang w:eastAsia="en-GB"/>
                <w14:ligatures w14:val="none"/>
              </w:rPr>
              <w:t>2026</w:t>
            </w:r>
          </w:p>
        </w:tc>
        <w:tc>
          <w:tcPr>
            <w:tcW w:w="992" w:type="dxa"/>
            <w:noWrap/>
            <w:vAlign w:val="bottom"/>
            <w:hideMark/>
          </w:tcPr>
          <w:p w14:paraId="1B5E7630" w14:textId="77777777" w:rsidR="00C835FA" w:rsidRPr="00EE509E" w:rsidRDefault="00C835FA" w:rsidP="009033C0">
            <w:pPr>
              <w:spacing w:after="0" w:line="240" w:lineRule="auto"/>
              <w:jc w:val="right"/>
              <w:rPr>
                <w:rFonts w:ascii="Open Sans" w:eastAsia="Times New Roman" w:hAnsi="Open Sans" w:cs="Open Sans"/>
                <w:kern w:val="0"/>
                <w:sz w:val="24"/>
                <w:szCs w:val="24"/>
                <w:lang w:eastAsia="en-GB"/>
                <w14:ligatures w14:val="none"/>
              </w:rPr>
            </w:pPr>
          </w:p>
        </w:tc>
        <w:tc>
          <w:tcPr>
            <w:tcW w:w="1084" w:type="dxa"/>
            <w:noWrap/>
            <w:vAlign w:val="bottom"/>
            <w:hideMark/>
          </w:tcPr>
          <w:p w14:paraId="11E8CE4E" w14:textId="77777777" w:rsidR="00C835FA" w:rsidRPr="00EE509E" w:rsidRDefault="00C835FA" w:rsidP="009033C0">
            <w:pPr>
              <w:spacing w:after="0" w:line="240" w:lineRule="auto"/>
              <w:rPr>
                <w:rFonts w:ascii="Open Sans" w:eastAsia="Times New Roman" w:hAnsi="Open Sans" w:cs="Open Sans"/>
                <w:kern w:val="0"/>
                <w:sz w:val="24"/>
                <w:szCs w:val="24"/>
                <w:lang w:eastAsia="en-GB"/>
                <w14:ligatures w14:val="none"/>
              </w:rPr>
            </w:pPr>
          </w:p>
        </w:tc>
      </w:tr>
    </w:tbl>
    <w:p w14:paraId="407A7EC3" w14:textId="77777777" w:rsidR="00DE6FBD" w:rsidRPr="003F7C48" w:rsidRDefault="00DE6FBD" w:rsidP="00873548">
      <w:pPr>
        <w:rPr>
          <w:rFonts w:ascii="Open Sans" w:hAnsi="Open Sans" w:cs="Open Sans"/>
          <w:sz w:val="24"/>
          <w:szCs w:val="24"/>
        </w:rPr>
      </w:pPr>
    </w:p>
    <w:p w14:paraId="65B5B331" w14:textId="3AD9E337" w:rsidR="009D0781" w:rsidRDefault="009D0781" w:rsidP="009D0781">
      <w:pPr>
        <w:rPr>
          <w:rFonts w:ascii="Open Sans" w:hAnsi="Open Sans" w:cs="Open Sans"/>
          <w:sz w:val="24"/>
          <w:szCs w:val="24"/>
        </w:rPr>
      </w:pPr>
    </w:p>
    <w:p w14:paraId="2062809B" w14:textId="77777777" w:rsidR="00C835FA" w:rsidRDefault="00C835FA" w:rsidP="009D0781">
      <w:pPr>
        <w:rPr>
          <w:rFonts w:ascii="Open Sans" w:hAnsi="Open Sans" w:cs="Open Sans"/>
          <w:sz w:val="24"/>
          <w:szCs w:val="24"/>
        </w:rPr>
      </w:pPr>
    </w:p>
    <w:p w14:paraId="773030A8" w14:textId="77777777" w:rsidR="00C835FA" w:rsidRDefault="00C835FA" w:rsidP="009D0781">
      <w:pPr>
        <w:rPr>
          <w:rFonts w:ascii="Open Sans" w:hAnsi="Open Sans" w:cs="Open Sans"/>
          <w:sz w:val="24"/>
          <w:szCs w:val="24"/>
        </w:rPr>
      </w:pPr>
    </w:p>
    <w:p w14:paraId="66E9F28D" w14:textId="77777777" w:rsidR="00C835FA" w:rsidRDefault="00C835FA" w:rsidP="009D0781">
      <w:pPr>
        <w:rPr>
          <w:rFonts w:ascii="Open Sans" w:hAnsi="Open Sans" w:cs="Open Sans"/>
          <w:sz w:val="24"/>
          <w:szCs w:val="24"/>
        </w:rPr>
      </w:pPr>
    </w:p>
    <w:p w14:paraId="53902D44" w14:textId="77777777" w:rsidR="00C835FA" w:rsidRDefault="00C835FA" w:rsidP="009D0781">
      <w:pPr>
        <w:rPr>
          <w:rFonts w:ascii="Open Sans" w:hAnsi="Open Sans" w:cs="Open Sans"/>
          <w:sz w:val="24"/>
          <w:szCs w:val="24"/>
        </w:rPr>
      </w:pPr>
    </w:p>
    <w:p w14:paraId="6391C511" w14:textId="77777777" w:rsidR="00C835FA" w:rsidRDefault="00C835FA" w:rsidP="009D0781">
      <w:pPr>
        <w:rPr>
          <w:rFonts w:ascii="Open Sans" w:hAnsi="Open Sans" w:cs="Open Sans"/>
          <w:sz w:val="24"/>
          <w:szCs w:val="24"/>
        </w:rPr>
      </w:pPr>
    </w:p>
    <w:p w14:paraId="33E45CE4" w14:textId="77777777" w:rsidR="00C835FA" w:rsidRDefault="00C835FA" w:rsidP="009D0781">
      <w:pPr>
        <w:rPr>
          <w:rFonts w:ascii="Open Sans" w:hAnsi="Open Sans" w:cs="Open Sans"/>
          <w:sz w:val="24"/>
          <w:szCs w:val="24"/>
        </w:rPr>
      </w:pPr>
    </w:p>
    <w:p w14:paraId="35A01D93" w14:textId="77777777" w:rsidR="00C835FA" w:rsidRDefault="00C835FA" w:rsidP="009D0781">
      <w:pPr>
        <w:rPr>
          <w:rFonts w:ascii="Open Sans" w:hAnsi="Open Sans" w:cs="Open Sans"/>
          <w:sz w:val="24"/>
          <w:szCs w:val="24"/>
        </w:rPr>
      </w:pPr>
    </w:p>
    <w:p w14:paraId="22926541" w14:textId="77777777" w:rsidR="00C835FA" w:rsidRDefault="00C835FA" w:rsidP="009D0781">
      <w:pPr>
        <w:rPr>
          <w:rFonts w:ascii="Open Sans" w:hAnsi="Open Sans" w:cs="Open Sans"/>
          <w:sz w:val="24"/>
          <w:szCs w:val="24"/>
        </w:rPr>
      </w:pPr>
    </w:p>
    <w:p w14:paraId="6967B110" w14:textId="77777777" w:rsidR="00C835FA" w:rsidRPr="003F7C48" w:rsidRDefault="00C835FA" w:rsidP="009D0781">
      <w:pPr>
        <w:rPr>
          <w:rFonts w:ascii="Open Sans" w:hAnsi="Open Sans" w:cs="Open Sans"/>
          <w:sz w:val="24"/>
          <w:szCs w:val="24"/>
        </w:rPr>
      </w:pPr>
    </w:p>
    <w:p w14:paraId="06A851D2" w14:textId="77777777" w:rsidR="009D0781" w:rsidRPr="002E419A" w:rsidRDefault="009D0781" w:rsidP="002E419A">
      <w:pPr>
        <w:pStyle w:val="Heading1"/>
        <w:rPr>
          <w:rFonts w:ascii="Open Sans" w:hAnsi="Open Sans" w:cs="Open Sans"/>
          <w:b/>
          <w:bCs/>
          <w:color w:val="auto"/>
          <w:sz w:val="24"/>
          <w:szCs w:val="24"/>
        </w:rPr>
      </w:pPr>
      <w:bookmarkStart w:id="22" w:name="_Toc205629860"/>
      <w:r w:rsidRPr="002E419A">
        <w:rPr>
          <w:rFonts w:ascii="Open Sans" w:hAnsi="Open Sans" w:cs="Open Sans"/>
          <w:b/>
          <w:bCs/>
          <w:color w:val="auto"/>
          <w:sz w:val="24"/>
          <w:szCs w:val="24"/>
        </w:rPr>
        <w:lastRenderedPageBreak/>
        <w:t>8. Financial Plan</w:t>
      </w:r>
      <w:bookmarkEnd w:id="22"/>
    </w:p>
    <w:p w14:paraId="748114E6" w14:textId="017063FB" w:rsidR="009D0781" w:rsidRPr="003F7C48" w:rsidRDefault="009D0781" w:rsidP="009D0781">
      <w:pPr>
        <w:rPr>
          <w:rFonts w:ascii="Open Sans" w:hAnsi="Open Sans" w:cs="Open Sans"/>
          <w:sz w:val="24"/>
          <w:szCs w:val="24"/>
        </w:rPr>
      </w:pPr>
      <w:r w:rsidRPr="003F7C48">
        <w:rPr>
          <w:rFonts w:ascii="Open Sans" w:hAnsi="Open Sans" w:cs="Open Sans"/>
          <w:sz w:val="24"/>
          <w:szCs w:val="24"/>
        </w:rPr>
        <w:t xml:space="preserve">This section presents a fully aligned financial plan for FYM Compliance Limited (trading as Chase Finance), covering the first three operational years post-licence approval. All figures are sourced directly from </w:t>
      </w:r>
      <w:r w:rsidR="003A70DA" w:rsidRPr="00403C48">
        <w:rPr>
          <w:rFonts w:ascii="Open Sans" w:hAnsi="Open Sans" w:cs="Open Sans"/>
          <w:sz w:val="24"/>
          <w:szCs w:val="24"/>
        </w:rPr>
        <w:t>our</w:t>
      </w:r>
      <w:r w:rsidRPr="00403C48">
        <w:rPr>
          <w:rFonts w:ascii="Open Sans" w:hAnsi="Open Sans" w:cs="Open Sans"/>
          <w:sz w:val="24"/>
          <w:szCs w:val="24"/>
        </w:rPr>
        <w:t xml:space="preserve"> 3 YEARS FINAL FINANCIALS</w:t>
      </w:r>
      <w:r w:rsidR="003A70DA" w:rsidRPr="00403C48">
        <w:rPr>
          <w:rFonts w:ascii="Open Sans" w:hAnsi="Open Sans" w:cs="Open Sans"/>
          <w:sz w:val="24"/>
          <w:szCs w:val="24"/>
        </w:rPr>
        <w:t>.</w:t>
      </w:r>
      <w:r w:rsidRPr="003F7C48">
        <w:rPr>
          <w:rFonts w:ascii="Open Sans" w:hAnsi="Open Sans" w:cs="Open Sans"/>
          <w:sz w:val="24"/>
          <w:szCs w:val="24"/>
        </w:rPr>
        <w:t xml:space="preserve">  </w:t>
      </w:r>
      <w:r w:rsidR="003A70DA" w:rsidRPr="003F7C48">
        <w:rPr>
          <w:rFonts w:ascii="Open Sans" w:hAnsi="Open Sans" w:cs="Open Sans"/>
          <w:sz w:val="24"/>
          <w:szCs w:val="24"/>
        </w:rPr>
        <w:t>We have attempted to limit computations to</w:t>
      </w:r>
      <w:r w:rsidRPr="003F7C48">
        <w:rPr>
          <w:rFonts w:ascii="Open Sans" w:hAnsi="Open Sans" w:cs="Open Sans"/>
          <w:sz w:val="24"/>
          <w:szCs w:val="24"/>
        </w:rPr>
        <w:t xml:space="preserve"> remain within the FCA’s SEMI thresholds for </w:t>
      </w:r>
      <w:r w:rsidRPr="003F7C48">
        <w:rPr>
          <w:rFonts w:ascii="Open Sans" w:hAnsi="Open Sans" w:cs="Open Sans"/>
          <w:b/>
          <w:bCs/>
          <w:sz w:val="24"/>
          <w:szCs w:val="24"/>
        </w:rPr>
        <w:t>average outstanding e-money (&lt;€5m)</w:t>
      </w:r>
      <w:r w:rsidRPr="003F7C48">
        <w:rPr>
          <w:rFonts w:ascii="Open Sans" w:hAnsi="Open Sans" w:cs="Open Sans"/>
          <w:sz w:val="24"/>
          <w:szCs w:val="24"/>
        </w:rPr>
        <w:t xml:space="preserve"> and </w:t>
      </w:r>
      <w:r w:rsidRPr="003F7C48">
        <w:rPr>
          <w:rFonts w:ascii="Open Sans" w:hAnsi="Open Sans" w:cs="Open Sans"/>
          <w:b/>
          <w:bCs/>
          <w:sz w:val="24"/>
          <w:szCs w:val="24"/>
        </w:rPr>
        <w:t>average unrelated monthly payment volumes (&lt;€3m)</w:t>
      </w:r>
      <w:r w:rsidRPr="003F7C48">
        <w:rPr>
          <w:rFonts w:ascii="Open Sans" w:hAnsi="Open Sans" w:cs="Open Sans"/>
          <w:sz w:val="24"/>
          <w:szCs w:val="24"/>
        </w:rPr>
        <w:t>.</w:t>
      </w:r>
    </w:p>
    <w:p w14:paraId="170BBAF0" w14:textId="6709E3AD" w:rsidR="009D0781" w:rsidRPr="003F7C48" w:rsidRDefault="009D0781" w:rsidP="009D0781">
      <w:pPr>
        <w:rPr>
          <w:rFonts w:ascii="Open Sans" w:hAnsi="Open Sans" w:cs="Open Sans"/>
          <w:sz w:val="24"/>
          <w:szCs w:val="24"/>
        </w:rPr>
      </w:pPr>
    </w:p>
    <w:p w14:paraId="380F4BA6" w14:textId="77777777" w:rsidR="009D0781" w:rsidRPr="003F7C48" w:rsidRDefault="009D0781" w:rsidP="009D0781">
      <w:pPr>
        <w:rPr>
          <w:rFonts w:ascii="Open Sans" w:hAnsi="Open Sans" w:cs="Open Sans"/>
          <w:b/>
          <w:bCs/>
          <w:sz w:val="24"/>
          <w:szCs w:val="24"/>
        </w:rPr>
      </w:pPr>
      <w:r w:rsidRPr="003F7C48">
        <w:rPr>
          <w:rFonts w:ascii="Open Sans" w:hAnsi="Open Sans" w:cs="Open Sans"/>
          <w:b/>
          <w:bCs/>
          <w:sz w:val="24"/>
          <w:szCs w:val="24"/>
        </w:rPr>
        <w:t>8.1 Summary Financial Objectives</w:t>
      </w:r>
    </w:p>
    <w:p w14:paraId="3DD5FD91" w14:textId="77777777" w:rsidR="009D0781" w:rsidRPr="003F7C48" w:rsidRDefault="009D0781" w:rsidP="009D0781">
      <w:pPr>
        <w:numPr>
          <w:ilvl w:val="0"/>
          <w:numId w:val="58"/>
        </w:numPr>
        <w:rPr>
          <w:rFonts w:ascii="Open Sans" w:hAnsi="Open Sans" w:cs="Open Sans"/>
          <w:sz w:val="24"/>
          <w:szCs w:val="24"/>
        </w:rPr>
      </w:pPr>
      <w:r w:rsidRPr="003F7C48">
        <w:rPr>
          <w:rFonts w:ascii="Open Sans" w:hAnsi="Open Sans" w:cs="Open Sans"/>
          <w:sz w:val="24"/>
          <w:szCs w:val="24"/>
        </w:rPr>
        <w:t>Maintain all transactional volumes within SEMI regulatory caps.</w:t>
      </w:r>
    </w:p>
    <w:p w14:paraId="556D6A7B" w14:textId="77777777" w:rsidR="009D0781" w:rsidRPr="003F7C48" w:rsidRDefault="009D0781" w:rsidP="009D0781">
      <w:pPr>
        <w:numPr>
          <w:ilvl w:val="0"/>
          <w:numId w:val="58"/>
        </w:numPr>
        <w:rPr>
          <w:rFonts w:ascii="Open Sans" w:hAnsi="Open Sans" w:cs="Open Sans"/>
          <w:sz w:val="24"/>
          <w:szCs w:val="24"/>
        </w:rPr>
      </w:pPr>
      <w:r w:rsidRPr="003F7C48">
        <w:rPr>
          <w:rFonts w:ascii="Open Sans" w:hAnsi="Open Sans" w:cs="Open Sans"/>
          <w:sz w:val="24"/>
          <w:szCs w:val="24"/>
        </w:rPr>
        <w:t>Achieve sustainable EBITDA profitability by end of Year 1.</w:t>
      </w:r>
    </w:p>
    <w:p w14:paraId="619AE379" w14:textId="77777777" w:rsidR="009D0781" w:rsidRPr="003F7C48" w:rsidRDefault="009D0781" w:rsidP="009D0781">
      <w:pPr>
        <w:numPr>
          <w:ilvl w:val="0"/>
          <w:numId w:val="58"/>
        </w:numPr>
        <w:rPr>
          <w:rFonts w:ascii="Open Sans" w:hAnsi="Open Sans" w:cs="Open Sans"/>
          <w:sz w:val="24"/>
          <w:szCs w:val="24"/>
        </w:rPr>
      </w:pPr>
      <w:r w:rsidRPr="003F7C48">
        <w:rPr>
          <w:rFonts w:ascii="Open Sans" w:hAnsi="Open Sans" w:cs="Open Sans"/>
          <w:sz w:val="24"/>
          <w:szCs w:val="24"/>
        </w:rPr>
        <w:t>Build cash reserves to support safeguarding and wind-down requirements.</w:t>
      </w:r>
    </w:p>
    <w:p w14:paraId="0E157D4A" w14:textId="77777777" w:rsidR="009D0781" w:rsidRPr="003F7C48" w:rsidRDefault="009D0781" w:rsidP="009D0781">
      <w:pPr>
        <w:numPr>
          <w:ilvl w:val="0"/>
          <w:numId w:val="58"/>
        </w:numPr>
        <w:rPr>
          <w:rFonts w:ascii="Open Sans" w:hAnsi="Open Sans" w:cs="Open Sans"/>
          <w:sz w:val="24"/>
          <w:szCs w:val="24"/>
        </w:rPr>
      </w:pPr>
      <w:r w:rsidRPr="003F7C48">
        <w:rPr>
          <w:rFonts w:ascii="Open Sans" w:hAnsi="Open Sans" w:cs="Open Sans"/>
          <w:sz w:val="24"/>
          <w:szCs w:val="24"/>
        </w:rPr>
        <w:t>Operate on a lean cost base with high gross margins (~80%).</w:t>
      </w:r>
    </w:p>
    <w:p w14:paraId="69743BAC" w14:textId="4FB83886" w:rsidR="009D0781" w:rsidRPr="003F7C48" w:rsidRDefault="009D0781" w:rsidP="009D0781">
      <w:pPr>
        <w:rPr>
          <w:rFonts w:ascii="Open Sans" w:hAnsi="Open Sans" w:cs="Open Sans"/>
          <w:sz w:val="24"/>
          <w:szCs w:val="24"/>
        </w:rPr>
      </w:pPr>
    </w:p>
    <w:p w14:paraId="7FD7E8FB" w14:textId="77777777" w:rsidR="00C835FA" w:rsidRPr="003F7C48" w:rsidRDefault="00C835FA" w:rsidP="009D0781">
      <w:pPr>
        <w:rPr>
          <w:rFonts w:ascii="Open Sans" w:hAnsi="Open Sans" w:cs="Open Sans"/>
          <w:sz w:val="24"/>
          <w:szCs w:val="24"/>
        </w:rPr>
      </w:pPr>
    </w:p>
    <w:p w14:paraId="2B2233BD" w14:textId="77777777" w:rsidR="009D0781" w:rsidRPr="003F7C48" w:rsidRDefault="009D0781" w:rsidP="009D0781">
      <w:pPr>
        <w:rPr>
          <w:rFonts w:ascii="Open Sans" w:hAnsi="Open Sans" w:cs="Open Sans"/>
          <w:b/>
          <w:bCs/>
          <w:sz w:val="24"/>
          <w:szCs w:val="24"/>
        </w:rPr>
      </w:pPr>
      <w:r w:rsidRPr="003F7C48">
        <w:rPr>
          <w:rFonts w:ascii="Open Sans" w:hAnsi="Open Sans" w:cs="Open Sans"/>
          <w:b/>
          <w:bCs/>
          <w:sz w:val="24"/>
          <w:szCs w:val="24"/>
        </w:rPr>
        <w:t>8.2 Key Assumptions</w:t>
      </w:r>
    </w:p>
    <w:p w14:paraId="5A27B5F8" w14:textId="77777777" w:rsidR="009D0781" w:rsidRPr="003F7C48" w:rsidRDefault="009D0781" w:rsidP="009D0781">
      <w:pPr>
        <w:numPr>
          <w:ilvl w:val="0"/>
          <w:numId w:val="59"/>
        </w:numPr>
        <w:rPr>
          <w:rFonts w:ascii="Open Sans" w:hAnsi="Open Sans" w:cs="Open Sans"/>
          <w:sz w:val="24"/>
          <w:szCs w:val="24"/>
        </w:rPr>
      </w:pPr>
      <w:r w:rsidRPr="003F7C48">
        <w:rPr>
          <w:rFonts w:ascii="Open Sans" w:hAnsi="Open Sans" w:cs="Open Sans"/>
          <w:sz w:val="24"/>
          <w:szCs w:val="24"/>
        </w:rPr>
        <w:t xml:space="preserve">FCA SEMI licence approval: </w:t>
      </w:r>
      <w:r w:rsidRPr="003F7C48">
        <w:rPr>
          <w:rFonts w:ascii="Open Sans" w:hAnsi="Open Sans" w:cs="Open Sans"/>
          <w:b/>
          <w:bCs/>
          <w:sz w:val="24"/>
          <w:szCs w:val="24"/>
        </w:rPr>
        <w:t>Dec 2025</w:t>
      </w:r>
      <w:r w:rsidRPr="003F7C48">
        <w:rPr>
          <w:rFonts w:ascii="Open Sans" w:hAnsi="Open Sans" w:cs="Open Sans"/>
          <w:sz w:val="24"/>
          <w:szCs w:val="24"/>
        </w:rPr>
        <w:t>.</w:t>
      </w:r>
    </w:p>
    <w:p w14:paraId="407CE2E8" w14:textId="77777777" w:rsidR="009D0781" w:rsidRPr="003F7C48" w:rsidRDefault="009D0781" w:rsidP="009D0781">
      <w:pPr>
        <w:numPr>
          <w:ilvl w:val="0"/>
          <w:numId w:val="59"/>
        </w:numPr>
        <w:rPr>
          <w:rFonts w:ascii="Open Sans" w:hAnsi="Open Sans" w:cs="Open Sans"/>
          <w:sz w:val="24"/>
          <w:szCs w:val="24"/>
        </w:rPr>
      </w:pPr>
      <w:r w:rsidRPr="003F7C48">
        <w:rPr>
          <w:rFonts w:ascii="Open Sans" w:hAnsi="Open Sans" w:cs="Open Sans"/>
          <w:sz w:val="24"/>
          <w:szCs w:val="24"/>
        </w:rPr>
        <w:t>Year 1 covers Dec 2025 – Nov 2026 with ramp-up over the first six months.</w:t>
      </w:r>
    </w:p>
    <w:p w14:paraId="1219A2C5" w14:textId="77777777" w:rsidR="009D0781" w:rsidRPr="003F7C48" w:rsidRDefault="009D0781" w:rsidP="009D0781">
      <w:pPr>
        <w:numPr>
          <w:ilvl w:val="0"/>
          <w:numId w:val="59"/>
        </w:numPr>
        <w:rPr>
          <w:rFonts w:ascii="Open Sans" w:hAnsi="Open Sans" w:cs="Open Sans"/>
          <w:sz w:val="24"/>
          <w:szCs w:val="24"/>
        </w:rPr>
      </w:pPr>
      <w:r w:rsidRPr="003F7C48">
        <w:rPr>
          <w:rFonts w:ascii="Open Sans" w:hAnsi="Open Sans" w:cs="Open Sans"/>
          <w:sz w:val="24"/>
          <w:szCs w:val="24"/>
        </w:rPr>
        <w:t>Product pricing as outlined in Section 3 (no hidden fees).</w:t>
      </w:r>
    </w:p>
    <w:p w14:paraId="7C8613CA" w14:textId="77777777" w:rsidR="009D0781" w:rsidRPr="003F7C48" w:rsidRDefault="009D0781" w:rsidP="009D0781">
      <w:pPr>
        <w:numPr>
          <w:ilvl w:val="0"/>
          <w:numId w:val="59"/>
        </w:numPr>
        <w:rPr>
          <w:rFonts w:ascii="Open Sans" w:hAnsi="Open Sans" w:cs="Open Sans"/>
          <w:sz w:val="24"/>
          <w:szCs w:val="24"/>
        </w:rPr>
      </w:pPr>
      <w:r w:rsidRPr="003F7C48">
        <w:rPr>
          <w:rFonts w:ascii="Open Sans" w:hAnsi="Open Sans" w:cs="Open Sans"/>
          <w:sz w:val="24"/>
          <w:szCs w:val="24"/>
        </w:rPr>
        <w:t>Costs inflated modestly between years to reflect scale-up in staffing and operations.</w:t>
      </w:r>
    </w:p>
    <w:p w14:paraId="3EB21D60" w14:textId="77777777" w:rsidR="009D0781" w:rsidRPr="003F7C48" w:rsidRDefault="009D0781" w:rsidP="009D0781">
      <w:pPr>
        <w:numPr>
          <w:ilvl w:val="0"/>
          <w:numId w:val="59"/>
        </w:numPr>
        <w:rPr>
          <w:rFonts w:ascii="Open Sans" w:hAnsi="Open Sans" w:cs="Open Sans"/>
          <w:sz w:val="24"/>
          <w:szCs w:val="24"/>
        </w:rPr>
      </w:pPr>
      <w:r w:rsidRPr="003F7C48">
        <w:rPr>
          <w:rFonts w:ascii="Open Sans" w:hAnsi="Open Sans" w:cs="Open Sans"/>
          <w:sz w:val="24"/>
          <w:szCs w:val="24"/>
        </w:rPr>
        <w:t>Safeguarding account balances are ring-fenced and excluded from operational liquidity.</w:t>
      </w:r>
    </w:p>
    <w:p w14:paraId="521DC26B" w14:textId="408E2D28" w:rsidR="009D0781" w:rsidRPr="003F7C48" w:rsidRDefault="009D0781" w:rsidP="009D0781">
      <w:pPr>
        <w:rPr>
          <w:rFonts w:ascii="Open Sans" w:hAnsi="Open Sans" w:cs="Open Sans"/>
          <w:sz w:val="24"/>
          <w:szCs w:val="24"/>
        </w:rPr>
      </w:pPr>
    </w:p>
    <w:p w14:paraId="229CDC43" w14:textId="77777777" w:rsidR="0011793F" w:rsidRDefault="0011793F" w:rsidP="009D0781">
      <w:pPr>
        <w:rPr>
          <w:rFonts w:ascii="Open Sans" w:hAnsi="Open Sans" w:cs="Open Sans"/>
          <w:b/>
          <w:bCs/>
          <w:sz w:val="24"/>
          <w:szCs w:val="24"/>
        </w:rPr>
      </w:pPr>
    </w:p>
    <w:p w14:paraId="768C74FE" w14:textId="77777777" w:rsidR="0011793F" w:rsidRDefault="0011793F" w:rsidP="009D0781">
      <w:pPr>
        <w:rPr>
          <w:rFonts w:ascii="Open Sans" w:hAnsi="Open Sans" w:cs="Open Sans"/>
          <w:b/>
          <w:bCs/>
          <w:sz w:val="24"/>
          <w:szCs w:val="24"/>
        </w:rPr>
      </w:pPr>
    </w:p>
    <w:p w14:paraId="63B4B588" w14:textId="77777777" w:rsidR="0011793F" w:rsidRDefault="0011793F" w:rsidP="009D0781">
      <w:pPr>
        <w:rPr>
          <w:rFonts w:ascii="Open Sans" w:hAnsi="Open Sans" w:cs="Open Sans"/>
          <w:b/>
          <w:bCs/>
          <w:sz w:val="24"/>
          <w:szCs w:val="24"/>
        </w:rPr>
      </w:pPr>
    </w:p>
    <w:p w14:paraId="22E3A942" w14:textId="77777777" w:rsidR="0011793F" w:rsidRDefault="0011793F" w:rsidP="009D0781">
      <w:pPr>
        <w:rPr>
          <w:rFonts w:ascii="Open Sans" w:hAnsi="Open Sans" w:cs="Open Sans"/>
          <w:b/>
          <w:bCs/>
          <w:sz w:val="24"/>
          <w:szCs w:val="24"/>
        </w:rPr>
      </w:pPr>
    </w:p>
    <w:p w14:paraId="5AB854D7" w14:textId="26A4FF52" w:rsidR="009D0781" w:rsidRPr="003F7C48" w:rsidRDefault="009D0781" w:rsidP="009D0781">
      <w:pPr>
        <w:rPr>
          <w:rFonts w:ascii="Open Sans" w:hAnsi="Open Sans" w:cs="Open Sans"/>
          <w:b/>
          <w:bCs/>
          <w:sz w:val="24"/>
          <w:szCs w:val="24"/>
        </w:rPr>
      </w:pPr>
      <w:r w:rsidRPr="003F7C48">
        <w:rPr>
          <w:rFonts w:ascii="Open Sans" w:hAnsi="Open Sans" w:cs="Open Sans"/>
          <w:b/>
          <w:bCs/>
          <w:sz w:val="24"/>
          <w:szCs w:val="24"/>
        </w:rPr>
        <w:lastRenderedPageBreak/>
        <w:t>8.3 Revenue Forecast</w:t>
      </w:r>
    </w:p>
    <w:p w14:paraId="6C9BB15E" w14:textId="3003EB66" w:rsidR="009D0781" w:rsidRPr="003F7C48" w:rsidRDefault="009D0781" w:rsidP="009D0781">
      <w:pPr>
        <w:rPr>
          <w:rFonts w:ascii="Open Sans" w:hAnsi="Open Sans" w:cs="Open Sans"/>
          <w:sz w:val="24"/>
          <w:szCs w:val="24"/>
        </w:rPr>
      </w:pPr>
      <w:r w:rsidRPr="003F7C48">
        <w:rPr>
          <w:rFonts w:ascii="Open Sans" w:hAnsi="Open Sans" w:cs="Open Sans"/>
          <w:i/>
          <w:iCs/>
          <w:sz w:val="24"/>
          <w:szCs w:val="24"/>
        </w:rPr>
        <w:t>(All figures £’000)</w:t>
      </w:r>
    </w:p>
    <w:tbl>
      <w:tblPr>
        <w:tblStyle w:val="GridTable5Dark-Accent1"/>
        <w:tblW w:w="8811" w:type="dxa"/>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ook w:val="04A0" w:firstRow="1" w:lastRow="0" w:firstColumn="1" w:lastColumn="0" w:noHBand="0" w:noVBand="1"/>
      </w:tblPr>
      <w:tblGrid>
        <w:gridCol w:w="4833"/>
        <w:gridCol w:w="1326"/>
        <w:gridCol w:w="1326"/>
        <w:gridCol w:w="1326"/>
      </w:tblGrid>
      <w:tr w:rsidR="009D0781" w:rsidRPr="003F7C48" w14:paraId="0A3325CE" w14:textId="77777777" w:rsidTr="008D67B1">
        <w:trPr>
          <w:cnfStyle w:val="100000000000" w:firstRow="1" w:lastRow="0" w:firstColumn="0" w:lastColumn="0" w:oddVBand="0" w:evenVBand="0" w:oddHBand="0" w:evenHBand="0" w:firstRowFirstColumn="0" w:firstRowLastColumn="0" w:lastRowFirstColumn="0" w:lastRowLastColumn="0"/>
          <w:trHeight w:val="857"/>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hideMark/>
          </w:tcPr>
          <w:p w14:paraId="2BF04741" w14:textId="77777777" w:rsidR="009D0781" w:rsidRPr="003F7C48" w:rsidRDefault="009D0781" w:rsidP="009D0781">
            <w:pPr>
              <w:spacing w:after="160" w:line="259" w:lineRule="auto"/>
              <w:rPr>
                <w:rFonts w:ascii="Open Sans" w:hAnsi="Open Sans" w:cs="Open Sans"/>
                <w:sz w:val="24"/>
                <w:szCs w:val="24"/>
              </w:rPr>
            </w:pPr>
            <w:r w:rsidRPr="003F7C48">
              <w:rPr>
                <w:rFonts w:ascii="Open Sans" w:hAnsi="Open Sans" w:cs="Open Sans"/>
                <w:sz w:val="24"/>
                <w:szCs w:val="24"/>
              </w:rPr>
              <w:t>Product / Service</w:t>
            </w:r>
          </w:p>
        </w:tc>
        <w:tc>
          <w:tcPr>
            <w:tcW w:w="0" w:type="auto"/>
            <w:tcBorders>
              <w:top w:val="none" w:sz="0" w:space="0" w:color="auto"/>
              <w:left w:val="none" w:sz="0" w:space="0" w:color="auto"/>
              <w:right w:val="none" w:sz="0" w:space="0" w:color="auto"/>
            </w:tcBorders>
            <w:hideMark/>
          </w:tcPr>
          <w:p w14:paraId="3BEA55DD" w14:textId="77777777" w:rsidR="009D0781" w:rsidRPr="003F7C48" w:rsidRDefault="009D0781" w:rsidP="009D0781">
            <w:pPr>
              <w:spacing w:after="160" w:line="259" w:lineRule="auto"/>
              <w:cnfStyle w:val="100000000000" w:firstRow="1"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Y1</w:t>
            </w:r>
          </w:p>
        </w:tc>
        <w:tc>
          <w:tcPr>
            <w:tcW w:w="0" w:type="auto"/>
            <w:tcBorders>
              <w:top w:val="none" w:sz="0" w:space="0" w:color="auto"/>
              <w:left w:val="none" w:sz="0" w:space="0" w:color="auto"/>
              <w:right w:val="none" w:sz="0" w:space="0" w:color="auto"/>
            </w:tcBorders>
            <w:hideMark/>
          </w:tcPr>
          <w:p w14:paraId="27ECE38A" w14:textId="77777777" w:rsidR="009D0781" w:rsidRPr="003F7C48" w:rsidRDefault="009D0781" w:rsidP="009D0781">
            <w:pPr>
              <w:spacing w:after="160" w:line="259" w:lineRule="auto"/>
              <w:cnfStyle w:val="100000000000" w:firstRow="1"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Y2</w:t>
            </w:r>
          </w:p>
        </w:tc>
        <w:tc>
          <w:tcPr>
            <w:tcW w:w="0" w:type="auto"/>
            <w:tcBorders>
              <w:top w:val="none" w:sz="0" w:space="0" w:color="auto"/>
              <w:left w:val="none" w:sz="0" w:space="0" w:color="auto"/>
              <w:right w:val="none" w:sz="0" w:space="0" w:color="auto"/>
            </w:tcBorders>
            <w:hideMark/>
          </w:tcPr>
          <w:p w14:paraId="45E20052" w14:textId="77777777" w:rsidR="009D0781" w:rsidRPr="003F7C48" w:rsidRDefault="009D0781" w:rsidP="009D0781">
            <w:pPr>
              <w:spacing w:after="160" w:line="259" w:lineRule="auto"/>
              <w:cnfStyle w:val="100000000000" w:firstRow="1"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Y3</w:t>
            </w:r>
          </w:p>
        </w:tc>
      </w:tr>
      <w:tr w:rsidR="009D0781" w:rsidRPr="003F7C48" w14:paraId="28E1C158" w14:textId="77777777" w:rsidTr="008D67B1">
        <w:trPr>
          <w:cnfStyle w:val="000000100000" w:firstRow="0" w:lastRow="0" w:firstColumn="0" w:lastColumn="0" w:oddVBand="0" w:evenVBand="0" w:oddHBand="1" w:evenHBand="0" w:firstRowFirstColumn="0" w:firstRowLastColumn="0" w:lastRowFirstColumn="0" w:lastRowLastColumn="0"/>
          <w:trHeight w:val="857"/>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673E0568" w14:textId="77777777" w:rsidR="009D0781" w:rsidRPr="003F7C48" w:rsidRDefault="009D0781" w:rsidP="009D0781">
            <w:pPr>
              <w:spacing w:after="160" w:line="259" w:lineRule="auto"/>
              <w:rPr>
                <w:rFonts w:ascii="Open Sans" w:hAnsi="Open Sans" w:cs="Open Sans"/>
                <w:sz w:val="24"/>
                <w:szCs w:val="24"/>
              </w:rPr>
            </w:pPr>
            <w:r w:rsidRPr="003F7C48">
              <w:rPr>
                <w:rFonts w:ascii="Open Sans" w:hAnsi="Open Sans" w:cs="Open Sans"/>
                <w:sz w:val="24"/>
                <w:szCs w:val="24"/>
              </w:rPr>
              <w:t>E-Wallet Maintenance</w:t>
            </w:r>
          </w:p>
        </w:tc>
        <w:tc>
          <w:tcPr>
            <w:tcW w:w="0" w:type="auto"/>
            <w:hideMark/>
          </w:tcPr>
          <w:p w14:paraId="5162621D" w14:textId="77777777" w:rsidR="009D0781" w:rsidRPr="003F7C48" w:rsidRDefault="009D0781" w:rsidP="009D0781">
            <w:pPr>
              <w:spacing w:after="160" w:line="259" w:lineRule="auto"/>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27.0</w:t>
            </w:r>
          </w:p>
        </w:tc>
        <w:tc>
          <w:tcPr>
            <w:tcW w:w="0" w:type="auto"/>
            <w:hideMark/>
          </w:tcPr>
          <w:p w14:paraId="465ACBA0" w14:textId="77777777" w:rsidR="009D0781" w:rsidRPr="003F7C48" w:rsidRDefault="009D0781" w:rsidP="009D0781">
            <w:pPr>
              <w:spacing w:after="160" w:line="259" w:lineRule="auto"/>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45.0</w:t>
            </w:r>
          </w:p>
        </w:tc>
        <w:tc>
          <w:tcPr>
            <w:tcW w:w="0" w:type="auto"/>
            <w:hideMark/>
          </w:tcPr>
          <w:p w14:paraId="244291D8" w14:textId="77777777" w:rsidR="009D0781" w:rsidRPr="003F7C48" w:rsidRDefault="009D0781" w:rsidP="009D0781">
            <w:pPr>
              <w:spacing w:after="160" w:line="259" w:lineRule="auto"/>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54.0</w:t>
            </w:r>
          </w:p>
        </w:tc>
      </w:tr>
      <w:tr w:rsidR="009D0781" w:rsidRPr="003F7C48" w14:paraId="341E39F1" w14:textId="77777777" w:rsidTr="008D67B1">
        <w:trPr>
          <w:trHeight w:val="857"/>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77C31772" w14:textId="77777777" w:rsidR="009D0781" w:rsidRPr="003F7C48" w:rsidRDefault="009D0781" w:rsidP="009D0781">
            <w:pPr>
              <w:spacing w:after="160" w:line="259" w:lineRule="auto"/>
              <w:rPr>
                <w:rFonts w:ascii="Open Sans" w:hAnsi="Open Sans" w:cs="Open Sans"/>
                <w:sz w:val="24"/>
                <w:szCs w:val="24"/>
              </w:rPr>
            </w:pPr>
            <w:r w:rsidRPr="003F7C48">
              <w:rPr>
                <w:rFonts w:ascii="Open Sans" w:hAnsi="Open Sans" w:cs="Open Sans"/>
                <w:sz w:val="24"/>
                <w:szCs w:val="24"/>
              </w:rPr>
              <w:t>Prepaid Card Issuance</w:t>
            </w:r>
          </w:p>
        </w:tc>
        <w:tc>
          <w:tcPr>
            <w:tcW w:w="0" w:type="auto"/>
            <w:hideMark/>
          </w:tcPr>
          <w:p w14:paraId="12675F63" w14:textId="77777777" w:rsidR="009D0781" w:rsidRPr="003F7C48" w:rsidRDefault="009D0781" w:rsidP="009D0781">
            <w:pPr>
              <w:spacing w:after="160" w:line="259" w:lineRule="auto"/>
              <w:cnfStyle w:val="000000000000" w:firstRow="0"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10.0</w:t>
            </w:r>
          </w:p>
        </w:tc>
        <w:tc>
          <w:tcPr>
            <w:tcW w:w="0" w:type="auto"/>
            <w:hideMark/>
          </w:tcPr>
          <w:p w14:paraId="22C30CE4" w14:textId="77777777" w:rsidR="009D0781" w:rsidRPr="003F7C48" w:rsidRDefault="009D0781" w:rsidP="009D0781">
            <w:pPr>
              <w:spacing w:after="160" w:line="259" w:lineRule="auto"/>
              <w:cnfStyle w:val="000000000000" w:firstRow="0"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15.0</w:t>
            </w:r>
          </w:p>
        </w:tc>
        <w:tc>
          <w:tcPr>
            <w:tcW w:w="0" w:type="auto"/>
            <w:hideMark/>
          </w:tcPr>
          <w:p w14:paraId="2FD25BF3" w14:textId="77777777" w:rsidR="009D0781" w:rsidRPr="003F7C48" w:rsidRDefault="009D0781" w:rsidP="009D0781">
            <w:pPr>
              <w:spacing w:after="160" w:line="259" w:lineRule="auto"/>
              <w:cnfStyle w:val="000000000000" w:firstRow="0"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20.0</w:t>
            </w:r>
          </w:p>
        </w:tc>
      </w:tr>
      <w:tr w:rsidR="009D0781" w:rsidRPr="003F7C48" w14:paraId="78A53637" w14:textId="77777777" w:rsidTr="008D67B1">
        <w:trPr>
          <w:cnfStyle w:val="000000100000" w:firstRow="0" w:lastRow="0" w:firstColumn="0" w:lastColumn="0" w:oddVBand="0" w:evenVBand="0" w:oddHBand="1" w:evenHBand="0" w:firstRowFirstColumn="0" w:firstRowLastColumn="0" w:lastRowFirstColumn="0" w:lastRowLastColumn="0"/>
          <w:trHeight w:val="875"/>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06A1A307" w14:textId="77777777" w:rsidR="009D0781" w:rsidRPr="003F7C48" w:rsidRDefault="009D0781" w:rsidP="009D0781">
            <w:pPr>
              <w:spacing w:after="160" w:line="259" w:lineRule="auto"/>
              <w:rPr>
                <w:rFonts w:ascii="Open Sans" w:hAnsi="Open Sans" w:cs="Open Sans"/>
                <w:sz w:val="24"/>
                <w:szCs w:val="24"/>
              </w:rPr>
            </w:pPr>
            <w:r w:rsidRPr="003F7C48">
              <w:rPr>
                <w:rFonts w:ascii="Open Sans" w:hAnsi="Open Sans" w:cs="Open Sans"/>
                <w:sz w:val="24"/>
                <w:szCs w:val="24"/>
              </w:rPr>
              <w:t>Remittance &amp; FX Fees</w:t>
            </w:r>
          </w:p>
        </w:tc>
        <w:tc>
          <w:tcPr>
            <w:tcW w:w="0" w:type="auto"/>
            <w:hideMark/>
          </w:tcPr>
          <w:p w14:paraId="01F7FA2B" w14:textId="77777777" w:rsidR="009D0781" w:rsidRPr="003F7C48" w:rsidRDefault="009D0781" w:rsidP="009D0781">
            <w:pPr>
              <w:spacing w:after="160" w:line="259" w:lineRule="auto"/>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170.0</w:t>
            </w:r>
          </w:p>
        </w:tc>
        <w:tc>
          <w:tcPr>
            <w:tcW w:w="0" w:type="auto"/>
            <w:hideMark/>
          </w:tcPr>
          <w:p w14:paraId="2145070F" w14:textId="77777777" w:rsidR="009D0781" w:rsidRPr="003F7C48" w:rsidRDefault="009D0781" w:rsidP="009D0781">
            <w:pPr>
              <w:spacing w:after="160" w:line="259" w:lineRule="auto"/>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340.0</w:t>
            </w:r>
          </w:p>
        </w:tc>
        <w:tc>
          <w:tcPr>
            <w:tcW w:w="0" w:type="auto"/>
            <w:hideMark/>
          </w:tcPr>
          <w:p w14:paraId="702C9035" w14:textId="77777777" w:rsidR="009D0781" w:rsidRPr="003F7C48" w:rsidRDefault="009D0781" w:rsidP="009D0781">
            <w:pPr>
              <w:spacing w:after="160" w:line="259" w:lineRule="auto"/>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510.0</w:t>
            </w:r>
          </w:p>
        </w:tc>
      </w:tr>
      <w:tr w:rsidR="009D0781" w:rsidRPr="003F7C48" w14:paraId="2939D7D2" w14:textId="77777777" w:rsidTr="008D67B1">
        <w:trPr>
          <w:trHeight w:val="857"/>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751DCAA6" w14:textId="77777777" w:rsidR="009D0781" w:rsidRPr="003F7C48" w:rsidRDefault="009D0781" w:rsidP="009D0781">
            <w:pPr>
              <w:spacing w:after="160" w:line="259" w:lineRule="auto"/>
              <w:rPr>
                <w:rFonts w:ascii="Open Sans" w:hAnsi="Open Sans" w:cs="Open Sans"/>
                <w:sz w:val="24"/>
                <w:szCs w:val="24"/>
              </w:rPr>
            </w:pPr>
            <w:r w:rsidRPr="003F7C48">
              <w:rPr>
                <w:rFonts w:ascii="Open Sans" w:hAnsi="Open Sans" w:cs="Open Sans"/>
                <w:sz w:val="24"/>
                <w:szCs w:val="24"/>
              </w:rPr>
              <w:t>Debit-Card Top-Up Fees</w:t>
            </w:r>
          </w:p>
        </w:tc>
        <w:tc>
          <w:tcPr>
            <w:tcW w:w="0" w:type="auto"/>
            <w:hideMark/>
          </w:tcPr>
          <w:p w14:paraId="12F42716" w14:textId="77777777" w:rsidR="009D0781" w:rsidRPr="003F7C48" w:rsidRDefault="009D0781" w:rsidP="009D0781">
            <w:pPr>
              <w:spacing w:after="160" w:line="259" w:lineRule="auto"/>
              <w:cnfStyle w:val="000000000000" w:firstRow="0"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45.0</w:t>
            </w:r>
          </w:p>
        </w:tc>
        <w:tc>
          <w:tcPr>
            <w:tcW w:w="0" w:type="auto"/>
            <w:hideMark/>
          </w:tcPr>
          <w:p w14:paraId="3B8C364F" w14:textId="77777777" w:rsidR="009D0781" w:rsidRPr="003F7C48" w:rsidRDefault="009D0781" w:rsidP="009D0781">
            <w:pPr>
              <w:spacing w:after="160" w:line="259" w:lineRule="auto"/>
              <w:cnfStyle w:val="000000000000" w:firstRow="0"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75.0</w:t>
            </w:r>
          </w:p>
        </w:tc>
        <w:tc>
          <w:tcPr>
            <w:tcW w:w="0" w:type="auto"/>
            <w:hideMark/>
          </w:tcPr>
          <w:p w14:paraId="0D0C3AD6" w14:textId="77777777" w:rsidR="009D0781" w:rsidRPr="003F7C48" w:rsidRDefault="009D0781" w:rsidP="009D0781">
            <w:pPr>
              <w:spacing w:after="160" w:line="259" w:lineRule="auto"/>
              <w:cnfStyle w:val="000000000000" w:firstRow="0"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105.0</w:t>
            </w:r>
          </w:p>
        </w:tc>
      </w:tr>
      <w:tr w:rsidR="009D0781" w:rsidRPr="003F7C48" w14:paraId="45376B2D" w14:textId="77777777" w:rsidTr="008D67B1">
        <w:trPr>
          <w:cnfStyle w:val="000000100000" w:firstRow="0" w:lastRow="0" w:firstColumn="0" w:lastColumn="0" w:oddVBand="0" w:evenVBand="0" w:oddHBand="1" w:evenHBand="0" w:firstRowFirstColumn="0" w:firstRowLastColumn="0" w:lastRowFirstColumn="0" w:lastRowLastColumn="0"/>
          <w:trHeight w:val="857"/>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2B194FFC" w14:textId="77777777" w:rsidR="009D0781" w:rsidRPr="003F7C48" w:rsidRDefault="009D0781" w:rsidP="009D0781">
            <w:pPr>
              <w:spacing w:after="160" w:line="259" w:lineRule="auto"/>
              <w:rPr>
                <w:rFonts w:ascii="Open Sans" w:hAnsi="Open Sans" w:cs="Open Sans"/>
                <w:sz w:val="24"/>
                <w:szCs w:val="24"/>
              </w:rPr>
            </w:pPr>
            <w:r w:rsidRPr="003F7C48">
              <w:rPr>
                <w:rFonts w:ascii="Open Sans" w:hAnsi="Open Sans" w:cs="Open Sans"/>
                <w:sz w:val="24"/>
                <w:szCs w:val="24"/>
              </w:rPr>
              <w:t>Direct Debit Collections</w:t>
            </w:r>
          </w:p>
        </w:tc>
        <w:tc>
          <w:tcPr>
            <w:tcW w:w="0" w:type="auto"/>
            <w:hideMark/>
          </w:tcPr>
          <w:p w14:paraId="051E2EF9" w14:textId="77777777" w:rsidR="009D0781" w:rsidRPr="003F7C48" w:rsidRDefault="009D0781" w:rsidP="009D0781">
            <w:pPr>
              <w:spacing w:after="160" w:line="259" w:lineRule="auto"/>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30.0</w:t>
            </w:r>
          </w:p>
        </w:tc>
        <w:tc>
          <w:tcPr>
            <w:tcW w:w="0" w:type="auto"/>
            <w:hideMark/>
          </w:tcPr>
          <w:p w14:paraId="71FCB150" w14:textId="77777777" w:rsidR="009D0781" w:rsidRPr="003F7C48" w:rsidRDefault="009D0781" w:rsidP="009D0781">
            <w:pPr>
              <w:spacing w:after="160" w:line="259" w:lineRule="auto"/>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45.0</w:t>
            </w:r>
          </w:p>
        </w:tc>
        <w:tc>
          <w:tcPr>
            <w:tcW w:w="0" w:type="auto"/>
            <w:hideMark/>
          </w:tcPr>
          <w:p w14:paraId="062B465F" w14:textId="77777777" w:rsidR="009D0781" w:rsidRPr="003F7C48" w:rsidRDefault="009D0781" w:rsidP="009D0781">
            <w:pPr>
              <w:spacing w:after="160" w:line="259" w:lineRule="auto"/>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60.0</w:t>
            </w:r>
          </w:p>
        </w:tc>
      </w:tr>
      <w:tr w:rsidR="009D0781" w:rsidRPr="003F7C48" w14:paraId="6E310D85" w14:textId="77777777" w:rsidTr="008D67B1">
        <w:trPr>
          <w:trHeight w:val="857"/>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hideMark/>
          </w:tcPr>
          <w:p w14:paraId="7A176DD1" w14:textId="77777777" w:rsidR="009D0781" w:rsidRPr="003F7C48" w:rsidRDefault="009D0781" w:rsidP="009D0781">
            <w:pPr>
              <w:spacing w:after="160" w:line="259" w:lineRule="auto"/>
              <w:rPr>
                <w:rFonts w:ascii="Open Sans" w:hAnsi="Open Sans" w:cs="Open Sans"/>
                <w:sz w:val="24"/>
                <w:szCs w:val="24"/>
              </w:rPr>
            </w:pPr>
            <w:r w:rsidRPr="003F7C48">
              <w:rPr>
                <w:rFonts w:ascii="Open Sans" w:hAnsi="Open Sans" w:cs="Open Sans"/>
                <w:sz w:val="24"/>
                <w:szCs w:val="24"/>
              </w:rPr>
              <w:t>Total Revenue</w:t>
            </w:r>
          </w:p>
        </w:tc>
        <w:tc>
          <w:tcPr>
            <w:tcW w:w="0" w:type="auto"/>
            <w:hideMark/>
          </w:tcPr>
          <w:p w14:paraId="6FDCEE46" w14:textId="77777777" w:rsidR="009D0781" w:rsidRPr="003F7C48" w:rsidRDefault="009D0781" w:rsidP="009D0781">
            <w:pPr>
              <w:spacing w:after="160" w:line="259" w:lineRule="auto"/>
              <w:cnfStyle w:val="000000000000" w:firstRow="0"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b/>
                <w:bCs/>
                <w:sz w:val="24"/>
                <w:szCs w:val="24"/>
              </w:rPr>
              <w:t>282.0</w:t>
            </w:r>
          </w:p>
        </w:tc>
        <w:tc>
          <w:tcPr>
            <w:tcW w:w="0" w:type="auto"/>
            <w:hideMark/>
          </w:tcPr>
          <w:p w14:paraId="09ADDD4F" w14:textId="77777777" w:rsidR="009D0781" w:rsidRPr="003F7C48" w:rsidRDefault="009D0781" w:rsidP="009D0781">
            <w:pPr>
              <w:spacing w:after="160" w:line="259" w:lineRule="auto"/>
              <w:cnfStyle w:val="000000000000" w:firstRow="0"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b/>
                <w:bCs/>
                <w:sz w:val="24"/>
                <w:szCs w:val="24"/>
              </w:rPr>
              <w:t>520.0</w:t>
            </w:r>
          </w:p>
        </w:tc>
        <w:tc>
          <w:tcPr>
            <w:tcW w:w="0" w:type="auto"/>
            <w:hideMark/>
          </w:tcPr>
          <w:p w14:paraId="6E0FC623" w14:textId="77777777" w:rsidR="009D0781" w:rsidRPr="003F7C48" w:rsidRDefault="009D0781" w:rsidP="009D0781">
            <w:pPr>
              <w:spacing w:after="160" w:line="259" w:lineRule="auto"/>
              <w:cnfStyle w:val="000000000000" w:firstRow="0"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b/>
                <w:bCs/>
                <w:sz w:val="24"/>
                <w:szCs w:val="24"/>
              </w:rPr>
              <w:t>749.0</w:t>
            </w:r>
          </w:p>
        </w:tc>
      </w:tr>
    </w:tbl>
    <w:p w14:paraId="7EA526AE" w14:textId="77777777" w:rsidR="003A70DA" w:rsidRPr="003F7C48" w:rsidRDefault="003A70DA" w:rsidP="009D0781">
      <w:pPr>
        <w:rPr>
          <w:rFonts w:ascii="Open Sans" w:hAnsi="Open Sans" w:cs="Open Sans"/>
          <w:b/>
          <w:bCs/>
          <w:sz w:val="24"/>
          <w:szCs w:val="24"/>
        </w:rPr>
      </w:pPr>
    </w:p>
    <w:p w14:paraId="45B00046" w14:textId="4969E5E4" w:rsidR="009D0781" w:rsidRPr="003F7C48" w:rsidRDefault="009D0781" w:rsidP="009D0781">
      <w:pPr>
        <w:rPr>
          <w:rFonts w:ascii="Open Sans" w:hAnsi="Open Sans" w:cs="Open Sans"/>
          <w:b/>
          <w:bCs/>
          <w:sz w:val="24"/>
          <w:szCs w:val="24"/>
        </w:rPr>
      </w:pPr>
      <w:r w:rsidRPr="003F7C48">
        <w:rPr>
          <w:rFonts w:ascii="Open Sans" w:hAnsi="Open Sans" w:cs="Open Sans"/>
          <w:b/>
          <w:bCs/>
          <w:sz w:val="24"/>
          <w:szCs w:val="24"/>
        </w:rPr>
        <w:t>8.4 Cost of Goods Sold (COGS)</w:t>
      </w:r>
    </w:p>
    <w:p w14:paraId="0C074F2E" w14:textId="77777777" w:rsidR="009D0781" w:rsidRPr="003F7C48" w:rsidRDefault="009D0781" w:rsidP="009D0781">
      <w:pPr>
        <w:numPr>
          <w:ilvl w:val="0"/>
          <w:numId w:val="60"/>
        </w:numPr>
        <w:rPr>
          <w:rFonts w:ascii="Open Sans" w:hAnsi="Open Sans" w:cs="Open Sans"/>
          <w:sz w:val="24"/>
          <w:szCs w:val="24"/>
        </w:rPr>
      </w:pPr>
      <w:r w:rsidRPr="003F7C48">
        <w:rPr>
          <w:rFonts w:ascii="Open Sans" w:hAnsi="Open Sans" w:cs="Open Sans"/>
          <w:sz w:val="24"/>
          <w:szCs w:val="24"/>
        </w:rPr>
        <w:t xml:space="preserve">Applied at </w:t>
      </w:r>
      <w:r w:rsidRPr="003F7C48">
        <w:rPr>
          <w:rFonts w:ascii="Open Sans" w:hAnsi="Open Sans" w:cs="Open Sans"/>
          <w:b/>
          <w:bCs/>
          <w:sz w:val="24"/>
          <w:szCs w:val="24"/>
        </w:rPr>
        <w:t>20% of revenue</w:t>
      </w:r>
      <w:r w:rsidRPr="003F7C48">
        <w:rPr>
          <w:rFonts w:ascii="Open Sans" w:hAnsi="Open Sans" w:cs="Open Sans"/>
          <w:sz w:val="24"/>
          <w:szCs w:val="24"/>
        </w:rPr>
        <w:t xml:space="preserve"> across all product lines (direct transaction costs, card production, partner fees).</w:t>
      </w:r>
    </w:p>
    <w:tbl>
      <w:tblPr>
        <w:tblStyle w:val="GridTable5Dark-Accent1"/>
        <w:tblW w:w="8517" w:type="dxa"/>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ook w:val="04A0" w:firstRow="1" w:lastRow="0" w:firstColumn="1" w:lastColumn="0" w:noHBand="0" w:noVBand="1"/>
      </w:tblPr>
      <w:tblGrid>
        <w:gridCol w:w="968"/>
        <w:gridCol w:w="2149"/>
        <w:gridCol w:w="3117"/>
        <w:gridCol w:w="2283"/>
      </w:tblGrid>
      <w:tr w:rsidR="009D0781" w:rsidRPr="003F7C48" w14:paraId="2F0031FD" w14:textId="77777777" w:rsidTr="003A70DA">
        <w:trPr>
          <w:cnfStyle w:val="100000000000" w:firstRow="1" w:lastRow="0" w:firstColumn="0" w:lastColumn="0" w:oddVBand="0" w:evenVBand="0" w:oddHBand="0" w:evenHBand="0" w:firstRowFirstColumn="0" w:firstRowLastColumn="0" w:lastRowFirstColumn="0" w:lastRowLastColumn="0"/>
          <w:trHeight w:val="1136"/>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hideMark/>
          </w:tcPr>
          <w:p w14:paraId="0F7551B5" w14:textId="77777777" w:rsidR="009D0781" w:rsidRPr="003F7C48" w:rsidRDefault="009D0781" w:rsidP="009D0781">
            <w:pPr>
              <w:spacing w:after="160" w:line="259" w:lineRule="auto"/>
              <w:rPr>
                <w:rFonts w:ascii="Open Sans" w:hAnsi="Open Sans" w:cs="Open Sans"/>
                <w:sz w:val="24"/>
                <w:szCs w:val="24"/>
              </w:rPr>
            </w:pPr>
            <w:r w:rsidRPr="003F7C48">
              <w:rPr>
                <w:rFonts w:ascii="Open Sans" w:hAnsi="Open Sans" w:cs="Open Sans"/>
                <w:sz w:val="24"/>
                <w:szCs w:val="24"/>
              </w:rPr>
              <w:t>Year</w:t>
            </w:r>
          </w:p>
        </w:tc>
        <w:tc>
          <w:tcPr>
            <w:tcW w:w="0" w:type="auto"/>
            <w:tcBorders>
              <w:top w:val="none" w:sz="0" w:space="0" w:color="auto"/>
              <w:left w:val="none" w:sz="0" w:space="0" w:color="auto"/>
              <w:right w:val="none" w:sz="0" w:space="0" w:color="auto"/>
            </w:tcBorders>
            <w:hideMark/>
          </w:tcPr>
          <w:p w14:paraId="22CC56DC" w14:textId="77777777" w:rsidR="009D0781" w:rsidRPr="003F7C48" w:rsidRDefault="009D0781" w:rsidP="009D0781">
            <w:pPr>
              <w:spacing w:after="160" w:line="259" w:lineRule="auto"/>
              <w:cnfStyle w:val="100000000000" w:firstRow="1"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COGS (£’000)</w:t>
            </w:r>
          </w:p>
        </w:tc>
        <w:tc>
          <w:tcPr>
            <w:tcW w:w="0" w:type="auto"/>
            <w:tcBorders>
              <w:top w:val="none" w:sz="0" w:space="0" w:color="auto"/>
              <w:left w:val="none" w:sz="0" w:space="0" w:color="auto"/>
              <w:right w:val="none" w:sz="0" w:space="0" w:color="auto"/>
            </w:tcBorders>
            <w:hideMark/>
          </w:tcPr>
          <w:p w14:paraId="142D020D" w14:textId="77777777" w:rsidR="009D0781" w:rsidRPr="003F7C48" w:rsidRDefault="009D0781" w:rsidP="009D0781">
            <w:pPr>
              <w:spacing w:after="160" w:line="259" w:lineRule="auto"/>
              <w:cnfStyle w:val="100000000000" w:firstRow="1"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Gross Profit (£’000)</w:t>
            </w:r>
          </w:p>
        </w:tc>
        <w:tc>
          <w:tcPr>
            <w:tcW w:w="0" w:type="auto"/>
            <w:tcBorders>
              <w:top w:val="none" w:sz="0" w:space="0" w:color="auto"/>
              <w:left w:val="none" w:sz="0" w:space="0" w:color="auto"/>
              <w:right w:val="none" w:sz="0" w:space="0" w:color="auto"/>
            </w:tcBorders>
            <w:hideMark/>
          </w:tcPr>
          <w:p w14:paraId="1DB4752E" w14:textId="77777777" w:rsidR="009D0781" w:rsidRPr="003F7C48" w:rsidRDefault="009D0781" w:rsidP="009D0781">
            <w:pPr>
              <w:spacing w:after="160" w:line="259" w:lineRule="auto"/>
              <w:cnfStyle w:val="100000000000" w:firstRow="1"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Gross Margin</w:t>
            </w:r>
          </w:p>
        </w:tc>
      </w:tr>
      <w:tr w:rsidR="009D0781" w:rsidRPr="003F7C48" w14:paraId="5DCB0879" w14:textId="77777777" w:rsidTr="003A70DA">
        <w:trPr>
          <w:cnfStyle w:val="000000100000" w:firstRow="0" w:lastRow="0" w:firstColumn="0" w:lastColumn="0" w:oddVBand="0" w:evenVBand="0" w:oddHBand="1" w:evenHBand="0" w:firstRowFirstColumn="0" w:firstRowLastColumn="0" w:lastRowFirstColumn="0" w:lastRowLastColumn="0"/>
          <w:trHeight w:val="1136"/>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358A8D4E" w14:textId="77777777" w:rsidR="009D0781" w:rsidRPr="003F7C48" w:rsidRDefault="009D0781" w:rsidP="009D0781">
            <w:pPr>
              <w:spacing w:after="160" w:line="259" w:lineRule="auto"/>
              <w:rPr>
                <w:rFonts w:ascii="Open Sans" w:hAnsi="Open Sans" w:cs="Open Sans"/>
                <w:sz w:val="24"/>
                <w:szCs w:val="24"/>
              </w:rPr>
            </w:pPr>
            <w:r w:rsidRPr="003F7C48">
              <w:rPr>
                <w:rFonts w:ascii="Open Sans" w:hAnsi="Open Sans" w:cs="Open Sans"/>
                <w:sz w:val="24"/>
                <w:szCs w:val="24"/>
              </w:rPr>
              <w:t>Y1</w:t>
            </w:r>
          </w:p>
        </w:tc>
        <w:tc>
          <w:tcPr>
            <w:tcW w:w="0" w:type="auto"/>
            <w:hideMark/>
          </w:tcPr>
          <w:p w14:paraId="1F5BAD60" w14:textId="77777777" w:rsidR="009D0781" w:rsidRPr="003F7C48" w:rsidRDefault="009D0781" w:rsidP="009D0781">
            <w:pPr>
              <w:spacing w:after="160" w:line="259" w:lineRule="auto"/>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56.4</w:t>
            </w:r>
          </w:p>
        </w:tc>
        <w:tc>
          <w:tcPr>
            <w:tcW w:w="0" w:type="auto"/>
            <w:hideMark/>
          </w:tcPr>
          <w:p w14:paraId="1B16ECA8" w14:textId="77777777" w:rsidR="009D0781" w:rsidRPr="003F7C48" w:rsidRDefault="009D0781" w:rsidP="009D0781">
            <w:pPr>
              <w:spacing w:after="160" w:line="259" w:lineRule="auto"/>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225.6</w:t>
            </w:r>
          </w:p>
        </w:tc>
        <w:tc>
          <w:tcPr>
            <w:tcW w:w="0" w:type="auto"/>
            <w:hideMark/>
          </w:tcPr>
          <w:p w14:paraId="5981A606" w14:textId="77777777" w:rsidR="009D0781" w:rsidRPr="003F7C48" w:rsidRDefault="009D0781" w:rsidP="009D0781">
            <w:pPr>
              <w:spacing w:after="160" w:line="259" w:lineRule="auto"/>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80%</w:t>
            </w:r>
          </w:p>
        </w:tc>
      </w:tr>
      <w:tr w:rsidR="009D0781" w:rsidRPr="003F7C48" w14:paraId="2F7A448F" w14:textId="77777777" w:rsidTr="003A70DA">
        <w:trPr>
          <w:trHeight w:val="1136"/>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5110F10F" w14:textId="77777777" w:rsidR="009D0781" w:rsidRPr="003F7C48" w:rsidRDefault="009D0781" w:rsidP="009D0781">
            <w:pPr>
              <w:spacing w:after="160" w:line="259" w:lineRule="auto"/>
              <w:rPr>
                <w:rFonts w:ascii="Open Sans" w:hAnsi="Open Sans" w:cs="Open Sans"/>
                <w:sz w:val="24"/>
                <w:szCs w:val="24"/>
              </w:rPr>
            </w:pPr>
            <w:r w:rsidRPr="003F7C48">
              <w:rPr>
                <w:rFonts w:ascii="Open Sans" w:hAnsi="Open Sans" w:cs="Open Sans"/>
                <w:sz w:val="24"/>
                <w:szCs w:val="24"/>
              </w:rPr>
              <w:t>Y2</w:t>
            </w:r>
          </w:p>
        </w:tc>
        <w:tc>
          <w:tcPr>
            <w:tcW w:w="0" w:type="auto"/>
            <w:hideMark/>
          </w:tcPr>
          <w:p w14:paraId="11FCA3E5" w14:textId="77777777" w:rsidR="009D0781" w:rsidRPr="003F7C48" w:rsidRDefault="009D0781" w:rsidP="009D0781">
            <w:pPr>
              <w:spacing w:after="160" w:line="259" w:lineRule="auto"/>
              <w:cnfStyle w:val="000000000000" w:firstRow="0"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104.0</w:t>
            </w:r>
          </w:p>
        </w:tc>
        <w:tc>
          <w:tcPr>
            <w:tcW w:w="0" w:type="auto"/>
            <w:hideMark/>
          </w:tcPr>
          <w:p w14:paraId="24283AB2" w14:textId="77777777" w:rsidR="009D0781" w:rsidRPr="003F7C48" w:rsidRDefault="009D0781" w:rsidP="009D0781">
            <w:pPr>
              <w:spacing w:after="160" w:line="259" w:lineRule="auto"/>
              <w:cnfStyle w:val="000000000000" w:firstRow="0"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416.0</w:t>
            </w:r>
          </w:p>
        </w:tc>
        <w:tc>
          <w:tcPr>
            <w:tcW w:w="0" w:type="auto"/>
            <w:hideMark/>
          </w:tcPr>
          <w:p w14:paraId="3660827A" w14:textId="77777777" w:rsidR="009D0781" w:rsidRPr="003F7C48" w:rsidRDefault="009D0781" w:rsidP="009D0781">
            <w:pPr>
              <w:spacing w:after="160" w:line="259" w:lineRule="auto"/>
              <w:cnfStyle w:val="000000000000" w:firstRow="0"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80%</w:t>
            </w:r>
          </w:p>
        </w:tc>
      </w:tr>
      <w:tr w:rsidR="009D0781" w:rsidRPr="003F7C48" w14:paraId="2612DBA6" w14:textId="77777777" w:rsidTr="003A70DA">
        <w:trPr>
          <w:cnfStyle w:val="000000100000" w:firstRow="0" w:lastRow="0" w:firstColumn="0" w:lastColumn="0" w:oddVBand="0" w:evenVBand="0" w:oddHBand="1" w:evenHBand="0" w:firstRowFirstColumn="0" w:firstRowLastColumn="0" w:lastRowFirstColumn="0" w:lastRowLastColumn="0"/>
          <w:trHeight w:val="1136"/>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hideMark/>
          </w:tcPr>
          <w:p w14:paraId="00A4EB4F" w14:textId="77777777" w:rsidR="009D0781" w:rsidRPr="003F7C48" w:rsidRDefault="009D0781" w:rsidP="009D0781">
            <w:pPr>
              <w:spacing w:after="160" w:line="259" w:lineRule="auto"/>
              <w:rPr>
                <w:rFonts w:ascii="Open Sans" w:hAnsi="Open Sans" w:cs="Open Sans"/>
                <w:sz w:val="24"/>
                <w:szCs w:val="24"/>
              </w:rPr>
            </w:pPr>
            <w:r w:rsidRPr="003F7C48">
              <w:rPr>
                <w:rFonts w:ascii="Open Sans" w:hAnsi="Open Sans" w:cs="Open Sans"/>
                <w:sz w:val="24"/>
                <w:szCs w:val="24"/>
              </w:rPr>
              <w:lastRenderedPageBreak/>
              <w:t>Y3</w:t>
            </w:r>
          </w:p>
        </w:tc>
        <w:tc>
          <w:tcPr>
            <w:tcW w:w="0" w:type="auto"/>
            <w:hideMark/>
          </w:tcPr>
          <w:p w14:paraId="51E3E281" w14:textId="77777777" w:rsidR="009D0781" w:rsidRPr="003F7C48" w:rsidRDefault="009D0781" w:rsidP="009D0781">
            <w:pPr>
              <w:spacing w:after="160" w:line="259" w:lineRule="auto"/>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149.8</w:t>
            </w:r>
          </w:p>
        </w:tc>
        <w:tc>
          <w:tcPr>
            <w:tcW w:w="0" w:type="auto"/>
            <w:hideMark/>
          </w:tcPr>
          <w:p w14:paraId="2E756088" w14:textId="77777777" w:rsidR="009D0781" w:rsidRPr="003F7C48" w:rsidRDefault="009D0781" w:rsidP="009D0781">
            <w:pPr>
              <w:spacing w:after="160" w:line="259" w:lineRule="auto"/>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599.2</w:t>
            </w:r>
          </w:p>
        </w:tc>
        <w:tc>
          <w:tcPr>
            <w:tcW w:w="0" w:type="auto"/>
            <w:hideMark/>
          </w:tcPr>
          <w:p w14:paraId="68051566" w14:textId="77777777" w:rsidR="009D0781" w:rsidRPr="003F7C48" w:rsidRDefault="009D0781" w:rsidP="009D0781">
            <w:pPr>
              <w:spacing w:after="160" w:line="259" w:lineRule="auto"/>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80%</w:t>
            </w:r>
          </w:p>
        </w:tc>
      </w:tr>
    </w:tbl>
    <w:p w14:paraId="3C8130DE" w14:textId="20C9D820" w:rsidR="009D0781" w:rsidRPr="003F7C48" w:rsidRDefault="009D0781" w:rsidP="009D0781">
      <w:pPr>
        <w:rPr>
          <w:rFonts w:ascii="Open Sans" w:hAnsi="Open Sans" w:cs="Open Sans"/>
          <w:sz w:val="24"/>
          <w:szCs w:val="24"/>
        </w:rPr>
      </w:pPr>
    </w:p>
    <w:p w14:paraId="433C8C04" w14:textId="77777777" w:rsidR="009D0781" w:rsidRPr="003F7C48" w:rsidRDefault="009D0781" w:rsidP="009D0781">
      <w:pPr>
        <w:rPr>
          <w:rFonts w:ascii="Open Sans" w:hAnsi="Open Sans" w:cs="Open Sans"/>
          <w:b/>
          <w:bCs/>
          <w:sz w:val="24"/>
          <w:szCs w:val="24"/>
        </w:rPr>
      </w:pPr>
      <w:r w:rsidRPr="003F7C48">
        <w:rPr>
          <w:rFonts w:ascii="Open Sans" w:hAnsi="Open Sans" w:cs="Open Sans"/>
          <w:b/>
          <w:bCs/>
          <w:sz w:val="24"/>
          <w:szCs w:val="24"/>
        </w:rPr>
        <w:t>8.5 Operating Expenses</w:t>
      </w:r>
    </w:p>
    <w:p w14:paraId="04D4475B" w14:textId="0492F652" w:rsidR="009D0781" w:rsidRPr="003F7C48" w:rsidRDefault="009D0781" w:rsidP="009D0781">
      <w:pPr>
        <w:rPr>
          <w:rFonts w:ascii="Open Sans" w:hAnsi="Open Sans" w:cs="Open Sans"/>
          <w:sz w:val="24"/>
          <w:szCs w:val="24"/>
        </w:rPr>
      </w:pPr>
      <w:r w:rsidRPr="003F7C48">
        <w:rPr>
          <w:rFonts w:ascii="Open Sans" w:hAnsi="Open Sans" w:cs="Open Sans"/>
          <w:i/>
          <w:iCs/>
          <w:sz w:val="24"/>
          <w:szCs w:val="24"/>
        </w:rPr>
        <w:t>(includes regulatory, legal, IT, marketing, staff costs)</w:t>
      </w:r>
    </w:p>
    <w:tbl>
      <w:tblPr>
        <w:tblStyle w:val="GridTable5Dark-Accent1"/>
        <w:tblW w:w="8646" w:type="dxa"/>
        <w:tblLook w:val="04A0" w:firstRow="1" w:lastRow="0" w:firstColumn="1" w:lastColumn="0" w:noHBand="0" w:noVBand="1"/>
      </w:tblPr>
      <w:tblGrid>
        <w:gridCol w:w="2715"/>
        <w:gridCol w:w="5931"/>
      </w:tblGrid>
      <w:tr w:rsidR="009D0781" w:rsidRPr="003F7C48" w14:paraId="4D7D2A92" w14:textId="77777777" w:rsidTr="003A70DA">
        <w:trPr>
          <w:cnfStyle w:val="100000000000" w:firstRow="1" w:lastRow="0" w:firstColumn="0" w:lastColumn="0" w:oddVBand="0" w:evenVBand="0" w:oddHBand="0" w:evenHBand="0" w:firstRowFirstColumn="0" w:firstRowLastColumn="0" w:lastRowFirstColumn="0" w:lastRowLastColumn="0"/>
          <w:trHeight w:val="951"/>
        </w:trPr>
        <w:tc>
          <w:tcPr>
            <w:cnfStyle w:val="001000000000" w:firstRow="0" w:lastRow="0" w:firstColumn="1" w:lastColumn="0" w:oddVBand="0" w:evenVBand="0" w:oddHBand="0" w:evenHBand="0" w:firstRowFirstColumn="0" w:firstRowLastColumn="0" w:lastRowFirstColumn="0" w:lastRowLastColumn="0"/>
            <w:tcW w:w="0" w:type="auto"/>
            <w:hideMark/>
          </w:tcPr>
          <w:p w14:paraId="5EC20FA0" w14:textId="77777777" w:rsidR="009D0781" w:rsidRPr="003F7C48" w:rsidRDefault="009D0781" w:rsidP="009D0781">
            <w:pPr>
              <w:spacing w:after="160" w:line="259" w:lineRule="auto"/>
              <w:rPr>
                <w:rFonts w:ascii="Open Sans" w:hAnsi="Open Sans" w:cs="Open Sans"/>
                <w:sz w:val="24"/>
                <w:szCs w:val="24"/>
              </w:rPr>
            </w:pPr>
            <w:r w:rsidRPr="003F7C48">
              <w:rPr>
                <w:rFonts w:ascii="Open Sans" w:hAnsi="Open Sans" w:cs="Open Sans"/>
                <w:sz w:val="24"/>
                <w:szCs w:val="24"/>
              </w:rPr>
              <w:t>Year</w:t>
            </w:r>
          </w:p>
        </w:tc>
        <w:tc>
          <w:tcPr>
            <w:tcW w:w="0" w:type="auto"/>
            <w:hideMark/>
          </w:tcPr>
          <w:p w14:paraId="55DE5559" w14:textId="77777777" w:rsidR="009D0781" w:rsidRPr="003F7C48" w:rsidRDefault="009D0781" w:rsidP="009D0781">
            <w:pPr>
              <w:spacing w:after="160" w:line="259" w:lineRule="auto"/>
              <w:cnfStyle w:val="100000000000" w:firstRow="1"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Opex (£’000)</w:t>
            </w:r>
          </w:p>
        </w:tc>
      </w:tr>
      <w:tr w:rsidR="009D0781" w:rsidRPr="003F7C48" w14:paraId="245B2633" w14:textId="77777777" w:rsidTr="003A70DA">
        <w:trPr>
          <w:cnfStyle w:val="000000100000" w:firstRow="0" w:lastRow="0" w:firstColumn="0" w:lastColumn="0" w:oddVBand="0" w:evenVBand="0" w:oddHBand="1" w:evenHBand="0" w:firstRowFirstColumn="0" w:firstRowLastColumn="0" w:lastRowFirstColumn="0" w:lastRowLastColumn="0"/>
          <w:trHeight w:val="951"/>
        </w:trPr>
        <w:tc>
          <w:tcPr>
            <w:cnfStyle w:val="001000000000" w:firstRow="0" w:lastRow="0" w:firstColumn="1" w:lastColumn="0" w:oddVBand="0" w:evenVBand="0" w:oddHBand="0" w:evenHBand="0" w:firstRowFirstColumn="0" w:firstRowLastColumn="0" w:lastRowFirstColumn="0" w:lastRowLastColumn="0"/>
            <w:tcW w:w="0" w:type="auto"/>
            <w:hideMark/>
          </w:tcPr>
          <w:p w14:paraId="55D70AD0" w14:textId="77777777" w:rsidR="009D0781" w:rsidRPr="003F7C48" w:rsidRDefault="009D0781" w:rsidP="009D0781">
            <w:pPr>
              <w:spacing w:after="160" w:line="259" w:lineRule="auto"/>
              <w:rPr>
                <w:rFonts w:ascii="Open Sans" w:hAnsi="Open Sans" w:cs="Open Sans"/>
                <w:sz w:val="24"/>
                <w:szCs w:val="24"/>
              </w:rPr>
            </w:pPr>
            <w:r w:rsidRPr="003F7C48">
              <w:rPr>
                <w:rFonts w:ascii="Open Sans" w:hAnsi="Open Sans" w:cs="Open Sans"/>
                <w:sz w:val="24"/>
                <w:szCs w:val="24"/>
              </w:rPr>
              <w:t>Y1</w:t>
            </w:r>
          </w:p>
        </w:tc>
        <w:tc>
          <w:tcPr>
            <w:tcW w:w="0" w:type="auto"/>
            <w:hideMark/>
          </w:tcPr>
          <w:p w14:paraId="35C6BD5B" w14:textId="77777777" w:rsidR="009D0781" w:rsidRPr="003F7C48" w:rsidRDefault="009D0781" w:rsidP="009D0781">
            <w:pPr>
              <w:spacing w:after="160" w:line="259" w:lineRule="auto"/>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112.4</w:t>
            </w:r>
          </w:p>
        </w:tc>
      </w:tr>
      <w:tr w:rsidR="009D0781" w:rsidRPr="003F7C48" w14:paraId="5353E9E7" w14:textId="77777777" w:rsidTr="003A70DA">
        <w:trPr>
          <w:trHeight w:val="951"/>
        </w:trPr>
        <w:tc>
          <w:tcPr>
            <w:cnfStyle w:val="001000000000" w:firstRow="0" w:lastRow="0" w:firstColumn="1" w:lastColumn="0" w:oddVBand="0" w:evenVBand="0" w:oddHBand="0" w:evenHBand="0" w:firstRowFirstColumn="0" w:firstRowLastColumn="0" w:lastRowFirstColumn="0" w:lastRowLastColumn="0"/>
            <w:tcW w:w="0" w:type="auto"/>
            <w:hideMark/>
          </w:tcPr>
          <w:p w14:paraId="57D539B5" w14:textId="77777777" w:rsidR="009D0781" w:rsidRPr="003F7C48" w:rsidRDefault="009D0781" w:rsidP="009D0781">
            <w:pPr>
              <w:spacing w:after="160" w:line="259" w:lineRule="auto"/>
              <w:rPr>
                <w:rFonts w:ascii="Open Sans" w:hAnsi="Open Sans" w:cs="Open Sans"/>
                <w:sz w:val="24"/>
                <w:szCs w:val="24"/>
              </w:rPr>
            </w:pPr>
            <w:r w:rsidRPr="003F7C48">
              <w:rPr>
                <w:rFonts w:ascii="Open Sans" w:hAnsi="Open Sans" w:cs="Open Sans"/>
                <w:sz w:val="24"/>
                <w:szCs w:val="24"/>
              </w:rPr>
              <w:t>Y2</w:t>
            </w:r>
          </w:p>
        </w:tc>
        <w:tc>
          <w:tcPr>
            <w:tcW w:w="0" w:type="auto"/>
            <w:hideMark/>
          </w:tcPr>
          <w:p w14:paraId="2A13C406" w14:textId="77777777" w:rsidR="009D0781" w:rsidRPr="003F7C48" w:rsidRDefault="009D0781" w:rsidP="009D0781">
            <w:pPr>
              <w:spacing w:after="160" w:line="259" w:lineRule="auto"/>
              <w:cnfStyle w:val="000000000000" w:firstRow="0"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396.0</w:t>
            </w:r>
          </w:p>
        </w:tc>
      </w:tr>
      <w:tr w:rsidR="009D0781" w:rsidRPr="003F7C48" w14:paraId="2C559C53" w14:textId="77777777" w:rsidTr="003A70DA">
        <w:trPr>
          <w:cnfStyle w:val="000000100000" w:firstRow="0" w:lastRow="0" w:firstColumn="0" w:lastColumn="0" w:oddVBand="0" w:evenVBand="0" w:oddHBand="1" w:evenHBand="0" w:firstRowFirstColumn="0" w:firstRowLastColumn="0" w:lastRowFirstColumn="0" w:lastRowLastColumn="0"/>
          <w:trHeight w:val="951"/>
        </w:trPr>
        <w:tc>
          <w:tcPr>
            <w:cnfStyle w:val="001000000000" w:firstRow="0" w:lastRow="0" w:firstColumn="1" w:lastColumn="0" w:oddVBand="0" w:evenVBand="0" w:oddHBand="0" w:evenHBand="0" w:firstRowFirstColumn="0" w:firstRowLastColumn="0" w:lastRowFirstColumn="0" w:lastRowLastColumn="0"/>
            <w:tcW w:w="0" w:type="auto"/>
            <w:hideMark/>
          </w:tcPr>
          <w:p w14:paraId="554126F2" w14:textId="77777777" w:rsidR="009D0781" w:rsidRPr="003F7C48" w:rsidRDefault="009D0781" w:rsidP="009D0781">
            <w:pPr>
              <w:spacing w:after="160" w:line="259" w:lineRule="auto"/>
              <w:rPr>
                <w:rFonts w:ascii="Open Sans" w:hAnsi="Open Sans" w:cs="Open Sans"/>
                <w:sz w:val="24"/>
                <w:szCs w:val="24"/>
              </w:rPr>
            </w:pPr>
            <w:r w:rsidRPr="003F7C48">
              <w:rPr>
                <w:rFonts w:ascii="Open Sans" w:hAnsi="Open Sans" w:cs="Open Sans"/>
                <w:sz w:val="24"/>
                <w:szCs w:val="24"/>
              </w:rPr>
              <w:t>Y3</w:t>
            </w:r>
          </w:p>
        </w:tc>
        <w:tc>
          <w:tcPr>
            <w:tcW w:w="0" w:type="auto"/>
            <w:hideMark/>
          </w:tcPr>
          <w:p w14:paraId="3F7FFE8F" w14:textId="77777777" w:rsidR="009D0781" w:rsidRPr="003F7C48" w:rsidRDefault="009D0781" w:rsidP="009D0781">
            <w:pPr>
              <w:spacing w:after="160" w:line="259" w:lineRule="auto"/>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435.5</w:t>
            </w:r>
          </w:p>
        </w:tc>
      </w:tr>
    </w:tbl>
    <w:p w14:paraId="482D6339" w14:textId="77777777" w:rsidR="003A70DA" w:rsidRPr="003F7C48" w:rsidRDefault="003A70DA" w:rsidP="009D0781">
      <w:pPr>
        <w:rPr>
          <w:rFonts w:ascii="Open Sans" w:hAnsi="Open Sans" w:cs="Open Sans"/>
          <w:b/>
          <w:bCs/>
          <w:sz w:val="24"/>
          <w:szCs w:val="24"/>
        </w:rPr>
      </w:pPr>
    </w:p>
    <w:p w14:paraId="6B5AF6F7" w14:textId="150050ED" w:rsidR="009D0781" w:rsidRPr="003F7C48" w:rsidRDefault="009D0781" w:rsidP="009D0781">
      <w:pPr>
        <w:rPr>
          <w:rFonts w:ascii="Open Sans" w:hAnsi="Open Sans" w:cs="Open Sans"/>
          <w:sz w:val="24"/>
          <w:szCs w:val="24"/>
        </w:rPr>
      </w:pPr>
      <w:r w:rsidRPr="003F7C48">
        <w:rPr>
          <w:rFonts w:ascii="Open Sans" w:hAnsi="Open Sans" w:cs="Open Sans"/>
          <w:b/>
          <w:bCs/>
          <w:sz w:val="24"/>
          <w:szCs w:val="24"/>
        </w:rPr>
        <w:t>Note:</w:t>
      </w:r>
    </w:p>
    <w:p w14:paraId="1BC14144" w14:textId="77777777" w:rsidR="009D0781" w:rsidRPr="003F7C48" w:rsidRDefault="009D0781" w:rsidP="009D0781">
      <w:pPr>
        <w:numPr>
          <w:ilvl w:val="0"/>
          <w:numId w:val="61"/>
        </w:numPr>
        <w:rPr>
          <w:rFonts w:ascii="Open Sans" w:hAnsi="Open Sans" w:cs="Open Sans"/>
          <w:sz w:val="24"/>
          <w:szCs w:val="24"/>
        </w:rPr>
      </w:pPr>
      <w:r w:rsidRPr="003F7C48">
        <w:rPr>
          <w:rFonts w:ascii="Open Sans" w:hAnsi="Open Sans" w:cs="Open Sans"/>
          <w:sz w:val="24"/>
          <w:szCs w:val="24"/>
        </w:rPr>
        <w:t>Y1 Opex lower due to founder multi-role coverage.</w:t>
      </w:r>
    </w:p>
    <w:p w14:paraId="5FF197F5" w14:textId="77777777" w:rsidR="009D0781" w:rsidRPr="003F7C48" w:rsidRDefault="009D0781" w:rsidP="009D0781">
      <w:pPr>
        <w:numPr>
          <w:ilvl w:val="0"/>
          <w:numId w:val="61"/>
        </w:numPr>
        <w:rPr>
          <w:rFonts w:ascii="Open Sans" w:hAnsi="Open Sans" w:cs="Open Sans"/>
          <w:sz w:val="24"/>
          <w:szCs w:val="24"/>
        </w:rPr>
      </w:pPr>
      <w:r w:rsidRPr="003F7C48">
        <w:rPr>
          <w:rFonts w:ascii="Open Sans" w:hAnsi="Open Sans" w:cs="Open Sans"/>
          <w:sz w:val="24"/>
          <w:szCs w:val="24"/>
        </w:rPr>
        <w:t>Step-up in Y2 reflects hiring of MLRO, IT staff, and customer support team.</w:t>
      </w:r>
    </w:p>
    <w:p w14:paraId="525F6C11" w14:textId="1044545B" w:rsidR="009D0781" w:rsidRPr="003F7C48" w:rsidRDefault="009D0781" w:rsidP="009D0781">
      <w:pPr>
        <w:rPr>
          <w:rFonts w:ascii="Open Sans" w:hAnsi="Open Sans" w:cs="Open Sans"/>
          <w:sz w:val="24"/>
          <w:szCs w:val="24"/>
        </w:rPr>
      </w:pPr>
    </w:p>
    <w:p w14:paraId="31C1AEC1" w14:textId="77777777" w:rsidR="009D0781" w:rsidRPr="003F7C48" w:rsidRDefault="009D0781" w:rsidP="009D0781">
      <w:pPr>
        <w:rPr>
          <w:rFonts w:ascii="Open Sans" w:hAnsi="Open Sans" w:cs="Open Sans"/>
          <w:b/>
          <w:bCs/>
          <w:sz w:val="24"/>
          <w:szCs w:val="24"/>
        </w:rPr>
      </w:pPr>
      <w:r w:rsidRPr="003F7C48">
        <w:rPr>
          <w:rFonts w:ascii="Open Sans" w:hAnsi="Open Sans" w:cs="Open Sans"/>
          <w:b/>
          <w:bCs/>
          <w:sz w:val="24"/>
          <w:szCs w:val="24"/>
        </w:rPr>
        <w:t>8.6 EBITDA &amp; Net Cashflow</w:t>
      </w:r>
    </w:p>
    <w:p w14:paraId="6E59EF23" w14:textId="4223144B" w:rsidR="009D0781" w:rsidRPr="003F7C48" w:rsidRDefault="009D0781" w:rsidP="009D0781">
      <w:pPr>
        <w:rPr>
          <w:rFonts w:ascii="Open Sans" w:hAnsi="Open Sans" w:cs="Open Sans"/>
          <w:sz w:val="24"/>
          <w:szCs w:val="24"/>
        </w:rPr>
      </w:pPr>
    </w:p>
    <w:tbl>
      <w:tblPr>
        <w:tblStyle w:val="GridTable5Dark-Accent1"/>
        <w:tblW w:w="8673" w:type="dxa"/>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ook w:val="04A0" w:firstRow="1" w:lastRow="0" w:firstColumn="1" w:lastColumn="0" w:noHBand="0" w:noVBand="1"/>
      </w:tblPr>
      <w:tblGrid>
        <w:gridCol w:w="821"/>
        <w:gridCol w:w="2047"/>
        <w:gridCol w:w="2845"/>
        <w:gridCol w:w="2960"/>
      </w:tblGrid>
      <w:tr w:rsidR="009D0781" w:rsidRPr="003F7C48" w14:paraId="768CC4D6" w14:textId="77777777" w:rsidTr="003A70DA">
        <w:trPr>
          <w:cnfStyle w:val="100000000000" w:firstRow="1" w:lastRow="0" w:firstColumn="0" w:lastColumn="0" w:oddVBand="0" w:evenVBand="0" w:oddHBand="0" w:evenHBand="0" w:firstRowFirstColumn="0" w:firstRowLastColumn="0" w:lastRowFirstColumn="0" w:lastRowLastColumn="0"/>
          <w:trHeight w:val="759"/>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hideMark/>
          </w:tcPr>
          <w:p w14:paraId="0B38076E" w14:textId="77777777" w:rsidR="009D0781" w:rsidRPr="003F7C48" w:rsidRDefault="009D0781" w:rsidP="009D0781">
            <w:pPr>
              <w:spacing w:after="160" w:line="259" w:lineRule="auto"/>
              <w:rPr>
                <w:rFonts w:ascii="Open Sans" w:hAnsi="Open Sans" w:cs="Open Sans"/>
                <w:sz w:val="24"/>
                <w:szCs w:val="24"/>
              </w:rPr>
            </w:pPr>
            <w:r w:rsidRPr="003F7C48">
              <w:rPr>
                <w:rFonts w:ascii="Open Sans" w:hAnsi="Open Sans" w:cs="Open Sans"/>
                <w:sz w:val="24"/>
                <w:szCs w:val="24"/>
              </w:rPr>
              <w:t>Year</w:t>
            </w:r>
          </w:p>
        </w:tc>
        <w:tc>
          <w:tcPr>
            <w:tcW w:w="0" w:type="auto"/>
            <w:tcBorders>
              <w:top w:val="none" w:sz="0" w:space="0" w:color="auto"/>
              <w:left w:val="none" w:sz="0" w:space="0" w:color="auto"/>
              <w:right w:val="none" w:sz="0" w:space="0" w:color="auto"/>
            </w:tcBorders>
            <w:hideMark/>
          </w:tcPr>
          <w:p w14:paraId="7F81C838" w14:textId="77777777" w:rsidR="009D0781" w:rsidRPr="003F7C48" w:rsidRDefault="009D0781" w:rsidP="009D0781">
            <w:pPr>
              <w:spacing w:after="160" w:line="259" w:lineRule="auto"/>
              <w:cnfStyle w:val="100000000000" w:firstRow="1"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EBITDA (£’000)</w:t>
            </w:r>
          </w:p>
        </w:tc>
        <w:tc>
          <w:tcPr>
            <w:tcW w:w="0" w:type="auto"/>
            <w:tcBorders>
              <w:top w:val="none" w:sz="0" w:space="0" w:color="auto"/>
              <w:left w:val="none" w:sz="0" w:space="0" w:color="auto"/>
              <w:right w:val="none" w:sz="0" w:space="0" w:color="auto"/>
            </w:tcBorders>
            <w:hideMark/>
          </w:tcPr>
          <w:p w14:paraId="30EB1491" w14:textId="77777777" w:rsidR="009D0781" w:rsidRPr="003F7C48" w:rsidRDefault="009D0781" w:rsidP="009D0781">
            <w:pPr>
              <w:spacing w:after="160" w:line="259" w:lineRule="auto"/>
              <w:cnfStyle w:val="100000000000" w:firstRow="1"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Net Cashflow (£’000)</w:t>
            </w:r>
          </w:p>
        </w:tc>
        <w:tc>
          <w:tcPr>
            <w:tcW w:w="0" w:type="auto"/>
            <w:tcBorders>
              <w:top w:val="none" w:sz="0" w:space="0" w:color="auto"/>
              <w:left w:val="none" w:sz="0" w:space="0" w:color="auto"/>
              <w:right w:val="none" w:sz="0" w:space="0" w:color="auto"/>
            </w:tcBorders>
            <w:hideMark/>
          </w:tcPr>
          <w:p w14:paraId="4580BAD8" w14:textId="77777777" w:rsidR="009D0781" w:rsidRPr="003F7C48" w:rsidRDefault="009D0781" w:rsidP="009D0781">
            <w:pPr>
              <w:spacing w:after="160" w:line="259" w:lineRule="auto"/>
              <w:cnfStyle w:val="100000000000" w:firstRow="1"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Year-End Cash (£’000)</w:t>
            </w:r>
          </w:p>
        </w:tc>
      </w:tr>
      <w:tr w:rsidR="009D0781" w:rsidRPr="003F7C48" w14:paraId="711A802C" w14:textId="77777777" w:rsidTr="003A70DA">
        <w:trPr>
          <w:cnfStyle w:val="000000100000" w:firstRow="0" w:lastRow="0" w:firstColumn="0" w:lastColumn="0" w:oddVBand="0" w:evenVBand="0" w:oddHBand="1" w:evenHBand="0" w:firstRowFirstColumn="0" w:firstRowLastColumn="0" w:lastRowFirstColumn="0" w:lastRowLastColumn="0"/>
          <w:trHeight w:val="759"/>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116833D1" w14:textId="77777777" w:rsidR="009D0781" w:rsidRPr="003F7C48" w:rsidRDefault="009D0781" w:rsidP="009D0781">
            <w:pPr>
              <w:spacing w:after="160" w:line="259" w:lineRule="auto"/>
              <w:rPr>
                <w:rFonts w:ascii="Open Sans" w:hAnsi="Open Sans" w:cs="Open Sans"/>
                <w:sz w:val="24"/>
                <w:szCs w:val="24"/>
              </w:rPr>
            </w:pPr>
            <w:r w:rsidRPr="003F7C48">
              <w:rPr>
                <w:rFonts w:ascii="Open Sans" w:hAnsi="Open Sans" w:cs="Open Sans"/>
                <w:sz w:val="24"/>
                <w:szCs w:val="24"/>
              </w:rPr>
              <w:t>Y1</w:t>
            </w:r>
          </w:p>
        </w:tc>
        <w:tc>
          <w:tcPr>
            <w:tcW w:w="0" w:type="auto"/>
            <w:hideMark/>
          </w:tcPr>
          <w:p w14:paraId="659885F5" w14:textId="77777777" w:rsidR="009D0781" w:rsidRPr="003F7C48" w:rsidRDefault="009D0781" w:rsidP="009D0781">
            <w:pPr>
              <w:spacing w:after="160" w:line="259" w:lineRule="auto"/>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113.2</w:t>
            </w:r>
          </w:p>
        </w:tc>
        <w:tc>
          <w:tcPr>
            <w:tcW w:w="0" w:type="auto"/>
            <w:hideMark/>
          </w:tcPr>
          <w:p w14:paraId="2757E837" w14:textId="77777777" w:rsidR="009D0781" w:rsidRPr="003F7C48" w:rsidRDefault="009D0781" w:rsidP="009D0781">
            <w:pPr>
              <w:spacing w:after="160" w:line="259" w:lineRule="auto"/>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92.0</w:t>
            </w:r>
          </w:p>
        </w:tc>
        <w:tc>
          <w:tcPr>
            <w:tcW w:w="0" w:type="auto"/>
            <w:hideMark/>
          </w:tcPr>
          <w:p w14:paraId="72744225" w14:textId="77777777" w:rsidR="009D0781" w:rsidRPr="003F7C48" w:rsidRDefault="009D0781" w:rsidP="009D0781">
            <w:pPr>
              <w:spacing w:after="160" w:line="259" w:lineRule="auto"/>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156.8</w:t>
            </w:r>
          </w:p>
        </w:tc>
      </w:tr>
      <w:tr w:rsidR="009D0781" w:rsidRPr="003F7C48" w14:paraId="3399C588" w14:textId="77777777" w:rsidTr="003A70DA">
        <w:trPr>
          <w:trHeight w:val="759"/>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20B40635" w14:textId="77777777" w:rsidR="009D0781" w:rsidRPr="003F7C48" w:rsidRDefault="009D0781" w:rsidP="009D0781">
            <w:pPr>
              <w:spacing w:after="160" w:line="259" w:lineRule="auto"/>
              <w:rPr>
                <w:rFonts w:ascii="Open Sans" w:hAnsi="Open Sans" w:cs="Open Sans"/>
                <w:sz w:val="24"/>
                <w:szCs w:val="24"/>
              </w:rPr>
            </w:pPr>
            <w:r w:rsidRPr="003F7C48">
              <w:rPr>
                <w:rFonts w:ascii="Open Sans" w:hAnsi="Open Sans" w:cs="Open Sans"/>
                <w:sz w:val="24"/>
                <w:szCs w:val="24"/>
              </w:rPr>
              <w:t>Y2</w:t>
            </w:r>
          </w:p>
        </w:tc>
        <w:tc>
          <w:tcPr>
            <w:tcW w:w="0" w:type="auto"/>
            <w:hideMark/>
          </w:tcPr>
          <w:p w14:paraId="355EDA39" w14:textId="77777777" w:rsidR="009D0781" w:rsidRPr="003F7C48" w:rsidRDefault="009D0781" w:rsidP="009D0781">
            <w:pPr>
              <w:spacing w:after="160" w:line="259" w:lineRule="auto"/>
              <w:cnfStyle w:val="000000000000" w:firstRow="0"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20.0</w:t>
            </w:r>
          </w:p>
        </w:tc>
        <w:tc>
          <w:tcPr>
            <w:tcW w:w="0" w:type="auto"/>
            <w:hideMark/>
          </w:tcPr>
          <w:p w14:paraId="12E694AD" w14:textId="77777777" w:rsidR="009D0781" w:rsidRPr="003F7C48" w:rsidRDefault="009D0781" w:rsidP="009D0781">
            <w:pPr>
              <w:spacing w:after="160" w:line="259" w:lineRule="auto"/>
              <w:cnfStyle w:val="000000000000" w:firstRow="0"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15.0</w:t>
            </w:r>
          </w:p>
        </w:tc>
        <w:tc>
          <w:tcPr>
            <w:tcW w:w="0" w:type="auto"/>
            <w:hideMark/>
          </w:tcPr>
          <w:p w14:paraId="32E26DC4" w14:textId="77777777" w:rsidR="009D0781" w:rsidRPr="003F7C48" w:rsidRDefault="009D0781" w:rsidP="009D0781">
            <w:pPr>
              <w:spacing w:after="160" w:line="259" w:lineRule="auto"/>
              <w:cnfStyle w:val="000000000000" w:firstRow="0"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127.7</w:t>
            </w:r>
          </w:p>
        </w:tc>
      </w:tr>
      <w:tr w:rsidR="009D0781" w:rsidRPr="003F7C48" w14:paraId="6CC7D7D0" w14:textId="77777777" w:rsidTr="003A70DA">
        <w:trPr>
          <w:cnfStyle w:val="000000100000" w:firstRow="0" w:lastRow="0" w:firstColumn="0" w:lastColumn="0" w:oddVBand="0" w:evenVBand="0" w:oddHBand="1" w:evenHBand="0" w:firstRowFirstColumn="0" w:firstRowLastColumn="0" w:lastRowFirstColumn="0" w:lastRowLastColumn="0"/>
          <w:trHeight w:val="759"/>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hideMark/>
          </w:tcPr>
          <w:p w14:paraId="2D3BB744" w14:textId="77777777" w:rsidR="009D0781" w:rsidRPr="003F7C48" w:rsidRDefault="009D0781" w:rsidP="009D0781">
            <w:pPr>
              <w:spacing w:after="160" w:line="259" w:lineRule="auto"/>
              <w:rPr>
                <w:rFonts w:ascii="Open Sans" w:hAnsi="Open Sans" w:cs="Open Sans"/>
                <w:sz w:val="24"/>
                <w:szCs w:val="24"/>
              </w:rPr>
            </w:pPr>
            <w:r w:rsidRPr="003F7C48">
              <w:rPr>
                <w:rFonts w:ascii="Open Sans" w:hAnsi="Open Sans" w:cs="Open Sans"/>
                <w:sz w:val="24"/>
                <w:szCs w:val="24"/>
              </w:rPr>
              <w:t>Y3</w:t>
            </w:r>
          </w:p>
        </w:tc>
        <w:tc>
          <w:tcPr>
            <w:tcW w:w="0" w:type="auto"/>
            <w:hideMark/>
          </w:tcPr>
          <w:p w14:paraId="66F282C5" w14:textId="77777777" w:rsidR="009D0781" w:rsidRPr="003F7C48" w:rsidRDefault="009D0781" w:rsidP="009D0781">
            <w:pPr>
              <w:spacing w:after="160" w:line="259" w:lineRule="auto"/>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163.7</w:t>
            </w:r>
          </w:p>
        </w:tc>
        <w:tc>
          <w:tcPr>
            <w:tcW w:w="0" w:type="auto"/>
            <w:hideMark/>
          </w:tcPr>
          <w:p w14:paraId="008F9BF5" w14:textId="77777777" w:rsidR="009D0781" w:rsidRPr="003F7C48" w:rsidRDefault="009D0781" w:rsidP="009D0781">
            <w:pPr>
              <w:spacing w:after="160" w:line="259" w:lineRule="auto"/>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148.7</w:t>
            </w:r>
          </w:p>
        </w:tc>
        <w:tc>
          <w:tcPr>
            <w:tcW w:w="0" w:type="auto"/>
            <w:hideMark/>
          </w:tcPr>
          <w:p w14:paraId="205EB80F" w14:textId="77777777" w:rsidR="009D0781" w:rsidRPr="003F7C48" w:rsidRDefault="009D0781" w:rsidP="009D0781">
            <w:pPr>
              <w:spacing w:after="160" w:line="259" w:lineRule="auto"/>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276.4</w:t>
            </w:r>
          </w:p>
        </w:tc>
      </w:tr>
    </w:tbl>
    <w:p w14:paraId="49AF2D07" w14:textId="2864E7F3" w:rsidR="009D0781" w:rsidRPr="003F7C48" w:rsidRDefault="009D0781" w:rsidP="009D0781">
      <w:pPr>
        <w:rPr>
          <w:rFonts w:ascii="Open Sans" w:hAnsi="Open Sans" w:cs="Open Sans"/>
          <w:sz w:val="24"/>
          <w:szCs w:val="24"/>
        </w:rPr>
      </w:pPr>
    </w:p>
    <w:p w14:paraId="605F3B56" w14:textId="77777777" w:rsidR="009D0781" w:rsidRPr="003F7C48" w:rsidRDefault="009D0781" w:rsidP="009D0781">
      <w:pPr>
        <w:rPr>
          <w:rFonts w:ascii="Open Sans" w:hAnsi="Open Sans" w:cs="Open Sans"/>
          <w:b/>
          <w:bCs/>
          <w:sz w:val="24"/>
          <w:szCs w:val="24"/>
        </w:rPr>
      </w:pPr>
      <w:r w:rsidRPr="003F7C48">
        <w:rPr>
          <w:rFonts w:ascii="Open Sans" w:hAnsi="Open Sans" w:cs="Open Sans"/>
          <w:b/>
          <w:bCs/>
          <w:sz w:val="24"/>
          <w:szCs w:val="24"/>
        </w:rPr>
        <w:lastRenderedPageBreak/>
        <w:t>8.7 SEMI Volume Compliance Check</w:t>
      </w:r>
    </w:p>
    <w:p w14:paraId="40742B42" w14:textId="694115FA" w:rsidR="009D0781" w:rsidRPr="003F7C48" w:rsidRDefault="009D0781" w:rsidP="009D0781">
      <w:pPr>
        <w:rPr>
          <w:rFonts w:ascii="Open Sans" w:hAnsi="Open Sans" w:cs="Open Sans"/>
          <w:sz w:val="24"/>
          <w:szCs w:val="24"/>
        </w:rPr>
      </w:pPr>
    </w:p>
    <w:tbl>
      <w:tblPr>
        <w:tblStyle w:val="GridTable5Dark-Accent1"/>
        <w:tblW w:w="9123" w:type="dxa"/>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ook w:val="04A0" w:firstRow="1" w:lastRow="0" w:firstColumn="1" w:lastColumn="0" w:noHBand="0" w:noVBand="1"/>
      </w:tblPr>
      <w:tblGrid>
        <w:gridCol w:w="4274"/>
        <w:gridCol w:w="956"/>
        <w:gridCol w:w="956"/>
        <w:gridCol w:w="956"/>
        <w:gridCol w:w="1981"/>
      </w:tblGrid>
      <w:tr w:rsidR="009D0781" w:rsidRPr="003F7C48" w14:paraId="34012499" w14:textId="77777777" w:rsidTr="003A70DA">
        <w:trPr>
          <w:cnfStyle w:val="100000000000" w:firstRow="1" w:lastRow="0" w:firstColumn="0" w:lastColumn="0" w:oddVBand="0" w:evenVBand="0" w:oddHBand="0" w:evenHBand="0" w:firstRowFirstColumn="0" w:firstRowLastColumn="0" w:lastRowFirstColumn="0" w:lastRowLastColumn="0"/>
          <w:trHeight w:val="96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hideMark/>
          </w:tcPr>
          <w:p w14:paraId="43AC54B9" w14:textId="77777777" w:rsidR="009D0781" w:rsidRPr="003F7C48" w:rsidRDefault="009D0781" w:rsidP="009D0781">
            <w:pPr>
              <w:spacing w:after="160" w:line="259" w:lineRule="auto"/>
              <w:rPr>
                <w:rFonts w:ascii="Open Sans" w:hAnsi="Open Sans" w:cs="Open Sans"/>
                <w:sz w:val="24"/>
                <w:szCs w:val="24"/>
              </w:rPr>
            </w:pPr>
            <w:r w:rsidRPr="003F7C48">
              <w:rPr>
                <w:rFonts w:ascii="Open Sans" w:hAnsi="Open Sans" w:cs="Open Sans"/>
                <w:sz w:val="24"/>
                <w:szCs w:val="24"/>
              </w:rPr>
              <w:t>Metric</w:t>
            </w:r>
          </w:p>
        </w:tc>
        <w:tc>
          <w:tcPr>
            <w:tcW w:w="0" w:type="auto"/>
            <w:tcBorders>
              <w:top w:val="none" w:sz="0" w:space="0" w:color="auto"/>
              <w:left w:val="none" w:sz="0" w:space="0" w:color="auto"/>
              <w:right w:val="none" w:sz="0" w:space="0" w:color="auto"/>
            </w:tcBorders>
            <w:hideMark/>
          </w:tcPr>
          <w:p w14:paraId="453B1D91" w14:textId="77777777" w:rsidR="009D0781" w:rsidRPr="003F7C48" w:rsidRDefault="009D0781" w:rsidP="009D0781">
            <w:pPr>
              <w:spacing w:after="160" w:line="259" w:lineRule="auto"/>
              <w:cnfStyle w:val="100000000000" w:firstRow="1"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Y1</w:t>
            </w:r>
          </w:p>
        </w:tc>
        <w:tc>
          <w:tcPr>
            <w:tcW w:w="0" w:type="auto"/>
            <w:tcBorders>
              <w:top w:val="none" w:sz="0" w:space="0" w:color="auto"/>
              <w:left w:val="none" w:sz="0" w:space="0" w:color="auto"/>
              <w:right w:val="none" w:sz="0" w:space="0" w:color="auto"/>
            </w:tcBorders>
            <w:hideMark/>
          </w:tcPr>
          <w:p w14:paraId="07EA0DC9" w14:textId="77777777" w:rsidR="009D0781" w:rsidRPr="003F7C48" w:rsidRDefault="009D0781" w:rsidP="009D0781">
            <w:pPr>
              <w:spacing w:after="160" w:line="259" w:lineRule="auto"/>
              <w:cnfStyle w:val="100000000000" w:firstRow="1"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Y2</w:t>
            </w:r>
          </w:p>
        </w:tc>
        <w:tc>
          <w:tcPr>
            <w:tcW w:w="0" w:type="auto"/>
            <w:tcBorders>
              <w:top w:val="none" w:sz="0" w:space="0" w:color="auto"/>
              <w:left w:val="none" w:sz="0" w:space="0" w:color="auto"/>
              <w:right w:val="none" w:sz="0" w:space="0" w:color="auto"/>
            </w:tcBorders>
            <w:hideMark/>
          </w:tcPr>
          <w:p w14:paraId="391F7DC9" w14:textId="77777777" w:rsidR="009D0781" w:rsidRPr="003F7C48" w:rsidRDefault="009D0781" w:rsidP="009D0781">
            <w:pPr>
              <w:spacing w:after="160" w:line="259" w:lineRule="auto"/>
              <w:cnfStyle w:val="100000000000" w:firstRow="1"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Y3</w:t>
            </w:r>
          </w:p>
        </w:tc>
        <w:tc>
          <w:tcPr>
            <w:tcW w:w="0" w:type="auto"/>
            <w:tcBorders>
              <w:top w:val="none" w:sz="0" w:space="0" w:color="auto"/>
              <w:left w:val="none" w:sz="0" w:space="0" w:color="auto"/>
              <w:right w:val="none" w:sz="0" w:space="0" w:color="auto"/>
            </w:tcBorders>
            <w:hideMark/>
          </w:tcPr>
          <w:p w14:paraId="0829507B" w14:textId="77777777" w:rsidR="009D0781" w:rsidRPr="003F7C48" w:rsidRDefault="009D0781" w:rsidP="009D0781">
            <w:pPr>
              <w:spacing w:after="160" w:line="259" w:lineRule="auto"/>
              <w:cnfStyle w:val="100000000000" w:firstRow="1"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SEMI Cap</w:t>
            </w:r>
          </w:p>
        </w:tc>
      </w:tr>
      <w:tr w:rsidR="009D0781" w:rsidRPr="003F7C48" w14:paraId="6E53624A" w14:textId="77777777" w:rsidTr="003A70DA">
        <w:trPr>
          <w:cnfStyle w:val="000000100000" w:firstRow="0" w:lastRow="0" w:firstColumn="0" w:lastColumn="0" w:oddVBand="0" w:evenVBand="0" w:oddHBand="1" w:evenHBand="0" w:firstRowFirstColumn="0" w:firstRowLastColumn="0" w:lastRowFirstColumn="0" w:lastRowLastColumn="0"/>
          <w:trHeight w:val="96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2AE5D7FA" w14:textId="77777777" w:rsidR="009D0781" w:rsidRPr="003F7C48" w:rsidRDefault="009D0781" w:rsidP="009D0781">
            <w:pPr>
              <w:spacing w:after="160" w:line="259" w:lineRule="auto"/>
              <w:rPr>
                <w:rFonts w:ascii="Open Sans" w:hAnsi="Open Sans" w:cs="Open Sans"/>
                <w:sz w:val="24"/>
                <w:szCs w:val="24"/>
              </w:rPr>
            </w:pPr>
            <w:r w:rsidRPr="003F7C48">
              <w:rPr>
                <w:rFonts w:ascii="Open Sans" w:hAnsi="Open Sans" w:cs="Open Sans"/>
                <w:sz w:val="24"/>
                <w:szCs w:val="24"/>
              </w:rPr>
              <w:t>Avg. Outstanding E-Money (£)</w:t>
            </w:r>
          </w:p>
        </w:tc>
        <w:tc>
          <w:tcPr>
            <w:tcW w:w="0" w:type="auto"/>
            <w:hideMark/>
          </w:tcPr>
          <w:p w14:paraId="4E9B55DB" w14:textId="77777777" w:rsidR="009D0781" w:rsidRPr="003F7C48" w:rsidRDefault="009D0781" w:rsidP="009D0781">
            <w:pPr>
              <w:spacing w:after="160" w:line="259" w:lineRule="auto"/>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2.42m</w:t>
            </w:r>
          </w:p>
        </w:tc>
        <w:tc>
          <w:tcPr>
            <w:tcW w:w="0" w:type="auto"/>
            <w:hideMark/>
          </w:tcPr>
          <w:p w14:paraId="383989B3" w14:textId="77777777" w:rsidR="009D0781" w:rsidRPr="003F7C48" w:rsidRDefault="009D0781" w:rsidP="009D0781">
            <w:pPr>
              <w:spacing w:after="160" w:line="259" w:lineRule="auto"/>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3.10m</w:t>
            </w:r>
          </w:p>
        </w:tc>
        <w:tc>
          <w:tcPr>
            <w:tcW w:w="0" w:type="auto"/>
            <w:hideMark/>
          </w:tcPr>
          <w:p w14:paraId="12647B63" w14:textId="77777777" w:rsidR="009D0781" w:rsidRPr="003F7C48" w:rsidRDefault="009D0781" w:rsidP="009D0781">
            <w:pPr>
              <w:spacing w:after="160" w:line="259" w:lineRule="auto"/>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4.01m</w:t>
            </w:r>
          </w:p>
        </w:tc>
        <w:tc>
          <w:tcPr>
            <w:tcW w:w="0" w:type="auto"/>
            <w:hideMark/>
          </w:tcPr>
          <w:p w14:paraId="33DE32E6" w14:textId="77777777" w:rsidR="009D0781" w:rsidRPr="003F7C48" w:rsidRDefault="009D0781" w:rsidP="009D0781">
            <w:pPr>
              <w:spacing w:after="160" w:line="259" w:lineRule="auto"/>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£4.40m (~€5m)</w:t>
            </w:r>
          </w:p>
        </w:tc>
      </w:tr>
      <w:tr w:rsidR="009D0781" w:rsidRPr="003F7C48" w14:paraId="542E88BC" w14:textId="77777777" w:rsidTr="003A70DA">
        <w:trPr>
          <w:trHeight w:val="96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0FEEAEB1" w14:textId="77777777" w:rsidR="009D0781" w:rsidRPr="003F7C48" w:rsidRDefault="009D0781" w:rsidP="009D0781">
            <w:pPr>
              <w:spacing w:after="160" w:line="259" w:lineRule="auto"/>
              <w:rPr>
                <w:rFonts w:ascii="Open Sans" w:hAnsi="Open Sans" w:cs="Open Sans"/>
                <w:sz w:val="24"/>
                <w:szCs w:val="24"/>
              </w:rPr>
            </w:pPr>
            <w:r w:rsidRPr="003F7C48">
              <w:rPr>
                <w:rFonts w:ascii="Open Sans" w:hAnsi="Open Sans" w:cs="Open Sans"/>
                <w:sz w:val="24"/>
                <w:szCs w:val="24"/>
              </w:rPr>
              <w:t>Peak Outstanding E-Money (£)</w:t>
            </w:r>
          </w:p>
        </w:tc>
        <w:tc>
          <w:tcPr>
            <w:tcW w:w="0" w:type="auto"/>
            <w:hideMark/>
          </w:tcPr>
          <w:p w14:paraId="52B06EE0" w14:textId="77777777" w:rsidR="009D0781" w:rsidRPr="003F7C48" w:rsidRDefault="009D0781" w:rsidP="009D0781">
            <w:pPr>
              <w:spacing w:after="160" w:line="259" w:lineRule="auto"/>
              <w:cnfStyle w:val="000000000000" w:firstRow="0"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3.60m</w:t>
            </w:r>
          </w:p>
        </w:tc>
        <w:tc>
          <w:tcPr>
            <w:tcW w:w="0" w:type="auto"/>
            <w:hideMark/>
          </w:tcPr>
          <w:p w14:paraId="559A7884" w14:textId="77777777" w:rsidR="009D0781" w:rsidRPr="003F7C48" w:rsidRDefault="009D0781" w:rsidP="009D0781">
            <w:pPr>
              <w:spacing w:after="160" w:line="259" w:lineRule="auto"/>
              <w:cnfStyle w:val="000000000000" w:firstRow="0"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3.90m</w:t>
            </w:r>
          </w:p>
        </w:tc>
        <w:tc>
          <w:tcPr>
            <w:tcW w:w="0" w:type="auto"/>
            <w:hideMark/>
          </w:tcPr>
          <w:p w14:paraId="220E446F" w14:textId="77777777" w:rsidR="009D0781" w:rsidRPr="003F7C48" w:rsidRDefault="009D0781" w:rsidP="009D0781">
            <w:pPr>
              <w:spacing w:after="160" w:line="259" w:lineRule="auto"/>
              <w:cnfStyle w:val="000000000000" w:firstRow="0"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4.20m</w:t>
            </w:r>
          </w:p>
        </w:tc>
        <w:tc>
          <w:tcPr>
            <w:tcW w:w="0" w:type="auto"/>
            <w:hideMark/>
          </w:tcPr>
          <w:p w14:paraId="1864200E" w14:textId="77777777" w:rsidR="009D0781" w:rsidRPr="003F7C48" w:rsidRDefault="009D0781" w:rsidP="009D0781">
            <w:pPr>
              <w:spacing w:after="160" w:line="259" w:lineRule="auto"/>
              <w:cnfStyle w:val="000000000000" w:firstRow="0"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£4.40m (~€5m)</w:t>
            </w:r>
          </w:p>
        </w:tc>
      </w:tr>
      <w:tr w:rsidR="009D0781" w:rsidRPr="003F7C48" w14:paraId="09DADC63" w14:textId="77777777" w:rsidTr="003A70DA">
        <w:trPr>
          <w:cnfStyle w:val="000000100000" w:firstRow="0" w:lastRow="0" w:firstColumn="0" w:lastColumn="0" w:oddVBand="0" w:evenVBand="0" w:oddHBand="1" w:evenHBand="0" w:firstRowFirstColumn="0" w:firstRowLastColumn="0" w:lastRowFirstColumn="0" w:lastRowLastColumn="0"/>
          <w:trHeight w:val="96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hideMark/>
          </w:tcPr>
          <w:p w14:paraId="1840715C" w14:textId="77777777" w:rsidR="009D0781" w:rsidRPr="003F7C48" w:rsidRDefault="009D0781" w:rsidP="009D0781">
            <w:pPr>
              <w:spacing w:after="160" w:line="259" w:lineRule="auto"/>
              <w:rPr>
                <w:rFonts w:ascii="Open Sans" w:hAnsi="Open Sans" w:cs="Open Sans"/>
                <w:sz w:val="24"/>
                <w:szCs w:val="24"/>
              </w:rPr>
            </w:pPr>
            <w:r w:rsidRPr="003F7C48">
              <w:rPr>
                <w:rFonts w:ascii="Open Sans" w:hAnsi="Open Sans" w:cs="Open Sans"/>
                <w:sz w:val="24"/>
                <w:szCs w:val="24"/>
              </w:rPr>
              <w:t>Avg. Unrelated Payments (£/</w:t>
            </w:r>
            <w:proofErr w:type="spellStart"/>
            <w:r w:rsidRPr="003F7C48">
              <w:rPr>
                <w:rFonts w:ascii="Open Sans" w:hAnsi="Open Sans" w:cs="Open Sans"/>
                <w:sz w:val="24"/>
                <w:szCs w:val="24"/>
              </w:rPr>
              <w:t>mo</w:t>
            </w:r>
            <w:proofErr w:type="spellEnd"/>
            <w:r w:rsidRPr="003F7C48">
              <w:rPr>
                <w:rFonts w:ascii="Open Sans" w:hAnsi="Open Sans" w:cs="Open Sans"/>
                <w:sz w:val="24"/>
                <w:szCs w:val="24"/>
              </w:rPr>
              <w:t>)</w:t>
            </w:r>
          </w:p>
        </w:tc>
        <w:tc>
          <w:tcPr>
            <w:tcW w:w="0" w:type="auto"/>
            <w:hideMark/>
          </w:tcPr>
          <w:p w14:paraId="7B49A0D3" w14:textId="77777777" w:rsidR="009D0781" w:rsidRPr="003F7C48" w:rsidRDefault="009D0781" w:rsidP="009D0781">
            <w:pPr>
              <w:spacing w:after="160" w:line="259" w:lineRule="auto"/>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1.33m</w:t>
            </w:r>
          </w:p>
        </w:tc>
        <w:tc>
          <w:tcPr>
            <w:tcW w:w="0" w:type="auto"/>
            <w:hideMark/>
          </w:tcPr>
          <w:p w14:paraId="52ABA6A7" w14:textId="77777777" w:rsidR="009D0781" w:rsidRPr="003F7C48" w:rsidRDefault="009D0781" w:rsidP="009D0781">
            <w:pPr>
              <w:spacing w:after="160" w:line="259" w:lineRule="auto"/>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1.75m</w:t>
            </w:r>
          </w:p>
        </w:tc>
        <w:tc>
          <w:tcPr>
            <w:tcW w:w="0" w:type="auto"/>
            <w:hideMark/>
          </w:tcPr>
          <w:p w14:paraId="1E253301" w14:textId="77777777" w:rsidR="009D0781" w:rsidRPr="003F7C48" w:rsidRDefault="009D0781" w:rsidP="009D0781">
            <w:pPr>
              <w:spacing w:after="160" w:line="259" w:lineRule="auto"/>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2.08m</w:t>
            </w:r>
          </w:p>
        </w:tc>
        <w:tc>
          <w:tcPr>
            <w:tcW w:w="0" w:type="auto"/>
            <w:hideMark/>
          </w:tcPr>
          <w:p w14:paraId="14227B24" w14:textId="77777777" w:rsidR="009D0781" w:rsidRPr="003F7C48" w:rsidRDefault="009D0781" w:rsidP="009D0781">
            <w:pPr>
              <w:spacing w:after="160" w:line="259" w:lineRule="auto"/>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£2.60m (~€3m)</w:t>
            </w:r>
          </w:p>
        </w:tc>
      </w:tr>
    </w:tbl>
    <w:p w14:paraId="50A5D70D" w14:textId="77777777" w:rsidR="003A70DA" w:rsidRPr="003F7C48" w:rsidRDefault="003A70DA" w:rsidP="009D0781">
      <w:pPr>
        <w:rPr>
          <w:rFonts w:ascii="Open Sans" w:hAnsi="Open Sans" w:cs="Open Sans"/>
          <w:b/>
          <w:bCs/>
          <w:sz w:val="24"/>
          <w:szCs w:val="24"/>
        </w:rPr>
      </w:pPr>
    </w:p>
    <w:p w14:paraId="2C45804F" w14:textId="1863036C" w:rsidR="009D0781" w:rsidRPr="003F7C48" w:rsidRDefault="009D0781" w:rsidP="009D0781">
      <w:pPr>
        <w:rPr>
          <w:rFonts w:ascii="Open Sans" w:hAnsi="Open Sans" w:cs="Open Sans"/>
          <w:sz w:val="24"/>
          <w:szCs w:val="24"/>
        </w:rPr>
      </w:pPr>
      <w:r w:rsidRPr="003F7C48">
        <w:rPr>
          <w:rFonts w:ascii="Open Sans" w:hAnsi="Open Sans" w:cs="Open Sans"/>
          <w:sz w:val="24"/>
          <w:szCs w:val="24"/>
        </w:rPr>
        <w:t xml:space="preserve"> All forecasted values remain comfortably within SEMI thresholds. Real-time monitoring will ensure no breach.</w:t>
      </w:r>
    </w:p>
    <w:p w14:paraId="090BCCA6" w14:textId="77777777" w:rsidR="003A70DA" w:rsidRDefault="003A70DA" w:rsidP="009D0781">
      <w:pPr>
        <w:rPr>
          <w:rFonts w:ascii="Open Sans" w:hAnsi="Open Sans" w:cs="Open Sans"/>
          <w:sz w:val="24"/>
          <w:szCs w:val="24"/>
        </w:rPr>
      </w:pPr>
    </w:p>
    <w:p w14:paraId="5F9D3924" w14:textId="77777777" w:rsidR="0011793F" w:rsidRPr="003F7C48" w:rsidRDefault="0011793F" w:rsidP="009D0781">
      <w:pPr>
        <w:rPr>
          <w:rFonts w:ascii="Open Sans" w:hAnsi="Open Sans" w:cs="Open Sans"/>
          <w:sz w:val="24"/>
          <w:szCs w:val="24"/>
        </w:rPr>
      </w:pPr>
    </w:p>
    <w:p w14:paraId="10A4B045" w14:textId="77777777" w:rsidR="003A70DA" w:rsidRPr="003F7C48" w:rsidRDefault="003A70DA" w:rsidP="009D0781">
      <w:pPr>
        <w:rPr>
          <w:rFonts w:ascii="Open Sans" w:hAnsi="Open Sans" w:cs="Open Sans"/>
          <w:sz w:val="24"/>
          <w:szCs w:val="24"/>
        </w:rPr>
      </w:pPr>
    </w:p>
    <w:p w14:paraId="2A4329BF" w14:textId="77777777" w:rsidR="009D0781" w:rsidRPr="003F7C48" w:rsidRDefault="009D0781" w:rsidP="009D0781">
      <w:pPr>
        <w:rPr>
          <w:rFonts w:ascii="Open Sans" w:hAnsi="Open Sans" w:cs="Open Sans"/>
          <w:b/>
          <w:bCs/>
          <w:sz w:val="24"/>
          <w:szCs w:val="24"/>
        </w:rPr>
      </w:pPr>
      <w:r w:rsidRPr="003F7C48">
        <w:rPr>
          <w:rFonts w:ascii="Open Sans" w:hAnsi="Open Sans" w:cs="Open Sans"/>
          <w:b/>
          <w:bCs/>
          <w:sz w:val="24"/>
          <w:szCs w:val="24"/>
        </w:rPr>
        <w:t>8.8 Stress Test Scenarios</w:t>
      </w:r>
    </w:p>
    <w:p w14:paraId="6DA53C35" w14:textId="190AFFDD" w:rsidR="009D0781" w:rsidRPr="003F7C48" w:rsidRDefault="009D0781" w:rsidP="009D0781">
      <w:pPr>
        <w:rPr>
          <w:rFonts w:ascii="Open Sans" w:hAnsi="Open Sans" w:cs="Open Sans"/>
          <w:sz w:val="24"/>
          <w:szCs w:val="24"/>
        </w:rPr>
      </w:pPr>
    </w:p>
    <w:tbl>
      <w:tblPr>
        <w:tblStyle w:val="GridTable5Dark-Accent1"/>
        <w:tblW w:w="9213" w:type="dxa"/>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ook w:val="04A0" w:firstRow="1" w:lastRow="0" w:firstColumn="1" w:lastColumn="0" w:noHBand="0" w:noVBand="1"/>
      </w:tblPr>
      <w:tblGrid>
        <w:gridCol w:w="1790"/>
        <w:gridCol w:w="1337"/>
        <w:gridCol w:w="1423"/>
        <w:gridCol w:w="1615"/>
        <w:gridCol w:w="1615"/>
        <w:gridCol w:w="1433"/>
      </w:tblGrid>
      <w:tr w:rsidR="009D0781" w:rsidRPr="003F7C48" w14:paraId="218D539C" w14:textId="77777777" w:rsidTr="003A70DA">
        <w:trPr>
          <w:cnfStyle w:val="100000000000" w:firstRow="1" w:lastRow="0" w:firstColumn="0" w:lastColumn="0" w:oddVBand="0" w:evenVBand="0" w:oddHBand="0" w:evenHBand="0" w:firstRowFirstColumn="0" w:firstRowLastColumn="0" w:lastRowFirstColumn="0" w:lastRowLastColumn="0"/>
          <w:trHeight w:val="1184"/>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hideMark/>
          </w:tcPr>
          <w:p w14:paraId="7703AEF4" w14:textId="77777777" w:rsidR="009D0781" w:rsidRPr="003F7C48" w:rsidRDefault="009D0781" w:rsidP="009D0781">
            <w:pPr>
              <w:spacing w:after="160" w:line="259" w:lineRule="auto"/>
              <w:rPr>
                <w:rFonts w:ascii="Open Sans" w:hAnsi="Open Sans" w:cs="Open Sans"/>
                <w:sz w:val="24"/>
                <w:szCs w:val="24"/>
              </w:rPr>
            </w:pPr>
            <w:r w:rsidRPr="003F7C48">
              <w:rPr>
                <w:rFonts w:ascii="Open Sans" w:hAnsi="Open Sans" w:cs="Open Sans"/>
                <w:sz w:val="24"/>
                <w:szCs w:val="24"/>
              </w:rPr>
              <w:t>Scenario</w:t>
            </w:r>
          </w:p>
        </w:tc>
        <w:tc>
          <w:tcPr>
            <w:tcW w:w="0" w:type="auto"/>
            <w:tcBorders>
              <w:top w:val="none" w:sz="0" w:space="0" w:color="auto"/>
              <w:left w:val="none" w:sz="0" w:space="0" w:color="auto"/>
              <w:right w:val="none" w:sz="0" w:space="0" w:color="auto"/>
            </w:tcBorders>
            <w:hideMark/>
          </w:tcPr>
          <w:p w14:paraId="635BCC3C" w14:textId="77777777" w:rsidR="009D0781" w:rsidRPr="003F7C48" w:rsidRDefault="009D0781" w:rsidP="009D0781">
            <w:pPr>
              <w:spacing w:after="160" w:line="259" w:lineRule="auto"/>
              <w:cnfStyle w:val="100000000000" w:firstRow="1"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Rev Change</w:t>
            </w:r>
          </w:p>
        </w:tc>
        <w:tc>
          <w:tcPr>
            <w:tcW w:w="0" w:type="auto"/>
            <w:tcBorders>
              <w:top w:val="none" w:sz="0" w:space="0" w:color="auto"/>
              <w:left w:val="none" w:sz="0" w:space="0" w:color="auto"/>
              <w:right w:val="none" w:sz="0" w:space="0" w:color="auto"/>
            </w:tcBorders>
            <w:hideMark/>
          </w:tcPr>
          <w:p w14:paraId="53B714E7" w14:textId="77777777" w:rsidR="009D0781" w:rsidRPr="003F7C48" w:rsidRDefault="009D0781" w:rsidP="009D0781">
            <w:pPr>
              <w:spacing w:after="160" w:line="259" w:lineRule="auto"/>
              <w:cnfStyle w:val="100000000000" w:firstRow="1"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Opex Change</w:t>
            </w:r>
          </w:p>
        </w:tc>
        <w:tc>
          <w:tcPr>
            <w:tcW w:w="0" w:type="auto"/>
            <w:tcBorders>
              <w:top w:val="none" w:sz="0" w:space="0" w:color="auto"/>
              <w:left w:val="none" w:sz="0" w:space="0" w:color="auto"/>
              <w:right w:val="none" w:sz="0" w:space="0" w:color="auto"/>
            </w:tcBorders>
            <w:hideMark/>
          </w:tcPr>
          <w:p w14:paraId="31A9CC78" w14:textId="77777777" w:rsidR="009D0781" w:rsidRPr="003F7C48" w:rsidRDefault="009D0781" w:rsidP="009D0781">
            <w:pPr>
              <w:spacing w:after="160" w:line="259" w:lineRule="auto"/>
              <w:cnfStyle w:val="100000000000" w:firstRow="1"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EBITDA Y2 (£’000)</w:t>
            </w:r>
          </w:p>
        </w:tc>
        <w:tc>
          <w:tcPr>
            <w:tcW w:w="0" w:type="auto"/>
            <w:tcBorders>
              <w:top w:val="none" w:sz="0" w:space="0" w:color="auto"/>
              <w:left w:val="none" w:sz="0" w:space="0" w:color="auto"/>
              <w:right w:val="none" w:sz="0" w:space="0" w:color="auto"/>
            </w:tcBorders>
            <w:hideMark/>
          </w:tcPr>
          <w:p w14:paraId="5A15D64F" w14:textId="77777777" w:rsidR="009D0781" w:rsidRPr="003F7C48" w:rsidRDefault="009D0781" w:rsidP="009D0781">
            <w:pPr>
              <w:spacing w:after="160" w:line="259" w:lineRule="auto"/>
              <w:cnfStyle w:val="100000000000" w:firstRow="1"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EBITDA Y3 (£’000)</w:t>
            </w:r>
          </w:p>
        </w:tc>
        <w:tc>
          <w:tcPr>
            <w:tcW w:w="0" w:type="auto"/>
            <w:tcBorders>
              <w:top w:val="none" w:sz="0" w:space="0" w:color="auto"/>
              <w:left w:val="none" w:sz="0" w:space="0" w:color="auto"/>
              <w:right w:val="none" w:sz="0" w:space="0" w:color="auto"/>
            </w:tcBorders>
            <w:hideMark/>
          </w:tcPr>
          <w:p w14:paraId="12CB6FD1" w14:textId="77777777" w:rsidR="009D0781" w:rsidRPr="003F7C48" w:rsidRDefault="009D0781" w:rsidP="009D0781">
            <w:pPr>
              <w:spacing w:after="160" w:line="259" w:lineRule="auto"/>
              <w:cnfStyle w:val="100000000000" w:firstRow="1"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Y3 Cash (£’000)</w:t>
            </w:r>
          </w:p>
        </w:tc>
      </w:tr>
      <w:tr w:rsidR="009D0781" w:rsidRPr="003F7C48" w14:paraId="2764FBC7" w14:textId="77777777" w:rsidTr="003A70DA">
        <w:trPr>
          <w:cnfStyle w:val="000000100000" w:firstRow="0" w:lastRow="0" w:firstColumn="0" w:lastColumn="0" w:oddVBand="0" w:evenVBand="0" w:oddHBand="1" w:evenHBand="0" w:firstRowFirstColumn="0" w:firstRowLastColumn="0" w:lastRowFirstColumn="0" w:lastRowLastColumn="0"/>
          <w:trHeight w:val="702"/>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45CD415E" w14:textId="77777777" w:rsidR="009D0781" w:rsidRPr="003F7C48" w:rsidRDefault="009D0781" w:rsidP="009D0781">
            <w:pPr>
              <w:spacing w:after="160" w:line="259" w:lineRule="auto"/>
              <w:rPr>
                <w:rFonts w:ascii="Open Sans" w:hAnsi="Open Sans" w:cs="Open Sans"/>
                <w:sz w:val="24"/>
                <w:szCs w:val="24"/>
              </w:rPr>
            </w:pPr>
            <w:r w:rsidRPr="003F7C48">
              <w:rPr>
                <w:rFonts w:ascii="Open Sans" w:hAnsi="Open Sans" w:cs="Open Sans"/>
                <w:sz w:val="24"/>
                <w:szCs w:val="24"/>
              </w:rPr>
              <w:t>Base Case</w:t>
            </w:r>
          </w:p>
        </w:tc>
        <w:tc>
          <w:tcPr>
            <w:tcW w:w="0" w:type="auto"/>
            <w:hideMark/>
          </w:tcPr>
          <w:p w14:paraId="6E5187BD" w14:textId="77777777" w:rsidR="009D0781" w:rsidRPr="003F7C48" w:rsidRDefault="009D0781" w:rsidP="009D0781">
            <w:pPr>
              <w:spacing w:after="160" w:line="259" w:lineRule="auto"/>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0%</w:t>
            </w:r>
          </w:p>
        </w:tc>
        <w:tc>
          <w:tcPr>
            <w:tcW w:w="0" w:type="auto"/>
            <w:hideMark/>
          </w:tcPr>
          <w:p w14:paraId="48D160A2" w14:textId="77777777" w:rsidR="009D0781" w:rsidRPr="003F7C48" w:rsidRDefault="009D0781" w:rsidP="009D0781">
            <w:pPr>
              <w:spacing w:after="160" w:line="259" w:lineRule="auto"/>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0%</w:t>
            </w:r>
          </w:p>
        </w:tc>
        <w:tc>
          <w:tcPr>
            <w:tcW w:w="0" w:type="auto"/>
            <w:hideMark/>
          </w:tcPr>
          <w:p w14:paraId="2375142D" w14:textId="77777777" w:rsidR="009D0781" w:rsidRPr="003F7C48" w:rsidRDefault="009D0781" w:rsidP="009D0781">
            <w:pPr>
              <w:spacing w:after="160" w:line="259" w:lineRule="auto"/>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20.0</w:t>
            </w:r>
          </w:p>
        </w:tc>
        <w:tc>
          <w:tcPr>
            <w:tcW w:w="0" w:type="auto"/>
            <w:hideMark/>
          </w:tcPr>
          <w:p w14:paraId="5D93B659" w14:textId="77777777" w:rsidR="009D0781" w:rsidRPr="003F7C48" w:rsidRDefault="009D0781" w:rsidP="009D0781">
            <w:pPr>
              <w:spacing w:after="160" w:line="259" w:lineRule="auto"/>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163.7</w:t>
            </w:r>
          </w:p>
        </w:tc>
        <w:tc>
          <w:tcPr>
            <w:tcW w:w="0" w:type="auto"/>
            <w:hideMark/>
          </w:tcPr>
          <w:p w14:paraId="06C7506C" w14:textId="77777777" w:rsidR="009D0781" w:rsidRPr="003F7C48" w:rsidRDefault="009D0781" w:rsidP="009D0781">
            <w:pPr>
              <w:spacing w:after="160" w:line="259" w:lineRule="auto"/>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276.4</w:t>
            </w:r>
          </w:p>
        </w:tc>
      </w:tr>
      <w:tr w:rsidR="009D0781" w:rsidRPr="003F7C48" w14:paraId="3786FC08" w14:textId="77777777" w:rsidTr="003A70DA">
        <w:trPr>
          <w:trHeight w:val="716"/>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681BD223" w14:textId="77777777" w:rsidR="009D0781" w:rsidRPr="003F7C48" w:rsidRDefault="009D0781" w:rsidP="009D0781">
            <w:pPr>
              <w:spacing w:after="160" w:line="259" w:lineRule="auto"/>
              <w:rPr>
                <w:rFonts w:ascii="Open Sans" w:hAnsi="Open Sans" w:cs="Open Sans"/>
                <w:sz w:val="24"/>
                <w:szCs w:val="24"/>
              </w:rPr>
            </w:pPr>
            <w:r w:rsidRPr="003F7C48">
              <w:rPr>
                <w:rFonts w:ascii="Open Sans" w:hAnsi="Open Sans" w:cs="Open Sans"/>
                <w:sz w:val="24"/>
                <w:szCs w:val="24"/>
              </w:rPr>
              <w:t>Downside</w:t>
            </w:r>
          </w:p>
        </w:tc>
        <w:tc>
          <w:tcPr>
            <w:tcW w:w="0" w:type="auto"/>
            <w:hideMark/>
          </w:tcPr>
          <w:p w14:paraId="0E59888C" w14:textId="77777777" w:rsidR="009D0781" w:rsidRPr="003F7C48" w:rsidRDefault="009D0781" w:rsidP="009D0781">
            <w:pPr>
              <w:spacing w:after="160" w:line="259" w:lineRule="auto"/>
              <w:cnfStyle w:val="000000000000" w:firstRow="0"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–20%</w:t>
            </w:r>
          </w:p>
        </w:tc>
        <w:tc>
          <w:tcPr>
            <w:tcW w:w="0" w:type="auto"/>
            <w:hideMark/>
          </w:tcPr>
          <w:p w14:paraId="1BD811B1" w14:textId="77777777" w:rsidR="009D0781" w:rsidRPr="003F7C48" w:rsidRDefault="009D0781" w:rsidP="009D0781">
            <w:pPr>
              <w:spacing w:after="160" w:line="259" w:lineRule="auto"/>
              <w:cnfStyle w:val="000000000000" w:firstRow="0"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+10%</w:t>
            </w:r>
          </w:p>
        </w:tc>
        <w:tc>
          <w:tcPr>
            <w:tcW w:w="0" w:type="auto"/>
            <w:hideMark/>
          </w:tcPr>
          <w:p w14:paraId="4B2B7AEF" w14:textId="77777777" w:rsidR="009D0781" w:rsidRPr="003F7C48" w:rsidRDefault="009D0781" w:rsidP="009D0781">
            <w:pPr>
              <w:spacing w:after="160" w:line="259" w:lineRule="auto"/>
              <w:cnfStyle w:val="000000000000" w:firstRow="0"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–102.8</w:t>
            </w:r>
          </w:p>
        </w:tc>
        <w:tc>
          <w:tcPr>
            <w:tcW w:w="0" w:type="auto"/>
            <w:hideMark/>
          </w:tcPr>
          <w:p w14:paraId="5E17EF2D" w14:textId="77777777" w:rsidR="009D0781" w:rsidRPr="003F7C48" w:rsidRDefault="009D0781" w:rsidP="009D0781">
            <w:pPr>
              <w:spacing w:after="160" w:line="259" w:lineRule="auto"/>
              <w:cnfStyle w:val="000000000000" w:firstRow="0"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–119.5</w:t>
            </w:r>
          </w:p>
        </w:tc>
        <w:tc>
          <w:tcPr>
            <w:tcW w:w="0" w:type="auto"/>
            <w:hideMark/>
          </w:tcPr>
          <w:p w14:paraId="573F6EB5" w14:textId="77777777" w:rsidR="009D0781" w:rsidRPr="003F7C48" w:rsidRDefault="009D0781" w:rsidP="009D0781">
            <w:pPr>
              <w:spacing w:after="160" w:line="259" w:lineRule="auto"/>
              <w:cnfStyle w:val="000000000000" w:firstRow="0"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156.9</w:t>
            </w:r>
          </w:p>
        </w:tc>
      </w:tr>
      <w:tr w:rsidR="009D0781" w:rsidRPr="003F7C48" w14:paraId="5C1BDE1C" w14:textId="77777777" w:rsidTr="003A70DA">
        <w:trPr>
          <w:cnfStyle w:val="000000100000" w:firstRow="0" w:lastRow="0" w:firstColumn="0" w:lastColumn="0" w:oddVBand="0" w:evenVBand="0" w:oddHBand="1" w:evenHBand="0" w:firstRowFirstColumn="0" w:firstRowLastColumn="0" w:lastRowFirstColumn="0" w:lastRowLastColumn="0"/>
          <w:trHeight w:val="1184"/>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hideMark/>
          </w:tcPr>
          <w:p w14:paraId="507F966C" w14:textId="77777777" w:rsidR="009D0781" w:rsidRPr="003F7C48" w:rsidRDefault="009D0781" w:rsidP="009D0781">
            <w:pPr>
              <w:spacing w:after="160" w:line="259" w:lineRule="auto"/>
              <w:rPr>
                <w:rFonts w:ascii="Open Sans" w:hAnsi="Open Sans" w:cs="Open Sans"/>
                <w:sz w:val="24"/>
                <w:szCs w:val="24"/>
              </w:rPr>
            </w:pPr>
            <w:r w:rsidRPr="003F7C48">
              <w:rPr>
                <w:rFonts w:ascii="Open Sans" w:hAnsi="Open Sans" w:cs="Open Sans"/>
                <w:sz w:val="24"/>
                <w:szCs w:val="24"/>
              </w:rPr>
              <w:t>Severe Downside</w:t>
            </w:r>
          </w:p>
        </w:tc>
        <w:tc>
          <w:tcPr>
            <w:tcW w:w="0" w:type="auto"/>
            <w:hideMark/>
          </w:tcPr>
          <w:p w14:paraId="49BA8D11" w14:textId="77777777" w:rsidR="009D0781" w:rsidRPr="003F7C48" w:rsidRDefault="009D0781" w:rsidP="009D0781">
            <w:pPr>
              <w:spacing w:after="160" w:line="259" w:lineRule="auto"/>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–40%</w:t>
            </w:r>
          </w:p>
        </w:tc>
        <w:tc>
          <w:tcPr>
            <w:tcW w:w="0" w:type="auto"/>
            <w:hideMark/>
          </w:tcPr>
          <w:p w14:paraId="14C2AB3B" w14:textId="77777777" w:rsidR="009D0781" w:rsidRPr="003F7C48" w:rsidRDefault="009D0781" w:rsidP="009D0781">
            <w:pPr>
              <w:spacing w:after="160" w:line="259" w:lineRule="auto"/>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+20%</w:t>
            </w:r>
          </w:p>
        </w:tc>
        <w:tc>
          <w:tcPr>
            <w:tcW w:w="0" w:type="auto"/>
            <w:hideMark/>
          </w:tcPr>
          <w:p w14:paraId="0B2FB90C" w14:textId="77777777" w:rsidR="009D0781" w:rsidRPr="003F7C48" w:rsidRDefault="009D0781" w:rsidP="009D0781">
            <w:pPr>
              <w:spacing w:after="160" w:line="259" w:lineRule="auto"/>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–225.6</w:t>
            </w:r>
          </w:p>
        </w:tc>
        <w:tc>
          <w:tcPr>
            <w:tcW w:w="0" w:type="auto"/>
            <w:hideMark/>
          </w:tcPr>
          <w:p w14:paraId="40DAC731" w14:textId="77777777" w:rsidR="009D0781" w:rsidRPr="003F7C48" w:rsidRDefault="009D0781" w:rsidP="009D0781">
            <w:pPr>
              <w:spacing w:after="160" w:line="259" w:lineRule="auto"/>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–163.1</w:t>
            </w:r>
          </w:p>
        </w:tc>
        <w:tc>
          <w:tcPr>
            <w:tcW w:w="0" w:type="auto"/>
            <w:hideMark/>
          </w:tcPr>
          <w:p w14:paraId="241887BB" w14:textId="77777777" w:rsidR="009D0781" w:rsidRPr="003F7C48" w:rsidRDefault="009D0781" w:rsidP="009D0781">
            <w:pPr>
              <w:spacing w:after="160" w:line="259" w:lineRule="auto"/>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113.3</w:t>
            </w:r>
          </w:p>
        </w:tc>
      </w:tr>
    </w:tbl>
    <w:p w14:paraId="4C79618B" w14:textId="77777777" w:rsidR="003A70DA" w:rsidRPr="003F7C48" w:rsidRDefault="003A70DA" w:rsidP="009D0781">
      <w:pPr>
        <w:rPr>
          <w:rFonts w:ascii="Open Sans" w:hAnsi="Open Sans" w:cs="Open Sans"/>
          <w:b/>
          <w:bCs/>
          <w:sz w:val="24"/>
          <w:szCs w:val="24"/>
        </w:rPr>
      </w:pPr>
    </w:p>
    <w:p w14:paraId="7F5228CF" w14:textId="7CFFF4D1" w:rsidR="009D0781" w:rsidRPr="003F7C48" w:rsidRDefault="009D0781" w:rsidP="009D0781">
      <w:pPr>
        <w:rPr>
          <w:rFonts w:ascii="Open Sans" w:hAnsi="Open Sans" w:cs="Open Sans"/>
          <w:sz w:val="24"/>
          <w:szCs w:val="24"/>
        </w:rPr>
      </w:pPr>
      <w:r w:rsidRPr="003F7C48">
        <w:rPr>
          <w:rFonts w:ascii="Open Sans" w:hAnsi="Open Sans" w:cs="Open Sans"/>
          <w:b/>
          <w:bCs/>
          <w:sz w:val="24"/>
          <w:szCs w:val="24"/>
        </w:rPr>
        <w:lastRenderedPageBreak/>
        <w:t>Interpretation:</w:t>
      </w:r>
      <w:r w:rsidRPr="003F7C48">
        <w:rPr>
          <w:rFonts w:ascii="Open Sans" w:hAnsi="Open Sans" w:cs="Open Sans"/>
          <w:sz w:val="24"/>
          <w:szCs w:val="24"/>
        </w:rPr>
        <w:br/>
        <w:t>Even under downside conditions, safeguarding obligations remain fundable, and wind-down is viable.</w:t>
      </w:r>
    </w:p>
    <w:p w14:paraId="0DF48F34" w14:textId="77777777" w:rsidR="009D0781" w:rsidRPr="003F7C48" w:rsidRDefault="009D0781" w:rsidP="009D0781">
      <w:pPr>
        <w:rPr>
          <w:rFonts w:ascii="Open Sans" w:hAnsi="Open Sans" w:cs="Open Sans"/>
          <w:b/>
          <w:bCs/>
          <w:sz w:val="24"/>
          <w:szCs w:val="24"/>
        </w:rPr>
      </w:pPr>
      <w:r w:rsidRPr="003F7C48">
        <w:rPr>
          <w:rFonts w:ascii="Open Sans" w:hAnsi="Open Sans" w:cs="Open Sans"/>
          <w:b/>
          <w:bCs/>
          <w:sz w:val="24"/>
          <w:szCs w:val="24"/>
        </w:rPr>
        <w:t>8.9 Pricing &amp; Corridor Competitiveness</w:t>
      </w:r>
    </w:p>
    <w:p w14:paraId="7A26770F" w14:textId="77777777" w:rsidR="009D0781" w:rsidRPr="001C0B26" w:rsidRDefault="009D0781" w:rsidP="009D0781">
      <w:pPr>
        <w:numPr>
          <w:ilvl w:val="0"/>
          <w:numId w:val="62"/>
        </w:numPr>
        <w:rPr>
          <w:rFonts w:ascii="Open Sans" w:hAnsi="Open Sans" w:cs="Open Sans"/>
          <w:sz w:val="24"/>
          <w:szCs w:val="24"/>
        </w:rPr>
      </w:pPr>
      <w:r w:rsidRPr="001C0B26">
        <w:rPr>
          <w:rFonts w:ascii="Open Sans" w:hAnsi="Open Sans" w:cs="Open Sans"/>
          <w:sz w:val="24"/>
          <w:szCs w:val="24"/>
        </w:rPr>
        <w:t>Remittance &amp; FX: £4 flat + 1.5% margin undercuts Wise/Remitly for sub-£500 transfers in Africa and Eastern Europe corridors.</w:t>
      </w:r>
    </w:p>
    <w:p w14:paraId="30B26AFE" w14:textId="77777777" w:rsidR="009D0781" w:rsidRPr="001C0B26" w:rsidRDefault="009D0781" w:rsidP="009D0781">
      <w:pPr>
        <w:numPr>
          <w:ilvl w:val="0"/>
          <w:numId w:val="62"/>
        </w:numPr>
        <w:rPr>
          <w:rFonts w:ascii="Open Sans" w:hAnsi="Open Sans" w:cs="Open Sans"/>
          <w:sz w:val="24"/>
          <w:szCs w:val="24"/>
        </w:rPr>
      </w:pPr>
      <w:r w:rsidRPr="001C0B26">
        <w:rPr>
          <w:rFonts w:ascii="Open Sans" w:hAnsi="Open Sans" w:cs="Open Sans"/>
          <w:sz w:val="24"/>
          <w:szCs w:val="24"/>
        </w:rPr>
        <w:t>Direct Debits: £0.15 per transaction significantly lower than GoCardless’s £0.20–£0.30.</w:t>
      </w:r>
    </w:p>
    <w:p w14:paraId="47BF6585" w14:textId="77777777" w:rsidR="009D0781" w:rsidRPr="001C0B26" w:rsidRDefault="009D0781" w:rsidP="009D0781">
      <w:pPr>
        <w:numPr>
          <w:ilvl w:val="0"/>
          <w:numId w:val="62"/>
        </w:numPr>
        <w:rPr>
          <w:rFonts w:ascii="Open Sans" w:hAnsi="Open Sans" w:cs="Open Sans"/>
          <w:sz w:val="24"/>
          <w:szCs w:val="24"/>
        </w:rPr>
      </w:pPr>
      <w:r w:rsidRPr="001C0B26">
        <w:rPr>
          <w:rFonts w:ascii="Open Sans" w:hAnsi="Open Sans" w:cs="Open Sans"/>
          <w:sz w:val="24"/>
          <w:szCs w:val="24"/>
        </w:rPr>
        <w:t>Prepaid Card Issuance: £10 per card is mid-market, competitive against Revolut (£5–£20).</w:t>
      </w:r>
    </w:p>
    <w:p w14:paraId="14A67197" w14:textId="77777777" w:rsidR="009D0781" w:rsidRPr="003F7C48" w:rsidRDefault="009D0781" w:rsidP="009D0781">
      <w:pPr>
        <w:numPr>
          <w:ilvl w:val="0"/>
          <w:numId w:val="62"/>
        </w:numPr>
        <w:rPr>
          <w:rFonts w:ascii="Open Sans" w:hAnsi="Open Sans" w:cs="Open Sans"/>
          <w:sz w:val="24"/>
          <w:szCs w:val="24"/>
        </w:rPr>
      </w:pPr>
      <w:r w:rsidRPr="001C0B26">
        <w:rPr>
          <w:rFonts w:ascii="Open Sans" w:hAnsi="Open Sans" w:cs="Open Sans"/>
          <w:sz w:val="24"/>
          <w:szCs w:val="24"/>
        </w:rPr>
        <w:t>E-Wallet Fees:</w:t>
      </w:r>
      <w:r w:rsidRPr="003F7C48">
        <w:rPr>
          <w:rFonts w:ascii="Open Sans" w:hAnsi="Open Sans" w:cs="Open Sans"/>
          <w:sz w:val="24"/>
          <w:szCs w:val="24"/>
        </w:rPr>
        <w:t xml:space="preserve"> £1.50/month is below average UK fintech wallet charge.</w:t>
      </w:r>
    </w:p>
    <w:p w14:paraId="50607244" w14:textId="3210D1DC" w:rsidR="009D0781" w:rsidRPr="003F7C48" w:rsidRDefault="009D0781" w:rsidP="009D0781">
      <w:pPr>
        <w:rPr>
          <w:rFonts w:ascii="Open Sans" w:hAnsi="Open Sans" w:cs="Open Sans"/>
          <w:sz w:val="24"/>
          <w:szCs w:val="24"/>
        </w:rPr>
      </w:pPr>
    </w:p>
    <w:p w14:paraId="1F0C6E53" w14:textId="77777777" w:rsidR="009D0781" w:rsidRPr="003F7C48" w:rsidRDefault="009D0781" w:rsidP="009D0781">
      <w:pPr>
        <w:rPr>
          <w:rFonts w:ascii="Open Sans" w:hAnsi="Open Sans" w:cs="Open Sans"/>
          <w:b/>
          <w:bCs/>
          <w:sz w:val="24"/>
          <w:szCs w:val="24"/>
        </w:rPr>
      </w:pPr>
      <w:r w:rsidRPr="003F7C48">
        <w:rPr>
          <w:rFonts w:ascii="Open Sans" w:hAnsi="Open Sans" w:cs="Open Sans"/>
          <w:b/>
          <w:bCs/>
          <w:sz w:val="24"/>
          <w:szCs w:val="24"/>
        </w:rPr>
        <w:t>8.10 Financial Resilience</w:t>
      </w:r>
    </w:p>
    <w:p w14:paraId="3AF134E7" w14:textId="77777777" w:rsidR="009D0781" w:rsidRPr="001C0B26" w:rsidRDefault="009D0781" w:rsidP="009D0781">
      <w:pPr>
        <w:numPr>
          <w:ilvl w:val="0"/>
          <w:numId w:val="63"/>
        </w:numPr>
        <w:rPr>
          <w:rFonts w:ascii="Open Sans" w:hAnsi="Open Sans" w:cs="Open Sans"/>
          <w:sz w:val="24"/>
          <w:szCs w:val="24"/>
        </w:rPr>
      </w:pPr>
      <w:r w:rsidRPr="001C0B26">
        <w:rPr>
          <w:rFonts w:ascii="Open Sans" w:hAnsi="Open Sans" w:cs="Open Sans"/>
          <w:sz w:val="24"/>
          <w:szCs w:val="24"/>
        </w:rPr>
        <w:t>Safeguarding Buffer: Average operational cash &gt;£125k across all years, separate from safeguarded funds.</w:t>
      </w:r>
    </w:p>
    <w:p w14:paraId="52875816" w14:textId="77777777" w:rsidR="009D0781" w:rsidRPr="001C0B26" w:rsidRDefault="009D0781" w:rsidP="009D0781">
      <w:pPr>
        <w:numPr>
          <w:ilvl w:val="0"/>
          <w:numId w:val="63"/>
        </w:numPr>
        <w:rPr>
          <w:rFonts w:ascii="Open Sans" w:hAnsi="Open Sans" w:cs="Open Sans"/>
          <w:sz w:val="24"/>
          <w:szCs w:val="24"/>
        </w:rPr>
      </w:pPr>
      <w:r w:rsidRPr="001C0B26">
        <w:rPr>
          <w:rFonts w:ascii="Open Sans" w:hAnsi="Open Sans" w:cs="Open Sans"/>
          <w:sz w:val="24"/>
          <w:szCs w:val="24"/>
        </w:rPr>
        <w:t>Wind-Down Funding: Year-end cash balances exceed estimated £100k wind-down requirement in all scenarios.</w:t>
      </w:r>
    </w:p>
    <w:p w14:paraId="194B4F71" w14:textId="7FB31AA5" w:rsidR="009D0781" w:rsidRPr="003F7C48" w:rsidRDefault="009D0781" w:rsidP="00C77E65">
      <w:pPr>
        <w:numPr>
          <w:ilvl w:val="0"/>
          <w:numId w:val="63"/>
        </w:numPr>
        <w:rPr>
          <w:rFonts w:ascii="Open Sans" w:hAnsi="Open Sans" w:cs="Open Sans"/>
          <w:sz w:val="24"/>
          <w:szCs w:val="24"/>
        </w:rPr>
      </w:pPr>
      <w:r w:rsidRPr="001C0B26">
        <w:rPr>
          <w:rFonts w:ascii="Open Sans" w:hAnsi="Open Sans" w:cs="Open Sans"/>
          <w:sz w:val="24"/>
          <w:szCs w:val="24"/>
        </w:rPr>
        <w:t>No External Debt</w:t>
      </w:r>
      <w:r w:rsidRPr="003F7C48">
        <w:rPr>
          <w:rFonts w:ascii="Open Sans" w:hAnsi="Open Sans" w:cs="Open Sans"/>
          <w:b/>
          <w:bCs/>
          <w:sz w:val="24"/>
          <w:szCs w:val="24"/>
        </w:rPr>
        <w:t>:</w:t>
      </w:r>
      <w:r w:rsidRPr="003F7C48">
        <w:rPr>
          <w:rFonts w:ascii="Open Sans" w:hAnsi="Open Sans" w:cs="Open Sans"/>
          <w:sz w:val="24"/>
          <w:szCs w:val="24"/>
        </w:rPr>
        <w:t xml:space="preserve"> 100% equity-funded; avoids repayment risk.</w:t>
      </w:r>
    </w:p>
    <w:p w14:paraId="3FDA4B17" w14:textId="77777777" w:rsidR="002E419A" w:rsidRDefault="002E419A" w:rsidP="00020E81">
      <w:pPr>
        <w:ind w:left="720"/>
        <w:rPr>
          <w:rFonts w:ascii="Open Sans" w:hAnsi="Open Sans" w:cs="Open Sans"/>
          <w:b/>
          <w:bCs/>
          <w:sz w:val="24"/>
          <w:szCs w:val="24"/>
        </w:rPr>
      </w:pPr>
    </w:p>
    <w:p w14:paraId="578A767E" w14:textId="77777777" w:rsidR="0011793F" w:rsidRDefault="0011793F" w:rsidP="002E419A">
      <w:pPr>
        <w:pStyle w:val="Heading1"/>
        <w:rPr>
          <w:rFonts w:ascii="Open Sans" w:hAnsi="Open Sans" w:cs="Open Sans"/>
          <w:b/>
          <w:bCs/>
          <w:sz w:val="24"/>
          <w:szCs w:val="24"/>
        </w:rPr>
      </w:pPr>
      <w:bookmarkStart w:id="23" w:name="_Toc205629861"/>
    </w:p>
    <w:p w14:paraId="2B53016C" w14:textId="77777777" w:rsidR="0011793F" w:rsidRDefault="0011793F" w:rsidP="002E419A">
      <w:pPr>
        <w:pStyle w:val="Heading1"/>
        <w:rPr>
          <w:rFonts w:ascii="Open Sans" w:hAnsi="Open Sans" w:cs="Open Sans"/>
          <w:b/>
          <w:bCs/>
          <w:sz w:val="24"/>
          <w:szCs w:val="24"/>
        </w:rPr>
      </w:pPr>
    </w:p>
    <w:p w14:paraId="4D9E86CD" w14:textId="77777777" w:rsidR="0011793F" w:rsidRDefault="0011793F" w:rsidP="002E419A">
      <w:pPr>
        <w:pStyle w:val="Heading1"/>
        <w:rPr>
          <w:rFonts w:ascii="Open Sans" w:hAnsi="Open Sans" w:cs="Open Sans"/>
          <w:b/>
          <w:bCs/>
          <w:sz w:val="24"/>
          <w:szCs w:val="24"/>
        </w:rPr>
      </w:pPr>
    </w:p>
    <w:p w14:paraId="64DE9BAA" w14:textId="77777777" w:rsidR="0011793F" w:rsidRDefault="0011793F" w:rsidP="002E419A">
      <w:pPr>
        <w:pStyle w:val="Heading1"/>
        <w:rPr>
          <w:rFonts w:ascii="Open Sans" w:hAnsi="Open Sans" w:cs="Open Sans"/>
          <w:b/>
          <w:bCs/>
          <w:sz w:val="24"/>
          <w:szCs w:val="24"/>
        </w:rPr>
      </w:pPr>
    </w:p>
    <w:p w14:paraId="5CCBA8E2" w14:textId="77777777" w:rsidR="0011793F" w:rsidRDefault="0011793F" w:rsidP="002E419A">
      <w:pPr>
        <w:pStyle w:val="Heading1"/>
        <w:rPr>
          <w:rFonts w:ascii="Open Sans" w:hAnsi="Open Sans" w:cs="Open Sans"/>
          <w:b/>
          <w:bCs/>
          <w:sz w:val="24"/>
          <w:szCs w:val="24"/>
        </w:rPr>
      </w:pPr>
    </w:p>
    <w:p w14:paraId="7DEE1C6B" w14:textId="77777777" w:rsidR="0011793F" w:rsidRDefault="0011793F" w:rsidP="002E419A">
      <w:pPr>
        <w:pStyle w:val="Heading1"/>
        <w:rPr>
          <w:rFonts w:ascii="Open Sans" w:hAnsi="Open Sans" w:cs="Open Sans"/>
          <w:b/>
          <w:bCs/>
          <w:sz w:val="24"/>
          <w:szCs w:val="24"/>
        </w:rPr>
      </w:pPr>
    </w:p>
    <w:p w14:paraId="18D51CB4" w14:textId="77777777" w:rsidR="0011793F" w:rsidRPr="0011793F" w:rsidRDefault="0011793F" w:rsidP="0011793F"/>
    <w:p w14:paraId="1BBB87E0" w14:textId="32C5409D" w:rsidR="00020E81" w:rsidRPr="002E419A" w:rsidRDefault="00020E81" w:rsidP="002E419A">
      <w:pPr>
        <w:pStyle w:val="Heading1"/>
        <w:rPr>
          <w:rFonts w:ascii="Open Sans" w:hAnsi="Open Sans" w:cs="Open Sans"/>
          <w:b/>
          <w:bCs/>
          <w:sz w:val="24"/>
          <w:szCs w:val="24"/>
        </w:rPr>
      </w:pPr>
      <w:r w:rsidRPr="002E419A">
        <w:rPr>
          <w:rFonts w:ascii="Open Sans" w:hAnsi="Open Sans" w:cs="Open Sans"/>
          <w:b/>
          <w:bCs/>
          <w:sz w:val="24"/>
          <w:szCs w:val="24"/>
        </w:rPr>
        <w:lastRenderedPageBreak/>
        <w:t>9. Appendices</w:t>
      </w:r>
      <w:bookmarkEnd w:id="23"/>
    </w:p>
    <w:p w14:paraId="04584F2E" w14:textId="49AA0241" w:rsidR="00020E81" w:rsidRPr="003F7C48" w:rsidRDefault="00020E81" w:rsidP="00020E81">
      <w:pPr>
        <w:ind w:left="720"/>
        <w:rPr>
          <w:rFonts w:ascii="Open Sans" w:hAnsi="Open Sans" w:cs="Open Sans"/>
          <w:sz w:val="24"/>
          <w:szCs w:val="24"/>
        </w:rPr>
      </w:pPr>
    </w:p>
    <w:p w14:paraId="4AE25108" w14:textId="77777777" w:rsidR="00020E81" w:rsidRPr="003F7C48" w:rsidRDefault="00020E81" w:rsidP="00020E81">
      <w:pPr>
        <w:ind w:left="720"/>
        <w:rPr>
          <w:rFonts w:ascii="Open Sans" w:hAnsi="Open Sans" w:cs="Open Sans"/>
          <w:b/>
          <w:bCs/>
          <w:sz w:val="24"/>
          <w:szCs w:val="24"/>
        </w:rPr>
      </w:pPr>
      <w:r w:rsidRPr="003F7C48">
        <w:rPr>
          <w:rFonts w:ascii="Open Sans" w:hAnsi="Open Sans" w:cs="Open Sans"/>
          <w:b/>
          <w:bCs/>
          <w:sz w:val="24"/>
          <w:szCs w:val="24"/>
        </w:rPr>
        <w:t>Appendix A – 3-Year Financial Statements</w:t>
      </w:r>
    </w:p>
    <w:p w14:paraId="55484908" w14:textId="77777777" w:rsidR="00020E81" w:rsidRPr="003F7C48" w:rsidRDefault="00020E81" w:rsidP="00020E81">
      <w:pPr>
        <w:ind w:left="720"/>
        <w:rPr>
          <w:rFonts w:ascii="Open Sans" w:hAnsi="Open Sans" w:cs="Open Sans"/>
          <w:b/>
          <w:bCs/>
          <w:sz w:val="24"/>
          <w:szCs w:val="24"/>
        </w:rPr>
      </w:pPr>
      <w:r w:rsidRPr="003F7C48">
        <w:rPr>
          <w:rFonts w:ascii="Open Sans" w:hAnsi="Open Sans" w:cs="Open Sans"/>
          <w:b/>
          <w:bCs/>
          <w:sz w:val="24"/>
          <w:szCs w:val="24"/>
        </w:rPr>
        <w:t>Income Statement Summary (£’000)</w:t>
      </w:r>
    </w:p>
    <w:tbl>
      <w:tblPr>
        <w:tblStyle w:val="GridTable5Dark-Accent1"/>
        <w:tblW w:w="9490" w:type="dxa"/>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ook w:val="04A0" w:firstRow="1" w:lastRow="0" w:firstColumn="1" w:lastColumn="0" w:noHBand="0" w:noVBand="1"/>
      </w:tblPr>
      <w:tblGrid>
        <w:gridCol w:w="3646"/>
        <w:gridCol w:w="1948"/>
        <w:gridCol w:w="1948"/>
        <w:gridCol w:w="1948"/>
      </w:tblGrid>
      <w:tr w:rsidR="00020E81" w:rsidRPr="003F7C48" w14:paraId="7A7AD858" w14:textId="77777777" w:rsidTr="00020E81">
        <w:trPr>
          <w:cnfStyle w:val="100000000000" w:firstRow="1" w:lastRow="0" w:firstColumn="0" w:lastColumn="0" w:oddVBand="0" w:evenVBand="0" w:oddHBand="0" w:evenHBand="0" w:firstRowFirstColumn="0" w:firstRowLastColumn="0" w:lastRowFirstColumn="0" w:lastRowLastColumn="0"/>
          <w:trHeight w:val="83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hideMark/>
          </w:tcPr>
          <w:p w14:paraId="5126A35A" w14:textId="77777777" w:rsidR="00020E81" w:rsidRPr="003F7C48" w:rsidRDefault="00020E81" w:rsidP="00020E81">
            <w:pPr>
              <w:spacing w:after="160" w:line="259" w:lineRule="auto"/>
              <w:ind w:left="720"/>
              <w:rPr>
                <w:rFonts w:ascii="Open Sans" w:hAnsi="Open Sans" w:cs="Open Sans"/>
                <w:sz w:val="24"/>
                <w:szCs w:val="24"/>
              </w:rPr>
            </w:pPr>
            <w:r w:rsidRPr="003F7C48">
              <w:rPr>
                <w:rFonts w:ascii="Open Sans" w:hAnsi="Open Sans" w:cs="Open Sans"/>
                <w:sz w:val="24"/>
                <w:szCs w:val="24"/>
              </w:rPr>
              <w:t>Year Ending Nov</w:t>
            </w:r>
          </w:p>
        </w:tc>
        <w:tc>
          <w:tcPr>
            <w:tcW w:w="0" w:type="auto"/>
            <w:tcBorders>
              <w:top w:val="none" w:sz="0" w:space="0" w:color="auto"/>
              <w:left w:val="none" w:sz="0" w:space="0" w:color="auto"/>
              <w:right w:val="none" w:sz="0" w:space="0" w:color="auto"/>
            </w:tcBorders>
            <w:hideMark/>
          </w:tcPr>
          <w:p w14:paraId="52559FAB" w14:textId="77777777" w:rsidR="00020E81" w:rsidRPr="003F7C48" w:rsidRDefault="00020E81" w:rsidP="00020E81">
            <w:pPr>
              <w:spacing w:after="160" w:line="259" w:lineRule="auto"/>
              <w:ind w:left="720"/>
              <w:cnfStyle w:val="100000000000" w:firstRow="1"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Y1</w:t>
            </w:r>
          </w:p>
        </w:tc>
        <w:tc>
          <w:tcPr>
            <w:tcW w:w="0" w:type="auto"/>
            <w:tcBorders>
              <w:top w:val="none" w:sz="0" w:space="0" w:color="auto"/>
              <w:left w:val="none" w:sz="0" w:space="0" w:color="auto"/>
              <w:right w:val="none" w:sz="0" w:space="0" w:color="auto"/>
            </w:tcBorders>
            <w:hideMark/>
          </w:tcPr>
          <w:p w14:paraId="39DB3325" w14:textId="77777777" w:rsidR="00020E81" w:rsidRPr="003F7C48" w:rsidRDefault="00020E81" w:rsidP="00020E81">
            <w:pPr>
              <w:spacing w:after="160" w:line="259" w:lineRule="auto"/>
              <w:ind w:left="720"/>
              <w:cnfStyle w:val="100000000000" w:firstRow="1"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Y2</w:t>
            </w:r>
          </w:p>
        </w:tc>
        <w:tc>
          <w:tcPr>
            <w:tcW w:w="0" w:type="auto"/>
            <w:tcBorders>
              <w:top w:val="none" w:sz="0" w:space="0" w:color="auto"/>
              <w:left w:val="none" w:sz="0" w:space="0" w:color="auto"/>
              <w:right w:val="none" w:sz="0" w:space="0" w:color="auto"/>
            </w:tcBorders>
            <w:hideMark/>
          </w:tcPr>
          <w:p w14:paraId="2945EBFC" w14:textId="77777777" w:rsidR="00020E81" w:rsidRPr="003F7C48" w:rsidRDefault="00020E81" w:rsidP="00020E81">
            <w:pPr>
              <w:spacing w:after="160" w:line="259" w:lineRule="auto"/>
              <w:ind w:left="720"/>
              <w:cnfStyle w:val="100000000000" w:firstRow="1"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Y3</w:t>
            </w:r>
          </w:p>
        </w:tc>
      </w:tr>
      <w:tr w:rsidR="00020E81" w:rsidRPr="003F7C48" w14:paraId="3C02EADD" w14:textId="77777777" w:rsidTr="00020E81">
        <w:trPr>
          <w:cnfStyle w:val="000000100000" w:firstRow="0" w:lastRow="0" w:firstColumn="0" w:lastColumn="0" w:oddVBand="0" w:evenVBand="0" w:oddHBand="1" w:evenHBand="0" w:firstRowFirstColumn="0" w:firstRowLastColumn="0" w:lastRowFirstColumn="0" w:lastRowLastColumn="0"/>
          <w:trHeight w:val="835"/>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55CA91D7" w14:textId="77777777" w:rsidR="00020E81" w:rsidRPr="003F7C48" w:rsidRDefault="00020E81" w:rsidP="00020E81">
            <w:pPr>
              <w:spacing w:after="160" w:line="259" w:lineRule="auto"/>
              <w:ind w:left="720"/>
              <w:rPr>
                <w:rFonts w:ascii="Open Sans" w:hAnsi="Open Sans" w:cs="Open Sans"/>
                <w:sz w:val="24"/>
                <w:szCs w:val="24"/>
              </w:rPr>
            </w:pPr>
            <w:r w:rsidRPr="003F7C48">
              <w:rPr>
                <w:rFonts w:ascii="Open Sans" w:hAnsi="Open Sans" w:cs="Open Sans"/>
                <w:sz w:val="24"/>
                <w:szCs w:val="24"/>
              </w:rPr>
              <w:t>Revenue</w:t>
            </w:r>
          </w:p>
        </w:tc>
        <w:tc>
          <w:tcPr>
            <w:tcW w:w="0" w:type="auto"/>
            <w:hideMark/>
          </w:tcPr>
          <w:p w14:paraId="5749D845" w14:textId="77777777" w:rsidR="00020E81" w:rsidRPr="003F7C48" w:rsidRDefault="00020E81" w:rsidP="00020E81">
            <w:pPr>
              <w:spacing w:after="160" w:line="259" w:lineRule="auto"/>
              <w:ind w:left="720"/>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282.0</w:t>
            </w:r>
          </w:p>
        </w:tc>
        <w:tc>
          <w:tcPr>
            <w:tcW w:w="0" w:type="auto"/>
            <w:hideMark/>
          </w:tcPr>
          <w:p w14:paraId="46FAAFE0" w14:textId="77777777" w:rsidR="00020E81" w:rsidRPr="003F7C48" w:rsidRDefault="00020E81" w:rsidP="00020E81">
            <w:pPr>
              <w:spacing w:after="160" w:line="259" w:lineRule="auto"/>
              <w:ind w:left="720"/>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520.0</w:t>
            </w:r>
          </w:p>
        </w:tc>
        <w:tc>
          <w:tcPr>
            <w:tcW w:w="0" w:type="auto"/>
            <w:hideMark/>
          </w:tcPr>
          <w:p w14:paraId="1A39F1EE" w14:textId="77777777" w:rsidR="00020E81" w:rsidRPr="003F7C48" w:rsidRDefault="00020E81" w:rsidP="00020E81">
            <w:pPr>
              <w:spacing w:after="160" w:line="259" w:lineRule="auto"/>
              <w:ind w:left="720"/>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749.0</w:t>
            </w:r>
          </w:p>
        </w:tc>
      </w:tr>
      <w:tr w:rsidR="00020E81" w:rsidRPr="003F7C48" w14:paraId="67517249" w14:textId="77777777" w:rsidTr="00020E81">
        <w:trPr>
          <w:trHeight w:val="835"/>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56F8EAFD" w14:textId="77777777" w:rsidR="00020E81" w:rsidRPr="003F7C48" w:rsidRDefault="00020E81" w:rsidP="00020E81">
            <w:pPr>
              <w:spacing w:after="160" w:line="259" w:lineRule="auto"/>
              <w:ind w:left="720"/>
              <w:rPr>
                <w:rFonts w:ascii="Open Sans" w:hAnsi="Open Sans" w:cs="Open Sans"/>
                <w:sz w:val="24"/>
                <w:szCs w:val="24"/>
              </w:rPr>
            </w:pPr>
            <w:r w:rsidRPr="003F7C48">
              <w:rPr>
                <w:rFonts w:ascii="Open Sans" w:hAnsi="Open Sans" w:cs="Open Sans"/>
                <w:sz w:val="24"/>
                <w:szCs w:val="24"/>
              </w:rPr>
              <w:t>COGS (20%)</w:t>
            </w:r>
          </w:p>
        </w:tc>
        <w:tc>
          <w:tcPr>
            <w:tcW w:w="0" w:type="auto"/>
            <w:hideMark/>
          </w:tcPr>
          <w:p w14:paraId="265BC96C" w14:textId="77777777" w:rsidR="00020E81" w:rsidRPr="003F7C48" w:rsidRDefault="00020E81" w:rsidP="00020E81">
            <w:pPr>
              <w:spacing w:after="160" w:line="259" w:lineRule="auto"/>
              <w:ind w:left="720"/>
              <w:cnfStyle w:val="000000000000" w:firstRow="0"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56.4</w:t>
            </w:r>
          </w:p>
        </w:tc>
        <w:tc>
          <w:tcPr>
            <w:tcW w:w="0" w:type="auto"/>
            <w:hideMark/>
          </w:tcPr>
          <w:p w14:paraId="2A4B0216" w14:textId="77777777" w:rsidR="00020E81" w:rsidRPr="003F7C48" w:rsidRDefault="00020E81" w:rsidP="00020E81">
            <w:pPr>
              <w:spacing w:after="160" w:line="259" w:lineRule="auto"/>
              <w:ind w:left="720"/>
              <w:cnfStyle w:val="000000000000" w:firstRow="0"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104.0</w:t>
            </w:r>
          </w:p>
        </w:tc>
        <w:tc>
          <w:tcPr>
            <w:tcW w:w="0" w:type="auto"/>
            <w:hideMark/>
          </w:tcPr>
          <w:p w14:paraId="1A9BD545" w14:textId="77777777" w:rsidR="00020E81" w:rsidRPr="003F7C48" w:rsidRDefault="00020E81" w:rsidP="00020E81">
            <w:pPr>
              <w:spacing w:after="160" w:line="259" w:lineRule="auto"/>
              <w:ind w:left="720"/>
              <w:cnfStyle w:val="000000000000" w:firstRow="0"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149.8</w:t>
            </w:r>
          </w:p>
        </w:tc>
      </w:tr>
      <w:tr w:rsidR="00020E81" w:rsidRPr="003F7C48" w14:paraId="26241E45" w14:textId="77777777" w:rsidTr="00020E81">
        <w:trPr>
          <w:cnfStyle w:val="000000100000" w:firstRow="0" w:lastRow="0" w:firstColumn="0" w:lastColumn="0" w:oddVBand="0" w:evenVBand="0" w:oddHBand="1" w:evenHBand="0" w:firstRowFirstColumn="0" w:firstRowLastColumn="0" w:lastRowFirstColumn="0" w:lastRowLastColumn="0"/>
          <w:trHeight w:val="835"/>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3A9A3987" w14:textId="77777777" w:rsidR="00020E81" w:rsidRPr="003F7C48" w:rsidRDefault="00020E81" w:rsidP="00020E81">
            <w:pPr>
              <w:spacing w:after="160" w:line="259" w:lineRule="auto"/>
              <w:ind w:left="720"/>
              <w:rPr>
                <w:rFonts w:ascii="Open Sans" w:hAnsi="Open Sans" w:cs="Open Sans"/>
                <w:sz w:val="24"/>
                <w:szCs w:val="24"/>
              </w:rPr>
            </w:pPr>
            <w:r w:rsidRPr="003F7C48">
              <w:rPr>
                <w:rFonts w:ascii="Open Sans" w:hAnsi="Open Sans" w:cs="Open Sans"/>
                <w:sz w:val="24"/>
                <w:szCs w:val="24"/>
              </w:rPr>
              <w:t>Gross Profit</w:t>
            </w:r>
          </w:p>
        </w:tc>
        <w:tc>
          <w:tcPr>
            <w:tcW w:w="0" w:type="auto"/>
            <w:hideMark/>
          </w:tcPr>
          <w:p w14:paraId="499DD62C" w14:textId="77777777" w:rsidR="00020E81" w:rsidRPr="003F7C48" w:rsidRDefault="00020E81" w:rsidP="00020E81">
            <w:pPr>
              <w:spacing w:after="160" w:line="259" w:lineRule="auto"/>
              <w:ind w:left="720"/>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225.6</w:t>
            </w:r>
          </w:p>
        </w:tc>
        <w:tc>
          <w:tcPr>
            <w:tcW w:w="0" w:type="auto"/>
            <w:hideMark/>
          </w:tcPr>
          <w:p w14:paraId="472E1F90" w14:textId="77777777" w:rsidR="00020E81" w:rsidRPr="003F7C48" w:rsidRDefault="00020E81" w:rsidP="00020E81">
            <w:pPr>
              <w:spacing w:after="160" w:line="259" w:lineRule="auto"/>
              <w:ind w:left="720"/>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416.0</w:t>
            </w:r>
          </w:p>
        </w:tc>
        <w:tc>
          <w:tcPr>
            <w:tcW w:w="0" w:type="auto"/>
            <w:hideMark/>
          </w:tcPr>
          <w:p w14:paraId="4F7DBF63" w14:textId="77777777" w:rsidR="00020E81" w:rsidRPr="003F7C48" w:rsidRDefault="00020E81" w:rsidP="00020E81">
            <w:pPr>
              <w:spacing w:after="160" w:line="259" w:lineRule="auto"/>
              <w:ind w:left="720"/>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599.2</w:t>
            </w:r>
          </w:p>
        </w:tc>
      </w:tr>
      <w:tr w:rsidR="00020E81" w:rsidRPr="003F7C48" w14:paraId="05B2A268" w14:textId="77777777" w:rsidTr="00020E81">
        <w:trPr>
          <w:trHeight w:val="835"/>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52AA06B8" w14:textId="77777777" w:rsidR="00020E81" w:rsidRPr="003F7C48" w:rsidRDefault="00020E81" w:rsidP="00020E81">
            <w:pPr>
              <w:spacing w:after="160" w:line="259" w:lineRule="auto"/>
              <w:ind w:left="720"/>
              <w:rPr>
                <w:rFonts w:ascii="Open Sans" w:hAnsi="Open Sans" w:cs="Open Sans"/>
                <w:sz w:val="24"/>
                <w:szCs w:val="24"/>
              </w:rPr>
            </w:pPr>
            <w:r w:rsidRPr="003F7C48">
              <w:rPr>
                <w:rFonts w:ascii="Open Sans" w:hAnsi="Open Sans" w:cs="Open Sans"/>
                <w:sz w:val="24"/>
                <w:szCs w:val="24"/>
              </w:rPr>
              <w:t>Opex</w:t>
            </w:r>
          </w:p>
        </w:tc>
        <w:tc>
          <w:tcPr>
            <w:tcW w:w="0" w:type="auto"/>
            <w:hideMark/>
          </w:tcPr>
          <w:p w14:paraId="5FD0AFE3" w14:textId="77777777" w:rsidR="00020E81" w:rsidRPr="003F7C48" w:rsidRDefault="00020E81" w:rsidP="00020E81">
            <w:pPr>
              <w:spacing w:after="160" w:line="259" w:lineRule="auto"/>
              <w:ind w:left="720"/>
              <w:cnfStyle w:val="000000000000" w:firstRow="0"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112.4</w:t>
            </w:r>
          </w:p>
        </w:tc>
        <w:tc>
          <w:tcPr>
            <w:tcW w:w="0" w:type="auto"/>
            <w:hideMark/>
          </w:tcPr>
          <w:p w14:paraId="63F878A5" w14:textId="77777777" w:rsidR="00020E81" w:rsidRPr="003F7C48" w:rsidRDefault="00020E81" w:rsidP="00020E81">
            <w:pPr>
              <w:spacing w:after="160" w:line="259" w:lineRule="auto"/>
              <w:ind w:left="720"/>
              <w:cnfStyle w:val="000000000000" w:firstRow="0"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396.0</w:t>
            </w:r>
          </w:p>
        </w:tc>
        <w:tc>
          <w:tcPr>
            <w:tcW w:w="0" w:type="auto"/>
            <w:hideMark/>
          </w:tcPr>
          <w:p w14:paraId="4E394255" w14:textId="77777777" w:rsidR="00020E81" w:rsidRPr="003F7C48" w:rsidRDefault="00020E81" w:rsidP="00020E81">
            <w:pPr>
              <w:spacing w:after="160" w:line="259" w:lineRule="auto"/>
              <w:ind w:left="720"/>
              <w:cnfStyle w:val="000000000000" w:firstRow="0"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435.5</w:t>
            </w:r>
          </w:p>
        </w:tc>
      </w:tr>
      <w:tr w:rsidR="00020E81" w:rsidRPr="003F7C48" w14:paraId="1948BD45" w14:textId="77777777" w:rsidTr="00020E81">
        <w:trPr>
          <w:cnfStyle w:val="000000100000" w:firstRow="0" w:lastRow="0" w:firstColumn="0" w:lastColumn="0" w:oddVBand="0" w:evenVBand="0" w:oddHBand="1" w:evenHBand="0" w:firstRowFirstColumn="0" w:firstRowLastColumn="0" w:lastRowFirstColumn="0" w:lastRowLastColumn="0"/>
          <w:trHeight w:val="835"/>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hideMark/>
          </w:tcPr>
          <w:p w14:paraId="310D15FF" w14:textId="77777777" w:rsidR="00020E81" w:rsidRPr="003F7C48" w:rsidRDefault="00020E81" w:rsidP="00020E81">
            <w:pPr>
              <w:spacing w:after="160" w:line="259" w:lineRule="auto"/>
              <w:ind w:left="720"/>
              <w:rPr>
                <w:rFonts w:ascii="Open Sans" w:hAnsi="Open Sans" w:cs="Open Sans"/>
                <w:sz w:val="24"/>
                <w:szCs w:val="24"/>
              </w:rPr>
            </w:pPr>
            <w:r w:rsidRPr="003F7C48">
              <w:rPr>
                <w:rFonts w:ascii="Open Sans" w:hAnsi="Open Sans" w:cs="Open Sans"/>
                <w:sz w:val="24"/>
                <w:szCs w:val="24"/>
              </w:rPr>
              <w:t>EBITDA</w:t>
            </w:r>
          </w:p>
        </w:tc>
        <w:tc>
          <w:tcPr>
            <w:tcW w:w="0" w:type="auto"/>
            <w:hideMark/>
          </w:tcPr>
          <w:p w14:paraId="5E11A38A" w14:textId="77777777" w:rsidR="00020E81" w:rsidRPr="003F7C48" w:rsidRDefault="00020E81" w:rsidP="00020E81">
            <w:pPr>
              <w:spacing w:after="160" w:line="259" w:lineRule="auto"/>
              <w:ind w:left="720"/>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113.2</w:t>
            </w:r>
          </w:p>
        </w:tc>
        <w:tc>
          <w:tcPr>
            <w:tcW w:w="0" w:type="auto"/>
            <w:hideMark/>
          </w:tcPr>
          <w:p w14:paraId="65BBBF0B" w14:textId="77777777" w:rsidR="00020E81" w:rsidRPr="003F7C48" w:rsidRDefault="00020E81" w:rsidP="00020E81">
            <w:pPr>
              <w:spacing w:after="160" w:line="259" w:lineRule="auto"/>
              <w:ind w:left="720"/>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20.0</w:t>
            </w:r>
          </w:p>
        </w:tc>
        <w:tc>
          <w:tcPr>
            <w:tcW w:w="0" w:type="auto"/>
            <w:hideMark/>
          </w:tcPr>
          <w:p w14:paraId="6E9D07FF" w14:textId="77777777" w:rsidR="00020E81" w:rsidRPr="003F7C48" w:rsidRDefault="00020E81" w:rsidP="00020E81">
            <w:pPr>
              <w:spacing w:after="160" w:line="259" w:lineRule="auto"/>
              <w:ind w:left="720"/>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163.7</w:t>
            </w:r>
          </w:p>
        </w:tc>
      </w:tr>
    </w:tbl>
    <w:p w14:paraId="1691CED2" w14:textId="1A25628A" w:rsidR="00020E81" w:rsidRPr="003F7C48" w:rsidRDefault="00020E81" w:rsidP="00020E81">
      <w:pPr>
        <w:ind w:left="720"/>
        <w:rPr>
          <w:rFonts w:ascii="Open Sans" w:hAnsi="Open Sans" w:cs="Open Sans"/>
          <w:sz w:val="24"/>
          <w:szCs w:val="24"/>
        </w:rPr>
      </w:pPr>
    </w:p>
    <w:p w14:paraId="72B7FE17" w14:textId="77777777" w:rsidR="00020E81" w:rsidRPr="003F7C48" w:rsidRDefault="00020E81" w:rsidP="00020E81">
      <w:pPr>
        <w:ind w:left="720"/>
        <w:rPr>
          <w:rFonts w:ascii="Open Sans" w:hAnsi="Open Sans" w:cs="Open Sans"/>
          <w:b/>
          <w:bCs/>
          <w:sz w:val="24"/>
          <w:szCs w:val="24"/>
        </w:rPr>
      </w:pPr>
      <w:r w:rsidRPr="003F7C48">
        <w:rPr>
          <w:rFonts w:ascii="Open Sans" w:hAnsi="Open Sans" w:cs="Open Sans"/>
          <w:b/>
          <w:bCs/>
          <w:sz w:val="24"/>
          <w:szCs w:val="24"/>
        </w:rPr>
        <w:t>Cashflow Summary (£’000)</w:t>
      </w:r>
    </w:p>
    <w:tbl>
      <w:tblPr>
        <w:tblStyle w:val="GridTable5Dark-Accent1"/>
        <w:tblW w:w="9565" w:type="dxa"/>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ook w:val="04A0" w:firstRow="1" w:lastRow="0" w:firstColumn="1" w:lastColumn="0" w:noHBand="0" w:noVBand="1"/>
      </w:tblPr>
      <w:tblGrid>
        <w:gridCol w:w="3673"/>
        <w:gridCol w:w="1964"/>
        <w:gridCol w:w="1964"/>
        <w:gridCol w:w="1964"/>
      </w:tblGrid>
      <w:tr w:rsidR="00020E81" w:rsidRPr="003F7C48" w14:paraId="51F3093F" w14:textId="77777777" w:rsidTr="00020E81">
        <w:trPr>
          <w:cnfStyle w:val="100000000000" w:firstRow="1" w:lastRow="0" w:firstColumn="0" w:lastColumn="0" w:oddVBand="0" w:evenVBand="0" w:oddHBand="0" w:evenHBand="0" w:firstRowFirstColumn="0" w:firstRowLastColumn="0" w:lastRowFirstColumn="0" w:lastRowLastColumn="0"/>
          <w:trHeight w:val="67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hideMark/>
          </w:tcPr>
          <w:p w14:paraId="179BB437" w14:textId="77777777" w:rsidR="00020E81" w:rsidRPr="003F7C48" w:rsidRDefault="00020E81" w:rsidP="00020E81">
            <w:pPr>
              <w:spacing w:after="160" w:line="259" w:lineRule="auto"/>
              <w:ind w:left="720"/>
              <w:rPr>
                <w:rFonts w:ascii="Open Sans" w:hAnsi="Open Sans" w:cs="Open Sans"/>
                <w:sz w:val="24"/>
                <w:szCs w:val="24"/>
              </w:rPr>
            </w:pPr>
            <w:r w:rsidRPr="003F7C48">
              <w:rPr>
                <w:rFonts w:ascii="Open Sans" w:hAnsi="Open Sans" w:cs="Open Sans"/>
                <w:sz w:val="24"/>
                <w:szCs w:val="24"/>
              </w:rPr>
              <w:t>Year Ending Nov</w:t>
            </w:r>
          </w:p>
        </w:tc>
        <w:tc>
          <w:tcPr>
            <w:tcW w:w="0" w:type="auto"/>
            <w:tcBorders>
              <w:top w:val="none" w:sz="0" w:space="0" w:color="auto"/>
              <w:left w:val="none" w:sz="0" w:space="0" w:color="auto"/>
              <w:right w:val="none" w:sz="0" w:space="0" w:color="auto"/>
            </w:tcBorders>
            <w:hideMark/>
          </w:tcPr>
          <w:p w14:paraId="4B5D5F32" w14:textId="77777777" w:rsidR="00020E81" w:rsidRPr="003F7C48" w:rsidRDefault="00020E81" w:rsidP="00020E81">
            <w:pPr>
              <w:spacing w:after="160" w:line="259" w:lineRule="auto"/>
              <w:ind w:left="720"/>
              <w:cnfStyle w:val="100000000000" w:firstRow="1"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Y1</w:t>
            </w:r>
          </w:p>
        </w:tc>
        <w:tc>
          <w:tcPr>
            <w:tcW w:w="0" w:type="auto"/>
            <w:tcBorders>
              <w:top w:val="none" w:sz="0" w:space="0" w:color="auto"/>
              <w:left w:val="none" w:sz="0" w:space="0" w:color="auto"/>
              <w:right w:val="none" w:sz="0" w:space="0" w:color="auto"/>
            </w:tcBorders>
            <w:hideMark/>
          </w:tcPr>
          <w:p w14:paraId="5819EA5D" w14:textId="77777777" w:rsidR="00020E81" w:rsidRPr="003F7C48" w:rsidRDefault="00020E81" w:rsidP="00020E81">
            <w:pPr>
              <w:spacing w:after="160" w:line="259" w:lineRule="auto"/>
              <w:ind w:left="720"/>
              <w:cnfStyle w:val="100000000000" w:firstRow="1"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Y2</w:t>
            </w:r>
          </w:p>
        </w:tc>
        <w:tc>
          <w:tcPr>
            <w:tcW w:w="0" w:type="auto"/>
            <w:tcBorders>
              <w:top w:val="none" w:sz="0" w:space="0" w:color="auto"/>
              <w:left w:val="none" w:sz="0" w:space="0" w:color="auto"/>
              <w:right w:val="none" w:sz="0" w:space="0" w:color="auto"/>
            </w:tcBorders>
            <w:hideMark/>
          </w:tcPr>
          <w:p w14:paraId="7540CC85" w14:textId="77777777" w:rsidR="00020E81" w:rsidRPr="003F7C48" w:rsidRDefault="00020E81" w:rsidP="00020E81">
            <w:pPr>
              <w:spacing w:after="160" w:line="259" w:lineRule="auto"/>
              <w:ind w:left="720"/>
              <w:cnfStyle w:val="100000000000" w:firstRow="1"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Y3</w:t>
            </w:r>
          </w:p>
        </w:tc>
      </w:tr>
      <w:tr w:rsidR="00020E81" w:rsidRPr="003F7C48" w14:paraId="3D806F3E" w14:textId="77777777" w:rsidTr="00020E81">
        <w:trPr>
          <w:cnfStyle w:val="000000100000" w:firstRow="0" w:lastRow="0" w:firstColumn="0" w:lastColumn="0" w:oddVBand="0" w:evenVBand="0" w:oddHBand="1" w:evenHBand="0" w:firstRowFirstColumn="0" w:firstRowLastColumn="0" w:lastRowFirstColumn="0" w:lastRowLastColumn="0"/>
          <w:trHeight w:val="67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73B68455" w14:textId="77777777" w:rsidR="00020E81" w:rsidRPr="003F7C48" w:rsidRDefault="00020E81" w:rsidP="00020E81">
            <w:pPr>
              <w:spacing w:after="160" w:line="259" w:lineRule="auto"/>
              <w:ind w:left="720"/>
              <w:rPr>
                <w:rFonts w:ascii="Open Sans" w:hAnsi="Open Sans" w:cs="Open Sans"/>
                <w:sz w:val="24"/>
                <w:szCs w:val="24"/>
              </w:rPr>
            </w:pPr>
            <w:r w:rsidRPr="003F7C48">
              <w:rPr>
                <w:rFonts w:ascii="Open Sans" w:hAnsi="Open Sans" w:cs="Open Sans"/>
                <w:sz w:val="24"/>
                <w:szCs w:val="24"/>
              </w:rPr>
              <w:t>EBITDA</w:t>
            </w:r>
          </w:p>
        </w:tc>
        <w:tc>
          <w:tcPr>
            <w:tcW w:w="0" w:type="auto"/>
            <w:hideMark/>
          </w:tcPr>
          <w:p w14:paraId="3BFFB7E6" w14:textId="77777777" w:rsidR="00020E81" w:rsidRPr="003F7C48" w:rsidRDefault="00020E81" w:rsidP="00020E81">
            <w:pPr>
              <w:spacing w:after="160" w:line="259" w:lineRule="auto"/>
              <w:ind w:left="720"/>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113.2</w:t>
            </w:r>
          </w:p>
        </w:tc>
        <w:tc>
          <w:tcPr>
            <w:tcW w:w="0" w:type="auto"/>
            <w:hideMark/>
          </w:tcPr>
          <w:p w14:paraId="5C3ED8AE" w14:textId="77777777" w:rsidR="00020E81" w:rsidRPr="003F7C48" w:rsidRDefault="00020E81" w:rsidP="00020E81">
            <w:pPr>
              <w:spacing w:after="160" w:line="259" w:lineRule="auto"/>
              <w:ind w:left="720"/>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20.0</w:t>
            </w:r>
          </w:p>
        </w:tc>
        <w:tc>
          <w:tcPr>
            <w:tcW w:w="0" w:type="auto"/>
            <w:hideMark/>
          </w:tcPr>
          <w:p w14:paraId="720B7B27" w14:textId="77777777" w:rsidR="00020E81" w:rsidRPr="003F7C48" w:rsidRDefault="00020E81" w:rsidP="00020E81">
            <w:pPr>
              <w:spacing w:after="160" w:line="259" w:lineRule="auto"/>
              <w:ind w:left="720"/>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163.7</w:t>
            </w:r>
          </w:p>
        </w:tc>
      </w:tr>
      <w:tr w:rsidR="00020E81" w:rsidRPr="003F7C48" w14:paraId="4BC833BF" w14:textId="77777777" w:rsidTr="00020E81">
        <w:trPr>
          <w:trHeight w:val="67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033882E8" w14:textId="77777777" w:rsidR="00020E81" w:rsidRPr="003F7C48" w:rsidRDefault="00020E81" w:rsidP="00020E81">
            <w:pPr>
              <w:spacing w:after="160" w:line="259" w:lineRule="auto"/>
              <w:ind w:left="720"/>
              <w:rPr>
                <w:rFonts w:ascii="Open Sans" w:hAnsi="Open Sans" w:cs="Open Sans"/>
                <w:sz w:val="24"/>
                <w:szCs w:val="24"/>
              </w:rPr>
            </w:pPr>
            <w:r w:rsidRPr="003F7C48">
              <w:rPr>
                <w:rFonts w:ascii="Open Sans" w:hAnsi="Open Sans" w:cs="Open Sans"/>
                <w:sz w:val="24"/>
                <w:szCs w:val="24"/>
              </w:rPr>
              <w:t>CapEx</w:t>
            </w:r>
          </w:p>
        </w:tc>
        <w:tc>
          <w:tcPr>
            <w:tcW w:w="0" w:type="auto"/>
            <w:hideMark/>
          </w:tcPr>
          <w:p w14:paraId="2A02A88B" w14:textId="77777777" w:rsidR="00020E81" w:rsidRPr="003F7C48" w:rsidRDefault="00020E81" w:rsidP="00020E81">
            <w:pPr>
              <w:spacing w:after="160" w:line="259" w:lineRule="auto"/>
              <w:ind w:left="720"/>
              <w:cnfStyle w:val="000000000000" w:firstRow="0"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0</w:t>
            </w:r>
          </w:p>
        </w:tc>
        <w:tc>
          <w:tcPr>
            <w:tcW w:w="0" w:type="auto"/>
            <w:hideMark/>
          </w:tcPr>
          <w:p w14:paraId="4308A10F" w14:textId="77777777" w:rsidR="00020E81" w:rsidRPr="003F7C48" w:rsidRDefault="00020E81" w:rsidP="00020E81">
            <w:pPr>
              <w:spacing w:after="160" w:line="259" w:lineRule="auto"/>
              <w:ind w:left="720"/>
              <w:cnfStyle w:val="000000000000" w:firstRow="0"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0</w:t>
            </w:r>
          </w:p>
        </w:tc>
        <w:tc>
          <w:tcPr>
            <w:tcW w:w="0" w:type="auto"/>
            <w:hideMark/>
          </w:tcPr>
          <w:p w14:paraId="3D178EA5" w14:textId="77777777" w:rsidR="00020E81" w:rsidRPr="003F7C48" w:rsidRDefault="00020E81" w:rsidP="00020E81">
            <w:pPr>
              <w:spacing w:after="160" w:line="259" w:lineRule="auto"/>
              <w:ind w:left="720"/>
              <w:cnfStyle w:val="000000000000" w:firstRow="0"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0</w:t>
            </w:r>
          </w:p>
        </w:tc>
      </w:tr>
      <w:tr w:rsidR="00020E81" w:rsidRPr="003F7C48" w14:paraId="4F6D2596" w14:textId="77777777" w:rsidTr="00020E81">
        <w:trPr>
          <w:cnfStyle w:val="000000100000" w:firstRow="0" w:lastRow="0" w:firstColumn="0" w:lastColumn="0" w:oddVBand="0" w:evenVBand="0" w:oddHBand="1" w:evenHBand="0" w:firstRowFirstColumn="0" w:firstRowLastColumn="0" w:lastRowFirstColumn="0" w:lastRowLastColumn="0"/>
          <w:trHeight w:val="67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5A75FE20" w14:textId="77777777" w:rsidR="00020E81" w:rsidRPr="003F7C48" w:rsidRDefault="00020E81" w:rsidP="00020E81">
            <w:pPr>
              <w:spacing w:after="160" w:line="259" w:lineRule="auto"/>
              <w:ind w:left="720"/>
              <w:rPr>
                <w:rFonts w:ascii="Open Sans" w:hAnsi="Open Sans" w:cs="Open Sans"/>
                <w:sz w:val="24"/>
                <w:szCs w:val="24"/>
              </w:rPr>
            </w:pPr>
            <w:r w:rsidRPr="003F7C48">
              <w:rPr>
                <w:rFonts w:ascii="Open Sans" w:hAnsi="Open Sans" w:cs="Open Sans"/>
                <w:sz w:val="24"/>
                <w:szCs w:val="24"/>
              </w:rPr>
              <w:t>Tax/Finance</w:t>
            </w:r>
          </w:p>
        </w:tc>
        <w:tc>
          <w:tcPr>
            <w:tcW w:w="0" w:type="auto"/>
            <w:hideMark/>
          </w:tcPr>
          <w:p w14:paraId="7BA3065C" w14:textId="77777777" w:rsidR="00020E81" w:rsidRPr="003F7C48" w:rsidRDefault="00020E81" w:rsidP="00020E81">
            <w:pPr>
              <w:spacing w:after="160" w:line="259" w:lineRule="auto"/>
              <w:ind w:left="720"/>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w:t>
            </w:r>
          </w:p>
        </w:tc>
        <w:tc>
          <w:tcPr>
            <w:tcW w:w="0" w:type="auto"/>
            <w:hideMark/>
          </w:tcPr>
          <w:p w14:paraId="3837F77A" w14:textId="77777777" w:rsidR="00020E81" w:rsidRPr="003F7C48" w:rsidRDefault="00020E81" w:rsidP="00020E81">
            <w:pPr>
              <w:spacing w:after="160" w:line="259" w:lineRule="auto"/>
              <w:ind w:left="720"/>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–5.0</w:t>
            </w:r>
          </w:p>
        </w:tc>
        <w:tc>
          <w:tcPr>
            <w:tcW w:w="0" w:type="auto"/>
            <w:hideMark/>
          </w:tcPr>
          <w:p w14:paraId="561DC721" w14:textId="77777777" w:rsidR="00020E81" w:rsidRPr="003F7C48" w:rsidRDefault="00020E81" w:rsidP="00020E81">
            <w:pPr>
              <w:spacing w:after="160" w:line="259" w:lineRule="auto"/>
              <w:ind w:left="720"/>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–15.0</w:t>
            </w:r>
          </w:p>
        </w:tc>
      </w:tr>
      <w:tr w:rsidR="00020E81" w:rsidRPr="003F7C48" w14:paraId="10E743D8" w14:textId="77777777" w:rsidTr="00020E81">
        <w:trPr>
          <w:trHeight w:val="67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2947DB36" w14:textId="77777777" w:rsidR="00020E81" w:rsidRPr="003F7C48" w:rsidRDefault="00020E81" w:rsidP="00020E81">
            <w:pPr>
              <w:spacing w:after="160" w:line="259" w:lineRule="auto"/>
              <w:ind w:left="720"/>
              <w:rPr>
                <w:rFonts w:ascii="Open Sans" w:hAnsi="Open Sans" w:cs="Open Sans"/>
                <w:sz w:val="24"/>
                <w:szCs w:val="24"/>
              </w:rPr>
            </w:pPr>
            <w:r w:rsidRPr="003F7C48">
              <w:rPr>
                <w:rFonts w:ascii="Open Sans" w:hAnsi="Open Sans" w:cs="Open Sans"/>
                <w:sz w:val="24"/>
                <w:szCs w:val="24"/>
              </w:rPr>
              <w:t>Net Cashflow</w:t>
            </w:r>
          </w:p>
        </w:tc>
        <w:tc>
          <w:tcPr>
            <w:tcW w:w="0" w:type="auto"/>
            <w:hideMark/>
          </w:tcPr>
          <w:p w14:paraId="44B179CA" w14:textId="77777777" w:rsidR="00020E81" w:rsidRPr="003F7C48" w:rsidRDefault="00020E81" w:rsidP="00020E81">
            <w:pPr>
              <w:spacing w:after="160" w:line="259" w:lineRule="auto"/>
              <w:ind w:left="720"/>
              <w:cnfStyle w:val="000000000000" w:firstRow="0"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92.0</w:t>
            </w:r>
          </w:p>
        </w:tc>
        <w:tc>
          <w:tcPr>
            <w:tcW w:w="0" w:type="auto"/>
            <w:hideMark/>
          </w:tcPr>
          <w:p w14:paraId="679A05AF" w14:textId="77777777" w:rsidR="00020E81" w:rsidRPr="003F7C48" w:rsidRDefault="00020E81" w:rsidP="00020E81">
            <w:pPr>
              <w:spacing w:after="160" w:line="259" w:lineRule="auto"/>
              <w:ind w:left="720"/>
              <w:cnfStyle w:val="000000000000" w:firstRow="0"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15.0</w:t>
            </w:r>
          </w:p>
        </w:tc>
        <w:tc>
          <w:tcPr>
            <w:tcW w:w="0" w:type="auto"/>
            <w:hideMark/>
          </w:tcPr>
          <w:p w14:paraId="1AD8F978" w14:textId="77777777" w:rsidR="00020E81" w:rsidRPr="003F7C48" w:rsidRDefault="00020E81" w:rsidP="00020E81">
            <w:pPr>
              <w:spacing w:after="160" w:line="259" w:lineRule="auto"/>
              <w:ind w:left="720"/>
              <w:cnfStyle w:val="000000000000" w:firstRow="0"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148.7</w:t>
            </w:r>
          </w:p>
        </w:tc>
      </w:tr>
      <w:tr w:rsidR="00020E81" w:rsidRPr="003F7C48" w14:paraId="41706200" w14:textId="77777777" w:rsidTr="00020E81">
        <w:trPr>
          <w:cnfStyle w:val="000000100000" w:firstRow="0" w:lastRow="0" w:firstColumn="0" w:lastColumn="0" w:oddVBand="0" w:evenVBand="0" w:oddHBand="1" w:evenHBand="0" w:firstRowFirstColumn="0" w:firstRowLastColumn="0" w:lastRowFirstColumn="0" w:lastRowLastColumn="0"/>
          <w:trHeight w:val="67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hideMark/>
          </w:tcPr>
          <w:p w14:paraId="13226161" w14:textId="77777777" w:rsidR="00020E81" w:rsidRPr="003F7C48" w:rsidRDefault="00020E81" w:rsidP="00020E81">
            <w:pPr>
              <w:spacing w:after="160" w:line="259" w:lineRule="auto"/>
              <w:ind w:left="720"/>
              <w:rPr>
                <w:rFonts w:ascii="Open Sans" w:hAnsi="Open Sans" w:cs="Open Sans"/>
                <w:sz w:val="24"/>
                <w:szCs w:val="24"/>
              </w:rPr>
            </w:pPr>
            <w:r w:rsidRPr="003F7C48">
              <w:rPr>
                <w:rFonts w:ascii="Open Sans" w:hAnsi="Open Sans" w:cs="Open Sans"/>
                <w:sz w:val="24"/>
                <w:szCs w:val="24"/>
              </w:rPr>
              <w:t>Closing Cash</w:t>
            </w:r>
          </w:p>
        </w:tc>
        <w:tc>
          <w:tcPr>
            <w:tcW w:w="0" w:type="auto"/>
            <w:hideMark/>
          </w:tcPr>
          <w:p w14:paraId="28FE8AA6" w14:textId="77777777" w:rsidR="00020E81" w:rsidRPr="003F7C48" w:rsidRDefault="00020E81" w:rsidP="00020E81">
            <w:pPr>
              <w:spacing w:after="160" w:line="259" w:lineRule="auto"/>
              <w:ind w:left="720"/>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156.8</w:t>
            </w:r>
          </w:p>
        </w:tc>
        <w:tc>
          <w:tcPr>
            <w:tcW w:w="0" w:type="auto"/>
            <w:hideMark/>
          </w:tcPr>
          <w:p w14:paraId="4819D5ED" w14:textId="77777777" w:rsidR="00020E81" w:rsidRPr="003F7C48" w:rsidRDefault="00020E81" w:rsidP="00020E81">
            <w:pPr>
              <w:spacing w:after="160" w:line="259" w:lineRule="auto"/>
              <w:ind w:left="720"/>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127.7</w:t>
            </w:r>
          </w:p>
        </w:tc>
        <w:tc>
          <w:tcPr>
            <w:tcW w:w="0" w:type="auto"/>
            <w:hideMark/>
          </w:tcPr>
          <w:p w14:paraId="2230B3D9" w14:textId="77777777" w:rsidR="00020E81" w:rsidRPr="003F7C48" w:rsidRDefault="00020E81" w:rsidP="00020E81">
            <w:pPr>
              <w:spacing w:after="160" w:line="259" w:lineRule="auto"/>
              <w:ind w:left="720"/>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276.4</w:t>
            </w:r>
          </w:p>
        </w:tc>
      </w:tr>
    </w:tbl>
    <w:p w14:paraId="0F6C6F7F" w14:textId="66D6AFAC" w:rsidR="00020E81" w:rsidRPr="003F7C48" w:rsidRDefault="00020E81" w:rsidP="00020E81">
      <w:pPr>
        <w:ind w:left="720"/>
        <w:rPr>
          <w:rFonts w:ascii="Open Sans" w:hAnsi="Open Sans" w:cs="Open Sans"/>
          <w:sz w:val="24"/>
          <w:szCs w:val="24"/>
        </w:rPr>
      </w:pPr>
    </w:p>
    <w:p w14:paraId="5B689E6B" w14:textId="77777777" w:rsidR="00403C48" w:rsidRDefault="00403C48" w:rsidP="00020E81">
      <w:pPr>
        <w:ind w:left="720"/>
        <w:rPr>
          <w:rFonts w:ascii="Open Sans" w:hAnsi="Open Sans" w:cs="Open Sans"/>
          <w:b/>
          <w:bCs/>
          <w:sz w:val="24"/>
          <w:szCs w:val="24"/>
        </w:rPr>
      </w:pPr>
    </w:p>
    <w:p w14:paraId="4DFE1847" w14:textId="4ABD4E10" w:rsidR="00020E81" w:rsidRPr="003F7C48" w:rsidRDefault="00020E81" w:rsidP="00020E81">
      <w:pPr>
        <w:ind w:left="720"/>
        <w:rPr>
          <w:rFonts w:ascii="Open Sans" w:hAnsi="Open Sans" w:cs="Open Sans"/>
          <w:b/>
          <w:bCs/>
          <w:sz w:val="24"/>
          <w:szCs w:val="24"/>
        </w:rPr>
      </w:pPr>
      <w:r w:rsidRPr="003F7C48">
        <w:rPr>
          <w:rFonts w:ascii="Open Sans" w:hAnsi="Open Sans" w:cs="Open Sans"/>
          <w:b/>
          <w:bCs/>
          <w:sz w:val="24"/>
          <w:szCs w:val="24"/>
        </w:rPr>
        <w:lastRenderedPageBreak/>
        <w:t>Balance Sheet (Selected Items)</w:t>
      </w:r>
    </w:p>
    <w:tbl>
      <w:tblPr>
        <w:tblStyle w:val="GridTable5Dark-Accent11"/>
        <w:tblW w:w="8896" w:type="dxa"/>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ook w:val="04A0" w:firstRow="1" w:lastRow="0" w:firstColumn="1" w:lastColumn="0" w:noHBand="0" w:noVBand="1"/>
      </w:tblPr>
      <w:tblGrid>
        <w:gridCol w:w="3493"/>
        <w:gridCol w:w="1801"/>
        <w:gridCol w:w="1801"/>
        <w:gridCol w:w="1801"/>
      </w:tblGrid>
      <w:tr w:rsidR="00020E81" w:rsidRPr="003F7C48" w14:paraId="6B887F48" w14:textId="77777777" w:rsidTr="001C0B26">
        <w:trPr>
          <w:cnfStyle w:val="100000000000" w:firstRow="1" w:lastRow="0" w:firstColumn="0" w:lastColumn="0" w:oddVBand="0" w:evenVBand="0" w:oddHBand="0" w:evenHBand="0" w:firstRowFirstColumn="0" w:firstRowLastColumn="0" w:lastRowFirstColumn="0" w:lastRowLastColumn="0"/>
          <w:trHeight w:val="943"/>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hideMark/>
          </w:tcPr>
          <w:p w14:paraId="27F63E07" w14:textId="77777777" w:rsidR="00020E81" w:rsidRPr="003F7C48" w:rsidRDefault="00020E81" w:rsidP="00020E81">
            <w:pPr>
              <w:ind w:left="720"/>
              <w:rPr>
                <w:rFonts w:ascii="Open Sans" w:hAnsi="Open Sans" w:cs="Open Sans"/>
                <w:b w:val="0"/>
                <w:bCs w:val="0"/>
                <w:sz w:val="24"/>
                <w:szCs w:val="24"/>
              </w:rPr>
            </w:pPr>
            <w:r w:rsidRPr="003F7C48">
              <w:rPr>
                <w:rFonts w:ascii="Open Sans" w:hAnsi="Open Sans" w:cs="Open Sans"/>
                <w:sz w:val="24"/>
                <w:szCs w:val="24"/>
              </w:rPr>
              <w:t>Item</w:t>
            </w:r>
          </w:p>
        </w:tc>
        <w:tc>
          <w:tcPr>
            <w:tcW w:w="0" w:type="auto"/>
            <w:tcBorders>
              <w:top w:val="none" w:sz="0" w:space="0" w:color="auto"/>
              <w:left w:val="none" w:sz="0" w:space="0" w:color="auto"/>
              <w:right w:val="none" w:sz="0" w:space="0" w:color="auto"/>
            </w:tcBorders>
            <w:hideMark/>
          </w:tcPr>
          <w:p w14:paraId="2CB64B0A" w14:textId="77777777" w:rsidR="00020E81" w:rsidRPr="003F7C48" w:rsidRDefault="00020E81" w:rsidP="00020E81">
            <w:pPr>
              <w:ind w:left="720"/>
              <w:cnfStyle w:val="100000000000" w:firstRow="1" w:lastRow="0" w:firstColumn="0" w:lastColumn="0" w:oddVBand="0" w:evenVBand="0" w:oddHBand="0" w:evenHBand="0" w:firstRowFirstColumn="0" w:firstRowLastColumn="0" w:lastRowFirstColumn="0" w:lastRowLastColumn="0"/>
              <w:rPr>
                <w:rFonts w:ascii="Open Sans" w:hAnsi="Open Sans" w:cs="Open Sans"/>
                <w:b w:val="0"/>
                <w:bCs w:val="0"/>
                <w:sz w:val="24"/>
                <w:szCs w:val="24"/>
              </w:rPr>
            </w:pPr>
            <w:r w:rsidRPr="003F7C48">
              <w:rPr>
                <w:rFonts w:ascii="Open Sans" w:hAnsi="Open Sans" w:cs="Open Sans"/>
                <w:sz w:val="24"/>
                <w:szCs w:val="24"/>
              </w:rPr>
              <w:t>End Y1</w:t>
            </w:r>
          </w:p>
        </w:tc>
        <w:tc>
          <w:tcPr>
            <w:tcW w:w="0" w:type="auto"/>
            <w:tcBorders>
              <w:top w:val="none" w:sz="0" w:space="0" w:color="auto"/>
              <w:left w:val="none" w:sz="0" w:space="0" w:color="auto"/>
              <w:right w:val="none" w:sz="0" w:space="0" w:color="auto"/>
            </w:tcBorders>
            <w:hideMark/>
          </w:tcPr>
          <w:p w14:paraId="686996D2" w14:textId="77777777" w:rsidR="00020E81" w:rsidRPr="003F7C48" w:rsidRDefault="00020E81" w:rsidP="00020E81">
            <w:pPr>
              <w:ind w:left="720"/>
              <w:cnfStyle w:val="100000000000" w:firstRow="1" w:lastRow="0" w:firstColumn="0" w:lastColumn="0" w:oddVBand="0" w:evenVBand="0" w:oddHBand="0" w:evenHBand="0" w:firstRowFirstColumn="0" w:firstRowLastColumn="0" w:lastRowFirstColumn="0" w:lastRowLastColumn="0"/>
              <w:rPr>
                <w:rFonts w:ascii="Open Sans" w:hAnsi="Open Sans" w:cs="Open Sans"/>
                <w:b w:val="0"/>
                <w:bCs w:val="0"/>
                <w:sz w:val="24"/>
                <w:szCs w:val="24"/>
              </w:rPr>
            </w:pPr>
            <w:r w:rsidRPr="003F7C48">
              <w:rPr>
                <w:rFonts w:ascii="Open Sans" w:hAnsi="Open Sans" w:cs="Open Sans"/>
                <w:sz w:val="24"/>
                <w:szCs w:val="24"/>
              </w:rPr>
              <w:t>End Y2</w:t>
            </w:r>
          </w:p>
        </w:tc>
        <w:tc>
          <w:tcPr>
            <w:tcW w:w="0" w:type="auto"/>
            <w:tcBorders>
              <w:top w:val="none" w:sz="0" w:space="0" w:color="auto"/>
              <w:left w:val="none" w:sz="0" w:space="0" w:color="auto"/>
              <w:right w:val="none" w:sz="0" w:space="0" w:color="auto"/>
            </w:tcBorders>
            <w:hideMark/>
          </w:tcPr>
          <w:p w14:paraId="35CBEE7A" w14:textId="77777777" w:rsidR="00020E81" w:rsidRPr="003F7C48" w:rsidRDefault="00020E81" w:rsidP="00020E81">
            <w:pPr>
              <w:ind w:left="720"/>
              <w:cnfStyle w:val="100000000000" w:firstRow="1" w:lastRow="0" w:firstColumn="0" w:lastColumn="0" w:oddVBand="0" w:evenVBand="0" w:oddHBand="0" w:evenHBand="0" w:firstRowFirstColumn="0" w:firstRowLastColumn="0" w:lastRowFirstColumn="0" w:lastRowLastColumn="0"/>
              <w:rPr>
                <w:rFonts w:ascii="Open Sans" w:hAnsi="Open Sans" w:cs="Open Sans"/>
                <w:b w:val="0"/>
                <w:bCs w:val="0"/>
                <w:sz w:val="24"/>
                <w:szCs w:val="24"/>
              </w:rPr>
            </w:pPr>
            <w:r w:rsidRPr="003F7C48">
              <w:rPr>
                <w:rFonts w:ascii="Open Sans" w:hAnsi="Open Sans" w:cs="Open Sans"/>
                <w:sz w:val="24"/>
                <w:szCs w:val="24"/>
              </w:rPr>
              <w:t>End Y3</w:t>
            </w:r>
          </w:p>
        </w:tc>
      </w:tr>
      <w:tr w:rsidR="00020E81" w:rsidRPr="003F7C48" w14:paraId="1FB01431" w14:textId="77777777" w:rsidTr="001C0B26">
        <w:trPr>
          <w:cnfStyle w:val="000000100000" w:firstRow="0" w:lastRow="0" w:firstColumn="0" w:lastColumn="0" w:oddVBand="0" w:evenVBand="0" w:oddHBand="1" w:evenHBand="0" w:firstRowFirstColumn="0" w:firstRowLastColumn="0" w:lastRowFirstColumn="0" w:lastRowLastColumn="0"/>
          <w:trHeight w:val="943"/>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6E87D980" w14:textId="77777777" w:rsidR="00020E81" w:rsidRPr="003F7C48" w:rsidRDefault="00020E81" w:rsidP="00020E81">
            <w:pPr>
              <w:ind w:left="720"/>
              <w:rPr>
                <w:rFonts w:ascii="Open Sans" w:hAnsi="Open Sans" w:cs="Open Sans"/>
                <w:sz w:val="24"/>
                <w:szCs w:val="24"/>
              </w:rPr>
            </w:pPr>
            <w:r w:rsidRPr="003F7C48">
              <w:rPr>
                <w:rFonts w:ascii="Open Sans" w:hAnsi="Open Sans" w:cs="Open Sans"/>
                <w:sz w:val="24"/>
                <w:szCs w:val="24"/>
              </w:rPr>
              <w:t>Cash &amp; Equivalents</w:t>
            </w:r>
          </w:p>
        </w:tc>
        <w:tc>
          <w:tcPr>
            <w:tcW w:w="0" w:type="auto"/>
            <w:hideMark/>
          </w:tcPr>
          <w:p w14:paraId="6CAFF683" w14:textId="77777777" w:rsidR="00020E81" w:rsidRPr="003F7C48" w:rsidRDefault="00020E81" w:rsidP="00020E81">
            <w:pPr>
              <w:ind w:left="720"/>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156.8k</w:t>
            </w:r>
          </w:p>
        </w:tc>
        <w:tc>
          <w:tcPr>
            <w:tcW w:w="0" w:type="auto"/>
            <w:hideMark/>
          </w:tcPr>
          <w:p w14:paraId="3590F8E6" w14:textId="77777777" w:rsidR="00020E81" w:rsidRPr="003F7C48" w:rsidRDefault="00020E81" w:rsidP="00020E81">
            <w:pPr>
              <w:ind w:left="720"/>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127.7k</w:t>
            </w:r>
          </w:p>
        </w:tc>
        <w:tc>
          <w:tcPr>
            <w:tcW w:w="0" w:type="auto"/>
            <w:hideMark/>
          </w:tcPr>
          <w:p w14:paraId="15A96C65" w14:textId="77777777" w:rsidR="00020E81" w:rsidRPr="003F7C48" w:rsidRDefault="00020E81" w:rsidP="00020E81">
            <w:pPr>
              <w:ind w:left="720"/>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276.4k</w:t>
            </w:r>
          </w:p>
        </w:tc>
      </w:tr>
      <w:tr w:rsidR="00020E81" w:rsidRPr="003F7C48" w14:paraId="67B76949" w14:textId="77777777" w:rsidTr="001C0B26">
        <w:trPr>
          <w:trHeight w:val="90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hideMark/>
          </w:tcPr>
          <w:p w14:paraId="410369CD" w14:textId="77777777" w:rsidR="00020E81" w:rsidRPr="003F7C48" w:rsidRDefault="00020E81" w:rsidP="00020E81">
            <w:pPr>
              <w:ind w:left="720"/>
              <w:rPr>
                <w:rFonts w:ascii="Open Sans" w:hAnsi="Open Sans" w:cs="Open Sans"/>
                <w:sz w:val="24"/>
                <w:szCs w:val="24"/>
              </w:rPr>
            </w:pPr>
            <w:r w:rsidRPr="003F7C48">
              <w:rPr>
                <w:rFonts w:ascii="Open Sans" w:hAnsi="Open Sans" w:cs="Open Sans"/>
                <w:sz w:val="24"/>
                <w:szCs w:val="24"/>
              </w:rPr>
              <w:t>Safeguarded Funds*</w:t>
            </w:r>
          </w:p>
        </w:tc>
        <w:tc>
          <w:tcPr>
            <w:tcW w:w="0" w:type="auto"/>
            <w:hideMark/>
          </w:tcPr>
          <w:p w14:paraId="3AFEBAAF" w14:textId="77777777" w:rsidR="00020E81" w:rsidRPr="003F7C48" w:rsidRDefault="00020E81" w:rsidP="00020E81">
            <w:pPr>
              <w:ind w:left="720"/>
              <w:cnfStyle w:val="000000000000" w:firstRow="0"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2.42m</w:t>
            </w:r>
          </w:p>
        </w:tc>
        <w:tc>
          <w:tcPr>
            <w:tcW w:w="0" w:type="auto"/>
            <w:hideMark/>
          </w:tcPr>
          <w:p w14:paraId="594CA3EA" w14:textId="77777777" w:rsidR="00020E81" w:rsidRPr="003F7C48" w:rsidRDefault="00020E81" w:rsidP="00020E81">
            <w:pPr>
              <w:ind w:left="720"/>
              <w:cnfStyle w:val="000000000000" w:firstRow="0"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3.10m</w:t>
            </w:r>
          </w:p>
        </w:tc>
        <w:tc>
          <w:tcPr>
            <w:tcW w:w="0" w:type="auto"/>
            <w:hideMark/>
          </w:tcPr>
          <w:p w14:paraId="6C3927C4" w14:textId="77777777" w:rsidR="00020E81" w:rsidRPr="003F7C48" w:rsidRDefault="00020E81" w:rsidP="00020E81">
            <w:pPr>
              <w:ind w:left="720"/>
              <w:cnfStyle w:val="000000000000" w:firstRow="0"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4.01m</w:t>
            </w:r>
          </w:p>
        </w:tc>
      </w:tr>
    </w:tbl>
    <w:p w14:paraId="024F02B2" w14:textId="77777777" w:rsidR="00020E81" w:rsidRPr="003F7C48" w:rsidRDefault="00020E81" w:rsidP="00020E81">
      <w:pPr>
        <w:ind w:left="720"/>
        <w:rPr>
          <w:rFonts w:ascii="Open Sans" w:hAnsi="Open Sans" w:cs="Open Sans"/>
          <w:sz w:val="24"/>
          <w:szCs w:val="24"/>
        </w:rPr>
      </w:pPr>
      <w:r w:rsidRPr="003F7C48">
        <w:rPr>
          <w:rFonts w:ascii="Open Sans" w:hAnsi="Open Sans" w:cs="Open Sans"/>
          <w:sz w:val="24"/>
          <w:szCs w:val="24"/>
        </w:rPr>
        <w:t>*Held in segregated accounts, not part of operational cash.</w:t>
      </w:r>
    </w:p>
    <w:p w14:paraId="2C270CBB" w14:textId="551E4425" w:rsidR="00020E81" w:rsidRPr="003F7C48" w:rsidRDefault="00020E81" w:rsidP="00020E81">
      <w:pPr>
        <w:ind w:left="720"/>
        <w:rPr>
          <w:rFonts w:ascii="Open Sans" w:hAnsi="Open Sans" w:cs="Open Sans"/>
          <w:sz w:val="24"/>
          <w:szCs w:val="24"/>
        </w:rPr>
      </w:pPr>
    </w:p>
    <w:p w14:paraId="71201FE6" w14:textId="77777777" w:rsidR="00020E81" w:rsidRPr="003F7C48" w:rsidRDefault="00020E81" w:rsidP="00020E81">
      <w:pPr>
        <w:ind w:left="720"/>
        <w:rPr>
          <w:rFonts w:ascii="Open Sans" w:hAnsi="Open Sans" w:cs="Open Sans"/>
          <w:b/>
          <w:bCs/>
          <w:sz w:val="24"/>
          <w:szCs w:val="24"/>
        </w:rPr>
      </w:pPr>
      <w:r w:rsidRPr="003F7C48">
        <w:rPr>
          <w:rFonts w:ascii="Open Sans" w:hAnsi="Open Sans" w:cs="Open Sans"/>
          <w:b/>
          <w:bCs/>
          <w:sz w:val="24"/>
          <w:szCs w:val="24"/>
        </w:rPr>
        <w:t>Appendix B – SEMI Compliance Threshold Monitoring</w:t>
      </w:r>
    </w:p>
    <w:tbl>
      <w:tblPr>
        <w:tblStyle w:val="GridTable5Dark-Accent1"/>
        <w:tblW w:w="9844" w:type="dxa"/>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ook w:val="04A0" w:firstRow="1" w:lastRow="0" w:firstColumn="1" w:lastColumn="0" w:noHBand="0" w:noVBand="1"/>
      </w:tblPr>
      <w:tblGrid>
        <w:gridCol w:w="3097"/>
        <w:gridCol w:w="1635"/>
        <w:gridCol w:w="1635"/>
        <w:gridCol w:w="1635"/>
        <w:gridCol w:w="1842"/>
      </w:tblGrid>
      <w:tr w:rsidR="00020E81" w:rsidRPr="003F7C48" w14:paraId="40CFE8F9" w14:textId="77777777" w:rsidTr="00020E81">
        <w:trPr>
          <w:cnfStyle w:val="100000000000" w:firstRow="1" w:lastRow="0" w:firstColumn="0" w:lastColumn="0" w:oddVBand="0" w:evenVBand="0" w:oddHBand="0" w:evenHBand="0" w:firstRowFirstColumn="0" w:firstRowLastColumn="0" w:lastRowFirstColumn="0" w:lastRowLastColumn="0"/>
          <w:trHeight w:val="1323"/>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hideMark/>
          </w:tcPr>
          <w:p w14:paraId="7874B3B6" w14:textId="77777777" w:rsidR="00020E81" w:rsidRPr="003F7C48" w:rsidRDefault="00020E81" w:rsidP="00020E81">
            <w:pPr>
              <w:spacing w:after="160" w:line="259" w:lineRule="auto"/>
              <w:ind w:left="720"/>
              <w:rPr>
                <w:rFonts w:ascii="Open Sans" w:hAnsi="Open Sans" w:cs="Open Sans"/>
                <w:sz w:val="24"/>
                <w:szCs w:val="24"/>
              </w:rPr>
            </w:pPr>
            <w:r w:rsidRPr="003F7C48">
              <w:rPr>
                <w:rFonts w:ascii="Open Sans" w:hAnsi="Open Sans" w:cs="Open Sans"/>
                <w:sz w:val="24"/>
                <w:szCs w:val="24"/>
              </w:rPr>
              <w:t>Metric</w:t>
            </w:r>
          </w:p>
        </w:tc>
        <w:tc>
          <w:tcPr>
            <w:tcW w:w="0" w:type="auto"/>
            <w:tcBorders>
              <w:top w:val="none" w:sz="0" w:space="0" w:color="auto"/>
              <w:left w:val="none" w:sz="0" w:space="0" w:color="auto"/>
              <w:right w:val="none" w:sz="0" w:space="0" w:color="auto"/>
            </w:tcBorders>
            <w:hideMark/>
          </w:tcPr>
          <w:p w14:paraId="301F4262" w14:textId="77777777" w:rsidR="00020E81" w:rsidRPr="003F7C48" w:rsidRDefault="00020E81" w:rsidP="00020E81">
            <w:pPr>
              <w:spacing w:after="160" w:line="259" w:lineRule="auto"/>
              <w:ind w:left="720"/>
              <w:cnfStyle w:val="100000000000" w:firstRow="1"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Y1</w:t>
            </w:r>
          </w:p>
        </w:tc>
        <w:tc>
          <w:tcPr>
            <w:tcW w:w="0" w:type="auto"/>
            <w:tcBorders>
              <w:top w:val="none" w:sz="0" w:space="0" w:color="auto"/>
              <w:left w:val="none" w:sz="0" w:space="0" w:color="auto"/>
              <w:right w:val="none" w:sz="0" w:space="0" w:color="auto"/>
            </w:tcBorders>
            <w:hideMark/>
          </w:tcPr>
          <w:p w14:paraId="3A42676B" w14:textId="77777777" w:rsidR="00020E81" w:rsidRPr="003F7C48" w:rsidRDefault="00020E81" w:rsidP="00020E81">
            <w:pPr>
              <w:spacing w:after="160" w:line="259" w:lineRule="auto"/>
              <w:ind w:left="720"/>
              <w:cnfStyle w:val="100000000000" w:firstRow="1"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Y2</w:t>
            </w:r>
          </w:p>
        </w:tc>
        <w:tc>
          <w:tcPr>
            <w:tcW w:w="0" w:type="auto"/>
            <w:tcBorders>
              <w:top w:val="none" w:sz="0" w:space="0" w:color="auto"/>
              <w:left w:val="none" w:sz="0" w:space="0" w:color="auto"/>
              <w:right w:val="none" w:sz="0" w:space="0" w:color="auto"/>
            </w:tcBorders>
            <w:hideMark/>
          </w:tcPr>
          <w:p w14:paraId="20864818" w14:textId="77777777" w:rsidR="00020E81" w:rsidRPr="003F7C48" w:rsidRDefault="00020E81" w:rsidP="00020E81">
            <w:pPr>
              <w:spacing w:after="160" w:line="259" w:lineRule="auto"/>
              <w:ind w:left="720"/>
              <w:cnfStyle w:val="100000000000" w:firstRow="1"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Y3</w:t>
            </w:r>
          </w:p>
        </w:tc>
        <w:tc>
          <w:tcPr>
            <w:tcW w:w="0" w:type="auto"/>
            <w:tcBorders>
              <w:top w:val="none" w:sz="0" w:space="0" w:color="auto"/>
              <w:left w:val="none" w:sz="0" w:space="0" w:color="auto"/>
              <w:right w:val="none" w:sz="0" w:space="0" w:color="auto"/>
            </w:tcBorders>
            <w:hideMark/>
          </w:tcPr>
          <w:p w14:paraId="5A887A7D" w14:textId="77777777" w:rsidR="00020E81" w:rsidRPr="003F7C48" w:rsidRDefault="00020E81" w:rsidP="00020E81">
            <w:pPr>
              <w:spacing w:after="160" w:line="259" w:lineRule="auto"/>
              <w:ind w:left="720"/>
              <w:cnfStyle w:val="100000000000" w:firstRow="1"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SEMI Cap</w:t>
            </w:r>
          </w:p>
        </w:tc>
      </w:tr>
      <w:tr w:rsidR="00020E81" w:rsidRPr="003F7C48" w14:paraId="5D95BD5A" w14:textId="77777777" w:rsidTr="00020E81">
        <w:trPr>
          <w:cnfStyle w:val="000000100000" w:firstRow="0" w:lastRow="0" w:firstColumn="0" w:lastColumn="0" w:oddVBand="0" w:evenVBand="0" w:oddHBand="1" w:evenHBand="0" w:firstRowFirstColumn="0" w:firstRowLastColumn="0" w:lastRowFirstColumn="0" w:lastRowLastColumn="0"/>
          <w:trHeight w:val="1323"/>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032970F4" w14:textId="77777777" w:rsidR="00020E81" w:rsidRPr="003F7C48" w:rsidRDefault="00020E81" w:rsidP="00020E81">
            <w:pPr>
              <w:spacing w:after="160" w:line="259" w:lineRule="auto"/>
              <w:ind w:left="720"/>
              <w:rPr>
                <w:rFonts w:ascii="Open Sans" w:hAnsi="Open Sans" w:cs="Open Sans"/>
                <w:sz w:val="24"/>
                <w:szCs w:val="24"/>
              </w:rPr>
            </w:pPr>
            <w:r w:rsidRPr="003F7C48">
              <w:rPr>
                <w:rFonts w:ascii="Open Sans" w:hAnsi="Open Sans" w:cs="Open Sans"/>
                <w:sz w:val="24"/>
                <w:szCs w:val="24"/>
              </w:rPr>
              <w:t>Avg. Outstanding E-Money (£)</w:t>
            </w:r>
          </w:p>
        </w:tc>
        <w:tc>
          <w:tcPr>
            <w:tcW w:w="0" w:type="auto"/>
            <w:hideMark/>
          </w:tcPr>
          <w:p w14:paraId="67DEE19B" w14:textId="77777777" w:rsidR="00020E81" w:rsidRPr="003F7C48" w:rsidRDefault="00020E81" w:rsidP="00020E81">
            <w:pPr>
              <w:spacing w:after="160" w:line="259" w:lineRule="auto"/>
              <w:ind w:left="720"/>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2.42m</w:t>
            </w:r>
          </w:p>
        </w:tc>
        <w:tc>
          <w:tcPr>
            <w:tcW w:w="0" w:type="auto"/>
            <w:hideMark/>
          </w:tcPr>
          <w:p w14:paraId="6C81F484" w14:textId="77777777" w:rsidR="00020E81" w:rsidRPr="003F7C48" w:rsidRDefault="00020E81" w:rsidP="00020E81">
            <w:pPr>
              <w:spacing w:after="160" w:line="259" w:lineRule="auto"/>
              <w:ind w:left="720"/>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3.10m</w:t>
            </w:r>
          </w:p>
        </w:tc>
        <w:tc>
          <w:tcPr>
            <w:tcW w:w="0" w:type="auto"/>
            <w:hideMark/>
          </w:tcPr>
          <w:p w14:paraId="508E4A70" w14:textId="77777777" w:rsidR="00020E81" w:rsidRPr="003F7C48" w:rsidRDefault="00020E81" w:rsidP="00020E81">
            <w:pPr>
              <w:spacing w:after="160" w:line="259" w:lineRule="auto"/>
              <w:ind w:left="720"/>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4.01m</w:t>
            </w:r>
          </w:p>
        </w:tc>
        <w:tc>
          <w:tcPr>
            <w:tcW w:w="0" w:type="auto"/>
            <w:hideMark/>
          </w:tcPr>
          <w:p w14:paraId="7DCA8679" w14:textId="77777777" w:rsidR="00020E81" w:rsidRPr="003F7C48" w:rsidRDefault="00020E81" w:rsidP="00020E81">
            <w:pPr>
              <w:spacing w:after="160" w:line="259" w:lineRule="auto"/>
              <w:ind w:left="720"/>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£4.40m</w:t>
            </w:r>
          </w:p>
        </w:tc>
      </w:tr>
      <w:tr w:rsidR="00020E81" w:rsidRPr="003F7C48" w14:paraId="2C8A457B" w14:textId="77777777" w:rsidTr="00020E81">
        <w:trPr>
          <w:trHeight w:val="1323"/>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548E0707" w14:textId="77777777" w:rsidR="00020E81" w:rsidRPr="003F7C48" w:rsidRDefault="00020E81" w:rsidP="00020E81">
            <w:pPr>
              <w:spacing w:after="160" w:line="259" w:lineRule="auto"/>
              <w:ind w:left="720"/>
              <w:rPr>
                <w:rFonts w:ascii="Open Sans" w:hAnsi="Open Sans" w:cs="Open Sans"/>
                <w:sz w:val="24"/>
                <w:szCs w:val="24"/>
              </w:rPr>
            </w:pPr>
            <w:r w:rsidRPr="003F7C48">
              <w:rPr>
                <w:rFonts w:ascii="Open Sans" w:hAnsi="Open Sans" w:cs="Open Sans"/>
                <w:sz w:val="24"/>
                <w:szCs w:val="24"/>
              </w:rPr>
              <w:t>Peak Outstanding E-Money (£)</w:t>
            </w:r>
          </w:p>
        </w:tc>
        <w:tc>
          <w:tcPr>
            <w:tcW w:w="0" w:type="auto"/>
            <w:hideMark/>
          </w:tcPr>
          <w:p w14:paraId="67B06F82" w14:textId="77777777" w:rsidR="00020E81" w:rsidRPr="003F7C48" w:rsidRDefault="00020E81" w:rsidP="00020E81">
            <w:pPr>
              <w:spacing w:after="160" w:line="259" w:lineRule="auto"/>
              <w:ind w:left="720"/>
              <w:cnfStyle w:val="000000000000" w:firstRow="0"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3.60m</w:t>
            </w:r>
          </w:p>
        </w:tc>
        <w:tc>
          <w:tcPr>
            <w:tcW w:w="0" w:type="auto"/>
            <w:hideMark/>
          </w:tcPr>
          <w:p w14:paraId="76B2B181" w14:textId="77777777" w:rsidR="00020E81" w:rsidRPr="003F7C48" w:rsidRDefault="00020E81" w:rsidP="00020E81">
            <w:pPr>
              <w:spacing w:after="160" w:line="259" w:lineRule="auto"/>
              <w:ind w:left="720"/>
              <w:cnfStyle w:val="000000000000" w:firstRow="0"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3.90m</w:t>
            </w:r>
          </w:p>
        </w:tc>
        <w:tc>
          <w:tcPr>
            <w:tcW w:w="0" w:type="auto"/>
            <w:hideMark/>
          </w:tcPr>
          <w:p w14:paraId="4050958E" w14:textId="77777777" w:rsidR="00020E81" w:rsidRPr="003F7C48" w:rsidRDefault="00020E81" w:rsidP="00020E81">
            <w:pPr>
              <w:spacing w:after="160" w:line="259" w:lineRule="auto"/>
              <w:ind w:left="720"/>
              <w:cnfStyle w:val="000000000000" w:firstRow="0"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4.20m</w:t>
            </w:r>
          </w:p>
        </w:tc>
        <w:tc>
          <w:tcPr>
            <w:tcW w:w="0" w:type="auto"/>
            <w:hideMark/>
          </w:tcPr>
          <w:p w14:paraId="6E862D71" w14:textId="77777777" w:rsidR="00020E81" w:rsidRPr="003F7C48" w:rsidRDefault="00020E81" w:rsidP="00020E81">
            <w:pPr>
              <w:spacing w:after="160" w:line="259" w:lineRule="auto"/>
              <w:ind w:left="720"/>
              <w:cnfStyle w:val="000000000000" w:firstRow="0"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£4.40m</w:t>
            </w:r>
          </w:p>
        </w:tc>
      </w:tr>
      <w:tr w:rsidR="00020E81" w:rsidRPr="003F7C48" w14:paraId="7C9AA6C3" w14:textId="77777777" w:rsidTr="00020E81">
        <w:trPr>
          <w:cnfStyle w:val="000000100000" w:firstRow="0" w:lastRow="0" w:firstColumn="0" w:lastColumn="0" w:oddVBand="0" w:evenVBand="0" w:oddHBand="1" w:evenHBand="0" w:firstRowFirstColumn="0" w:firstRowLastColumn="0" w:lastRowFirstColumn="0" w:lastRowLastColumn="0"/>
          <w:trHeight w:val="1323"/>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hideMark/>
          </w:tcPr>
          <w:p w14:paraId="4F985C38" w14:textId="77777777" w:rsidR="00020E81" w:rsidRPr="003F7C48" w:rsidRDefault="00020E81" w:rsidP="00020E81">
            <w:pPr>
              <w:spacing w:after="160" w:line="259" w:lineRule="auto"/>
              <w:ind w:left="720"/>
              <w:rPr>
                <w:rFonts w:ascii="Open Sans" w:hAnsi="Open Sans" w:cs="Open Sans"/>
                <w:sz w:val="24"/>
                <w:szCs w:val="24"/>
              </w:rPr>
            </w:pPr>
            <w:r w:rsidRPr="003F7C48">
              <w:rPr>
                <w:rFonts w:ascii="Open Sans" w:hAnsi="Open Sans" w:cs="Open Sans"/>
                <w:sz w:val="24"/>
                <w:szCs w:val="24"/>
              </w:rPr>
              <w:t>Avg. Unrelated Payments (£/</w:t>
            </w:r>
            <w:proofErr w:type="spellStart"/>
            <w:r w:rsidRPr="003F7C48">
              <w:rPr>
                <w:rFonts w:ascii="Open Sans" w:hAnsi="Open Sans" w:cs="Open Sans"/>
                <w:sz w:val="24"/>
                <w:szCs w:val="24"/>
              </w:rPr>
              <w:t>mo</w:t>
            </w:r>
            <w:proofErr w:type="spellEnd"/>
            <w:r w:rsidRPr="003F7C48">
              <w:rPr>
                <w:rFonts w:ascii="Open Sans" w:hAnsi="Open Sans" w:cs="Open Sans"/>
                <w:sz w:val="24"/>
                <w:szCs w:val="24"/>
              </w:rPr>
              <w:t>)</w:t>
            </w:r>
          </w:p>
        </w:tc>
        <w:tc>
          <w:tcPr>
            <w:tcW w:w="0" w:type="auto"/>
            <w:hideMark/>
          </w:tcPr>
          <w:p w14:paraId="2316B6B3" w14:textId="77777777" w:rsidR="00020E81" w:rsidRPr="003F7C48" w:rsidRDefault="00020E81" w:rsidP="00020E81">
            <w:pPr>
              <w:spacing w:after="160" w:line="259" w:lineRule="auto"/>
              <w:ind w:left="720"/>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1.33m</w:t>
            </w:r>
          </w:p>
        </w:tc>
        <w:tc>
          <w:tcPr>
            <w:tcW w:w="0" w:type="auto"/>
            <w:hideMark/>
          </w:tcPr>
          <w:p w14:paraId="396BA926" w14:textId="77777777" w:rsidR="00020E81" w:rsidRPr="003F7C48" w:rsidRDefault="00020E81" w:rsidP="00020E81">
            <w:pPr>
              <w:spacing w:after="160" w:line="259" w:lineRule="auto"/>
              <w:ind w:left="720"/>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1.75m</w:t>
            </w:r>
          </w:p>
        </w:tc>
        <w:tc>
          <w:tcPr>
            <w:tcW w:w="0" w:type="auto"/>
            <w:hideMark/>
          </w:tcPr>
          <w:p w14:paraId="7244F284" w14:textId="77777777" w:rsidR="00020E81" w:rsidRPr="003F7C48" w:rsidRDefault="00020E81" w:rsidP="00020E81">
            <w:pPr>
              <w:spacing w:after="160" w:line="259" w:lineRule="auto"/>
              <w:ind w:left="720"/>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2.08m</w:t>
            </w:r>
          </w:p>
        </w:tc>
        <w:tc>
          <w:tcPr>
            <w:tcW w:w="0" w:type="auto"/>
            <w:hideMark/>
          </w:tcPr>
          <w:p w14:paraId="5A189861" w14:textId="77777777" w:rsidR="00020E81" w:rsidRPr="003F7C48" w:rsidRDefault="00020E81" w:rsidP="00020E81">
            <w:pPr>
              <w:spacing w:after="160" w:line="259" w:lineRule="auto"/>
              <w:ind w:left="720"/>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£2.60m</w:t>
            </w:r>
          </w:p>
        </w:tc>
      </w:tr>
    </w:tbl>
    <w:p w14:paraId="3465D13D" w14:textId="77777777" w:rsidR="001C0B26" w:rsidRDefault="001C0B26" w:rsidP="00020E81">
      <w:pPr>
        <w:ind w:left="720"/>
        <w:rPr>
          <w:rFonts w:ascii="Open Sans" w:hAnsi="Open Sans" w:cs="Open Sans"/>
          <w:b/>
          <w:bCs/>
          <w:sz w:val="24"/>
          <w:szCs w:val="24"/>
        </w:rPr>
      </w:pPr>
    </w:p>
    <w:p w14:paraId="53FC8BC3" w14:textId="13E78855" w:rsidR="00020E81" w:rsidRPr="003F7C48" w:rsidRDefault="00020E81" w:rsidP="00020E81">
      <w:pPr>
        <w:ind w:left="720"/>
        <w:rPr>
          <w:rFonts w:ascii="Open Sans" w:hAnsi="Open Sans" w:cs="Open Sans"/>
          <w:sz w:val="24"/>
          <w:szCs w:val="24"/>
        </w:rPr>
      </w:pPr>
      <w:r w:rsidRPr="003F7C48">
        <w:rPr>
          <w:rFonts w:ascii="Open Sans" w:hAnsi="Open Sans" w:cs="Open Sans"/>
          <w:b/>
          <w:bCs/>
          <w:sz w:val="24"/>
          <w:szCs w:val="24"/>
        </w:rPr>
        <w:t>Monitoring Process:</w:t>
      </w:r>
    </w:p>
    <w:p w14:paraId="1A8A9AAC" w14:textId="77777777" w:rsidR="00020E81" w:rsidRPr="003F7C48" w:rsidRDefault="00020E81" w:rsidP="00020E81">
      <w:pPr>
        <w:numPr>
          <w:ilvl w:val="0"/>
          <w:numId w:val="64"/>
        </w:numPr>
        <w:rPr>
          <w:rFonts w:ascii="Open Sans" w:hAnsi="Open Sans" w:cs="Open Sans"/>
          <w:sz w:val="24"/>
          <w:szCs w:val="24"/>
        </w:rPr>
      </w:pPr>
      <w:r w:rsidRPr="003F7C48">
        <w:rPr>
          <w:rFonts w:ascii="Open Sans" w:hAnsi="Open Sans" w:cs="Open Sans"/>
          <w:sz w:val="24"/>
          <w:szCs w:val="24"/>
        </w:rPr>
        <w:t>Daily automated volume checks against caps.</w:t>
      </w:r>
    </w:p>
    <w:p w14:paraId="525C825D" w14:textId="77777777" w:rsidR="00020E81" w:rsidRPr="003F7C48" w:rsidRDefault="00020E81" w:rsidP="00020E81">
      <w:pPr>
        <w:numPr>
          <w:ilvl w:val="0"/>
          <w:numId w:val="64"/>
        </w:numPr>
        <w:rPr>
          <w:rFonts w:ascii="Open Sans" w:hAnsi="Open Sans" w:cs="Open Sans"/>
          <w:sz w:val="24"/>
          <w:szCs w:val="24"/>
        </w:rPr>
      </w:pPr>
      <w:r w:rsidRPr="003F7C48">
        <w:rPr>
          <w:rFonts w:ascii="Open Sans" w:hAnsi="Open Sans" w:cs="Open Sans"/>
          <w:sz w:val="24"/>
          <w:szCs w:val="24"/>
        </w:rPr>
        <w:t>Alert to MLRO if ≥90% of limit is reached.</w:t>
      </w:r>
    </w:p>
    <w:p w14:paraId="4202075F" w14:textId="77777777" w:rsidR="00020E81" w:rsidRPr="003F7C48" w:rsidRDefault="00020E81" w:rsidP="00020E81">
      <w:pPr>
        <w:numPr>
          <w:ilvl w:val="0"/>
          <w:numId w:val="64"/>
        </w:numPr>
        <w:rPr>
          <w:rFonts w:ascii="Open Sans" w:hAnsi="Open Sans" w:cs="Open Sans"/>
          <w:sz w:val="24"/>
          <w:szCs w:val="24"/>
        </w:rPr>
      </w:pPr>
      <w:r w:rsidRPr="003F7C48">
        <w:rPr>
          <w:rFonts w:ascii="Open Sans" w:hAnsi="Open Sans" w:cs="Open Sans"/>
          <w:sz w:val="24"/>
          <w:szCs w:val="24"/>
        </w:rPr>
        <w:t>Monthly compliance reporting to FCA via Connect.</w:t>
      </w:r>
    </w:p>
    <w:p w14:paraId="62E19C54" w14:textId="304AB5C2" w:rsidR="00020E81" w:rsidRPr="003F7C48" w:rsidRDefault="00020E81" w:rsidP="00020E81">
      <w:pPr>
        <w:ind w:left="720"/>
        <w:rPr>
          <w:rFonts w:ascii="Open Sans" w:hAnsi="Open Sans" w:cs="Open Sans"/>
          <w:sz w:val="24"/>
          <w:szCs w:val="24"/>
        </w:rPr>
      </w:pPr>
    </w:p>
    <w:p w14:paraId="04373409" w14:textId="42BAF5F0" w:rsidR="00020E81" w:rsidRPr="003F7C48" w:rsidRDefault="00020E81" w:rsidP="00020E81">
      <w:pPr>
        <w:ind w:left="720"/>
        <w:rPr>
          <w:rFonts w:ascii="Open Sans" w:hAnsi="Open Sans" w:cs="Open Sans"/>
          <w:b/>
          <w:bCs/>
          <w:sz w:val="24"/>
          <w:szCs w:val="24"/>
        </w:rPr>
      </w:pPr>
      <w:r w:rsidRPr="003F7C48">
        <w:rPr>
          <w:rFonts w:ascii="Open Sans" w:hAnsi="Open Sans" w:cs="Open Sans"/>
          <w:b/>
          <w:bCs/>
          <w:sz w:val="24"/>
          <w:szCs w:val="24"/>
        </w:rPr>
        <w:lastRenderedPageBreak/>
        <w:t>Appendix C – Safeguarding Process Flow</w:t>
      </w:r>
    </w:p>
    <w:p w14:paraId="54D3F7DD" w14:textId="77777777" w:rsidR="00020E81" w:rsidRPr="003F7C48" w:rsidRDefault="00020E81" w:rsidP="00020E81">
      <w:pPr>
        <w:ind w:left="720"/>
        <w:rPr>
          <w:rFonts w:ascii="Open Sans" w:hAnsi="Open Sans" w:cs="Open Sans"/>
          <w:sz w:val="24"/>
          <w:szCs w:val="24"/>
        </w:rPr>
      </w:pPr>
      <w:r w:rsidRPr="003F7C48">
        <w:rPr>
          <w:rFonts w:ascii="Open Sans" w:hAnsi="Open Sans" w:cs="Open Sans"/>
          <w:b/>
          <w:bCs/>
          <w:sz w:val="24"/>
          <w:szCs w:val="24"/>
        </w:rPr>
        <w:t>Funds Flow Overview:</w:t>
      </w:r>
    </w:p>
    <w:p w14:paraId="62D8B4C5" w14:textId="77777777" w:rsidR="00020E81" w:rsidRPr="003F7C48" w:rsidRDefault="00020E81" w:rsidP="00020E81">
      <w:pPr>
        <w:numPr>
          <w:ilvl w:val="0"/>
          <w:numId w:val="65"/>
        </w:numPr>
        <w:rPr>
          <w:rFonts w:ascii="Open Sans" w:hAnsi="Open Sans" w:cs="Open Sans"/>
          <w:sz w:val="24"/>
          <w:szCs w:val="24"/>
        </w:rPr>
      </w:pPr>
      <w:r w:rsidRPr="003F7C48">
        <w:rPr>
          <w:rFonts w:ascii="Open Sans" w:hAnsi="Open Sans" w:cs="Open Sans"/>
          <w:sz w:val="24"/>
          <w:szCs w:val="24"/>
        </w:rPr>
        <w:t>Customer funds received via bank transfer, debit card top-up, or incoming remittance.</w:t>
      </w:r>
    </w:p>
    <w:p w14:paraId="2E9BE174" w14:textId="77777777" w:rsidR="00020E81" w:rsidRPr="003F7C48" w:rsidRDefault="00020E81" w:rsidP="00020E81">
      <w:pPr>
        <w:numPr>
          <w:ilvl w:val="0"/>
          <w:numId w:val="65"/>
        </w:numPr>
        <w:rPr>
          <w:rFonts w:ascii="Open Sans" w:hAnsi="Open Sans" w:cs="Open Sans"/>
          <w:sz w:val="24"/>
          <w:szCs w:val="24"/>
        </w:rPr>
      </w:pPr>
      <w:r w:rsidRPr="003F7C48">
        <w:rPr>
          <w:rFonts w:ascii="Open Sans" w:hAnsi="Open Sans" w:cs="Open Sans"/>
          <w:sz w:val="24"/>
          <w:szCs w:val="24"/>
        </w:rPr>
        <w:t>Funds deposited into FCA-designated safeguarded account at ClearBank/Barclays.</w:t>
      </w:r>
    </w:p>
    <w:p w14:paraId="2D24EA98" w14:textId="77777777" w:rsidR="00020E81" w:rsidRPr="003F7C48" w:rsidRDefault="00020E81" w:rsidP="00020E81">
      <w:pPr>
        <w:numPr>
          <w:ilvl w:val="0"/>
          <w:numId w:val="65"/>
        </w:numPr>
        <w:rPr>
          <w:rFonts w:ascii="Open Sans" w:hAnsi="Open Sans" w:cs="Open Sans"/>
          <w:sz w:val="24"/>
          <w:szCs w:val="24"/>
        </w:rPr>
      </w:pPr>
      <w:r w:rsidRPr="003F7C48">
        <w:rPr>
          <w:rFonts w:ascii="Open Sans" w:hAnsi="Open Sans" w:cs="Open Sans"/>
          <w:sz w:val="24"/>
          <w:szCs w:val="24"/>
        </w:rPr>
        <w:t>E-money issued to customer wallet at 1:1 value.</w:t>
      </w:r>
    </w:p>
    <w:p w14:paraId="7C489FAF" w14:textId="77777777" w:rsidR="00020E81" w:rsidRPr="003F7C48" w:rsidRDefault="00020E81" w:rsidP="00020E81">
      <w:pPr>
        <w:numPr>
          <w:ilvl w:val="0"/>
          <w:numId w:val="65"/>
        </w:numPr>
        <w:rPr>
          <w:rFonts w:ascii="Open Sans" w:hAnsi="Open Sans" w:cs="Open Sans"/>
          <w:sz w:val="24"/>
          <w:szCs w:val="24"/>
        </w:rPr>
      </w:pPr>
      <w:r w:rsidRPr="003F7C48">
        <w:rPr>
          <w:rFonts w:ascii="Open Sans" w:hAnsi="Open Sans" w:cs="Open Sans"/>
          <w:sz w:val="24"/>
          <w:szCs w:val="24"/>
        </w:rPr>
        <w:t>On payment or withdrawal, e-money is redeemed and funds released to merchant/recipient.</w:t>
      </w:r>
    </w:p>
    <w:p w14:paraId="1C0F09A6" w14:textId="72FF36C1" w:rsidR="00020E81" w:rsidRPr="003F7C48" w:rsidRDefault="00020E81" w:rsidP="0011793F">
      <w:pPr>
        <w:rPr>
          <w:rFonts w:ascii="Open Sans" w:hAnsi="Open Sans" w:cs="Open Sans"/>
          <w:sz w:val="24"/>
          <w:szCs w:val="24"/>
        </w:rPr>
      </w:pPr>
    </w:p>
    <w:p w14:paraId="07F1E9A5" w14:textId="77777777" w:rsidR="00020E81" w:rsidRPr="003F7C48" w:rsidRDefault="00020E81" w:rsidP="00020E81">
      <w:pPr>
        <w:ind w:left="720"/>
        <w:rPr>
          <w:rFonts w:ascii="Open Sans" w:hAnsi="Open Sans" w:cs="Open Sans"/>
          <w:b/>
          <w:bCs/>
          <w:sz w:val="24"/>
          <w:szCs w:val="24"/>
        </w:rPr>
      </w:pPr>
      <w:r w:rsidRPr="003F7C48">
        <w:rPr>
          <w:rFonts w:ascii="Open Sans" w:hAnsi="Open Sans" w:cs="Open Sans"/>
          <w:b/>
          <w:bCs/>
          <w:sz w:val="24"/>
          <w:szCs w:val="24"/>
        </w:rPr>
        <w:t>Appendix D – Wind-Down Funding Calculation</w:t>
      </w:r>
    </w:p>
    <w:p w14:paraId="669D053A" w14:textId="77777777" w:rsidR="00020E81" w:rsidRPr="003F7C48" w:rsidRDefault="00020E81" w:rsidP="00020E81">
      <w:pPr>
        <w:numPr>
          <w:ilvl w:val="0"/>
          <w:numId w:val="66"/>
        </w:numPr>
        <w:rPr>
          <w:rFonts w:ascii="Open Sans" w:hAnsi="Open Sans" w:cs="Open Sans"/>
          <w:sz w:val="24"/>
          <w:szCs w:val="24"/>
        </w:rPr>
      </w:pPr>
      <w:r w:rsidRPr="003F7C48">
        <w:rPr>
          <w:rFonts w:ascii="Open Sans" w:hAnsi="Open Sans" w:cs="Open Sans"/>
          <w:sz w:val="24"/>
          <w:szCs w:val="24"/>
        </w:rPr>
        <w:t xml:space="preserve">Estimated wind-down cost: </w:t>
      </w:r>
      <w:r w:rsidRPr="003F7C48">
        <w:rPr>
          <w:rFonts w:ascii="Open Sans" w:hAnsi="Open Sans" w:cs="Open Sans"/>
          <w:b/>
          <w:bCs/>
          <w:sz w:val="24"/>
          <w:szCs w:val="24"/>
        </w:rPr>
        <w:t>£100k</w:t>
      </w:r>
      <w:r w:rsidRPr="003F7C48">
        <w:rPr>
          <w:rFonts w:ascii="Open Sans" w:hAnsi="Open Sans" w:cs="Open Sans"/>
          <w:sz w:val="24"/>
          <w:szCs w:val="24"/>
        </w:rPr>
        <w:t xml:space="preserve"> (staff termination, regulatory reporting, fund return logistics).</w:t>
      </w:r>
    </w:p>
    <w:p w14:paraId="30DE7B4E" w14:textId="77777777" w:rsidR="00020E81" w:rsidRPr="003F7C48" w:rsidRDefault="00020E81" w:rsidP="00020E81">
      <w:pPr>
        <w:numPr>
          <w:ilvl w:val="0"/>
          <w:numId w:val="66"/>
        </w:numPr>
        <w:rPr>
          <w:rFonts w:ascii="Open Sans" w:hAnsi="Open Sans" w:cs="Open Sans"/>
          <w:sz w:val="24"/>
          <w:szCs w:val="24"/>
        </w:rPr>
      </w:pPr>
      <w:r w:rsidRPr="003F7C48">
        <w:rPr>
          <w:rFonts w:ascii="Open Sans" w:hAnsi="Open Sans" w:cs="Open Sans"/>
          <w:sz w:val="24"/>
          <w:szCs w:val="24"/>
        </w:rPr>
        <w:t>Year-end cash balance in all forecast years exceeds requirement:</w:t>
      </w:r>
    </w:p>
    <w:p w14:paraId="622D3521" w14:textId="77777777" w:rsidR="00020E81" w:rsidRPr="003F7C48" w:rsidRDefault="00020E81" w:rsidP="00020E81">
      <w:pPr>
        <w:numPr>
          <w:ilvl w:val="1"/>
          <w:numId w:val="66"/>
        </w:numPr>
        <w:rPr>
          <w:rFonts w:ascii="Open Sans" w:hAnsi="Open Sans" w:cs="Open Sans"/>
          <w:sz w:val="24"/>
          <w:szCs w:val="24"/>
        </w:rPr>
      </w:pPr>
      <w:r w:rsidRPr="003F7C48">
        <w:rPr>
          <w:rFonts w:ascii="Open Sans" w:hAnsi="Open Sans" w:cs="Open Sans"/>
          <w:sz w:val="24"/>
          <w:szCs w:val="24"/>
        </w:rPr>
        <w:t>Y1: £156.8k</w:t>
      </w:r>
    </w:p>
    <w:p w14:paraId="7B5C0C00" w14:textId="77777777" w:rsidR="00020E81" w:rsidRPr="003F7C48" w:rsidRDefault="00020E81" w:rsidP="00020E81">
      <w:pPr>
        <w:numPr>
          <w:ilvl w:val="1"/>
          <w:numId w:val="66"/>
        </w:numPr>
        <w:rPr>
          <w:rFonts w:ascii="Open Sans" w:hAnsi="Open Sans" w:cs="Open Sans"/>
          <w:sz w:val="24"/>
          <w:szCs w:val="24"/>
        </w:rPr>
      </w:pPr>
      <w:r w:rsidRPr="003F7C48">
        <w:rPr>
          <w:rFonts w:ascii="Open Sans" w:hAnsi="Open Sans" w:cs="Open Sans"/>
          <w:sz w:val="24"/>
          <w:szCs w:val="24"/>
        </w:rPr>
        <w:t>Y2: £127.7k</w:t>
      </w:r>
    </w:p>
    <w:p w14:paraId="1545541D" w14:textId="77777777" w:rsidR="00020E81" w:rsidRPr="003F7C48" w:rsidRDefault="00020E81" w:rsidP="00020E81">
      <w:pPr>
        <w:numPr>
          <w:ilvl w:val="1"/>
          <w:numId w:val="66"/>
        </w:numPr>
        <w:rPr>
          <w:rFonts w:ascii="Open Sans" w:hAnsi="Open Sans" w:cs="Open Sans"/>
          <w:sz w:val="24"/>
          <w:szCs w:val="24"/>
        </w:rPr>
      </w:pPr>
      <w:r w:rsidRPr="003F7C48">
        <w:rPr>
          <w:rFonts w:ascii="Open Sans" w:hAnsi="Open Sans" w:cs="Open Sans"/>
          <w:sz w:val="24"/>
          <w:szCs w:val="24"/>
        </w:rPr>
        <w:t>Y3: £276.4k</w:t>
      </w:r>
    </w:p>
    <w:p w14:paraId="1FB8969B" w14:textId="77777777" w:rsidR="00020E81" w:rsidRPr="003F7C48" w:rsidRDefault="00020E81" w:rsidP="00020E81">
      <w:pPr>
        <w:numPr>
          <w:ilvl w:val="0"/>
          <w:numId w:val="66"/>
        </w:numPr>
        <w:rPr>
          <w:rFonts w:ascii="Open Sans" w:hAnsi="Open Sans" w:cs="Open Sans"/>
          <w:sz w:val="24"/>
          <w:szCs w:val="24"/>
        </w:rPr>
      </w:pPr>
      <w:r w:rsidRPr="003F7C48">
        <w:rPr>
          <w:rFonts w:ascii="Open Sans" w:hAnsi="Open Sans" w:cs="Open Sans"/>
          <w:sz w:val="24"/>
          <w:szCs w:val="24"/>
        </w:rPr>
        <w:t>No reliance on external financing.</w:t>
      </w:r>
    </w:p>
    <w:p w14:paraId="07768963" w14:textId="5B7B2A3A" w:rsidR="00020E81" w:rsidRPr="003F7C48" w:rsidRDefault="00020E81" w:rsidP="00020E81">
      <w:pPr>
        <w:ind w:left="720"/>
        <w:rPr>
          <w:rFonts w:ascii="Open Sans" w:hAnsi="Open Sans" w:cs="Open Sans"/>
          <w:sz w:val="24"/>
          <w:szCs w:val="24"/>
        </w:rPr>
      </w:pPr>
    </w:p>
    <w:p w14:paraId="69813C9B" w14:textId="77777777" w:rsidR="00020E81" w:rsidRPr="003F7C48" w:rsidRDefault="00020E81" w:rsidP="00020E81">
      <w:pPr>
        <w:ind w:left="720"/>
        <w:rPr>
          <w:rFonts w:ascii="Open Sans" w:hAnsi="Open Sans" w:cs="Open Sans"/>
          <w:b/>
          <w:bCs/>
          <w:sz w:val="24"/>
          <w:szCs w:val="24"/>
        </w:rPr>
      </w:pPr>
      <w:r w:rsidRPr="003F7C48">
        <w:rPr>
          <w:rFonts w:ascii="Open Sans" w:hAnsi="Open Sans" w:cs="Open Sans"/>
          <w:b/>
          <w:bCs/>
          <w:sz w:val="24"/>
          <w:szCs w:val="24"/>
        </w:rPr>
        <w:t>Appendix E – Competitor Pricing Comparison</w:t>
      </w:r>
    </w:p>
    <w:tbl>
      <w:tblPr>
        <w:tblStyle w:val="GridTable5Dark-Accent11"/>
        <w:tblW w:w="0" w:type="auto"/>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ayout w:type="fixed"/>
        <w:tblLook w:val="04A0" w:firstRow="1" w:lastRow="0" w:firstColumn="1" w:lastColumn="0" w:noHBand="0" w:noVBand="1"/>
      </w:tblPr>
      <w:tblGrid>
        <w:gridCol w:w="2385"/>
        <w:gridCol w:w="1719"/>
        <w:gridCol w:w="1358"/>
        <w:gridCol w:w="1598"/>
        <w:gridCol w:w="1916"/>
      </w:tblGrid>
      <w:tr w:rsidR="00020E81" w:rsidRPr="001C0B26" w14:paraId="6899DC85" w14:textId="77777777" w:rsidTr="001C0B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5" w:type="dxa"/>
            <w:tcBorders>
              <w:top w:val="none" w:sz="0" w:space="0" w:color="auto"/>
              <w:left w:val="none" w:sz="0" w:space="0" w:color="auto"/>
              <w:right w:val="none" w:sz="0" w:space="0" w:color="auto"/>
            </w:tcBorders>
            <w:hideMark/>
          </w:tcPr>
          <w:p w14:paraId="1DFEF581" w14:textId="77777777" w:rsidR="00020E81" w:rsidRPr="001C0B26" w:rsidRDefault="00020E81" w:rsidP="00020E81">
            <w:pPr>
              <w:ind w:left="720"/>
              <w:rPr>
                <w:rFonts w:ascii="Open Sans" w:hAnsi="Open Sans" w:cs="Open Sans"/>
                <w:b w:val="0"/>
                <w:bCs w:val="0"/>
                <w:sz w:val="20"/>
                <w:szCs w:val="20"/>
              </w:rPr>
            </w:pPr>
            <w:r w:rsidRPr="001C0B26">
              <w:rPr>
                <w:rFonts w:ascii="Open Sans" w:hAnsi="Open Sans" w:cs="Open Sans"/>
                <w:sz w:val="20"/>
                <w:szCs w:val="20"/>
              </w:rPr>
              <w:t>Product</w:t>
            </w:r>
          </w:p>
        </w:tc>
        <w:tc>
          <w:tcPr>
            <w:tcW w:w="1719" w:type="dxa"/>
            <w:tcBorders>
              <w:top w:val="none" w:sz="0" w:space="0" w:color="auto"/>
              <w:left w:val="none" w:sz="0" w:space="0" w:color="auto"/>
              <w:right w:val="none" w:sz="0" w:space="0" w:color="auto"/>
            </w:tcBorders>
            <w:hideMark/>
          </w:tcPr>
          <w:p w14:paraId="591D1E9E" w14:textId="77777777" w:rsidR="00020E81" w:rsidRPr="001C0B26" w:rsidRDefault="00020E81" w:rsidP="00020E81">
            <w:pPr>
              <w:ind w:left="720"/>
              <w:cnfStyle w:val="100000000000" w:firstRow="1" w:lastRow="0" w:firstColumn="0" w:lastColumn="0" w:oddVBand="0" w:evenVBand="0" w:oddHBand="0" w:evenHBand="0" w:firstRowFirstColumn="0" w:firstRowLastColumn="0" w:lastRowFirstColumn="0" w:lastRowLastColumn="0"/>
              <w:rPr>
                <w:rFonts w:ascii="Open Sans" w:hAnsi="Open Sans" w:cs="Open Sans"/>
                <w:b w:val="0"/>
                <w:bCs w:val="0"/>
                <w:sz w:val="20"/>
                <w:szCs w:val="20"/>
              </w:rPr>
            </w:pPr>
            <w:r w:rsidRPr="001C0B26">
              <w:rPr>
                <w:rFonts w:ascii="Open Sans" w:hAnsi="Open Sans" w:cs="Open Sans"/>
                <w:sz w:val="20"/>
                <w:szCs w:val="20"/>
              </w:rPr>
              <w:t>Chase Finance</w:t>
            </w:r>
          </w:p>
        </w:tc>
        <w:tc>
          <w:tcPr>
            <w:tcW w:w="1358" w:type="dxa"/>
            <w:tcBorders>
              <w:top w:val="none" w:sz="0" w:space="0" w:color="auto"/>
              <w:left w:val="none" w:sz="0" w:space="0" w:color="auto"/>
              <w:right w:val="none" w:sz="0" w:space="0" w:color="auto"/>
            </w:tcBorders>
            <w:hideMark/>
          </w:tcPr>
          <w:p w14:paraId="4D2C7B8C" w14:textId="77777777" w:rsidR="00020E81" w:rsidRPr="001C0B26" w:rsidRDefault="00020E81" w:rsidP="00020E81">
            <w:pPr>
              <w:ind w:left="720"/>
              <w:cnfStyle w:val="100000000000" w:firstRow="1" w:lastRow="0" w:firstColumn="0" w:lastColumn="0" w:oddVBand="0" w:evenVBand="0" w:oddHBand="0" w:evenHBand="0" w:firstRowFirstColumn="0" w:firstRowLastColumn="0" w:lastRowFirstColumn="0" w:lastRowLastColumn="0"/>
              <w:rPr>
                <w:rFonts w:ascii="Open Sans" w:hAnsi="Open Sans" w:cs="Open Sans"/>
                <w:b w:val="0"/>
                <w:bCs w:val="0"/>
                <w:sz w:val="20"/>
                <w:szCs w:val="20"/>
              </w:rPr>
            </w:pPr>
            <w:r w:rsidRPr="001C0B26">
              <w:rPr>
                <w:rFonts w:ascii="Open Sans" w:hAnsi="Open Sans" w:cs="Open Sans"/>
                <w:sz w:val="20"/>
                <w:szCs w:val="20"/>
              </w:rPr>
              <w:t>Wise</w:t>
            </w:r>
          </w:p>
        </w:tc>
        <w:tc>
          <w:tcPr>
            <w:tcW w:w="1598" w:type="dxa"/>
            <w:tcBorders>
              <w:top w:val="none" w:sz="0" w:space="0" w:color="auto"/>
              <w:left w:val="none" w:sz="0" w:space="0" w:color="auto"/>
              <w:right w:val="none" w:sz="0" w:space="0" w:color="auto"/>
            </w:tcBorders>
            <w:hideMark/>
          </w:tcPr>
          <w:p w14:paraId="3E8C9622" w14:textId="77777777" w:rsidR="00020E81" w:rsidRPr="001C0B26" w:rsidRDefault="00020E81" w:rsidP="00020E81">
            <w:pPr>
              <w:ind w:left="720"/>
              <w:cnfStyle w:val="100000000000" w:firstRow="1" w:lastRow="0" w:firstColumn="0" w:lastColumn="0" w:oddVBand="0" w:evenVBand="0" w:oddHBand="0" w:evenHBand="0" w:firstRowFirstColumn="0" w:firstRowLastColumn="0" w:lastRowFirstColumn="0" w:lastRowLastColumn="0"/>
              <w:rPr>
                <w:rFonts w:ascii="Open Sans" w:hAnsi="Open Sans" w:cs="Open Sans"/>
                <w:b w:val="0"/>
                <w:bCs w:val="0"/>
                <w:sz w:val="20"/>
                <w:szCs w:val="20"/>
              </w:rPr>
            </w:pPr>
            <w:r w:rsidRPr="001C0B26">
              <w:rPr>
                <w:rFonts w:ascii="Open Sans" w:hAnsi="Open Sans" w:cs="Open Sans"/>
                <w:sz w:val="20"/>
                <w:szCs w:val="20"/>
              </w:rPr>
              <w:t>Remitly</w:t>
            </w:r>
          </w:p>
        </w:tc>
        <w:tc>
          <w:tcPr>
            <w:tcW w:w="1916" w:type="dxa"/>
            <w:tcBorders>
              <w:top w:val="none" w:sz="0" w:space="0" w:color="auto"/>
              <w:left w:val="none" w:sz="0" w:space="0" w:color="auto"/>
              <w:right w:val="none" w:sz="0" w:space="0" w:color="auto"/>
            </w:tcBorders>
            <w:hideMark/>
          </w:tcPr>
          <w:p w14:paraId="32685BE3" w14:textId="77777777" w:rsidR="00020E81" w:rsidRPr="001C0B26" w:rsidRDefault="00020E81" w:rsidP="00020E81">
            <w:pPr>
              <w:ind w:left="720"/>
              <w:cnfStyle w:val="100000000000" w:firstRow="1" w:lastRow="0" w:firstColumn="0" w:lastColumn="0" w:oddVBand="0" w:evenVBand="0" w:oddHBand="0" w:evenHBand="0" w:firstRowFirstColumn="0" w:firstRowLastColumn="0" w:lastRowFirstColumn="0" w:lastRowLastColumn="0"/>
              <w:rPr>
                <w:rFonts w:ascii="Open Sans" w:hAnsi="Open Sans" w:cs="Open Sans"/>
                <w:b w:val="0"/>
                <w:bCs w:val="0"/>
                <w:sz w:val="20"/>
                <w:szCs w:val="20"/>
              </w:rPr>
            </w:pPr>
            <w:r w:rsidRPr="001C0B26">
              <w:rPr>
                <w:rFonts w:ascii="Open Sans" w:hAnsi="Open Sans" w:cs="Open Sans"/>
                <w:sz w:val="20"/>
                <w:szCs w:val="20"/>
              </w:rPr>
              <w:t>GoCardless</w:t>
            </w:r>
          </w:p>
        </w:tc>
      </w:tr>
      <w:tr w:rsidR="00020E81" w:rsidRPr="001C0B26" w14:paraId="3654C278" w14:textId="77777777" w:rsidTr="001C0B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5" w:type="dxa"/>
            <w:tcBorders>
              <w:left w:val="none" w:sz="0" w:space="0" w:color="auto"/>
            </w:tcBorders>
            <w:hideMark/>
          </w:tcPr>
          <w:p w14:paraId="71ADB7F9" w14:textId="77777777" w:rsidR="00020E81" w:rsidRPr="001C0B26" w:rsidRDefault="00020E81" w:rsidP="00020E81">
            <w:pPr>
              <w:ind w:left="720"/>
              <w:rPr>
                <w:rFonts w:ascii="Open Sans" w:hAnsi="Open Sans" w:cs="Open Sans"/>
                <w:sz w:val="20"/>
                <w:szCs w:val="20"/>
              </w:rPr>
            </w:pPr>
            <w:r w:rsidRPr="001C0B26">
              <w:rPr>
                <w:rFonts w:ascii="Open Sans" w:hAnsi="Open Sans" w:cs="Open Sans"/>
                <w:sz w:val="20"/>
                <w:szCs w:val="20"/>
              </w:rPr>
              <w:t>Remittance to Africa (£300)</w:t>
            </w:r>
          </w:p>
        </w:tc>
        <w:tc>
          <w:tcPr>
            <w:tcW w:w="1719" w:type="dxa"/>
            <w:hideMark/>
          </w:tcPr>
          <w:p w14:paraId="3077CD9C" w14:textId="77777777" w:rsidR="00020E81" w:rsidRPr="001C0B26" w:rsidRDefault="00020E81" w:rsidP="00020E81">
            <w:pPr>
              <w:ind w:left="720"/>
              <w:cnfStyle w:val="000000100000" w:firstRow="0" w:lastRow="0" w:firstColumn="0" w:lastColumn="0" w:oddVBand="0" w:evenVBand="0" w:oddHBand="1" w:evenHBand="0" w:firstRowFirstColumn="0" w:firstRowLastColumn="0" w:lastRowFirstColumn="0" w:lastRowLastColumn="0"/>
              <w:rPr>
                <w:rFonts w:ascii="Open Sans" w:hAnsi="Open Sans" w:cs="Open Sans"/>
                <w:sz w:val="20"/>
                <w:szCs w:val="20"/>
              </w:rPr>
            </w:pPr>
            <w:r w:rsidRPr="001C0B26">
              <w:rPr>
                <w:rFonts w:ascii="Open Sans" w:hAnsi="Open Sans" w:cs="Open Sans"/>
                <w:sz w:val="20"/>
                <w:szCs w:val="20"/>
              </w:rPr>
              <w:t>£4 + 1.5%</w:t>
            </w:r>
          </w:p>
        </w:tc>
        <w:tc>
          <w:tcPr>
            <w:tcW w:w="1358" w:type="dxa"/>
            <w:hideMark/>
          </w:tcPr>
          <w:p w14:paraId="7F17A0C6" w14:textId="77777777" w:rsidR="00020E81" w:rsidRPr="001C0B26" w:rsidRDefault="00020E81" w:rsidP="00020E81">
            <w:pPr>
              <w:ind w:left="720"/>
              <w:cnfStyle w:val="000000100000" w:firstRow="0" w:lastRow="0" w:firstColumn="0" w:lastColumn="0" w:oddVBand="0" w:evenVBand="0" w:oddHBand="1" w:evenHBand="0" w:firstRowFirstColumn="0" w:firstRowLastColumn="0" w:lastRowFirstColumn="0" w:lastRowLastColumn="0"/>
              <w:rPr>
                <w:rFonts w:ascii="Open Sans" w:hAnsi="Open Sans" w:cs="Open Sans"/>
                <w:sz w:val="20"/>
                <w:szCs w:val="20"/>
              </w:rPr>
            </w:pPr>
            <w:r w:rsidRPr="001C0B26">
              <w:rPr>
                <w:rFonts w:ascii="Open Sans" w:hAnsi="Open Sans" w:cs="Open Sans"/>
                <w:sz w:val="20"/>
                <w:szCs w:val="20"/>
              </w:rPr>
              <w:t>£4.14</w:t>
            </w:r>
          </w:p>
        </w:tc>
        <w:tc>
          <w:tcPr>
            <w:tcW w:w="1598" w:type="dxa"/>
            <w:hideMark/>
          </w:tcPr>
          <w:p w14:paraId="487FDA98" w14:textId="77777777" w:rsidR="00020E81" w:rsidRPr="001C0B26" w:rsidRDefault="00020E81" w:rsidP="00020E81">
            <w:pPr>
              <w:ind w:left="720"/>
              <w:cnfStyle w:val="000000100000" w:firstRow="0" w:lastRow="0" w:firstColumn="0" w:lastColumn="0" w:oddVBand="0" w:evenVBand="0" w:oddHBand="1" w:evenHBand="0" w:firstRowFirstColumn="0" w:firstRowLastColumn="0" w:lastRowFirstColumn="0" w:lastRowLastColumn="0"/>
              <w:rPr>
                <w:rFonts w:ascii="Open Sans" w:hAnsi="Open Sans" w:cs="Open Sans"/>
                <w:sz w:val="20"/>
                <w:szCs w:val="20"/>
              </w:rPr>
            </w:pPr>
            <w:r w:rsidRPr="001C0B26">
              <w:rPr>
                <w:rFonts w:ascii="Open Sans" w:hAnsi="Open Sans" w:cs="Open Sans"/>
                <w:sz w:val="20"/>
                <w:szCs w:val="20"/>
              </w:rPr>
              <w:t>£3.99 + margin</w:t>
            </w:r>
          </w:p>
        </w:tc>
        <w:tc>
          <w:tcPr>
            <w:tcW w:w="1916" w:type="dxa"/>
            <w:hideMark/>
          </w:tcPr>
          <w:p w14:paraId="6BF1CD10" w14:textId="77777777" w:rsidR="00020E81" w:rsidRPr="001C0B26" w:rsidRDefault="00020E81" w:rsidP="00020E81">
            <w:pPr>
              <w:ind w:left="720"/>
              <w:cnfStyle w:val="000000100000" w:firstRow="0" w:lastRow="0" w:firstColumn="0" w:lastColumn="0" w:oddVBand="0" w:evenVBand="0" w:oddHBand="1" w:evenHBand="0" w:firstRowFirstColumn="0" w:firstRowLastColumn="0" w:lastRowFirstColumn="0" w:lastRowLastColumn="0"/>
              <w:rPr>
                <w:rFonts w:ascii="Open Sans" w:hAnsi="Open Sans" w:cs="Open Sans"/>
                <w:sz w:val="20"/>
                <w:szCs w:val="20"/>
              </w:rPr>
            </w:pPr>
            <w:r w:rsidRPr="001C0B26">
              <w:rPr>
                <w:rFonts w:ascii="Open Sans" w:hAnsi="Open Sans" w:cs="Open Sans"/>
                <w:sz w:val="20"/>
                <w:szCs w:val="20"/>
              </w:rPr>
              <w:t>N/A</w:t>
            </w:r>
          </w:p>
        </w:tc>
      </w:tr>
      <w:tr w:rsidR="00020E81" w:rsidRPr="001C0B26" w14:paraId="680F222C" w14:textId="77777777" w:rsidTr="001C0B26">
        <w:tc>
          <w:tcPr>
            <w:cnfStyle w:val="001000000000" w:firstRow="0" w:lastRow="0" w:firstColumn="1" w:lastColumn="0" w:oddVBand="0" w:evenVBand="0" w:oddHBand="0" w:evenHBand="0" w:firstRowFirstColumn="0" w:firstRowLastColumn="0" w:lastRowFirstColumn="0" w:lastRowLastColumn="0"/>
            <w:tcW w:w="2385" w:type="dxa"/>
            <w:tcBorders>
              <w:left w:val="none" w:sz="0" w:space="0" w:color="auto"/>
            </w:tcBorders>
            <w:hideMark/>
          </w:tcPr>
          <w:p w14:paraId="6CB53F8C" w14:textId="77777777" w:rsidR="00020E81" w:rsidRPr="001C0B26" w:rsidRDefault="00020E81" w:rsidP="00020E81">
            <w:pPr>
              <w:ind w:left="720"/>
              <w:rPr>
                <w:rFonts w:ascii="Open Sans" w:hAnsi="Open Sans" w:cs="Open Sans"/>
                <w:sz w:val="20"/>
                <w:szCs w:val="20"/>
              </w:rPr>
            </w:pPr>
            <w:r w:rsidRPr="001C0B26">
              <w:rPr>
                <w:rFonts w:ascii="Open Sans" w:hAnsi="Open Sans" w:cs="Open Sans"/>
                <w:sz w:val="20"/>
                <w:szCs w:val="20"/>
              </w:rPr>
              <w:t>Direct Debit Fee</w:t>
            </w:r>
          </w:p>
        </w:tc>
        <w:tc>
          <w:tcPr>
            <w:tcW w:w="1719" w:type="dxa"/>
            <w:hideMark/>
          </w:tcPr>
          <w:p w14:paraId="0053C26B" w14:textId="77777777" w:rsidR="00020E81" w:rsidRPr="001C0B26" w:rsidRDefault="00020E81" w:rsidP="00020E81">
            <w:pPr>
              <w:ind w:left="720"/>
              <w:cnfStyle w:val="000000000000" w:firstRow="0" w:lastRow="0" w:firstColumn="0" w:lastColumn="0" w:oddVBand="0" w:evenVBand="0" w:oddHBand="0" w:evenHBand="0" w:firstRowFirstColumn="0" w:firstRowLastColumn="0" w:lastRowFirstColumn="0" w:lastRowLastColumn="0"/>
              <w:rPr>
                <w:rFonts w:ascii="Open Sans" w:hAnsi="Open Sans" w:cs="Open Sans"/>
                <w:sz w:val="20"/>
                <w:szCs w:val="20"/>
              </w:rPr>
            </w:pPr>
            <w:r w:rsidRPr="001C0B26">
              <w:rPr>
                <w:rFonts w:ascii="Open Sans" w:hAnsi="Open Sans" w:cs="Open Sans"/>
                <w:sz w:val="20"/>
                <w:szCs w:val="20"/>
              </w:rPr>
              <w:t>£0.15</w:t>
            </w:r>
          </w:p>
        </w:tc>
        <w:tc>
          <w:tcPr>
            <w:tcW w:w="1358" w:type="dxa"/>
            <w:hideMark/>
          </w:tcPr>
          <w:p w14:paraId="28562D5B" w14:textId="77777777" w:rsidR="00020E81" w:rsidRPr="001C0B26" w:rsidRDefault="00020E81" w:rsidP="00020E81">
            <w:pPr>
              <w:ind w:left="720"/>
              <w:cnfStyle w:val="000000000000" w:firstRow="0" w:lastRow="0" w:firstColumn="0" w:lastColumn="0" w:oddVBand="0" w:evenVBand="0" w:oddHBand="0" w:evenHBand="0" w:firstRowFirstColumn="0" w:firstRowLastColumn="0" w:lastRowFirstColumn="0" w:lastRowLastColumn="0"/>
              <w:rPr>
                <w:rFonts w:ascii="Open Sans" w:hAnsi="Open Sans" w:cs="Open Sans"/>
                <w:sz w:val="20"/>
                <w:szCs w:val="20"/>
              </w:rPr>
            </w:pPr>
            <w:r w:rsidRPr="001C0B26">
              <w:rPr>
                <w:rFonts w:ascii="Open Sans" w:hAnsi="Open Sans" w:cs="Open Sans"/>
                <w:sz w:val="20"/>
                <w:szCs w:val="20"/>
              </w:rPr>
              <w:t>N/A</w:t>
            </w:r>
          </w:p>
        </w:tc>
        <w:tc>
          <w:tcPr>
            <w:tcW w:w="1598" w:type="dxa"/>
            <w:hideMark/>
          </w:tcPr>
          <w:p w14:paraId="0D16D587" w14:textId="77777777" w:rsidR="00020E81" w:rsidRPr="001C0B26" w:rsidRDefault="00020E81" w:rsidP="00020E81">
            <w:pPr>
              <w:ind w:left="720"/>
              <w:cnfStyle w:val="000000000000" w:firstRow="0" w:lastRow="0" w:firstColumn="0" w:lastColumn="0" w:oddVBand="0" w:evenVBand="0" w:oddHBand="0" w:evenHBand="0" w:firstRowFirstColumn="0" w:firstRowLastColumn="0" w:lastRowFirstColumn="0" w:lastRowLastColumn="0"/>
              <w:rPr>
                <w:rFonts w:ascii="Open Sans" w:hAnsi="Open Sans" w:cs="Open Sans"/>
                <w:sz w:val="20"/>
                <w:szCs w:val="20"/>
              </w:rPr>
            </w:pPr>
            <w:r w:rsidRPr="001C0B26">
              <w:rPr>
                <w:rFonts w:ascii="Open Sans" w:hAnsi="Open Sans" w:cs="Open Sans"/>
                <w:sz w:val="20"/>
                <w:szCs w:val="20"/>
              </w:rPr>
              <w:t>N/A</w:t>
            </w:r>
          </w:p>
        </w:tc>
        <w:tc>
          <w:tcPr>
            <w:tcW w:w="1916" w:type="dxa"/>
            <w:hideMark/>
          </w:tcPr>
          <w:p w14:paraId="400A5942" w14:textId="77777777" w:rsidR="00020E81" w:rsidRPr="001C0B26" w:rsidRDefault="00020E81" w:rsidP="00020E81">
            <w:pPr>
              <w:ind w:left="720"/>
              <w:cnfStyle w:val="000000000000" w:firstRow="0" w:lastRow="0" w:firstColumn="0" w:lastColumn="0" w:oddVBand="0" w:evenVBand="0" w:oddHBand="0" w:evenHBand="0" w:firstRowFirstColumn="0" w:firstRowLastColumn="0" w:lastRowFirstColumn="0" w:lastRowLastColumn="0"/>
              <w:rPr>
                <w:rFonts w:ascii="Open Sans" w:hAnsi="Open Sans" w:cs="Open Sans"/>
                <w:sz w:val="20"/>
                <w:szCs w:val="20"/>
              </w:rPr>
            </w:pPr>
            <w:r w:rsidRPr="001C0B26">
              <w:rPr>
                <w:rFonts w:ascii="Open Sans" w:hAnsi="Open Sans" w:cs="Open Sans"/>
                <w:sz w:val="20"/>
                <w:szCs w:val="20"/>
              </w:rPr>
              <w:t>£0.20–£0.30</w:t>
            </w:r>
          </w:p>
        </w:tc>
      </w:tr>
      <w:tr w:rsidR="00020E81" w:rsidRPr="001C0B26" w14:paraId="76C88E51" w14:textId="77777777" w:rsidTr="001C0B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5" w:type="dxa"/>
            <w:tcBorders>
              <w:left w:val="none" w:sz="0" w:space="0" w:color="auto"/>
            </w:tcBorders>
            <w:hideMark/>
          </w:tcPr>
          <w:p w14:paraId="279EF316" w14:textId="77777777" w:rsidR="00020E81" w:rsidRPr="001C0B26" w:rsidRDefault="00020E81" w:rsidP="00020E81">
            <w:pPr>
              <w:ind w:left="720"/>
              <w:rPr>
                <w:rFonts w:ascii="Open Sans" w:hAnsi="Open Sans" w:cs="Open Sans"/>
                <w:sz w:val="20"/>
                <w:szCs w:val="20"/>
              </w:rPr>
            </w:pPr>
            <w:r w:rsidRPr="001C0B26">
              <w:rPr>
                <w:rFonts w:ascii="Open Sans" w:hAnsi="Open Sans" w:cs="Open Sans"/>
                <w:sz w:val="20"/>
                <w:szCs w:val="20"/>
              </w:rPr>
              <w:t>Prepaid Card Fee</w:t>
            </w:r>
          </w:p>
        </w:tc>
        <w:tc>
          <w:tcPr>
            <w:tcW w:w="1719" w:type="dxa"/>
            <w:hideMark/>
          </w:tcPr>
          <w:p w14:paraId="17E06B8F" w14:textId="77777777" w:rsidR="00020E81" w:rsidRPr="001C0B26" w:rsidRDefault="00020E81" w:rsidP="00020E81">
            <w:pPr>
              <w:ind w:left="720"/>
              <w:cnfStyle w:val="000000100000" w:firstRow="0" w:lastRow="0" w:firstColumn="0" w:lastColumn="0" w:oddVBand="0" w:evenVBand="0" w:oddHBand="1" w:evenHBand="0" w:firstRowFirstColumn="0" w:firstRowLastColumn="0" w:lastRowFirstColumn="0" w:lastRowLastColumn="0"/>
              <w:rPr>
                <w:rFonts w:ascii="Open Sans" w:hAnsi="Open Sans" w:cs="Open Sans"/>
                <w:sz w:val="20"/>
                <w:szCs w:val="20"/>
              </w:rPr>
            </w:pPr>
            <w:r w:rsidRPr="001C0B26">
              <w:rPr>
                <w:rFonts w:ascii="Open Sans" w:hAnsi="Open Sans" w:cs="Open Sans"/>
                <w:sz w:val="20"/>
                <w:szCs w:val="20"/>
              </w:rPr>
              <w:t>£10</w:t>
            </w:r>
          </w:p>
        </w:tc>
        <w:tc>
          <w:tcPr>
            <w:tcW w:w="1358" w:type="dxa"/>
            <w:hideMark/>
          </w:tcPr>
          <w:p w14:paraId="178B1B41" w14:textId="77777777" w:rsidR="00020E81" w:rsidRPr="001C0B26" w:rsidRDefault="00020E81" w:rsidP="00020E81">
            <w:pPr>
              <w:ind w:left="720"/>
              <w:cnfStyle w:val="000000100000" w:firstRow="0" w:lastRow="0" w:firstColumn="0" w:lastColumn="0" w:oddVBand="0" w:evenVBand="0" w:oddHBand="1" w:evenHBand="0" w:firstRowFirstColumn="0" w:firstRowLastColumn="0" w:lastRowFirstColumn="0" w:lastRowLastColumn="0"/>
              <w:rPr>
                <w:rFonts w:ascii="Open Sans" w:hAnsi="Open Sans" w:cs="Open Sans"/>
                <w:sz w:val="20"/>
                <w:szCs w:val="20"/>
              </w:rPr>
            </w:pPr>
            <w:r w:rsidRPr="001C0B26">
              <w:rPr>
                <w:rFonts w:ascii="Open Sans" w:hAnsi="Open Sans" w:cs="Open Sans"/>
                <w:sz w:val="20"/>
                <w:szCs w:val="20"/>
              </w:rPr>
              <w:t>£5–£20</w:t>
            </w:r>
          </w:p>
        </w:tc>
        <w:tc>
          <w:tcPr>
            <w:tcW w:w="1598" w:type="dxa"/>
            <w:hideMark/>
          </w:tcPr>
          <w:p w14:paraId="4EA138F8" w14:textId="77777777" w:rsidR="00020E81" w:rsidRPr="001C0B26" w:rsidRDefault="00020E81" w:rsidP="00020E81">
            <w:pPr>
              <w:ind w:left="720"/>
              <w:cnfStyle w:val="000000100000" w:firstRow="0" w:lastRow="0" w:firstColumn="0" w:lastColumn="0" w:oddVBand="0" w:evenVBand="0" w:oddHBand="1" w:evenHBand="0" w:firstRowFirstColumn="0" w:firstRowLastColumn="0" w:lastRowFirstColumn="0" w:lastRowLastColumn="0"/>
              <w:rPr>
                <w:rFonts w:ascii="Open Sans" w:hAnsi="Open Sans" w:cs="Open Sans"/>
                <w:sz w:val="20"/>
                <w:szCs w:val="20"/>
              </w:rPr>
            </w:pPr>
            <w:r w:rsidRPr="001C0B26">
              <w:rPr>
                <w:rFonts w:ascii="Open Sans" w:hAnsi="Open Sans" w:cs="Open Sans"/>
                <w:sz w:val="20"/>
                <w:szCs w:val="20"/>
              </w:rPr>
              <w:t>N/A</w:t>
            </w:r>
          </w:p>
        </w:tc>
        <w:tc>
          <w:tcPr>
            <w:tcW w:w="1916" w:type="dxa"/>
            <w:hideMark/>
          </w:tcPr>
          <w:p w14:paraId="1A137051" w14:textId="77777777" w:rsidR="00020E81" w:rsidRPr="001C0B26" w:rsidRDefault="00020E81" w:rsidP="00020E81">
            <w:pPr>
              <w:ind w:left="720"/>
              <w:cnfStyle w:val="000000100000" w:firstRow="0" w:lastRow="0" w:firstColumn="0" w:lastColumn="0" w:oddVBand="0" w:evenVBand="0" w:oddHBand="1" w:evenHBand="0" w:firstRowFirstColumn="0" w:firstRowLastColumn="0" w:lastRowFirstColumn="0" w:lastRowLastColumn="0"/>
              <w:rPr>
                <w:rFonts w:ascii="Open Sans" w:hAnsi="Open Sans" w:cs="Open Sans"/>
                <w:sz w:val="20"/>
                <w:szCs w:val="20"/>
              </w:rPr>
            </w:pPr>
            <w:r w:rsidRPr="001C0B26">
              <w:rPr>
                <w:rFonts w:ascii="Open Sans" w:hAnsi="Open Sans" w:cs="Open Sans"/>
                <w:sz w:val="20"/>
                <w:szCs w:val="20"/>
              </w:rPr>
              <w:t>N/A</w:t>
            </w:r>
          </w:p>
        </w:tc>
      </w:tr>
      <w:tr w:rsidR="00020E81" w:rsidRPr="001C0B26" w14:paraId="7CAE0B76" w14:textId="77777777" w:rsidTr="001C0B26">
        <w:tc>
          <w:tcPr>
            <w:cnfStyle w:val="001000000000" w:firstRow="0" w:lastRow="0" w:firstColumn="1" w:lastColumn="0" w:oddVBand="0" w:evenVBand="0" w:oddHBand="0" w:evenHBand="0" w:firstRowFirstColumn="0" w:firstRowLastColumn="0" w:lastRowFirstColumn="0" w:lastRowLastColumn="0"/>
            <w:tcW w:w="2385" w:type="dxa"/>
            <w:tcBorders>
              <w:left w:val="none" w:sz="0" w:space="0" w:color="auto"/>
              <w:bottom w:val="none" w:sz="0" w:space="0" w:color="auto"/>
            </w:tcBorders>
            <w:hideMark/>
          </w:tcPr>
          <w:p w14:paraId="0708B0CA" w14:textId="77777777" w:rsidR="00020E81" w:rsidRPr="001C0B26" w:rsidRDefault="00020E81" w:rsidP="00020E81">
            <w:pPr>
              <w:ind w:left="720"/>
              <w:rPr>
                <w:rFonts w:ascii="Open Sans" w:hAnsi="Open Sans" w:cs="Open Sans"/>
                <w:sz w:val="20"/>
                <w:szCs w:val="20"/>
              </w:rPr>
            </w:pPr>
            <w:r w:rsidRPr="001C0B26">
              <w:rPr>
                <w:rFonts w:ascii="Open Sans" w:hAnsi="Open Sans" w:cs="Open Sans"/>
                <w:sz w:val="20"/>
                <w:szCs w:val="20"/>
              </w:rPr>
              <w:t>Wallet Maintenance Fee</w:t>
            </w:r>
          </w:p>
        </w:tc>
        <w:tc>
          <w:tcPr>
            <w:tcW w:w="1719" w:type="dxa"/>
            <w:hideMark/>
          </w:tcPr>
          <w:p w14:paraId="7372F67E" w14:textId="77777777" w:rsidR="00020E81" w:rsidRPr="001C0B26" w:rsidRDefault="00020E81" w:rsidP="00020E81">
            <w:pPr>
              <w:ind w:left="720"/>
              <w:cnfStyle w:val="000000000000" w:firstRow="0" w:lastRow="0" w:firstColumn="0" w:lastColumn="0" w:oddVBand="0" w:evenVBand="0" w:oddHBand="0" w:evenHBand="0" w:firstRowFirstColumn="0" w:firstRowLastColumn="0" w:lastRowFirstColumn="0" w:lastRowLastColumn="0"/>
              <w:rPr>
                <w:rFonts w:ascii="Open Sans" w:hAnsi="Open Sans" w:cs="Open Sans"/>
                <w:sz w:val="20"/>
                <w:szCs w:val="20"/>
              </w:rPr>
            </w:pPr>
            <w:r w:rsidRPr="001C0B26">
              <w:rPr>
                <w:rFonts w:ascii="Open Sans" w:hAnsi="Open Sans" w:cs="Open Sans"/>
                <w:sz w:val="20"/>
                <w:szCs w:val="20"/>
              </w:rPr>
              <w:t>£1.50/month</w:t>
            </w:r>
          </w:p>
        </w:tc>
        <w:tc>
          <w:tcPr>
            <w:tcW w:w="1358" w:type="dxa"/>
            <w:hideMark/>
          </w:tcPr>
          <w:p w14:paraId="1C673A0F" w14:textId="77777777" w:rsidR="00020E81" w:rsidRPr="001C0B26" w:rsidRDefault="00020E81" w:rsidP="00020E81">
            <w:pPr>
              <w:ind w:left="720"/>
              <w:cnfStyle w:val="000000000000" w:firstRow="0" w:lastRow="0" w:firstColumn="0" w:lastColumn="0" w:oddVBand="0" w:evenVBand="0" w:oddHBand="0" w:evenHBand="0" w:firstRowFirstColumn="0" w:firstRowLastColumn="0" w:lastRowFirstColumn="0" w:lastRowLastColumn="0"/>
              <w:rPr>
                <w:rFonts w:ascii="Open Sans" w:hAnsi="Open Sans" w:cs="Open Sans"/>
                <w:sz w:val="20"/>
                <w:szCs w:val="20"/>
              </w:rPr>
            </w:pPr>
            <w:r w:rsidRPr="001C0B26">
              <w:rPr>
                <w:rFonts w:ascii="Open Sans" w:hAnsi="Open Sans" w:cs="Open Sans"/>
                <w:sz w:val="20"/>
                <w:szCs w:val="20"/>
              </w:rPr>
              <w:t>£2–£5</w:t>
            </w:r>
          </w:p>
        </w:tc>
        <w:tc>
          <w:tcPr>
            <w:tcW w:w="1598" w:type="dxa"/>
            <w:hideMark/>
          </w:tcPr>
          <w:p w14:paraId="3F2B15B6" w14:textId="77777777" w:rsidR="00020E81" w:rsidRPr="001C0B26" w:rsidRDefault="00020E81" w:rsidP="00020E81">
            <w:pPr>
              <w:ind w:left="720"/>
              <w:cnfStyle w:val="000000000000" w:firstRow="0" w:lastRow="0" w:firstColumn="0" w:lastColumn="0" w:oddVBand="0" w:evenVBand="0" w:oddHBand="0" w:evenHBand="0" w:firstRowFirstColumn="0" w:firstRowLastColumn="0" w:lastRowFirstColumn="0" w:lastRowLastColumn="0"/>
              <w:rPr>
                <w:rFonts w:ascii="Open Sans" w:hAnsi="Open Sans" w:cs="Open Sans"/>
                <w:sz w:val="20"/>
                <w:szCs w:val="20"/>
              </w:rPr>
            </w:pPr>
            <w:r w:rsidRPr="001C0B26">
              <w:rPr>
                <w:rFonts w:ascii="Open Sans" w:hAnsi="Open Sans" w:cs="Open Sans"/>
                <w:sz w:val="20"/>
                <w:szCs w:val="20"/>
              </w:rPr>
              <w:t>N/A</w:t>
            </w:r>
          </w:p>
        </w:tc>
        <w:tc>
          <w:tcPr>
            <w:tcW w:w="1916" w:type="dxa"/>
            <w:hideMark/>
          </w:tcPr>
          <w:p w14:paraId="72ECACCC" w14:textId="77777777" w:rsidR="00020E81" w:rsidRPr="001C0B26" w:rsidRDefault="00020E81" w:rsidP="00020E81">
            <w:pPr>
              <w:ind w:left="720"/>
              <w:cnfStyle w:val="000000000000" w:firstRow="0" w:lastRow="0" w:firstColumn="0" w:lastColumn="0" w:oddVBand="0" w:evenVBand="0" w:oddHBand="0" w:evenHBand="0" w:firstRowFirstColumn="0" w:firstRowLastColumn="0" w:lastRowFirstColumn="0" w:lastRowLastColumn="0"/>
              <w:rPr>
                <w:rFonts w:ascii="Open Sans" w:hAnsi="Open Sans" w:cs="Open Sans"/>
                <w:sz w:val="20"/>
                <w:szCs w:val="20"/>
              </w:rPr>
            </w:pPr>
            <w:r w:rsidRPr="001C0B26">
              <w:rPr>
                <w:rFonts w:ascii="Open Sans" w:hAnsi="Open Sans" w:cs="Open Sans"/>
                <w:sz w:val="20"/>
                <w:szCs w:val="20"/>
              </w:rPr>
              <w:t>N/A</w:t>
            </w:r>
          </w:p>
        </w:tc>
      </w:tr>
    </w:tbl>
    <w:p w14:paraId="3BFAA9B9" w14:textId="1F0FD1DB" w:rsidR="00020E81" w:rsidRPr="003F7C48" w:rsidRDefault="00020E81" w:rsidP="00020E81">
      <w:pPr>
        <w:ind w:left="720"/>
        <w:rPr>
          <w:rFonts w:ascii="Open Sans" w:hAnsi="Open Sans" w:cs="Open Sans"/>
          <w:sz w:val="24"/>
          <w:szCs w:val="24"/>
        </w:rPr>
      </w:pPr>
    </w:p>
    <w:p w14:paraId="1A4E01CA" w14:textId="77777777" w:rsidR="00020E81" w:rsidRPr="003F7C48" w:rsidRDefault="00020E81" w:rsidP="00020E81">
      <w:pPr>
        <w:ind w:left="720"/>
        <w:rPr>
          <w:rFonts w:ascii="Open Sans" w:hAnsi="Open Sans" w:cs="Open Sans"/>
          <w:b/>
          <w:bCs/>
          <w:sz w:val="24"/>
          <w:szCs w:val="24"/>
        </w:rPr>
      </w:pPr>
      <w:r w:rsidRPr="003F7C48">
        <w:rPr>
          <w:rFonts w:ascii="Open Sans" w:hAnsi="Open Sans" w:cs="Open Sans"/>
          <w:b/>
          <w:bCs/>
          <w:sz w:val="24"/>
          <w:szCs w:val="24"/>
        </w:rPr>
        <w:lastRenderedPageBreak/>
        <w:t>Appendix F – Risk &amp; Compliance Controls</w:t>
      </w:r>
    </w:p>
    <w:p w14:paraId="3DA76538" w14:textId="77777777" w:rsidR="00020E81" w:rsidRPr="003F7C48" w:rsidRDefault="00020E81" w:rsidP="00020E81">
      <w:pPr>
        <w:numPr>
          <w:ilvl w:val="0"/>
          <w:numId w:val="67"/>
        </w:numPr>
        <w:rPr>
          <w:rFonts w:ascii="Open Sans" w:hAnsi="Open Sans" w:cs="Open Sans"/>
          <w:sz w:val="24"/>
          <w:szCs w:val="24"/>
        </w:rPr>
      </w:pPr>
      <w:r w:rsidRPr="003F7C48">
        <w:rPr>
          <w:rFonts w:ascii="Open Sans" w:hAnsi="Open Sans" w:cs="Open Sans"/>
          <w:sz w:val="24"/>
          <w:szCs w:val="24"/>
        </w:rPr>
        <w:t>Independent AML/IT audit annually.</w:t>
      </w:r>
    </w:p>
    <w:p w14:paraId="59E2F015" w14:textId="77777777" w:rsidR="00020E81" w:rsidRPr="003F7C48" w:rsidRDefault="00020E81" w:rsidP="00020E81">
      <w:pPr>
        <w:numPr>
          <w:ilvl w:val="0"/>
          <w:numId w:val="67"/>
        </w:numPr>
        <w:rPr>
          <w:rFonts w:ascii="Open Sans" w:hAnsi="Open Sans" w:cs="Open Sans"/>
          <w:sz w:val="24"/>
          <w:szCs w:val="24"/>
        </w:rPr>
      </w:pPr>
      <w:r w:rsidRPr="003F7C48">
        <w:rPr>
          <w:rFonts w:ascii="Open Sans" w:hAnsi="Open Sans" w:cs="Open Sans"/>
          <w:sz w:val="24"/>
          <w:szCs w:val="24"/>
        </w:rPr>
        <w:t>GDPR-compliant data handling.</w:t>
      </w:r>
    </w:p>
    <w:p w14:paraId="72212E31" w14:textId="77777777" w:rsidR="00020E81" w:rsidRPr="003F7C48" w:rsidRDefault="00020E81" w:rsidP="00020E81">
      <w:pPr>
        <w:numPr>
          <w:ilvl w:val="0"/>
          <w:numId w:val="67"/>
        </w:numPr>
        <w:rPr>
          <w:rFonts w:ascii="Open Sans" w:hAnsi="Open Sans" w:cs="Open Sans"/>
          <w:sz w:val="24"/>
          <w:szCs w:val="24"/>
        </w:rPr>
      </w:pPr>
      <w:r w:rsidRPr="003F7C48">
        <w:rPr>
          <w:rFonts w:ascii="Open Sans" w:hAnsi="Open Sans" w:cs="Open Sans"/>
          <w:sz w:val="24"/>
          <w:szCs w:val="24"/>
        </w:rPr>
        <w:t>Multi-factor authentication for admin users.</w:t>
      </w:r>
    </w:p>
    <w:p w14:paraId="7DF60276" w14:textId="77777777" w:rsidR="00020E81" w:rsidRPr="003F7C48" w:rsidRDefault="00020E81" w:rsidP="00020E81">
      <w:pPr>
        <w:numPr>
          <w:ilvl w:val="0"/>
          <w:numId w:val="67"/>
        </w:numPr>
        <w:rPr>
          <w:rFonts w:ascii="Open Sans" w:hAnsi="Open Sans" w:cs="Open Sans"/>
          <w:sz w:val="24"/>
          <w:szCs w:val="24"/>
        </w:rPr>
      </w:pPr>
      <w:r w:rsidRPr="003F7C48">
        <w:rPr>
          <w:rFonts w:ascii="Open Sans" w:hAnsi="Open Sans" w:cs="Open Sans"/>
          <w:sz w:val="24"/>
          <w:szCs w:val="24"/>
        </w:rPr>
        <w:t>Staff AML training annually.</w:t>
      </w:r>
    </w:p>
    <w:p w14:paraId="61C96206" w14:textId="77777777" w:rsidR="00020E81" w:rsidRPr="003F7C48" w:rsidRDefault="00020E81" w:rsidP="00020E81">
      <w:pPr>
        <w:numPr>
          <w:ilvl w:val="0"/>
          <w:numId w:val="67"/>
        </w:numPr>
        <w:rPr>
          <w:rFonts w:ascii="Open Sans" w:hAnsi="Open Sans" w:cs="Open Sans"/>
          <w:sz w:val="24"/>
          <w:szCs w:val="24"/>
        </w:rPr>
      </w:pPr>
      <w:r w:rsidRPr="003F7C48">
        <w:rPr>
          <w:rFonts w:ascii="Open Sans" w:hAnsi="Open Sans" w:cs="Open Sans"/>
          <w:sz w:val="24"/>
          <w:szCs w:val="24"/>
        </w:rPr>
        <w:t>Real-time transaction monitoring.</w:t>
      </w:r>
    </w:p>
    <w:p w14:paraId="05C27572" w14:textId="3CF28FC8" w:rsidR="00020E81" w:rsidRDefault="00020E81" w:rsidP="00020E81">
      <w:pPr>
        <w:ind w:left="720"/>
        <w:rPr>
          <w:rFonts w:ascii="Open Sans" w:hAnsi="Open Sans" w:cs="Open Sans"/>
          <w:sz w:val="24"/>
          <w:szCs w:val="24"/>
        </w:rPr>
      </w:pPr>
    </w:p>
    <w:p w14:paraId="4A8E751F" w14:textId="77777777" w:rsidR="003B30CC" w:rsidRDefault="003B30CC" w:rsidP="001C0B26">
      <w:pPr>
        <w:rPr>
          <w:rFonts w:ascii="Open Sans" w:hAnsi="Open Sans" w:cs="Open Sans"/>
          <w:sz w:val="24"/>
          <w:szCs w:val="24"/>
        </w:rPr>
      </w:pPr>
    </w:p>
    <w:p w14:paraId="0C80601A" w14:textId="77777777" w:rsidR="003B30CC" w:rsidRPr="003F7C48" w:rsidRDefault="003B30CC" w:rsidP="00020E81">
      <w:pPr>
        <w:ind w:left="720"/>
        <w:rPr>
          <w:rFonts w:ascii="Open Sans" w:hAnsi="Open Sans" w:cs="Open Sans"/>
          <w:sz w:val="24"/>
          <w:szCs w:val="24"/>
        </w:rPr>
      </w:pPr>
    </w:p>
    <w:p w14:paraId="10205429" w14:textId="77777777" w:rsidR="00020E81" w:rsidRPr="003F7C48" w:rsidRDefault="00020E81" w:rsidP="00020E81">
      <w:pPr>
        <w:ind w:left="720"/>
        <w:rPr>
          <w:rFonts w:ascii="Open Sans" w:hAnsi="Open Sans" w:cs="Open Sans"/>
          <w:b/>
          <w:bCs/>
          <w:sz w:val="24"/>
          <w:szCs w:val="24"/>
        </w:rPr>
      </w:pPr>
      <w:r w:rsidRPr="003F7C48">
        <w:rPr>
          <w:rFonts w:ascii="Open Sans" w:hAnsi="Open Sans" w:cs="Open Sans"/>
          <w:b/>
          <w:bCs/>
          <w:sz w:val="24"/>
          <w:szCs w:val="24"/>
        </w:rPr>
        <w:t>Appendix G – Key Contacts Table</w:t>
      </w:r>
    </w:p>
    <w:tbl>
      <w:tblPr>
        <w:tblStyle w:val="GridTable5Dark-Accent11"/>
        <w:tblW w:w="9561" w:type="dxa"/>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ook w:val="04A0" w:firstRow="1" w:lastRow="0" w:firstColumn="1" w:lastColumn="0" w:noHBand="0" w:noVBand="1"/>
      </w:tblPr>
      <w:tblGrid>
        <w:gridCol w:w="2750"/>
        <w:gridCol w:w="1873"/>
        <w:gridCol w:w="2454"/>
        <w:gridCol w:w="2619"/>
      </w:tblGrid>
      <w:tr w:rsidR="00020E81" w:rsidRPr="003F7C48" w14:paraId="5D387B22" w14:textId="77777777" w:rsidTr="001C0B26">
        <w:trPr>
          <w:cnfStyle w:val="100000000000" w:firstRow="1" w:lastRow="0" w:firstColumn="0" w:lastColumn="0" w:oddVBand="0" w:evenVBand="0" w:oddHBand="0" w:evenHBand="0" w:firstRowFirstColumn="0" w:firstRowLastColumn="0" w:lastRowFirstColumn="0" w:lastRowLastColumn="0"/>
          <w:trHeight w:val="666"/>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hideMark/>
          </w:tcPr>
          <w:p w14:paraId="43494FC8" w14:textId="77777777" w:rsidR="00020E81" w:rsidRPr="003F7C48" w:rsidRDefault="00020E81" w:rsidP="00020E81">
            <w:pPr>
              <w:ind w:left="720"/>
              <w:rPr>
                <w:rFonts w:ascii="Open Sans" w:hAnsi="Open Sans" w:cs="Open Sans"/>
                <w:b w:val="0"/>
                <w:bCs w:val="0"/>
                <w:sz w:val="24"/>
                <w:szCs w:val="24"/>
              </w:rPr>
            </w:pPr>
            <w:r w:rsidRPr="003F7C48">
              <w:rPr>
                <w:rFonts w:ascii="Open Sans" w:hAnsi="Open Sans" w:cs="Open Sans"/>
                <w:sz w:val="24"/>
                <w:szCs w:val="24"/>
              </w:rPr>
              <w:t>Role</w:t>
            </w:r>
          </w:p>
        </w:tc>
        <w:tc>
          <w:tcPr>
            <w:tcW w:w="0" w:type="auto"/>
            <w:tcBorders>
              <w:top w:val="none" w:sz="0" w:space="0" w:color="auto"/>
              <w:left w:val="none" w:sz="0" w:space="0" w:color="auto"/>
              <w:right w:val="none" w:sz="0" w:space="0" w:color="auto"/>
            </w:tcBorders>
            <w:hideMark/>
          </w:tcPr>
          <w:p w14:paraId="6E868FE8" w14:textId="77777777" w:rsidR="00020E81" w:rsidRPr="003F7C48" w:rsidRDefault="00020E81" w:rsidP="00020E81">
            <w:pPr>
              <w:ind w:left="720"/>
              <w:cnfStyle w:val="100000000000" w:firstRow="1" w:lastRow="0" w:firstColumn="0" w:lastColumn="0" w:oddVBand="0" w:evenVBand="0" w:oddHBand="0" w:evenHBand="0" w:firstRowFirstColumn="0" w:firstRowLastColumn="0" w:lastRowFirstColumn="0" w:lastRowLastColumn="0"/>
              <w:rPr>
                <w:rFonts w:ascii="Open Sans" w:hAnsi="Open Sans" w:cs="Open Sans"/>
                <w:b w:val="0"/>
                <w:bCs w:val="0"/>
                <w:sz w:val="24"/>
                <w:szCs w:val="24"/>
              </w:rPr>
            </w:pPr>
            <w:r w:rsidRPr="003F7C48">
              <w:rPr>
                <w:rFonts w:ascii="Open Sans" w:hAnsi="Open Sans" w:cs="Open Sans"/>
                <w:sz w:val="24"/>
                <w:szCs w:val="24"/>
              </w:rPr>
              <w:t>Name</w:t>
            </w:r>
          </w:p>
        </w:tc>
        <w:tc>
          <w:tcPr>
            <w:tcW w:w="0" w:type="auto"/>
            <w:tcBorders>
              <w:top w:val="none" w:sz="0" w:space="0" w:color="auto"/>
              <w:left w:val="none" w:sz="0" w:space="0" w:color="auto"/>
              <w:right w:val="none" w:sz="0" w:space="0" w:color="auto"/>
            </w:tcBorders>
            <w:hideMark/>
          </w:tcPr>
          <w:p w14:paraId="3B4BB8D5" w14:textId="77777777" w:rsidR="00020E81" w:rsidRPr="003F7C48" w:rsidRDefault="00020E81" w:rsidP="00020E81">
            <w:pPr>
              <w:ind w:left="720"/>
              <w:cnfStyle w:val="100000000000" w:firstRow="1" w:lastRow="0" w:firstColumn="0" w:lastColumn="0" w:oddVBand="0" w:evenVBand="0" w:oddHBand="0" w:evenHBand="0" w:firstRowFirstColumn="0" w:firstRowLastColumn="0" w:lastRowFirstColumn="0" w:lastRowLastColumn="0"/>
              <w:rPr>
                <w:rFonts w:ascii="Open Sans" w:hAnsi="Open Sans" w:cs="Open Sans"/>
                <w:b w:val="0"/>
                <w:bCs w:val="0"/>
                <w:sz w:val="24"/>
                <w:szCs w:val="24"/>
              </w:rPr>
            </w:pPr>
            <w:r w:rsidRPr="003F7C48">
              <w:rPr>
                <w:rFonts w:ascii="Open Sans" w:hAnsi="Open Sans" w:cs="Open Sans"/>
                <w:sz w:val="24"/>
                <w:szCs w:val="24"/>
              </w:rPr>
              <w:t>Email/Phone</w:t>
            </w:r>
          </w:p>
        </w:tc>
        <w:tc>
          <w:tcPr>
            <w:tcW w:w="0" w:type="auto"/>
            <w:tcBorders>
              <w:top w:val="none" w:sz="0" w:space="0" w:color="auto"/>
              <w:left w:val="none" w:sz="0" w:space="0" w:color="auto"/>
              <w:right w:val="none" w:sz="0" w:space="0" w:color="auto"/>
            </w:tcBorders>
            <w:hideMark/>
          </w:tcPr>
          <w:p w14:paraId="62FE9F77" w14:textId="77777777" w:rsidR="00020E81" w:rsidRPr="003F7C48" w:rsidRDefault="00020E81" w:rsidP="00020E81">
            <w:pPr>
              <w:ind w:left="720"/>
              <w:cnfStyle w:val="100000000000" w:firstRow="1" w:lastRow="0" w:firstColumn="0" w:lastColumn="0" w:oddVBand="0" w:evenVBand="0" w:oddHBand="0" w:evenHBand="0" w:firstRowFirstColumn="0" w:firstRowLastColumn="0" w:lastRowFirstColumn="0" w:lastRowLastColumn="0"/>
              <w:rPr>
                <w:rFonts w:ascii="Open Sans" w:hAnsi="Open Sans" w:cs="Open Sans"/>
                <w:b w:val="0"/>
                <w:bCs w:val="0"/>
                <w:sz w:val="24"/>
                <w:szCs w:val="24"/>
              </w:rPr>
            </w:pPr>
            <w:r w:rsidRPr="003F7C48">
              <w:rPr>
                <w:rFonts w:ascii="Open Sans" w:hAnsi="Open Sans" w:cs="Open Sans"/>
                <w:sz w:val="24"/>
                <w:szCs w:val="24"/>
              </w:rPr>
              <w:t>Responsibility</w:t>
            </w:r>
          </w:p>
        </w:tc>
      </w:tr>
      <w:tr w:rsidR="00020E81" w:rsidRPr="003F7C48" w14:paraId="70F46758" w14:textId="77777777" w:rsidTr="001C0B26">
        <w:trPr>
          <w:cnfStyle w:val="000000100000" w:firstRow="0" w:lastRow="0" w:firstColumn="0" w:lastColumn="0" w:oddVBand="0" w:evenVBand="0" w:oddHBand="1" w:evenHBand="0" w:firstRowFirstColumn="0" w:firstRowLastColumn="0" w:lastRowFirstColumn="0" w:lastRowLastColumn="0"/>
          <w:trHeight w:val="1004"/>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5AD8BE90" w14:textId="77777777" w:rsidR="00020E81" w:rsidRPr="003F7C48" w:rsidRDefault="00020E81" w:rsidP="00020E81">
            <w:pPr>
              <w:ind w:left="720"/>
              <w:rPr>
                <w:rFonts w:ascii="Open Sans" w:hAnsi="Open Sans" w:cs="Open Sans"/>
                <w:sz w:val="24"/>
                <w:szCs w:val="24"/>
              </w:rPr>
            </w:pPr>
            <w:r w:rsidRPr="003F7C48">
              <w:rPr>
                <w:rFonts w:ascii="Open Sans" w:hAnsi="Open Sans" w:cs="Open Sans"/>
                <w:sz w:val="24"/>
                <w:szCs w:val="24"/>
              </w:rPr>
              <w:t>Managing Director</w:t>
            </w:r>
          </w:p>
        </w:tc>
        <w:tc>
          <w:tcPr>
            <w:tcW w:w="0" w:type="auto"/>
            <w:hideMark/>
          </w:tcPr>
          <w:p w14:paraId="481373C7" w14:textId="77777777" w:rsidR="00020E81" w:rsidRPr="003F7C48" w:rsidRDefault="00020E81" w:rsidP="00020E81">
            <w:pPr>
              <w:ind w:left="720"/>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Fred Manu</w:t>
            </w:r>
          </w:p>
        </w:tc>
        <w:tc>
          <w:tcPr>
            <w:tcW w:w="0" w:type="auto"/>
            <w:hideMark/>
          </w:tcPr>
          <w:p w14:paraId="2D4D6E7D" w14:textId="2BAB98CF" w:rsidR="00020E81" w:rsidRPr="003F7C48" w:rsidRDefault="00020E81" w:rsidP="00020E81">
            <w:pPr>
              <w:ind w:left="720"/>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p>
        </w:tc>
        <w:tc>
          <w:tcPr>
            <w:tcW w:w="0" w:type="auto"/>
            <w:hideMark/>
          </w:tcPr>
          <w:p w14:paraId="0E94790C" w14:textId="77777777" w:rsidR="00020E81" w:rsidRPr="003F7C48" w:rsidRDefault="00020E81" w:rsidP="00020E81">
            <w:pPr>
              <w:ind w:left="720"/>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Strategic leadership, FCA liaison</w:t>
            </w:r>
          </w:p>
        </w:tc>
      </w:tr>
      <w:tr w:rsidR="00020E81" w:rsidRPr="003F7C48" w14:paraId="41E54642" w14:textId="77777777" w:rsidTr="001C0B26">
        <w:trPr>
          <w:trHeight w:val="1004"/>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6B2D9EB1" w14:textId="77777777" w:rsidR="00020E81" w:rsidRPr="003F7C48" w:rsidRDefault="00020E81" w:rsidP="00020E81">
            <w:pPr>
              <w:ind w:left="720"/>
              <w:rPr>
                <w:rFonts w:ascii="Open Sans" w:hAnsi="Open Sans" w:cs="Open Sans"/>
                <w:sz w:val="24"/>
                <w:szCs w:val="24"/>
              </w:rPr>
            </w:pPr>
            <w:r w:rsidRPr="003F7C48">
              <w:rPr>
                <w:rFonts w:ascii="Open Sans" w:hAnsi="Open Sans" w:cs="Open Sans"/>
                <w:sz w:val="24"/>
                <w:szCs w:val="24"/>
              </w:rPr>
              <w:t>MLRO</w:t>
            </w:r>
          </w:p>
        </w:tc>
        <w:tc>
          <w:tcPr>
            <w:tcW w:w="0" w:type="auto"/>
            <w:hideMark/>
          </w:tcPr>
          <w:p w14:paraId="502DD2BA" w14:textId="386992B7" w:rsidR="00020E81" w:rsidRPr="003F7C48" w:rsidRDefault="001C0B26" w:rsidP="00020E81">
            <w:pPr>
              <w:ind w:left="720"/>
              <w:cnfStyle w:val="000000000000" w:firstRow="0" w:lastRow="0" w:firstColumn="0" w:lastColumn="0" w:oddVBand="0" w:evenVBand="0" w:oddHBand="0" w:evenHBand="0" w:firstRowFirstColumn="0" w:firstRowLastColumn="0" w:lastRowFirstColumn="0" w:lastRowLastColumn="0"/>
              <w:rPr>
                <w:rFonts w:ascii="Open Sans" w:hAnsi="Open Sans" w:cs="Open Sans"/>
                <w:sz w:val="24"/>
                <w:szCs w:val="24"/>
              </w:rPr>
            </w:pPr>
            <w:r>
              <w:rPr>
                <w:rFonts w:ascii="Open Sans" w:hAnsi="Open Sans" w:cs="Open Sans"/>
                <w:sz w:val="24"/>
                <w:szCs w:val="24"/>
              </w:rPr>
              <w:t>Daniel Kushner</w:t>
            </w:r>
          </w:p>
        </w:tc>
        <w:tc>
          <w:tcPr>
            <w:tcW w:w="0" w:type="auto"/>
            <w:hideMark/>
          </w:tcPr>
          <w:p w14:paraId="08FA0F1A" w14:textId="4A8DCA93" w:rsidR="00020E81" w:rsidRPr="003F7C48" w:rsidRDefault="00020E81" w:rsidP="00020E81">
            <w:pPr>
              <w:ind w:left="720"/>
              <w:cnfStyle w:val="000000000000" w:firstRow="0" w:lastRow="0" w:firstColumn="0" w:lastColumn="0" w:oddVBand="0" w:evenVBand="0" w:oddHBand="0" w:evenHBand="0" w:firstRowFirstColumn="0" w:firstRowLastColumn="0" w:lastRowFirstColumn="0" w:lastRowLastColumn="0"/>
              <w:rPr>
                <w:rFonts w:ascii="Open Sans" w:hAnsi="Open Sans" w:cs="Open Sans"/>
                <w:sz w:val="24"/>
                <w:szCs w:val="24"/>
              </w:rPr>
            </w:pPr>
          </w:p>
        </w:tc>
        <w:tc>
          <w:tcPr>
            <w:tcW w:w="0" w:type="auto"/>
            <w:hideMark/>
          </w:tcPr>
          <w:p w14:paraId="7C2210A3" w14:textId="77777777" w:rsidR="00020E81" w:rsidRPr="003F7C48" w:rsidRDefault="00020E81" w:rsidP="00020E81">
            <w:pPr>
              <w:ind w:left="720"/>
              <w:cnfStyle w:val="000000000000" w:firstRow="0"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AML/CTF compliance</w:t>
            </w:r>
          </w:p>
        </w:tc>
      </w:tr>
      <w:tr w:rsidR="00020E81" w:rsidRPr="003F7C48" w14:paraId="072E1365" w14:textId="77777777" w:rsidTr="001C0B26">
        <w:trPr>
          <w:cnfStyle w:val="000000100000" w:firstRow="0" w:lastRow="0" w:firstColumn="0" w:lastColumn="0" w:oddVBand="0" w:evenVBand="0" w:oddHBand="1" w:evenHBand="0" w:firstRowFirstColumn="0" w:firstRowLastColumn="0" w:lastRowFirstColumn="0" w:lastRowLastColumn="0"/>
          <w:trHeight w:val="1342"/>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13C5345C" w14:textId="77777777" w:rsidR="00020E81" w:rsidRPr="003F7C48" w:rsidRDefault="00020E81" w:rsidP="00020E81">
            <w:pPr>
              <w:ind w:left="720"/>
              <w:rPr>
                <w:rFonts w:ascii="Open Sans" w:hAnsi="Open Sans" w:cs="Open Sans"/>
                <w:sz w:val="24"/>
                <w:szCs w:val="24"/>
              </w:rPr>
            </w:pPr>
            <w:r w:rsidRPr="003F7C48">
              <w:rPr>
                <w:rFonts w:ascii="Open Sans" w:hAnsi="Open Sans" w:cs="Open Sans"/>
                <w:sz w:val="24"/>
                <w:szCs w:val="24"/>
              </w:rPr>
              <w:t>IT Manager</w:t>
            </w:r>
          </w:p>
        </w:tc>
        <w:tc>
          <w:tcPr>
            <w:tcW w:w="0" w:type="auto"/>
            <w:hideMark/>
          </w:tcPr>
          <w:p w14:paraId="0F7673DC" w14:textId="77777777" w:rsidR="00020E81" w:rsidRPr="003F7C48" w:rsidRDefault="00020E81" w:rsidP="00020E81">
            <w:pPr>
              <w:ind w:left="720"/>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Richard Boulock</w:t>
            </w:r>
          </w:p>
        </w:tc>
        <w:tc>
          <w:tcPr>
            <w:tcW w:w="0" w:type="auto"/>
            <w:hideMark/>
          </w:tcPr>
          <w:p w14:paraId="4E476882" w14:textId="3BA4EDC9" w:rsidR="00020E81" w:rsidRPr="003F7C48" w:rsidRDefault="00020E81" w:rsidP="00020E81">
            <w:pPr>
              <w:ind w:left="720"/>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p>
        </w:tc>
        <w:tc>
          <w:tcPr>
            <w:tcW w:w="0" w:type="auto"/>
            <w:hideMark/>
          </w:tcPr>
          <w:p w14:paraId="248115CD" w14:textId="77777777" w:rsidR="00020E81" w:rsidRPr="003F7C48" w:rsidRDefault="00020E81" w:rsidP="00020E81">
            <w:pPr>
              <w:ind w:left="720"/>
              <w:cnfStyle w:val="000000100000" w:firstRow="0" w:lastRow="0" w:firstColumn="0" w:lastColumn="0" w:oddVBand="0" w:evenVBand="0" w:oddHBand="1"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Platform performance &amp; security</w:t>
            </w:r>
          </w:p>
        </w:tc>
      </w:tr>
      <w:tr w:rsidR="00020E81" w:rsidRPr="003F7C48" w14:paraId="270A9FAB" w14:textId="77777777" w:rsidTr="001C0B26">
        <w:trPr>
          <w:trHeight w:val="1004"/>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hideMark/>
          </w:tcPr>
          <w:p w14:paraId="0DAACCD5" w14:textId="77777777" w:rsidR="00020E81" w:rsidRPr="003F7C48" w:rsidRDefault="00020E81" w:rsidP="00020E81">
            <w:pPr>
              <w:ind w:left="720"/>
              <w:rPr>
                <w:rFonts w:ascii="Open Sans" w:hAnsi="Open Sans" w:cs="Open Sans"/>
                <w:sz w:val="24"/>
                <w:szCs w:val="24"/>
              </w:rPr>
            </w:pPr>
            <w:r w:rsidRPr="003F7C48">
              <w:rPr>
                <w:rFonts w:ascii="Open Sans" w:hAnsi="Open Sans" w:cs="Open Sans"/>
                <w:sz w:val="24"/>
                <w:szCs w:val="24"/>
              </w:rPr>
              <w:t>Finance/Admin</w:t>
            </w:r>
          </w:p>
        </w:tc>
        <w:tc>
          <w:tcPr>
            <w:tcW w:w="0" w:type="auto"/>
            <w:hideMark/>
          </w:tcPr>
          <w:p w14:paraId="6C80B143" w14:textId="77777777" w:rsidR="00020E81" w:rsidRPr="003F7C48" w:rsidRDefault="00020E81" w:rsidP="00020E81">
            <w:pPr>
              <w:ind w:left="720"/>
              <w:cnfStyle w:val="000000000000" w:firstRow="0"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[Insert]</w:t>
            </w:r>
          </w:p>
        </w:tc>
        <w:tc>
          <w:tcPr>
            <w:tcW w:w="0" w:type="auto"/>
            <w:hideMark/>
          </w:tcPr>
          <w:p w14:paraId="201D45C9" w14:textId="772531E0" w:rsidR="00020E81" w:rsidRPr="003F7C48" w:rsidRDefault="00020E81" w:rsidP="00020E81">
            <w:pPr>
              <w:ind w:left="720"/>
              <w:cnfStyle w:val="000000000000" w:firstRow="0" w:lastRow="0" w:firstColumn="0" w:lastColumn="0" w:oddVBand="0" w:evenVBand="0" w:oddHBand="0" w:evenHBand="0" w:firstRowFirstColumn="0" w:firstRowLastColumn="0" w:lastRowFirstColumn="0" w:lastRowLastColumn="0"/>
              <w:rPr>
                <w:rFonts w:ascii="Open Sans" w:hAnsi="Open Sans" w:cs="Open Sans"/>
                <w:sz w:val="24"/>
                <w:szCs w:val="24"/>
              </w:rPr>
            </w:pPr>
          </w:p>
        </w:tc>
        <w:tc>
          <w:tcPr>
            <w:tcW w:w="0" w:type="auto"/>
            <w:hideMark/>
          </w:tcPr>
          <w:p w14:paraId="1E0AFFF8" w14:textId="77777777" w:rsidR="00020E81" w:rsidRPr="003F7C48" w:rsidRDefault="00020E81" w:rsidP="00020E81">
            <w:pPr>
              <w:ind w:left="720"/>
              <w:cnfStyle w:val="000000000000" w:firstRow="0" w:lastRow="0" w:firstColumn="0" w:lastColumn="0" w:oddVBand="0" w:evenVBand="0" w:oddHBand="0" w:evenHBand="0" w:firstRowFirstColumn="0" w:firstRowLastColumn="0" w:lastRowFirstColumn="0" w:lastRowLastColumn="0"/>
              <w:rPr>
                <w:rFonts w:ascii="Open Sans" w:hAnsi="Open Sans" w:cs="Open Sans"/>
                <w:sz w:val="24"/>
                <w:szCs w:val="24"/>
              </w:rPr>
            </w:pPr>
            <w:r w:rsidRPr="003F7C48">
              <w:rPr>
                <w:rFonts w:ascii="Open Sans" w:hAnsi="Open Sans" w:cs="Open Sans"/>
                <w:sz w:val="24"/>
                <w:szCs w:val="24"/>
              </w:rPr>
              <w:t>Reconciliations &amp; reporting</w:t>
            </w:r>
          </w:p>
        </w:tc>
      </w:tr>
    </w:tbl>
    <w:p w14:paraId="77ADFF29" w14:textId="77777777" w:rsidR="003B30CC" w:rsidRPr="003B30CC" w:rsidRDefault="003B30CC" w:rsidP="003B30CC">
      <w:pPr>
        <w:rPr>
          <w:rFonts w:ascii="Open Sans" w:hAnsi="Open Sans" w:cs="Open Sans"/>
          <w:sz w:val="24"/>
          <w:szCs w:val="24"/>
        </w:rPr>
      </w:pPr>
    </w:p>
    <w:sectPr w:rsidR="003B30CC" w:rsidRPr="003B30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35A3"/>
    <w:multiLevelType w:val="multilevel"/>
    <w:tmpl w:val="B780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90D01"/>
    <w:multiLevelType w:val="multilevel"/>
    <w:tmpl w:val="2744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7602C"/>
    <w:multiLevelType w:val="multilevel"/>
    <w:tmpl w:val="8244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A5137"/>
    <w:multiLevelType w:val="multilevel"/>
    <w:tmpl w:val="C06A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C957B3"/>
    <w:multiLevelType w:val="multilevel"/>
    <w:tmpl w:val="87A4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0C65A2"/>
    <w:multiLevelType w:val="multilevel"/>
    <w:tmpl w:val="9AD4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11C8A"/>
    <w:multiLevelType w:val="multilevel"/>
    <w:tmpl w:val="15F8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8F5809"/>
    <w:multiLevelType w:val="multilevel"/>
    <w:tmpl w:val="1466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CF60E9"/>
    <w:multiLevelType w:val="multilevel"/>
    <w:tmpl w:val="1198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AC1531"/>
    <w:multiLevelType w:val="multilevel"/>
    <w:tmpl w:val="5A56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212F52"/>
    <w:multiLevelType w:val="multilevel"/>
    <w:tmpl w:val="32CC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2672A0"/>
    <w:multiLevelType w:val="multilevel"/>
    <w:tmpl w:val="791C8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BA2147"/>
    <w:multiLevelType w:val="hybridMultilevel"/>
    <w:tmpl w:val="CB0047E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9756522"/>
    <w:multiLevelType w:val="multilevel"/>
    <w:tmpl w:val="1438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067CAC"/>
    <w:multiLevelType w:val="hybridMultilevel"/>
    <w:tmpl w:val="5AD633F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B8860D3"/>
    <w:multiLevelType w:val="multilevel"/>
    <w:tmpl w:val="90B4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EA09FC"/>
    <w:multiLevelType w:val="multilevel"/>
    <w:tmpl w:val="82102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9758DC"/>
    <w:multiLevelType w:val="multilevel"/>
    <w:tmpl w:val="7CC6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6705BF"/>
    <w:multiLevelType w:val="multilevel"/>
    <w:tmpl w:val="1A52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1E2D6F"/>
    <w:multiLevelType w:val="hybridMultilevel"/>
    <w:tmpl w:val="5456E8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6B935FC"/>
    <w:multiLevelType w:val="multilevel"/>
    <w:tmpl w:val="970A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F2461A"/>
    <w:multiLevelType w:val="multilevel"/>
    <w:tmpl w:val="3DD4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4D5FB9"/>
    <w:multiLevelType w:val="multilevel"/>
    <w:tmpl w:val="2A3A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1E42CD"/>
    <w:multiLevelType w:val="multilevel"/>
    <w:tmpl w:val="E96E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3B44EF"/>
    <w:multiLevelType w:val="multilevel"/>
    <w:tmpl w:val="88AC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E57191"/>
    <w:multiLevelType w:val="multilevel"/>
    <w:tmpl w:val="43A0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C653D2"/>
    <w:multiLevelType w:val="multilevel"/>
    <w:tmpl w:val="E14225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0E87B5E"/>
    <w:multiLevelType w:val="multilevel"/>
    <w:tmpl w:val="3F2E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1C394F"/>
    <w:multiLevelType w:val="multilevel"/>
    <w:tmpl w:val="876E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686B7F"/>
    <w:multiLevelType w:val="hybridMultilevel"/>
    <w:tmpl w:val="5060F07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39177FF"/>
    <w:multiLevelType w:val="multilevel"/>
    <w:tmpl w:val="9810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265CED"/>
    <w:multiLevelType w:val="hybridMultilevel"/>
    <w:tmpl w:val="45B229A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4AB33E5"/>
    <w:multiLevelType w:val="multilevel"/>
    <w:tmpl w:val="0EA09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974BA0"/>
    <w:multiLevelType w:val="multilevel"/>
    <w:tmpl w:val="FA623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C24DA0"/>
    <w:multiLevelType w:val="multilevel"/>
    <w:tmpl w:val="896C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2062C7"/>
    <w:multiLevelType w:val="multilevel"/>
    <w:tmpl w:val="5B44A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87511CB"/>
    <w:multiLevelType w:val="hybridMultilevel"/>
    <w:tmpl w:val="BB24082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39181208"/>
    <w:multiLevelType w:val="multilevel"/>
    <w:tmpl w:val="BCC6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CF7AD9"/>
    <w:multiLevelType w:val="multilevel"/>
    <w:tmpl w:val="3AFE7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005D3B"/>
    <w:multiLevelType w:val="multilevel"/>
    <w:tmpl w:val="FAFC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917514"/>
    <w:multiLevelType w:val="multilevel"/>
    <w:tmpl w:val="99C8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640F5F"/>
    <w:multiLevelType w:val="multilevel"/>
    <w:tmpl w:val="DC96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4006E2"/>
    <w:multiLevelType w:val="multilevel"/>
    <w:tmpl w:val="9C76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662114"/>
    <w:multiLevelType w:val="multilevel"/>
    <w:tmpl w:val="8800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B3122D"/>
    <w:multiLevelType w:val="multilevel"/>
    <w:tmpl w:val="01CA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F16642"/>
    <w:multiLevelType w:val="multilevel"/>
    <w:tmpl w:val="66A65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C80D27"/>
    <w:multiLevelType w:val="multilevel"/>
    <w:tmpl w:val="658C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2B786A"/>
    <w:multiLevelType w:val="multilevel"/>
    <w:tmpl w:val="86BC5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653519"/>
    <w:multiLevelType w:val="multilevel"/>
    <w:tmpl w:val="8C287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199510D"/>
    <w:multiLevelType w:val="hybridMultilevel"/>
    <w:tmpl w:val="EB2A65A8"/>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41C13BED"/>
    <w:multiLevelType w:val="multilevel"/>
    <w:tmpl w:val="40CC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92260A"/>
    <w:multiLevelType w:val="multilevel"/>
    <w:tmpl w:val="F6B6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FA3C1C"/>
    <w:multiLevelType w:val="multilevel"/>
    <w:tmpl w:val="5F10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5004A92"/>
    <w:multiLevelType w:val="multilevel"/>
    <w:tmpl w:val="03A8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4B1E3D"/>
    <w:multiLevelType w:val="hybridMultilevel"/>
    <w:tmpl w:val="6FC4208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470D0321"/>
    <w:multiLevelType w:val="multilevel"/>
    <w:tmpl w:val="5C0A5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9434A73"/>
    <w:multiLevelType w:val="hybridMultilevel"/>
    <w:tmpl w:val="A692B5F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4B49752E"/>
    <w:multiLevelType w:val="multilevel"/>
    <w:tmpl w:val="7C5C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1224B8"/>
    <w:multiLevelType w:val="hybridMultilevel"/>
    <w:tmpl w:val="D0BEB17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4C953C77"/>
    <w:multiLevelType w:val="hybridMultilevel"/>
    <w:tmpl w:val="A54A9BD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4D8D4D9C"/>
    <w:multiLevelType w:val="multilevel"/>
    <w:tmpl w:val="2A44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AF602F"/>
    <w:multiLevelType w:val="multilevel"/>
    <w:tmpl w:val="6F16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221DCA"/>
    <w:multiLevelType w:val="hybridMultilevel"/>
    <w:tmpl w:val="2230F68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503C4251"/>
    <w:multiLevelType w:val="hybridMultilevel"/>
    <w:tmpl w:val="D310CC5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58993AB7"/>
    <w:multiLevelType w:val="multilevel"/>
    <w:tmpl w:val="8546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A1B015E"/>
    <w:multiLevelType w:val="multilevel"/>
    <w:tmpl w:val="2658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B2B5009"/>
    <w:multiLevelType w:val="multilevel"/>
    <w:tmpl w:val="5B86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B36001C"/>
    <w:multiLevelType w:val="multilevel"/>
    <w:tmpl w:val="C60C6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EBF19D7"/>
    <w:multiLevelType w:val="multilevel"/>
    <w:tmpl w:val="FB1E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440A43"/>
    <w:multiLevelType w:val="hybridMultilevel"/>
    <w:tmpl w:val="DF80ECA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60572703"/>
    <w:multiLevelType w:val="hybridMultilevel"/>
    <w:tmpl w:val="BF00E67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61857A87"/>
    <w:multiLevelType w:val="hybridMultilevel"/>
    <w:tmpl w:val="CA8CE1CA"/>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63E50EDC"/>
    <w:multiLevelType w:val="multilevel"/>
    <w:tmpl w:val="82CEBC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42A7AFB"/>
    <w:multiLevelType w:val="multilevel"/>
    <w:tmpl w:val="85B28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67A117A"/>
    <w:multiLevelType w:val="multilevel"/>
    <w:tmpl w:val="2C2E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7B30AAB"/>
    <w:multiLevelType w:val="hybridMultilevel"/>
    <w:tmpl w:val="D8A83E8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6CAC4858"/>
    <w:multiLevelType w:val="multilevel"/>
    <w:tmpl w:val="1F38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DBF0CB5"/>
    <w:multiLevelType w:val="multilevel"/>
    <w:tmpl w:val="7920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F304FD7"/>
    <w:multiLevelType w:val="multilevel"/>
    <w:tmpl w:val="7690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F753BA2"/>
    <w:multiLevelType w:val="multilevel"/>
    <w:tmpl w:val="EB3C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3CA59FB"/>
    <w:multiLevelType w:val="multilevel"/>
    <w:tmpl w:val="62FA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480140B"/>
    <w:multiLevelType w:val="hybridMultilevel"/>
    <w:tmpl w:val="3F5AD59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76E90AA2"/>
    <w:multiLevelType w:val="multilevel"/>
    <w:tmpl w:val="50A8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7263B51"/>
    <w:multiLevelType w:val="multilevel"/>
    <w:tmpl w:val="A768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88A24BE"/>
    <w:multiLevelType w:val="multilevel"/>
    <w:tmpl w:val="8824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88F4536"/>
    <w:multiLevelType w:val="multilevel"/>
    <w:tmpl w:val="DDBA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A2073DF"/>
    <w:multiLevelType w:val="hybridMultilevel"/>
    <w:tmpl w:val="22465F6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7BF37BD6"/>
    <w:multiLevelType w:val="multilevel"/>
    <w:tmpl w:val="40F8B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E666B51"/>
    <w:multiLevelType w:val="multilevel"/>
    <w:tmpl w:val="8CE01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9538354">
    <w:abstractNumId w:val="7"/>
  </w:num>
  <w:num w:numId="2" w16cid:durableId="2017415216">
    <w:abstractNumId w:val="34"/>
  </w:num>
  <w:num w:numId="3" w16cid:durableId="445852173">
    <w:abstractNumId w:val="84"/>
  </w:num>
  <w:num w:numId="4" w16cid:durableId="784732890">
    <w:abstractNumId w:val="6"/>
  </w:num>
  <w:num w:numId="5" w16cid:durableId="256255241">
    <w:abstractNumId w:val="64"/>
  </w:num>
  <w:num w:numId="6" w16cid:durableId="2034576287">
    <w:abstractNumId w:val="2"/>
  </w:num>
  <w:num w:numId="7" w16cid:durableId="1488327248">
    <w:abstractNumId w:val="46"/>
  </w:num>
  <w:num w:numId="8" w16cid:durableId="547034845">
    <w:abstractNumId w:val="44"/>
  </w:num>
  <w:num w:numId="9" w16cid:durableId="1863394844">
    <w:abstractNumId w:val="43"/>
  </w:num>
  <w:num w:numId="10" w16cid:durableId="324019844">
    <w:abstractNumId w:val="20"/>
  </w:num>
  <w:num w:numId="11" w16cid:durableId="868832652">
    <w:abstractNumId w:val="50"/>
  </w:num>
  <w:num w:numId="12" w16cid:durableId="737945294">
    <w:abstractNumId w:val="23"/>
  </w:num>
  <w:num w:numId="13" w16cid:durableId="2111049634">
    <w:abstractNumId w:val="74"/>
  </w:num>
  <w:num w:numId="14" w16cid:durableId="1784231637">
    <w:abstractNumId w:val="83"/>
  </w:num>
  <w:num w:numId="15" w16cid:durableId="1432355984">
    <w:abstractNumId w:val="45"/>
  </w:num>
  <w:num w:numId="16" w16cid:durableId="686635516">
    <w:abstractNumId w:val="41"/>
  </w:num>
  <w:num w:numId="17" w16cid:durableId="425730823">
    <w:abstractNumId w:val="51"/>
  </w:num>
  <w:num w:numId="18" w16cid:durableId="1361280997">
    <w:abstractNumId w:val="87"/>
  </w:num>
  <w:num w:numId="19" w16cid:durableId="1756900120">
    <w:abstractNumId w:val="22"/>
  </w:num>
  <w:num w:numId="20" w16cid:durableId="1035740725">
    <w:abstractNumId w:val="72"/>
  </w:num>
  <w:num w:numId="21" w16cid:durableId="2056155970">
    <w:abstractNumId w:val="80"/>
  </w:num>
  <w:num w:numId="22" w16cid:durableId="751975831">
    <w:abstractNumId w:val="5"/>
  </w:num>
  <w:num w:numId="23" w16cid:durableId="997880693">
    <w:abstractNumId w:val="85"/>
  </w:num>
  <w:num w:numId="24" w16cid:durableId="1621916609">
    <w:abstractNumId w:val="73"/>
  </w:num>
  <w:num w:numId="25" w16cid:durableId="1096289812">
    <w:abstractNumId w:val="79"/>
  </w:num>
  <w:num w:numId="26" w16cid:durableId="378364625">
    <w:abstractNumId w:val="33"/>
  </w:num>
  <w:num w:numId="27" w16cid:durableId="1986733499">
    <w:abstractNumId w:val="26"/>
  </w:num>
  <w:num w:numId="28" w16cid:durableId="1348293323">
    <w:abstractNumId w:val="27"/>
  </w:num>
  <w:num w:numId="29" w16cid:durableId="55980762">
    <w:abstractNumId w:val="82"/>
  </w:num>
  <w:num w:numId="30" w16cid:durableId="72825527">
    <w:abstractNumId w:val="18"/>
  </w:num>
  <w:num w:numId="31" w16cid:durableId="601453268">
    <w:abstractNumId w:val="76"/>
  </w:num>
  <w:num w:numId="32" w16cid:durableId="1092897249">
    <w:abstractNumId w:val="0"/>
  </w:num>
  <w:num w:numId="33" w16cid:durableId="1873806806">
    <w:abstractNumId w:val="35"/>
  </w:num>
  <w:num w:numId="34" w16cid:durableId="1188449697">
    <w:abstractNumId w:val="3"/>
  </w:num>
  <w:num w:numId="35" w16cid:durableId="492836397">
    <w:abstractNumId w:val="60"/>
  </w:num>
  <w:num w:numId="36" w16cid:durableId="1509521647">
    <w:abstractNumId w:val="68"/>
  </w:num>
  <w:num w:numId="37" w16cid:durableId="993724110">
    <w:abstractNumId w:val="32"/>
  </w:num>
  <w:num w:numId="38" w16cid:durableId="5329470">
    <w:abstractNumId w:val="57"/>
  </w:num>
  <w:num w:numId="39" w16cid:durableId="1193609234">
    <w:abstractNumId w:val="66"/>
  </w:num>
  <w:num w:numId="40" w16cid:durableId="781610809">
    <w:abstractNumId w:val="52"/>
  </w:num>
  <w:num w:numId="41" w16cid:durableId="1647052296">
    <w:abstractNumId w:val="15"/>
  </w:num>
  <w:num w:numId="42" w16cid:durableId="1781804136">
    <w:abstractNumId w:val="9"/>
  </w:num>
  <w:num w:numId="43" w16cid:durableId="1385059575">
    <w:abstractNumId w:val="65"/>
  </w:num>
  <w:num w:numId="44" w16cid:durableId="1318191361">
    <w:abstractNumId w:val="48"/>
  </w:num>
  <w:num w:numId="45" w16cid:durableId="889221969">
    <w:abstractNumId w:val="47"/>
  </w:num>
  <w:num w:numId="46" w16cid:durableId="1030951994">
    <w:abstractNumId w:val="38"/>
  </w:num>
  <w:num w:numId="47" w16cid:durableId="686102760">
    <w:abstractNumId w:val="40"/>
  </w:num>
  <w:num w:numId="48" w16cid:durableId="144324784">
    <w:abstractNumId w:val="25"/>
  </w:num>
  <w:num w:numId="49" w16cid:durableId="944339479">
    <w:abstractNumId w:val="88"/>
  </w:num>
  <w:num w:numId="50" w16cid:durableId="1383867947">
    <w:abstractNumId w:val="11"/>
  </w:num>
  <w:num w:numId="51" w16cid:durableId="1193835619">
    <w:abstractNumId w:val="78"/>
  </w:num>
  <w:num w:numId="52" w16cid:durableId="1101141864">
    <w:abstractNumId w:val="8"/>
  </w:num>
  <w:num w:numId="53" w16cid:durableId="25839666">
    <w:abstractNumId w:val="17"/>
  </w:num>
  <w:num w:numId="54" w16cid:durableId="955212226">
    <w:abstractNumId w:val="77"/>
  </w:num>
  <w:num w:numId="55" w16cid:durableId="154540084">
    <w:abstractNumId w:val="21"/>
  </w:num>
  <w:num w:numId="56" w16cid:durableId="1760180529">
    <w:abstractNumId w:val="28"/>
  </w:num>
  <w:num w:numId="57" w16cid:durableId="678191116">
    <w:abstractNumId w:val="39"/>
  </w:num>
  <w:num w:numId="58" w16cid:durableId="966081717">
    <w:abstractNumId w:val="53"/>
  </w:num>
  <w:num w:numId="59" w16cid:durableId="308677535">
    <w:abstractNumId w:val="37"/>
  </w:num>
  <w:num w:numId="60" w16cid:durableId="40397751">
    <w:abstractNumId w:val="1"/>
  </w:num>
  <w:num w:numId="61" w16cid:durableId="2011371542">
    <w:abstractNumId w:val="61"/>
  </w:num>
  <w:num w:numId="62" w16cid:durableId="1568343421">
    <w:abstractNumId w:val="4"/>
  </w:num>
  <w:num w:numId="63" w16cid:durableId="331682256">
    <w:abstractNumId w:val="30"/>
  </w:num>
  <w:num w:numId="64" w16cid:durableId="1005744917">
    <w:abstractNumId w:val="10"/>
  </w:num>
  <w:num w:numId="65" w16cid:durableId="1279024698">
    <w:abstractNumId w:val="55"/>
  </w:num>
  <w:num w:numId="66" w16cid:durableId="1163083541">
    <w:abstractNumId w:val="16"/>
  </w:num>
  <w:num w:numId="67" w16cid:durableId="1105997750">
    <w:abstractNumId w:val="13"/>
  </w:num>
  <w:num w:numId="68" w16cid:durableId="1705716114">
    <w:abstractNumId w:val="67"/>
  </w:num>
  <w:num w:numId="69" w16cid:durableId="1003629693">
    <w:abstractNumId w:val="75"/>
  </w:num>
  <w:num w:numId="70" w16cid:durableId="749229514">
    <w:abstractNumId w:val="81"/>
  </w:num>
  <w:num w:numId="71" w16cid:durableId="905721901">
    <w:abstractNumId w:val="54"/>
  </w:num>
  <w:num w:numId="72" w16cid:durableId="734166067">
    <w:abstractNumId w:val="12"/>
  </w:num>
  <w:num w:numId="73" w16cid:durableId="1994749241">
    <w:abstractNumId w:val="59"/>
  </w:num>
  <w:num w:numId="74" w16cid:durableId="799692747">
    <w:abstractNumId w:val="56"/>
  </w:num>
  <w:num w:numId="75" w16cid:durableId="997660022">
    <w:abstractNumId w:val="86"/>
  </w:num>
  <w:num w:numId="76" w16cid:durableId="1403067369">
    <w:abstractNumId w:val="70"/>
  </w:num>
  <w:num w:numId="77" w16cid:durableId="741833810">
    <w:abstractNumId w:val="36"/>
  </w:num>
  <w:num w:numId="78" w16cid:durableId="1848055734">
    <w:abstractNumId w:val="63"/>
  </w:num>
  <w:num w:numId="79" w16cid:durableId="2094038972">
    <w:abstractNumId w:val="14"/>
  </w:num>
  <w:num w:numId="80" w16cid:durableId="118572665">
    <w:abstractNumId w:val="58"/>
  </w:num>
  <w:num w:numId="81" w16cid:durableId="444228295">
    <w:abstractNumId w:val="29"/>
  </w:num>
  <w:num w:numId="82" w16cid:durableId="865413809">
    <w:abstractNumId w:val="49"/>
  </w:num>
  <w:num w:numId="83" w16cid:durableId="1866404253">
    <w:abstractNumId w:val="71"/>
  </w:num>
  <w:num w:numId="84" w16cid:durableId="179665570">
    <w:abstractNumId w:val="69"/>
  </w:num>
  <w:num w:numId="85" w16cid:durableId="787743384">
    <w:abstractNumId w:val="19"/>
  </w:num>
  <w:num w:numId="86" w16cid:durableId="1326199552">
    <w:abstractNumId w:val="62"/>
  </w:num>
  <w:num w:numId="87" w16cid:durableId="336084530">
    <w:abstractNumId w:val="31"/>
  </w:num>
  <w:num w:numId="88" w16cid:durableId="603341951">
    <w:abstractNumId w:val="24"/>
  </w:num>
  <w:num w:numId="89" w16cid:durableId="1971474832">
    <w:abstractNumId w:val="42"/>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033"/>
    <w:rsid w:val="00020E81"/>
    <w:rsid w:val="0011793F"/>
    <w:rsid w:val="001C0B26"/>
    <w:rsid w:val="001E6F60"/>
    <w:rsid w:val="002E419A"/>
    <w:rsid w:val="00342033"/>
    <w:rsid w:val="003A3BCB"/>
    <w:rsid w:val="003A70DA"/>
    <w:rsid w:val="003B30CC"/>
    <w:rsid w:val="003F7C48"/>
    <w:rsid w:val="00403C48"/>
    <w:rsid w:val="00572695"/>
    <w:rsid w:val="00614A33"/>
    <w:rsid w:val="00687C39"/>
    <w:rsid w:val="007911BD"/>
    <w:rsid w:val="00873548"/>
    <w:rsid w:val="008D67B1"/>
    <w:rsid w:val="0090717E"/>
    <w:rsid w:val="009D0781"/>
    <w:rsid w:val="009F4A8E"/>
    <w:rsid w:val="00C22808"/>
    <w:rsid w:val="00C77E65"/>
    <w:rsid w:val="00C835FA"/>
    <w:rsid w:val="00D73534"/>
    <w:rsid w:val="00D904A2"/>
    <w:rsid w:val="00DE6FBD"/>
    <w:rsid w:val="00FA10AD"/>
    <w:rsid w:val="00FB15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1F32C"/>
  <w15:chartTrackingRefBased/>
  <w15:docId w15:val="{C6102E67-0B00-4D02-8C67-DF8303D0E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20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20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20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20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20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20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20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20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20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0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20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20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20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20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20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20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20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2033"/>
    <w:rPr>
      <w:rFonts w:eastAsiaTheme="majorEastAsia" w:cstheme="majorBidi"/>
      <w:color w:val="272727" w:themeColor="text1" w:themeTint="D8"/>
    </w:rPr>
  </w:style>
  <w:style w:type="paragraph" w:styleId="Title">
    <w:name w:val="Title"/>
    <w:basedOn w:val="Normal"/>
    <w:next w:val="Normal"/>
    <w:link w:val="TitleChar"/>
    <w:uiPriority w:val="10"/>
    <w:qFormat/>
    <w:rsid w:val="003420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20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20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20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2033"/>
    <w:pPr>
      <w:spacing w:before="160"/>
      <w:jc w:val="center"/>
    </w:pPr>
    <w:rPr>
      <w:i/>
      <w:iCs/>
      <w:color w:val="404040" w:themeColor="text1" w:themeTint="BF"/>
    </w:rPr>
  </w:style>
  <w:style w:type="character" w:customStyle="1" w:styleId="QuoteChar">
    <w:name w:val="Quote Char"/>
    <w:basedOn w:val="DefaultParagraphFont"/>
    <w:link w:val="Quote"/>
    <w:uiPriority w:val="29"/>
    <w:rsid w:val="00342033"/>
    <w:rPr>
      <w:i/>
      <w:iCs/>
      <w:color w:val="404040" w:themeColor="text1" w:themeTint="BF"/>
    </w:rPr>
  </w:style>
  <w:style w:type="paragraph" w:styleId="ListParagraph">
    <w:name w:val="List Paragraph"/>
    <w:basedOn w:val="Normal"/>
    <w:uiPriority w:val="34"/>
    <w:qFormat/>
    <w:rsid w:val="00342033"/>
    <w:pPr>
      <w:ind w:left="720"/>
      <w:contextualSpacing/>
    </w:pPr>
  </w:style>
  <w:style w:type="character" w:styleId="IntenseEmphasis">
    <w:name w:val="Intense Emphasis"/>
    <w:basedOn w:val="DefaultParagraphFont"/>
    <w:uiPriority w:val="21"/>
    <w:qFormat/>
    <w:rsid w:val="00342033"/>
    <w:rPr>
      <w:i/>
      <w:iCs/>
      <w:color w:val="0F4761" w:themeColor="accent1" w:themeShade="BF"/>
    </w:rPr>
  </w:style>
  <w:style w:type="paragraph" w:styleId="IntenseQuote">
    <w:name w:val="Intense Quote"/>
    <w:basedOn w:val="Normal"/>
    <w:next w:val="Normal"/>
    <w:link w:val="IntenseQuoteChar"/>
    <w:uiPriority w:val="30"/>
    <w:qFormat/>
    <w:rsid w:val="003420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2033"/>
    <w:rPr>
      <w:i/>
      <w:iCs/>
      <w:color w:val="0F4761" w:themeColor="accent1" w:themeShade="BF"/>
    </w:rPr>
  </w:style>
  <w:style w:type="character" w:styleId="IntenseReference">
    <w:name w:val="Intense Reference"/>
    <w:basedOn w:val="DefaultParagraphFont"/>
    <w:uiPriority w:val="32"/>
    <w:qFormat/>
    <w:rsid w:val="00342033"/>
    <w:rPr>
      <w:b/>
      <w:bCs/>
      <w:smallCaps/>
      <w:color w:val="0F4761" w:themeColor="accent1" w:themeShade="BF"/>
      <w:spacing w:val="5"/>
    </w:rPr>
  </w:style>
  <w:style w:type="table" w:styleId="GridTable5Dark-Accent1">
    <w:name w:val="Grid Table 5 Dark Accent 1"/>
    <w:basedOn w:val="TableNormal"/>
    <w:uiPriority w:val="50"/>
    <w:rsid w:val="0034203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TOC1">
    <w:name w:val="toc 1"/>
    <w:basedOn w:val="Normal"/>
    <w:next w:val="Normal"/>
    <w:autoRedefine/>
    <w:uiPriority w:val="39"/>
    <w:unhideWhenUsed/>
    <w:rsid w:val="00FB15E3"/>
    <w:pPr>
      <w:spacing w:before="120" w:after="120"/>
    </w:pPr>
    <w:rPr>
      <w:b/>
      <w:bCs/>
      <w:caps/>
      <w:sz w:val="20"/>
      <w:szCs w:val="20"/>
    </w:rPr>
  </w:style>
  <w:style w:type="paragraph" w:styleId="TOC2">
    <w:name w:val="toc 2"/>
    <w:basedOn w:val="Normal"/>
    <w:next w:val="Normal"/>
    <w:autoRedefine/>
    <w:uiPriority w:val="39"/>
    <w:unhideWhenUsed/>
    <w:rsid w:val="00FB15E3"/>
    <w:pPr>
      <w:spacing w:after="0"/>
      <w:ind w:left="220"/>
    </w:pPr>
    <w:rPr>
      <w:smallCaps/>
      <w:sz w:val="20"/>
      <w:szCs w:val="20"/>
    </w:rPr>
  </w:style>
  <w:style w:type="paragraph" w:styleId="TOC3">
    <w:name w:val="toc 3"/>
    <w:basedOn w:val="Normal"/>
    <w:next w:val="Normal"/>
    <w:autoRedefine/>
    <w:uiPriority w:val="39"/>
    <w:unhideWhenUsed/>
    <w:rsid w:val="00FB15E3"/>
    <w:pPr>
      <w:spacing w:after="0"/>
      <w:ind w:left="440"/>
    </w:pPr>
    <w:rPr>
      <w:i/>
      <w:iCs/>
      <w:sz w:val="20"/>
      <w:szCs w:val="20"/>
    </w:rPr>
  </w:style>
  <w:style w:type="paragraph" w:styleId="TOC4">
    <w:name w:val="toc 4"/>
    <w:basedOn w:val="Normal"/>
    <w:next w:val="Normal"/>
    <w:autoRedefine/>
    <w:uiPriority w:val="39"/>
    <w:unhideWhenUsed/>
    <w:rsid w:val="00FB15E3"/>
    <w:pPr>
      <w:spacing w:after="0"/>
      <w:ind w:left="660"/>
    </w:pPr>
    <w:rPr>
      <w:sz w:val="18"/>
      <w:szCs w:val="18"/>
    </w:rPr>
  </w:style>
  <w:style w:type="paragraph" w:styleId="TOC5">
    <w:name w:val="toc 5"/>
    <w:basedOn w:val="Normal"/>
    <w:next w:val="Normal"/>
    <w:autoRedefine/>
    <w:uiPriority w:val="39"/>
    <w:unhideWhenUsed/>
    <w:rsid w:val="00FB15E3"/>
    <w:pPr>
      <w:spacing w:after="0"/>
      <w:ind w:left="880"/>
    </w:pPr>
    <w:rPr>
      <w:sz w:val="18"/>
      <w:szCs w:val="18"/>
    </w:rPr>
  </w:style>
  <w:style w:type="paragraph" w:styleId="TOC6">
    <w:name w:val="toc 6"/>
    <w:basedOn w:val="Normal"/>
    <w:next w:val="Normal"/>
    <w:autoRedefine/>
    <w:uiPriority w:val="39"/>
    <w:unhideWhenUsed/>
    <w:rsid w:val="00FB15E3"/>
    <w:pPr>
      <w:spacing w:after="0"/>
      <w:ind w:left="1100"/>
    </w:pPr>
    <w:rPr>
      <w:sz w:val="18"/>
      <w:szCs w:val="18"/>
    </w:rPr>
  </w:style>
  <w:style w:type="paragraph" w:styleId="TOC7">
    <w:name w:val="toc 7"/>
    <w:basedOn w:val="Normal"/>
    <w:next w:val="Normal"/>
    <w:autoRedefine/>
    <w:uiPriority w:val="39"/>
    <w:unhideWhenUsed/>
    <w:rsid w:val="00FB15E3"/>
    <w:pPr>
      <w:spacing w:after="0"/>
      <w:ind w:left="1320"/>
    </w:pPr>
    <w:rPr>
      <w:sz w:val="18"/>
      <w:szCs w:val="18"/>
    </w:rPr>
  </w:style>
  <w:style w:type="paragraph" w:styleId="TOC8">
    <w:name w:val="toc 8"/>
    <w:basedOn w:val="Normal"/>
    <w:next w:val="Normal"/>
    <w:autoRedefine/>
    <w:uiPriority w:val="39"/>
    <w:unhideWhenUsed/>
    <w:rsid w:val="00FB15E3"/>
    <w:pPr>
      <w:spacing w:after="0"/>
      <w:ind w:left="1540"/>
    </w:pPr>
    <w:rPr>
      <w:sz w:val="18"/>
      <w:szCs w:val="18"/>
    </w:rPr>
  </w:style>
  <w:style w:type="paragraph" w:styleId="TOC9">
    <w:name w:val="toc 9"/>
    <w:basedOn w:val="Normal"/>
    <w:next w:val="Normal"/>
    <w:autoRedefine/>
    <w:uiPriority w:val="39"/>
    <w:unhideWhenUsed/>
    <w:rsid w:val="00FB15E3"/>
    <w:pPr>
      <w:spacing w:after="0"/>
      <w:ind w:left="1760"/>
    </w:pPr>
    <w:rPr>
      <w:sz w:val="18"/>
      <w:szCs w:val="18"/>
    </w:rPr>
  </w:style>
  <w:style w:type="character" w:styleId="Hyperlink">
    <w:name w:val="Hyperlink"/>
    <w:basedOn w:val="DefaultParagraphFont"/>
    <w:uiPriority w:val="99"/>
    <w:unhideWhenUsed/>
    <w:rsid w:val="00FB15E3"/>
    <w:rPr>
      <w:color w:val="467886" w:themeColor="hyperlink"/>
      <w:u w:val="single"/>
    </w:rPr>
  </w:style>
  <w:style w:type="table" w:styleId="GridTable4-Accent1">
    <w:name w:val="Grid Table 4 Accent 1"/>
    <w:basedOn w:val="TableNormal"/>
    <w:uiPriority w:val="49"/>
    <w:rsid w:val="008D67B1"/>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GridTable5Dark-Accent11">
    <w:name w:val="Grid Table 5 Dark - Accent 11"/>
    <w:basedOn w:val="TableNormal"/>
    <w:next w:val="GridTable5Dark-Accent1"/>
    <w:uiPriority w:val="50"/>
    <w:rsid w:val="008D67B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s://www.fca.org.uk/firms/apply-emoney-payment-institution/emi?utm_source=chatgpt.com"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58</Pages>
  <Words>11158</Words>
  <Characters>63606</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FManu (FYM)</dc:creator>
  <cp:keywords/>
  <dc:description/>
  <cp:lastModifiedBy>FManu (FYM)</cp:lastModifiedBy>
  <cp:revision>3</cp:revision>
  <cp:lastPrinted>2025-08-09T11:02:00Z</cp:lastPrinted>
  <dcterms:created xsi:type="dcterms:W3CDTF">2025-08-09T11:01:00Z</dcterms:created>
  <dcterms:modified xsi:type="dcterms:W3CDTF">2025-08-09T11:03:00Z</dcterms:modified>
</cp:coreProperties>
</file>