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sz w:val="52"/>
          <w:szCs w:val="52"/>
        </w:rPr>
        <w:t xml:space="preserve">Building a Cloud AI Agent</w:t>
      </w:r>
    </w:p>
    <w:p>
      <w:pPr>
        <w:spacing w:after="600"/>
      </w:pPr>
      <w:r>
        <w:rPr>
          <w:color w:val="444444"/>
          <w:sz w:val="28"/>
          <w:szCs w:val="28"/>
        </w:rPr>
        <w:t xml:space="preserve">Migrating Classic Bedrock Agents to AWS Bedrock AgentCore &amp; the Model Context Protocol (MCP)</w:t>
      </w:r>
    </w:p>
    <w:p>
      <w:pPr>
        <w:spacing w:after="100"/>
      </w:pPr>
      <w:r>
        <w:rPr>
          <w:i/>
          <w:iCs/>
          <w:color w:val="666666"/>
          <w:sz w:val="24"/>
          <w:szCs w:val="24"/>
        </w:rPr>
        <w:t xml:space="preserve">Project Documentation &amp; Build Journal</w:t>
      </w:r>
    </w:p>
    <w:p>
      <w:pPr>
        <w:spacing w:after="1200"/>
      </w:pPr>
      <w:r>
        <w:rPr>
          <w:color w:val="888888"/>
          <w:sz w:val="22"/>
          <w:szCs w:val="22"/>
        </w:rPr>
        <w:t xml:space="preserve">August 2026</w:t>
      </w:r>
    </w:p>
    <w:p>
      <w:r>
        <w:br w:type="page"/>
      </w:r>
    </w:p>
    <w:p>
      <w:pPr>
        <w:pStyle w:val="Heading1"/>
        <w:spacing w:after="200" w:before="400"/>
      </w:pPr>
      <w:r>
        <w:t xml:space="preserve">1. Overview</w:t>
      </w:r>
    </w:p>
    <w:p>
      <w:pPr>
        <w:spacing w:after="200"/>
      </w:pPr>
      <w:r>
        <w:t xml:space="preserve">This project set out to build a multi-tool, autonomous AI travel assistant on AWS Bedrock: a system that could take a natural-language prompt like “I'll be in London this Saturday with my family, what should we do?” and reason its way to a genuinely useful, weather-aware answer by calling out to its own tools.</w:t>
      </w:r>
    </w:p>
    <w:p>
      <w:pPr>
        <w:spacing w:after="200"/>
      </w:pPr>
      <w:r>
        <w:t xml:space="preserve">The original build plan was written for classic Amazon Bedrock Agents and Action Groups. Partway into the build, it became clear the AWS account being used defaulted to the newer Bedrock AgentCore ecosystem, where Action Groups have been retired in favor of Gateways and Harnesses. That single mismatch became the thread that ran through the rest of the project: every following step involved translating a legacy blueprint into the current architecture, then debugging the inevitable friction points that come with working against a newer, less-documented service.</w:t>
      </w:r>
    </w:p>
    <w:p>
      <w:pPr>
        <w:spacing w:after="200"/>
      </w:pPr>
      <w:r>
        <w:t xml:space="preserve">What follows is a record of that journey: the architecture that was ultimately shipped, the specific errors encountered along the way, and how each one was diagnosed and resolved.</w:t>
      </w:r>
    </w:p>
    <w:p>
      <w:pPr>
        <w:pStyle w:val="Heading1"/>
        <w:spacing w:after="200" w:before="400"/>
      </w:pPr>
      <w:r>
        <w:t xml:space="preserve">2. Architecture</w:t>
      </w:r>
    </w:p>
    <w:p>
      <w:pPr>
        <w:spacing w:after="200"/>
      </w:pPr>
      <w:r>
        <w:t xml:space="preserve">The final system routes a user query through an AgentCore Harness, out through an MCP Gateway, and fans out to two independent Lambda-backed tools:</w:t>
      </w:r>
    </w:p>
    <w:tbl>
      <w:tblPr>
        <w:tblW w:type="pct" w:w="100%"/>
        <w:tblBorders>
          <w:top w:val="single" w:color="30363D" w:sz="4"/>
          <w:left w:val="single" w:color="30363D" w:sz="4"/>
          <w:bottom w:val="single" w:color="30363D" w:sz="4"/>
          <w:right w:val="single" w:color="30363D" w:sz="4"/>
          <w:insideH w:val="single" w:color="auto" w:sz="4"/>
          <w:insideV w:val="single" w:color="auto" w:sz="4"/>
        </w:tblBorders>
      </w:tblPr>
      <w:tblGrid>
        <w:gridCol w:w="100"/>
      </w:tblGrid>
      <w:tr>
        <w:tc>
          <w:tcPr>
            <w:shd w:fill="0D1117" w:color="auto" w:val="clear"/>
            <w:tcMar>
              <w:top w:type="dxa" w:w="150"/>
              <w:left w:type="dxa" w:w="200"/>
              <w:bottom w:type="dxa" w:w="150"/>
              <w:right w:type="dxa" w:w="200"/>
            </w:tcMar>
          </w:tcPr>
          <w:p>
            <w:pPr>
              <w:spacing w:after="0"/>
            </w:pPr>
            <w:r>
              <w:rPr>
                <w:rFonts w:ascii="Consolas" w:cs="Consolas" w:eastAsia="Consolas" w:hAnsi="Consolas"/>
                <w:color w:val="C9D1D9"/>
                <w:sz w:val="18"/>
                <w:szCs w:val="18"/>
              </w:rPr>
              <w:t xml:space="preserve">User Query ──► Bedrock AgentCore Harness ──► MCP Gateway</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                 ▼                                                          ▼</w:t>
            </w:r>
          </w:p>
          <w:p>
            <w:pPr>
              <w:spacing w:after="0"/>
            </w:pPr>
            <w:r>
              <w:rPr>
                <w:rFonts w:ascii="Consolas" w:cs="Consolas" w:eastAsia="Consolas" w:hAnsi="Consolas"/>
                <w:color w:val="C9D1D9"/>
                <w:sz w:val="18"/>
                <w:szCs w:val="18"/>
              </w:rPr>
              <w:t xml:space="preserve">    demo3-get-weather (Lambda)                          demo3-get-top-attractions (Lambda)</w:t>
            </w:r>
          </w:p>
        </w:tc>
      </w:tr>
    </w:tbl>
    <w:p>
      <w:pPr>
        <w:spacing w:after="200"/>
      </w:pPr>
    </w:p>
    <w:p>
      <w:pPr>
        <w:pStyle w:val="ListParagraph"/>
        <w:numPr>
          <w:ilvl w:val="0"/>
          <w:numId w:val="1"/>
        </w:numPr>
        <w:spacing w:after="100"/>
      </w:pPr>
      <w:r>
        <w:t xml:space="preserve">Orchestration Layer: Amazon Bedrock AgentCore Harness</w:t>
      </w:r>
    </w:p>
    <w:p>
      <w:pPr>
        <w:pStyle w:val="ListParagraph"/>
        <w:numPr>
          <w:ilvl w:val="0"/>
          <w:numId w:val="1"/>
        </w:numPr>
        <w:spacing w:after="100"/>
      </w:pPr>
      <w:r>
        <w:t xml:space="preserve">Foundation Model: Amazon Nova 2 Lite</w:t>
      </w:r>
    </w:p>
    <w:p>
      <w:pPr>
        <w:pStyle w:val="ListParagraph"/>
        <w:numPr>
          <w:ilvl w:val="0"/>
          <w:numId w:val="1"/>
        </w:numPr>
        <w:spacing w:after="100"/>
      </w:pPr>
      <w:r>
        <w:t xml:space="preserve">Tool Protocol: Model Context Protocol (MCP), via AgentCore Gateway</w:t>
      </w:r>
    </w:p>
    <w:p>
      <w:pPr>
        <w:pStyle w:val="ListParagraph"/>
        <w:numPr>
          <w:ilvl w:val="0"/>
          <w:numId w:val="1"/>
        </w:numPr>
        <w:spacing w:after="100"/>
      </w:pPr>
      <w:r>
        <w:t xml:space="preserve">Compute Layer: AWS Lambda, Python 3.12</w:t>
      </w:r>
    </w:p>
    <w:p>
      <w:pPr>
        <w:pStyle w:val="Heading1"/>
        <w:spacing w:after="200" w:before="400"/>
      </w:pPr>
      <w:r>
        <w:t xml:space="preserve">3. The Build Journey: Problems and Pivots</w:t>
      </w:r>
    </w:p>
    <w:p>
      <w:pPr>
        <w:pStyle w:val="Heading2"/>
        <w:spacing w:after="150" w:before="300"/>
      </w:pPr>
      <w:r>
        <w:t xml:space="preserve">3.1 Legacy Blueprint vs. Modern AWS Architecture</w:t>
      </w:r>
    </w:p>
    <w:p>
      <w:pPr>
        <w:spacing w:after="200"/>
      </w:pPr>
      <w:r>
        <w:t xml:space="preserve">The starting point was a standard implementation blueprint built around classic Amazon Bedrock Agents and Action Groups. That approach turned out to be a dead end: newer AWS accounts default to the Bedrock AgentCore ecosystem, which has deprecated classic Action Groups in favor of Gateways and Harnesses.</w:t>
      </w:r>
    </w:p>
    <w:p>
      <w:pPr>
        <w:spacing w:after="200"/>
      </w:pPr>
      <w:r>
        <w:t xml:space="preserve">The fix wasn't a small tweak — it meant re-architecting the whole system design around an AgentCore Harness with modular MCP Lambda targets instead.</w:t>
      </w:r>
    </w:p>
    <w:p>
      <w:pPr>
        <w:pStyle w:val="Heading2"/>
        <w:spacing w:after="150" w:before="300"/>
      </w:pPr>
      <w:r>
        <w:t xml:space="preserve">3.2 Tool Schema &amp; Inbound Protocol Engineering</w:t>
      </w:r>
    </w:p>
    <w:p>
      <w:pPr>
        <w:spacing w:after="200"/>
      </w:pPr>
      <w:r>
        <w:t xml:space="preserve">Early attempts to create the Gateway threw validation errors:</w:t>
      </w:r>
    </w:p>
    <w:tbl>
      <w:tblPr>
        <w:tblW w:type="pct" w:w="100%"/>
        <w:tblBorders>
          <w:top w:val="single" w:color="30363D" w:sz="4"/>
          <w:left w:val="single" w:color="30363D" w:sz="4"/>
          <w:bottom w:val="single" w:color="30363D" w:sz="4"/>
          <w:right w:val="single" w:color="30363D" w:sz="4"/>
          <w:insideH w:val="single" w:color="auto" w:sz="4"/>
          <w:insideV w:val="single" w:color="auto" w:sz="4"/>
        </w:tblBorders>
      </w:tblPr>
      <w:tblGrid>
        <w:gridCol w:w="100"/>
      </w:tblGrid>
      <w:tr>
        <w:tc>
          <w:tcPr>
            <w:shd w:fill="0D1117" w:color="auto" w:val="clear"/>
            <w:tcMar>
              <w:top w:type="dxa" w:w="150"/>
              <w:left w:type="dxa" w:w="200"/>
              <w:bottom w:type="dxa" w:w="150"/>
              <w:right w:type="dxa" w:w="200"/>
            </w:tcMar>
          </w:tcPr>
          <w:p>
            <w:pPr>
              <w:spacing w:after="0"/>
            </w:pPr>
            <w:r>
              <w:rPr>
                <w:rFonts w:ascii="Consolas" w:cs="Consolas" w:eastAsia="Consolas" w:hAnsi="Consolas"/>
                <w:color w:val="C9D1D9"/>
                <w:sz w:val="18"/>
                <w:szCs w:val="18"/>
              </w:rPr>
              <w:t xml:space="preserve">Member must not be null (name, description, inputSchema)</w:t>
            </w:r>
          </w:p>
        </w:tc>
      </w:tr>
    </w:tbl>
    <w:p>
      <w:pPr>
        <w:spacing w:after="200"/>
      </w:pPr>
      <w:r>
        <w:t xml:space="preserve">The root cause was incorrect wrapper nesting in the tool definitions. The fix was to re-engineer the tool definitions from nested tool objects into top-level, MCP-compliant JSON arrays for both the get_weather and get_top_attractions tools — each with its own explicit input schema.</w:t>
      </w:r>
    </w:p>
    <w:p>
      <w:pPr>
        <w:spacing w:before="200"/>
        <w:jc w:val="center"/>
      </w:pPr>
      <w:r>
        <w:drawing>
          <wp:inline distT="0" distB="0" distL="0" distR="0">
            <wp:extent cx="52387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1514475"/>
                    </a:xfrm>
                    <a:prstGeom prst="rect">
                      <a:avLst/>
                    </a:prstGeom>
                  </pic:spPr>
                </pic:pic>
              </a:graphicData>
            </a:graphic>
          </wp:inline>
        </w:drawing>
      </w:r>
    </w:p>
    <w:p>
      <w:pPr>
        <w:spacing w:after="400" w:before="100"/>
        <w:jc w:val="center"/>
      </w:pPr>
      <w:r>
        <w:rPr>
          <w:i/>
          <w:iCs/>
          <w:color w:val="555555"/>
          <w:sz w:val="20"/>
          <w:szCs w:val="20"/>
        </w:rPr>
        <w:t xml:space="preserve">Milestone: both Lambda functions (demo3-get-weather, demo3-get-top-attractions) deployed on Python 3.12.</w:t>
      </w:r>
    </w:p>
    <w:p>
      <w:pPr>
        <w:spacing w:before="200"/>
        <w:jc w:val="center"/>
      </w:pPr>
      <w:r>
        <w:drawing>
          <wp:inline distT="0" distB="0" distL="0" distR="0">
            <wp:extent cx="4762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581150"/>
                    </a:xfrm>
                    <a:prstGeom prst="rect">
                      <a:avLst/>
                    </a:prstGeom>
                  </pic:spPr>
                </pic:pic>
              </a:graphicData>
            </a:graphic>
          </wp:inline>
        </w:drawing>
      </w:r>
    </w:p>
    <w:p>
      <w:pPr>
        <w:spacing w:after="400" w:before="100"/>
        <w:jc w:val="center"/>
      </w:pPr>
      <w:r>
        <w:rPr>
          <w:i/>
          <w:iCs/>
          <w:color w:val="555555"/>
          <w:sz w:val="20"/>
          <w:szCs w:val="20"/>
        </w:rPr>
        <w:t xml:space="preserve">Milestone: both MCP Lambda targets attached to the Gateway and showing a Ready status.</w:t>
      </w:r>
    </w:p>
    <w:p>
      <w:pPr>
        <w:spacing w:before="20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14600"/>
                    </a:xfrm>
                    <a:prstGeom prst="rect">
                      <a:avLst/>
                    </a:prstGeom>
                  </pic:spPr>
                </pic:pic>
              </a:graphicData>
            </a:graphic>
          </wp:inline>
        </w:drawing>
      </w:r>
    </w:p>
    <w:p>
      <w:pPr>
        <w:spacing w:after="400" w:before="100"/>
        <w:jc w:val="center"/>
      </w:pPr>
      <w:r>
        <w:rPr>
          <w:i/>
          <w:iCs/>
          <w:color w:val="555555"/>
          <w:sz w:val="20"/>
          <w:szCs w:val="20"/>
        </w:rPr>
        <w:t xml:space="preserve">The completed travel-tools-gateway — MCP protocol type, resource ARN, and IAM role visible.</w:t>
      </w:r>
    </w:p>
    <w:p>
      <w:pPr>
        <w:pStyle w:val="Heading2"/>
        <w:spacing w:after="150" w:before="300"/>
      </w:pPr>
      <w:r>
        <w:t xml:space="preserve">3.3 Overcoming LLM Tool-Use Failures</w:t>
      </w:r>
    </w:p>
    <w:p>
      <w:pPr>
        <w:spacing w:after="200"/>
      </w:pPr>
      <w:r>
        <w:t xml:space="preserve">With the Gateway working, the next blocker showed up at the model layer. Amazon Nova Pro v1 emitted conversational &lt;thinking&gt; tokens instead of a strict JSON tool-call sequence, which triggered a hard failure during tool calling:</w:t>
      </w:r>
    </w:p>
    <w:tbl>
      <w:tblPr>
        <w:tblW w:type="pct" w:w="100%"/>
        <w:tblBorders>
          <w:top w:val="single" w:color="30363D" w:sz="4"/>
          <w:left w:val="single" w:color="30363D" w:sz="4"/>
          <w:bottom w:val="single" w:color="30363D" w:sz="4"/>
          <w:right w:val="single" w:color="30363D" w:sz="4"/>
          <w:insideH w:val="single" w:color="auto" w:sz="4"/>
          <w:insideV w:val="single" w:color="auto" w:sz="4"/>
        </w:tblBorders>
      </w:tblPr>
      <w:tblGrid>
        <w:gridCol w:w="100"/>
      </w:tblGrid>
      <w:tr>
        <w:tc>
          <w:tcPr>
            <w:shd w:fill="0D1117" w:color="auto" w:val="clear"/>
            <w:tcMar>
              <w:top w:type="dxa" w:w="150"/>
              <w:left w:type="dxa" w:w="200"/>
              <w:bottom w:type="dxa" w:w="150"/>
              <w:right w:type="dxa" w:w="200"/>
            </w:tcMar>
          </w:tcPr>
          <w:p>
            <w:pPr>
              <w:spacing w:after="0"/>
            </w:pPr>
            <w:r>
              <w:rPr>
                <w:rFonts w:ascii="Consolas" w:cs="Consolas" w:eastAsia="Consolas" w:hAnsi="Consolas"/>
                <w:color w:val="C9D1D9"/>
                <w:sz w:val="18"/>
                <w:szCs w:val="18"/>
              </w:rPr>
              <w:t xml:space="preserve">modelStreamErrorException: Model produced invalid sequence as part of ToolUse</w:t>
            </w:r>
          </w:p>
        </w:tc>
      </w:tr>
    </w:tbl>
    <w:p>
      <w:pPr>
        <w:spacing w:before="20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14625"/>
                    </a:xfrm>
                    <a:prstGeom prst="rect">
                      <a:avLst/>
                    </a:prstGeom>
                  </pic:spPr>
                </pic:pic>
              </a:graphicData>
            </a:graphic>
          </wp:inline>
        </w:drawing>
      </w:r>
    </w:p>
    <w:p>
      <w:pPr>
        <w:spacing w:after="400" w:before="100"/>
        <w:jc w:val="center"/>
      </w:pPr>
      <w:r>
        <w:rPr>
          <w:i/>
          <w:iCs/>
          <w:color w:val="555555"/>
          <w:sz w:val="20"/>
          <w:szCs w:val="20"/>
        </w:rPr>
        <w:t xml:space="preserve">Nova Pro v1 breaking tool-use parsing with its own &lt;thinking&gt; tokens — the modelStreamErrorException.</w:t>
      </w:r>
    </w:p>
    <w:p>
      <w:pPr>
        <w:spacing w:after="200"/>
      </w:pPr>
      <w:r>
        <w:t xml:space="preserve">The resolution was to pivot the inference engine to Amazon Nova 2 Lite, which strictly follows AgentCore's tool-calling sequence and produced clean, parseable tool calls with no further stream errors.</w:t>
      </w:r>
    </w:p>
    <w:p>
      <w:pPr>
        <w:pStyle w:val="Heading2"/>
        <w:spacing w:after="150" w:before="300"/>
      </w:pPr>
      <w:r>
        <w:t xml:space="preserve">3.4 Backend Contract Refactoring</w:t>
      </w:r>
    </w:p>
    <w:p>
      <w:pPr>
        <w:spacing w:after="200"/>
      </w:pPr>
      <w:r>
        <w:t xml:space="preserve">The last blocker was on the Lambda side. The original handlers were written for classic Bedrock's event wrapper, expecting event['actionGroup'], which crashed with a KeyError once the tools were being invoked through AgentCore instead.</w:t>
      </w:r>
    </w:p>
    <w:p>
      <w:pPr>
        <w:spacing w:after="200"/>
      </w:pPr>
      <w:r>
        <w:t xml:space="preserve">The handlers were refactored to consume AgentCore's flat JSON event structure directly — event.get('city'), event.get('date') — while keeping the underlying multi-city mock data and dynamic attribute evaluation intact.</w:t>
      </w:r>
    </w:p>
    <w:p>
      <w:pPr>
        <w:spacing w:before="200"/>
        <w:jc w:val="center"/>
      </w:pPr>
      <w:r>
        <w:drawing>
          <wp:inline distT="0" distB="0" distL="0" distR="0">
            <wp:extent cx="4762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847850"/>
                    </a:xfrm>
                    <a:prstGeom prst="rect">
                      <a:avLst/>
                    </a:prstGeom>
                  </pic:spPr>
                </pic:pic>
              </a:graphicData>
            </a:graphic>
          </wp:inline>
        </w:drawing>
      </w:r>
    </w:p>
    <w:p>
      <w:pPr>
        <w:spacing w:after="400" w:before="100"/>
        <w:jc w:val="center"/>
      </w:pPr>
      <w:r>
        <w:rPr>
          <w:i/>
          <w:iCs/>
          <w:color w:val="555555"/>
          <w:sz w:val="20"/>
          <w:szCs w:val="20"/>
        </w:rPr>
        <w:t xml:space="preserve">The travel_assistant AgentCore Harness, deployed and showing a Ready status.</w:t>
      </w:r>
    </w:p>
    <w:p>
      <w:pPr>
        <w:pStyle w:val="Heading1"/>
        <w:spacing w:after="200" w:before="400"/>
      </w:pPr>
      <w:r>
        <w:t xml:space="preserve">4. Lambda Implementations</w:t>
      </w:r>
    </w:p>
    <w:p>
      <w:pPr>
        <w:pStyle w:val="Heading2"/>
        <w:spacing w:after="150" w:before="300"/>
      </w:pPr>
      <w:r>
        <w:t xml:space="preserve">4.1 demo3-get-weather</w:t>
      </w:r>
    </w:p>
    <w:tbl>
      <w:tblPr>
        <w:tblW w:type="pct" w:w="100%"/>
        <w:tblBorders>
          <w:top w:val="single" w:color="30363D" w:sz="4"/>
          <w:left w:val="single" w:color="30363D" w:sz="4"/>
          <w:bottom w:val="single" w:color="30363D" w:sz="4"/>
          <w:right w:val="single" w:color="30363D" w:sz="4"/>
          <w:insideH w:val="single" w:color="auto" w:sz="4"/>
          <w:insideV w:val="single" w:color="auto" w:sz="4"/>
        </w:tblBorders>
      </w:tblPr>
      <w:tblGrid>
        <w:gridCol w:w="100"/>
      </w:tblGrid>
      <w:tr>
        <w:tc>
          <w:tcPr>
            <w:shd w:fill="0D1117" w:color="auto" w:val="clear"/>
            <w:tcMar>
              <w:top w:type="dxa" w:w="150"/>
              <w:left w:type="dxa" w:w="200"/>
              <w:bottom w:type="dxa" w:w="150"/>
              <w:right w:type="dxa" w:w="200"/>
            </w:tcMar>
          </w:tcPr>
          <w:p>
            <w:pPr>
              <w:spacing w:after="0"/>
            </w:pPr>
            <w:r>
              <w:rPr>
                <w:rFonts w:ascii="Consolas" w:cs="Consolas" w:eastAsia="Consolas" w:hAnsi="Consolas"/>
                <w:color w:val="C9D1D9"/>
                <w:sz w:val="18"/>
                <w:szCs w:val="18"/>
              </w:rPr>
              <w:t xml:space="preserve">import json</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WEATHER_DB = {</w:t>
            </w:r>
          </w:p>
          <w:p>
            <w:pPr>
              <w:spacing w:after="0"/>
            </w:pPr>
            <w:r>
              <w:rPr>
                <w:rFonts w:ascii="Consolas" w:cs="Consolas" w:eastAsia="Consolas" w:hAnsi="Consolas"/>
                <w:color w:val="C9D1D9"/>
                <w:sz w:val="18"/>
                <w:szCs w:val="18"/>
              </w:rPr>
              <w:t xml:space="preserve">    "london": {</w:t>
            </w:r>
          </w:p>
          <w:p>
            <w:pPr>
              <w:spacing w:after="0"/>
            </w:pPr>
            <w:r>
              <w:rPr>
                <w:rFonts w:ascii="Consolas" w:cs="Consolas" w:eastAsia="Consolas" w:hAnsi="Consolas"/>
                <w:color w:val="C9D1D9"/>
                <w:sz w:val="18"/>
                <w:szCs w:val="18"/>
              </w:rPr>
              <w:t xml:space="preserve">        "2026-08-22": {"temp": "15°C", "condition": "Heavy Rain",</w:t>
            </w:r>
          </w:p>
          <w:p>
            <w:pPr>
              <w:spacing w:after="0"/>
            </w:pPr>
            <w:r>
              <w:rPr>
                <w:rFonts w:ascii="Consolas" w:cs="Consolas" w:eastAsia="Consolas" w:hAnsi="Consolas"/>
                <w:color w:val="C9D1D9"/>
                <w:sz w:val="18"/>
                <w:szCs w:val="18"/>
              </w:rPr>
              <w:t xml:space="preserve">                       "description": "Chilly and wet. Heavy rain expected throughout the day."}</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    "paris": {</w:t>
            </w:r>
          </w:p>
          <w:p>
            <w:pPr>
              <w:spacing w:after="0"/>
            </w:pPr>
            <w:r>
              <w:rPr>
                <w:rFonts w:ascii="Consolas" w:cs="Consolas" w:eastAsia="Consolas" w:hAnsi="Consolas"/>
                <w:color w:val="C9D1D9"/>
                <w:sz w:val="18"/>
                <w:szCs w:val="18"/>
              </w:rPr>
              <w:t xml:space="preserve">        "2026-08-22": {"temp": "25°C", "condition": "Sunny",</w:t>
            </w:r>
          </w:p>
          <w:p>
            <w:pPr>
              <w:spacing w:after="0"/>
            </w:pPr>
            <w:r>
              <w:rPr>
                <w:rFonts w:ascii="Consolas" w:cs="Consolas" w:eastAsia="Consolas" w:hAnsi="Consolas"/>
                <w:color w:val="C9D1D9"/>
                <w:sz w:val="18"/>
                <w:szCs w:val="18"/>
              </w:rPr>
              <w:t xml:space="preserve">                       "description": "Clear skies and warm."}</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def lambda_handler(event, context):</w:t>
            </w:r>
          </w:p>
          <w:p>
            <w:pPr>
              <w:spacing w:after="0"/>
            </w:pPr>
            <w:r>
              <w:rPr>
                <w:rFonts w:ascii="Consolas" w:cs="Consolas" w:eastAsia="Consolas" w:hAnsi="Consolas"/>
                <w:color w:val="C9D1D9"/>
                <w:sz w:val="18"/>
                <w:szCs w:val="18"/>
              </w:rPr>
              <w:t xml:space="preserve">    city = event.get('city', '').lower()</w:t>
            </w:r>
          </w:p>
          <w:p>
            <w:pPr>
              <w:spacing w:after="0"/>
            </w:pPr>
            <w:r>
              <w:rPr>
                <w:rFonts w:ascii="Consolas" w:cs="Consolas" w:eastAsia="Consolas" w:hAnsi="Consolas"/>
                <w:color w:val="C9D1D9"/>
                <w:sz w:val="18"/>
                <w:szCs w:val="18"/>
              </w:rPr>
              <w:t xml:space="preserve">    date = event.get('date', '')</w:t>
            </w:r>
          </w:p>
          <w:p>
            <w:pPr>
              <w:spacing w:after="0"/>
            </w:pPr>
            <w:r>
              <w:rPr>
                <w:rFonts w:ascii="Consolas" w:cs="Consolas" w:eastAsia="Consolas" w:hAnsi="Consolas"/>
                <w:color w:val="C9D1D9"/>
                <w:sz w:val="18"/>
                <w:szCs w:val="18"/>
              </w:rPr>
              <w:t xml:space="preserve">    default_weather = {"temp": "20°C", "condition": "Cloudy", "description": "Overcast but dry."}</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    city_data = WEATHER_DB.get(city, {})</w:t>
            </w:r>
          </w:p>
          <w:p>
            <w:pPr>
              <w:spacing w:after="0"/>
            </w:pPr>
            <w:r>
              <w:rPr>
                <w:rFonts w:ascii="Consolas" w:cs="Consolas" w:eastAsia="Consolas" w:hAnsi="Consolas"/>
                <w:color w:val="C9D1D9"/>
                <w:sz w:val="18"/>
                <w:szCs w:val="18"/>
              </w:rPr>
              <w:t xml:space="preserve">    weather = city_data.get(date, default_weather)</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    return {</w:t>
            </w:r>
          </w:p>
          <w:p>
            <w:pPr>
              <w:spacing w:after="0"/>
            </w:pPr>
            <w:r>
              <w:rPr>
                <w:rFonts w:ascii="Consolas" w:cs="Consolas" w:eastAsia="Consolas" w:hAnsi="Consolas"/>
                <w:color w:val="C9D1D9"/>
                <w:sz w:val="18"/>
                <w:szCs w:val="18"/>
              </w:rPr>
              <w:t xml:space="preserve">        "city": city.title(),</w:t>
            </w:r>
          </w:p>
          <w:p>
            <w:pPr>
              <w:spacing w:after="0"/>
            </w:pPr>
            <w:r>
              <w:rPr>
                <w:rFonts w:ascii="Consolas" w:cs="Consolas" w:eastAsia="Consolas" w:hAnsi="Consolas"/>
                <w:color w:val="C9D1D9"/>
                <w:sz w:val="18"/>
                <w:szCs w:val="18"/>
              </w:rPr>
              <w:t xml:space="preserve">        "date": date,</w:t>
            </w:r>
          </w:p>
          <w:p>
            <w:pPr>
              <w:spacing w:after="0"/>
            </w:pPr>
            <w:r>
              <w:rPr>
                <w:rFonts w:ascii="Consolas" w:cs="Consolas" w:eastAsia="Consolas" w:hAnsi="Consolas"/>
                <w:color w:val="C9D1D9"/>
                <w:sz w:val="18"/>
                <w:szCs w:val="18"/>
              </w:rPr>
              <w:t xml:space="preserve">        "temperature": weather["temp"],</w:t>
            </w:r>
          </w:p>
          <w:p>
            <w:pPr>
              <w:spacing w:after="0"/>
            </w:pPr>
            <w:r>
              <w:rPr>
                <w:rFonts w:ascii="Consolas" w:cs="Consolas" w:eastAsia="Consolas" w:hAnsi="Consolas"/>
                <w:color w:val="C9D1D9"/>
                <w:sz w:val="18"/>
                <w:szCs w:val="18"/>
              </w:rPr>
              <w:t xml:space="preserve">        "condition": weather["condition"],</w:t>
            </w:r>
          </w:p>
          <w:p>
            <w:pPr>
              <w:spacing w:after="0"/>
            </w:pPr>
            <w:r>
              <w:rPr>
                <w:rFonts w:ascii="Consolas" w:cs="Consolas" w:eastAsia="Consolas" w:hAnsi="Consolas"/>
                <w:color w:val="C9D1D9"/>
                <w:sz w:val="18"/>
                <w:szCs w:val="18"/>
              </w:rPr>
              <w:t xml:space="preserve">        "detailed_forecast": weather["description"]</w:t>
            </w:r>
          </w:p>
          <w:p>
            <w:pPr>
              <w:spacing w:after="0"/>
            </w:pPr>
            <w:r>
              <w:rPr>
                <w:rFonts w:ascii="Consolas" w:cs="Consolas" w:eastAsia="Consolas" w:hAnsi="Consolas"/>
                <w:color w:val="C9D1D9"/>
                <w:sz w:val="18"/>
                <w:szCs w:val="18"/>
              </w:rPr>
              <w:t xml:space="preserve">    }</w:t>
            </w:r>
          </w:p>
        </w:tc>
      </w:tr>
    </w:tbl>
    <w:p>
      <w:pPr>
        <w:pStyle w:val="Heading2"/>
        <w:spacing w:after="150" w:before="300"/>
      </w:pPr>
      <w:r>
        <w:t xml:space="preserve">4.2 demo3-get-top-attractions</w:t>
      </w:r>
    </w:p>
    <w:tbl>
      <w:tblPr>
        <w:tblW w:type="pct" w:w="100%"/>
        <w:tblBorders>
          <w:top w:val="single" w:color="30363D" w:sz="4"/>
          <w:left w:val="single" w:color="30363D" w:sz="4"/>
          <w:bottom w:val="single" w:color="30363D" w:sz="4"/>
          <w:right w:val="single" w:color="30363D" w:sz="4"/>
          <w:insideH w:val="single" w:color="auto" w:sz="4"/>
          <w:insideV w:val="single" w:color="auto" w:sz="4"/>
        </w:tblBorders>
      </w:tblPr>
      <w:tblGrid>
        <w:gridCol w:w="100"/>
      </w:tblGrid>
      <w:tr>
        <w:tc>
          <w:tcPr>
            <w:shd w:fill="0D1117" w:color="auto" w:val="clear"/>
            <w:tcMar>
              <w:top w:type="dxa" w:w="150"/>
              <w:left w:type="dxa" w:w="200"/>
              <w:bottom w:type="dxa" w:w="150"/>
              <w:right w:type="dxa" w:w="200"/>
            </w:tcMar>
          </w:tcPr>
          <w:p>
            <w:pPr>
              <w:spacing w:after="0"/>
            </w:pPr>
            <w:r>
              <w:rPr>
                <w:rFonts w:ascii="Consolas" w:cs="Consolas" w:eastAsia="Consolas" w:hAnsi="Consolas"/>
                <w:color w:val="C9D1D9"/>
                <w:sz w:val="18"/>
                <w:szCs w:val="18"/>
              </w:rPr>
              <w:t xml:space="preserve">import json</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ATTRACTIONS_DB = {</w:t>
            </w:r>
          </w:p>
          <w:p>
            <w:pPr>
              <w:spacing w:after="0"/>
            </w:pPr>
            <w:r>
              <w:rPr>
                <w:rFonts w:ascii="Consolas" w:cs="Consolas" w:eastAsia="Consolas" w:hAnsi="Consolas"/>
                <w:color w:val="C9D1D9"/>
                <w:sz w:val="18"/>
                <w:szCs w:val="18"/>
              </w:rPr>
              <w:t xml:space="preserve">    "london": [</w:t>
            </w:r>
          </w:p>
          <w:p>
            <w:pPr>
              <w:spacing w:after="0"/>
            </w:pPr>
            <w:r>
              <w:rPr>
                <w:rFonts w:ascii="Consolas" w:cs="Consolas" w:eastAsia="Consolas" w:hAnsi="Consolas"/>
                <w:color w:val="C9D1D9"/>
                <w:sz w:val="18"/>
                <w:szCs w:val="18"/>
              </w:rPr>
              <w:t xml:space="preserve">        {"name": "The British Museum", "type": "indoor", "family_friendly": True, "duration": "3-4 hours"},</w:t>
            </w:r>
          </w:p>
          <w:p>
            <w:pPr>
              <w:spacing w:after="0"/>
            </w:pPr>
            <w:r>
              <w:rPr>
                <w:rFonts w:ascii="Consolas" w:cs="Consolas" w:eastAsia="Consolas" w:hAnsi="Consolas"/>
                <w:color w:val="C9D1D9"/>
                <w:sz w:val="18"/>
                <w:szCs w:val="18"/>
              </w:rPr>
              <w:t xml:space="preserve">        {"name": "Tate Modern", "type": "indoor", "family_friendly": True, "duration": "2-3 hours"},</w:t>
            </w:r>
          </w:p>
          <w:p>
            <w:pPr>
              <w:spacing w:after="0"/>
            </w:pPr>
            <w:r>
              <w:rPr>
                <w:rFonts w:ascii="Consolas" w:cs="Consolas" w:eastAsia="Consolas" w:hAnsi="Consolas"/>
                <w:color w:val="C9D1D9"/>
                <w:sz w:val="18"/>
                <w:szCs w:val="18"/>
              </w:rPr>
              <w:t xml:space="preserve">        {"name": "Hyde Park", "type": "outdoor", "family_friendly": True, "duration": "1-2 hours"},</w:t>
            </w:r>
          </w:p>
          <w:p>
            <w:pPr>
              <w:spacing w:after="0"/>
            </w:pPr>
            <w:r>
              <w:rPr>
                <w:rFonts w:ascii="Consolas" w:cs="Consolas" w:eastAsia="Consolas" w:hAnsi="Consolas"/>
                <w:color w:val="C9D1D9"/>
                <w:sz w:val="18"/>
                <w:szCs w:val="18"/>
              </w:rPr>
              <w:t xml:space="preserve">        {"name": "London Eye", "type": "outdoor", "family_friendly": True, "duration": "1 hour"}</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def lambda_handler(event, context):</w:t>
            </w:r>
          </w:p>
          <w:p>
            <w:pPr>
              <w:spacing w:after="0"/>
            </w:pPr>
            <w:r>
              <w:rPr>
                <w:rFonts w:ascii="Consolas" w:cs="Consolas" w:eastAsia="Consolas" w:hAnsi="Consolas"/>
                <w:color w:val="C9D1D9"/>
                <w:sz w:val="18"/>
                <w:szCs w:val="18"/>
              </w:rPr>
              <w:t xml:space="preserve">    city = event.get('city', '').lower()</w:t>
            </w:r>
          </w:p>
          <w:p>
            <w:pPr>
              <w:spacing w:after="0"/>
            </w:pPr>
            <w:r>
              <w:rPr>
                <w:rFonts w:ascii="Consolas" w:cs="Consolas" w:eastAsia="Consolas" w:hAnsi="Consolas"/>
                <w:color w:val="C9D1D9"/>
                <w:sz w:val="18"/>
                <w:szCs w:val="18"/>
              </w:rPr>
              <w:t xml:space="preserve">    default_attractions = [{"name": "City Museum", "type": "indoor", "family_friendly": True}]</w:t>
            </w:r>
          </w:p>
          <w:p>
            <w:pPr>
              <w:spacing w:after="0"/>
            </w:pPr>
            <w:r>
              <w:rPr>
                <w:rFonts w:ascii="Consolas" w:cs="Consolas" w:eastAsia="Consolas" w:hAnsi="Consolas"/>
                <w:color w:val="C9D1D9"/>
                <w:sz w:val="18"/>
                <w:szCs w:val="18"/>
              </w:rPr>
              <w:t xml:space="preserve"> </w:t>
            </w:r>
          </w:p>
          <w:p>
            <w:pPr>
              <w:spacing w:after="0"/>
            </w:pPr>
            <w:r>
              <w:rPr>
                <w:rFonts w:ascii="Consolas" w:cs="Consolas" w:eastAsia="Consolas" w:hAnsi="Consolas"/>
                <w:color w:val="C9D1D9"/>
                <w:sz w:val="18"/>
                <w:szCs w:val="18"/>
              </w:rPr>
              <w:t xml:space="preserve">    return {</w:t>
            </w:r>
          </w:p>
          <w:p>
            <w:pPr>
              <w:spacing w:after="0"/>
            </w:pPr>
            <w:r>
              <w:rPr>
                <w:rFonts w:ascii="Consolas" w:cs="Consolas" w:eastAsia="Consolas" w:hAnsi="Consolas"/>
                <w:color w:val="C9D1D9"/>
                <w:sz w:val="18"/>
                <w:szCs w:val="18"/>
              </w:rPr>
              <w:t xml:space="preserve">        "city": city.title(),</w:t>
            </w:r>
          </w:p>
          <w:p>
            <w:pPr>
              <w:spacing w:after="0"/>
            </w:pPr>
            <w:r>
              <w:rPr>
                <w:rFonts w:ascii="Consolas" w:cs="Consolas" w:eastAsia="Consolas" w:hAnsi="Consolas"/>
                <w:color w:val="C9D1D9"/>
                <w:sz w:val="18"/>
                <w:szCs w:val="18"/>
              </w:rPr>
              <w:t xml:space="preserve">        "top_attractions": ATTRACTIONS_DB.get(city, default_attractions)</w:t>
            </w:r>
          </w:p>
          <w:p>
            <w:pPr>
              <w:spacing w:after="0"/>
            </w:pPr>
            <w:r>
              <w:rPr>
                <w:rFonts w:ascii="Consolas" w:cs="Consolas" w:eastAsia="Consolas" w:hAnsi="Consolas"/>
                <w:color w:val="C9D1D9"/>
                <w:sz w:val="18"/>
                <w:szCs w:val="18"/>
              </w:rPr>
              <w:t xml:space="preserve">    }</w:t>
            </w:r>
          </w:p>
        </w:tc>
      </w:tr>
    </w:tbl>
    <w:p>
      <w:pPr>
        <w:pStyle w:val="Heading1"/>
        <w:spacing w:after="200" w:before="400"/>
      </w:pPr>
      <w:r>
        <w:t xml:space="preserve">5. Verification &amp; Output</w:t>
      </w:r>
    </w:p>
    <w:p>
      <w:pPr>
        <w:spacing w:after="200"/>
      </w:pPr>
      <w:r>
        <w:t xml:space="preserve">With every layer of the stack fixed, the agent was tested end-to-end against the original target prompt:</w:t>
      </w:r>
    </w:p>
    <w:p>
      <w:pPr>
        <w:spacing w:after="200" w:before="100"/>
        <w:ind w:left="400"/>
      </w:pPr>
      <w:r>
        <w:rPr>
          <w:i/>
          <w:iCs/>
          <w:sz w:val="24"/>
          <w:szCs w:val="24"/>
        </w:rPr>
        <w:t xml:space="preserve">“I'll be in London this Saturday with my family. What should we do?”</w:t>
      </w:r>
    </w:p>
    <w:p>
      <w:pPr>
        <w:spacing w:after="200"/>
      </w:pPr>
      <w:r>
        <w:t xml:space="preserve">The agent's execution:</w:t>
      </w:r>
    </w:p>
    <w:p>
      <w:pPr>
        <w:pStyle w:val="ListParagraph"/>
        <w:numPr>
          <w:ilvl w:val="0"/>
          <w:numId w:val="1"/>
        </w:numPr>
        <w:spacing w:after="100"/>
      </w:pPr>
      <w:r>
        <w:t xml:space="preserve">Called get_weather(city="London", date="2026-08-22") → Heavy Rain, 15°C.</w:t>
      </w:r>
    </w:p>
    <w:p>
      <w:pPr>
        <w:pStyle w:val="ListParagraph"/>
        <w:numPr>
          <w:ilvl w:val="0"/>
          <w:numId w:val="1"/>
        </w:numPr>
        <w:spacing w:after="100"/>
      </w:pPr>
      <w:r>
        <w:t xml:space="preserve">Called get_top_attractions(city="London") → 4 attractions, a mix of indoor and outdoor.</w:t>
      </w:r>
    </w:p>
    <w:p>
      <w:pPr>
        <w:pStyle w:val="ListParagraph"/>
        <w:numPr>
          <w:ilvl w:val="0"/>
          <w:numId w:val="1"/>
        </w:numPr>
        <w:spacing w:after="100"/>
      </w:pPr>
      <w:r>
        <w:t xml:space="preserve">Synthesized both results, automatically filtering out the outdoor options (Hyde Park, London Eye) and recommending The British Museum and Tate Modern, with wet-weather context folded into the response.</w:t>
      </w:r>
    </w:p>
    <w:p>
      <w:pPr>
        <w:spacing w:before="20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400" w:before="100"/>
        <w:jc w:val="center"/>
      </w:pPr>
      <w:r>
        <w:rPr>
          <w:i/>
          <w:iCs/>
          <w:color w:val="555555"/>
          <w:sz w:val="20"/>
          <w:szCs w:val="20"/>
        </w:rPr>
        <w:t xml:space="preserve">Successful end-to-end run on Nova 2 Lite: parallel tool calls, correct filtering, tailored recommendation.</w:t>
      </w:r>
    </w:p>
    <w:p>
      <w:pPr>
        <w:spacing w:after="200"/>
      </w:pPr>
      <w:r>
        <w:t xml:space="preserve">This confirmed the agent wasn't simply calling tools on command — it was reasoning over the combined tool outputs to make a context-appropriate decision, which was the actual goal of the project.</w:t>
      </w:r>
    </w:p>
    <w:p>
      <w:pPr>
        <w:pStyle w:val="Heading1"/>
        <w:spacing w:after="200" w:before="400"/>
      </w:pPr>
      <w:r>
        <w:t xml:space="preserve">6. Key Takeaways</w:t>
      </w:r>
    </w:p>
    <w:p>
      <w:pPr>
        <w:pStyle w:val="ListParagraph"/>
        <w:numPr>
          <w:ilvl w:val="0"/>
          <w:numId w:val="1"/>
        </w:numPr>
        <w:spacing w:after="100"/>
      </w:pPr>
      <w:r>
        <w:t xml:space="preserve">Cloud AI tooling moves fast: a blueprint written for classic Bedrock Agents was already outdated by the time this project started, and the real work began with recognizing that and re-architecting rather than forcing the old approach to fit.</w:t>
      </w:r>
    </w:p>
    <w:p>
      <w:pPr>
        <w:pStyle w:val="ListParagraph"/>
        <w:numPr>
          <w:ilvl w:val="0"/>
          <w:numId w:val="1"/>
        </w:numPr>
        <w:spacing w:after="100"/>
      </w:pPr>
      <w:r>
        <w:t xml:space="preserve">MCP schema validation is strict about structure. Errors like “Member must not be null” are a strong signal to check for incorrect nesting before assuming the values themselves are wrong.</w:t>
      </w:r>
    </w:p>
    <w:p>
      <w:pPr>
        <w:pStyle w:val="ListParagraph"/>
        <w:numPr>
          <w:ilvl w:val="0"/>
          <w:numId w:val="1"/>
        </w:numPr>
        <w:spacing w:after="100"/>
      </w:pPr>
      <w:r>
        <w:t xml:space="preserve">Not all foundation models handle tool-calling identically. Nova Pro v1's conversational reasoning tokens broke strict tool-use parsing, while Nova 2 Lite handled the same tool schema cleanly — model choice is itself part of the architecture, not an afterthought.</w:t>
      </w:r>
    </w:p>
    <w:p>
      <w:pPr>
        <w:pStyle w:val="ListParagraph"/>
        <w:numPr>
          <w:ilvl w:val="0"/>
          <w:numId w:val="1"/>
        </w:numPr>
        <w:spacing w:after="100"/>
      </w:pPr>
      <w:r>
        <w:t xml:space="preserve">Legacy backend contracts don't carry over automatically when the orchestration layer changes. event['actionGroup'] silently became the wrong assumption the moment the project moved to AgentCore, and payload shapes need to be re-verified whenever the surrounding infrastructure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A1A1A"/>
      <w:sz w:val="32"/>
      <w:szCs w:val="32"/>
    </w:rPr>
  </w:style>
  <w:style w:type="paragraph" w:styleId="Heading2">
    <w:name w:val="Heading 2"/>
    <w:basedOn w:val="Normal"/>
    <w:next w:val="Normal"/>
    <w:rPr>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2799f0b7f77d11063b0c00db2e733647ca2b61.png"/><Relationship Id="rId8" Type="http://schemas.openxmlformats.org/officeDocument/2006/relationships/image" Target="media/e5e25f745ca096c04392cd902a57739f702b8001.png"/><Relationship Id="rId9" Type="http://schemas.openxmlformats.org/officeDocument/2006/relationships/image" Target="media/64caa607a1a467391a9590408cb041443e38d919.png"/><Relationship Id="rId10" Type="http://schemas.openxmlformats.org/officeDocument/2006/relationships/image" Target="media/e3c9a440ceb08883c03402ca772eb6a51905ccff.png"/><Relationship Id="rId11" Type="http://schemas.openxmlformats.org/officeDocument/2006/relationships/image" Target="media/f6436effb8c9a0f6e86bde8cd29ab1fe4c6a0233.png"/><Relationship Id="rId12" Type="http://schemas.openxmlformats.org/officeDocument/2006/relationships/image" Target="media/2bc417db56ae11dc3369de13a87dc3e0ccf8404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2026-08-19T21:51:31.511Z</dcterms:created>
  <dcterms:modified xsi:type="dcterms:W3CDTF">2026-08-19T21:51:31.524Z</dcterms:modified>
</cp:coreProperties>
</file>

<file path=docProps/custom.xml><?xml version="1.0" encoding="utf-8"?>
<Properties xmlns="http://schemas.openxmlformats.org/officeDocument/2006/custom-properties" xmlns:vt="http://schemas.openxmlformats.org/officeDocument/2006/docPropsVTypes"/>
</file>