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ejecutivo</w:t>
      </w:r>
    </w:p>
    <w:p>
      <w:pPr>
        <w:pStyle w:val="Heading1"/>
      </w:pPr>
      <w:r>
        <w:t>Resumen ejecutivo</w:t>
      </w:r>
    </w:p>
    <w:p/>
    <w:p>
      <w:r>
        <w:t>AquaBosque Minero IA es un MVP funcional de inteligencia territorial ambiental que integra datos abiertos de minería formal, deforestación, calidad hídrica, áreas protegidas y contexto PDET para priorizar municipios colombianos donde conviene revisar primero. La cadena técnica está validada de extremo a extremo: descarga y limpieza de fuentes, integración municipal, construcción de 4 índices, generación de una etiqueta técnica por cuantiles, entrenamiento de un modelo XGBoost multiclase con SHAP y despliegue en una aplicación Streamlit.</w:t>
      </w:r>
    </w:p>
    <w:p/>
    <w:p>
      <w:r>
        <w:t>La auditoría del 22-jul-2026 confirma que el producto desplegado existe, el repositorio reproduce sus artefactos y las 16 pruebas pasan. La cobertura base es nacional (1.122 municipios), pero la intensidad de cada señal es desigual: hay minería formal en 667 municipios, deforestación visible en 75, agua ICA con estación asociada en 71 y RUNAP en 505. Por eso la narrativa correcta no es “monitoreo nacional en tiempo real”, sino priorización territorial interpretable con la mejor señal abierta disponible por fuente.</w:t>
      </w:r>
    </w:p>
    <w:p/>
    <w:p>
      <w:r>
        <w:t>El modelo vigente no es un detector de anomalías. Es un clasificador XGBoost sobre una etiqueta técnica compuesta y su valor defendible está en la interpretabilidad: SHAP muestra qué variables pesan más en cada priorización. La accuracy de 91,1% se declara con honestidad, porque el propio proyecto reconoce que la etiqueta es una fórmula compuesta que el modelo re-aprende parcialmente. Lo robusto para jurado es mostrar que el MVP ya hace útil la integración de datos dispersos y que el siguiente salto lógico es automatizar actualización, ampliar cobertura y validar operativamente con autoridades.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