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89668"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FTEg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" strokeweight="1.5pt"/>
            </w:pict>
          </mc:Fallback>
        </mc:AlternateContent>
      </w:r>
    </w:p>
    <w:p w:rsidR="005530D3" w:rsidRPr="00DD796F" w:rsidRDefault="0033744D" w:rsidP="005530D3">
      <w:pPr>
        <w:autoSpaceDE w:val="0"/>
        <w:autoSpaceDN w:val="0"/>
        <w:adjustRightInd w:val="0"/>
        <w:jc w:val="center"/>
        <w:rPr>
          <w:b/>
          <w:sz w:val="32"/>
          <w:szCs w:val="32"/>
        </w:rPr>
      </w:pPr>
      <w:r>
        <w:rPr>
          <w:b/>
          <w:sz w:val="32"/>
          <w:szCs w:val="32"/>
        </w:rPr>
        <w:t>REDES DE COMPUTADORES I</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8"/>
        <w:gridCol w:w="4986"/>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3744D" w:rsidP="005271BC">
            <w:r>
              <w:t>Redes de Computadores I</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3744D">
            <w:r>
              <w:t xml:space="preserve">Ing. </w:t>
            </w:r>
            <w:r w:rsidR="0033744D">
              <w:t>Cesar Gallardo</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Pr="00D30B8E" w:rsidRDefault="00AF2520" w:rsidP="00D36DB7">
      <w:pPr>
        <w:jc w:val="center"/>
        <w:rPr>
          <w:b/>
          <w:sz w:val="36"/>
          <w:szCs w:val="36"/>
        </w:rPr>
      </w:pPr>
      <w:r>
        <w:rPr>
          <w:b/>
          <w:sz w:val="36"/>
          <w:szCs w:val="36"/>
        </w:rPr>
        <w:t>TAREA</w:t>
      </w:r>
      <w:r w:rsidR="00C40EB4">
        <w:rPr>
          <w:b/>
          <w:sz w:val="36"/>
          <w:szCs w:val="36"/>
        </w:rPr>
        <w:t xml:space="preserve"> </w:t>
      </w:r>
      <w:r w:rsidR="002F5D4E">
        <w:rPr>
          <w:b/>
          <w:sz w:val="36"/>
          <w:szCs w:val="36"/>
        </w:rPr>
        <w:t xml:space="preserve">Nº </w:t>
      </w:r>
      <w:r w:rsidR="00546B90">
        <w:rPr>
          <w:b/>
          <w:sz w:val="36"/>
          <w:szCs w:val="36"/>
        </w:rPr>
        <w:t>7</w:t>
      </w:r>
    </w:p>
    <w:p w:rsidR="00D36DB7" w:rsidRPr="00D30B8E" w:rsidRDefault="00D36DB7"/>
    <w:tbl>
      <w:tblPr>
        <w:tblW w:w="0" w:type="auto"/>
        <w:tblLook w:val="01E0" w:firstRow="1" w:lastRow="1" w:firstColumn="1" w:lastColumn="1" w:noHBand="0" w:noVBand="0"/>
      </w:tblPr>
      <w:tblGrid>
        <w:gridCol w:w="2799"/>
        <w:gridCol w:w="3530"/>
        <w:gridCol w:w="2799"/>
      </w:tblGrid>
      <w:tr w:rsidR="003A12FB" w:rsidRPr="00D30B8E" w:rsidTr="0033744D">
        <w:trPr>
          <w:trHeight w:val="235"/>
        </w:trPr>
        <w:tc>
          <w:tcPr>
            <w:tcW w:w="9128" w:type="dxa"/>
            <w:gridSpan w:val="3"/>
            <w:shd w:val="clear" w:color="auto" w:fill="E6E6E6"/>
          </w:tcPr>
          <w:p w:rsidR="003A12FB" w:rsidRPr="00D30B8E" w:rsidRDefault="003A12FB" w:rsidP="005271BC"/>
        </w:tc>
      </w:tr>
      <w:tr w:rsidR="00DB4047" w:rsidRPr="00D30B8E" w:rsidTr="0033744D">
        <w:trPr>
          <w:trHeight w:val="305"/>
        </w:trPr>
        <w:tc>
          <w:tcPr>
            <w:tcW w:w="9128"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546B90" w:rsidRPr="00546B90" w:rsidRDefault="00546B90" w:rsidP="00546B90">
            <w:pPr>
              <w:jc w:val="center"/>
              <w:rPr>
                <w:b/>
                <w:sz w:val="40"/>
                <w:lang w:val="es-MX"/>
              </w:rPr>
            </w:pPr>
            <w:r>
              <w:rPr>
                <w:b/>
                <w:sz w:val="40"/>
                <w:lang w:val="es-MX"/>
              </w:rPr>
              <w:t xml:space="preserve">IPV4 - </w:t>
            </w:r>
            <w:r>
              <w:rPr>
                <w:b/>
                <w:sz w:val="40"/>
                <w:lang w:val="es-MX"/>
              </w:rPr>
              <w:t>IPV6</w:t>
            </w:r>
            <w:r>
              <w:rPr>
                <w:b/>
                <w:sz w:val="40"/>
                <w:lang w:val="es-MX"/>
              </w:rPr>
              <w:t xml:space="preserve"> </w:t>
            </w:r>
          </w:p>
        </w:tc>
      </w:tr>
      <w:tr w:rsidR="003A12FB" w:rsidRPr="00D30B8E" w:rsidTr="0033744D">
        <w:trPr>
          <w:trHeight w:val="679"/>
        </w:trPr>
        <w:tc>
          <w:tcPr>
            <w:tcW w:w="9128" w:type="dxa"/>
            <w:gridSpan w:val="3"/>
          </w:tcPr>
          <w:p w:rsidR="00522EBF" w:rsidRDefault="00522EBF" w:rsidP="000C316A">
            <w:pPr>
              <w:jc w:val="center"/>
              <w:rPr>
                <w:b/>
              </w:rPr>
            </w:pPr>
          </w:p>
          <w:p w:rsidR="0033744D" w:rsidRDefault="0033744D" w:rsidP="00F0264D">
            <w:pP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33744D">
        <w:trPr>
          <w:trHeight w:val="493"/>
        </w:trPr>
        <w:tc>
          <w:tcPr>
            <w:tcW w:w="9128"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33744D">
        <w:trPr>
          <w:trHeight w:val="493"/>
        </w:trPr>
        <w:tc>
          <w:tcPr>
            <w:tcW w:w="9128" w:type="dxa"/>
            <w:gridSpan w:val="3"/>
          </w:tcPr>
          <w:p w:rsidR="0033744D" w:rsidRPr="0033744D" w:rsidRDefault="0033744D" w:rsidP="0033744D">
            <w:pPr>
              <w:rPr>
                <w:color w:val="A04DA3"/>
                <w:sz w:val="22"/>
              </w:rPr>
            </w:pPr>
          </w:p>
        </w:tc>
      </w:tr>
      <w:tr w:rsidR="003A12FB" w:rsidRPr="00D30B8E" w:rsidTr="0033744D">
        <w:trPr>
          <w:trHeight w:val="81"/>
        </w:trPr>
        <w:tc>
          <w:tcPr>
            <w:tcW w:w="9128" w:type="dxa"/>
            <w:gridSpan w:val="3"/>
          </w:tcPr>
          <w:p w:rsidR="003A12FB" w:rsidRPr="00D30B8E" w:rsidRDefault="003A12FB" w:rsidP="005271BC"/>
        </w:tc>
      </w:tr>
      <w:tr w:rsidR="00DB4047" w:rsidRPr="00D30B8E" w:rsidTr="0033744D">
        <w:trPr>
          <w:trHeight w:val="235"/>
        </w:trPr>
        <w:tc>
          <w:tcPr>
            <w:tcW w:w="9128" w:type="dxa"/>
            <w:gridSpan w:val="3"/>
            <w:shd w:val="clear" w:color="auto" w:fill="E6E6E6"/>
          </w:tcPr>
          <w:p w:rsidR="00DB4047" w:rsidRPr="00D30B8E" w:rsidRDefault="00DB4047" w:rsidP="005271BC"/>
        </w:tc>
      </w:tr>
      <w:tr w:rsidR="00D36DB7" w:rsidRPr="00D30B8E" w:rsidTr="0033744D">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799" w:type="dxa"/>
            <w:vAlign w:val="bottom"/>
          </w:tcPr>
          <w:p w:rsidR="00D36DB7" w:rsidRPr="00D30B8E" w:rsidRDefault="00D031DD" w:rsidP="00D031DD">
            <w:r>
              <w:rPr>
                <w:sz w:val="22"/>
              </w:rPr>
              <w:t>10</w:t>
            </w:r>
            <w:r w:rsidR="007D6EF8">
              <w:rPr>
                <w:sz w:val="22"/>
              </w:rPr>
              <w:t xml:space="preserve"> de </w:t>
            </w:r>
            <w:r>
              <w:rPr>
                <w:sz w:val="22"/>
              </w:rPr>
              <w:t>diciembre</w:t>
            </w:r>
            <w:r w:rsidR="00E57AF0">
              <w:rPr>
                <w:sz w:val="22"/>
              </w:rPr>
              <w:t xml:space="preserve"> de</w:t>
            </w:r>
            <w:r w:rsidR="00E57AF0" w:rsidRPr="00D30B8E">
              <w:rPr>
                <w:sz w:val="22"/>
              </w:rPr>
              <w:t xml:space="preserve"> 201</w:t>
            </w:r>
            <w:r w:rsidR="00E57AF0">
              <w:rPr>
                <w:sz w:val="22"/>
              </w:rPr>
              <w:t>5</w:t>
            </w:r>
          </w:p>
        </w:tc>
      </w:tr>
      <w:tr w:rsidR="007D6EF8" w:rsidRPr="00D30B8E" w:rsidTr="0033744D">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2799" w:type="dxa"/>
            <w:vAlign w:val="bottom"/>
          </w:tcPr>
          <w:p w:rsidR="007D6EF8" w:rsidRPr="00D30B8E" w:rsidRDefault="00F0264D" w:rsidP="00D031DD">
            <w:r>
              <w:rPr>
                <w:sz w:val="22"/>
              </w:rPr>
              <w:t>1</w:t>
            </w:r>
            <w:r w:rsidR="00D031DD">
              <w:rPr>
                <w:sz w:val="22"/>
              </w:rPr>
              <w:t>6</w:t>
            </w:r>
            <w:r w:rsidR="007D6EF8">
              <w:rPr>
                <w:sz w:val="22"/>
              </w:rPr>
              <w:t xml:space="preserve"> de </w:t>
            </w:r>
            <w:r w:rsidR="00D031DD">
              <w:rPr>
                <w:sz w:val="22"/>
              </w:rPr>
              <w:t>diciembre</w:t>
            </w:r>
            <w:r w:rsidR="007D6EF8">
              <w:rPr>
                <w:sz w:val="22"/>
              </w:rPr>
              <w:t xml:space="preserve"> de</w:t>
            </w:r>
            <w:r w:rsidR="007D6EF8" w:rsidRPr="00D30B8E">
              <w:rPr>
                <w:sz w:val="22"/>
              </w:rPr>
              <w:t xml:space="preserve"> 201</w:t>
            </w:r>
            <w:r w:rsidR="007D6EF8">
              <w:rPr>
                <w:sz w:val="22"/>
              </w:rPr>
              <w:t>5</w:t>
            </w:r>
          </w:p>
        </w:tc>
      </w:tr>
      <w:tr w:rsidR="0033744D" w:rsidRPr="00D30B8E" w:rsidTr="0033744D">
        <w:trPr>
          <w:gridAfter w:val="2"/>
          <w:wAfter w:w="6329" w:type="dxa"/>
          <w:trHeight w:val="88"/>
        </w:trPr>
        <w:tc>
          <w:tcPr>
            <w:tcW w:w="2799" w:type="dxa"/>
            <w:vAlign w:val="bottom"/>
          </w:tcPr>
          <w:p w:rsidR="0033744D" w:rsidRPr="00D30B8E" w:rsidRDefault="0033744D" w:rsidP="007D6EF8"/>
        </w:tc>
      </w:tr>
      <w:tr w:rsidR="0033744D" w:rsidRPr="00D30B8E" w:rsidTr="0033744D">
        <w:trPr>
          <w:gridAfter w:val="2"/>
          <w:wAfter w:w="6329" w:type="dxa"/>
          <w:trHeight w:val="88"/>
        </w:trPr>
        <w:tc>
          <w:tcPr>
            <w:tcW w:w="2799" w:type="dxa"/>
            <w:vAlign w:val="bottom"/>
          </w:tcPr>
          <w:p w:rsidR="0033744D" w:rsidRPr="00D30B8E" w:rsidRDefault="0033744D" w:rsidP="007D6EF8"/>
        </w:tc>
      </w:tr>
      <w:tr w:rsidR="007D6EF8" w:rsidRPr="00D30B8E" w:rsidTr="0033744D">
        <w:trPr>
          <w:trHeight w:val="247"/>
        </w:trPr>
        <w:tc>
          <w:tcPr>
            <w:tcW w:w="9128"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A07B6D" w:rsidRDefault="00464E16" w:rsidP="00E41750">
          <w:pPr>
            <w:pStyle w:val="TtulodeTDC"/>
            <w:jc w:val="center"/>
            <w:rPr>
              <w:rFonts w:ascii="Copperplate Gothic Bold" w:hAnsi="Copperplate Gothic Bold"/>
              <w:color w:val="4F81BD" w:themeColor="accent1"/>
              <w:sz w:val="28"/>
            </w:rPr>
          </w:pPr>
          <w:r w:rsidRPr="00A07B6D">
            <w:rPr>
              <w:rFonts w:ascii="Copperplate Gothic Bold" w:hAnsi="Copperplate Gothic Bold"/>
              <w:color w:val="4F81BD" w:themeColor="accent1"/>
              <w:sz w:val="28"/>
            </w:rPr>
            <w:t>TABLA DE CONTENIDO</w:t>
          </w:r>
        </w:p>
        <w:p w:rsidR="0081090A" w:rsidRDefault="00E41750">
          <w:pPr>
            <w:pStyle w:val="TDC1"/>
            <w:rPr>
              <w:rFonts w:eastAsiaTheme="minorEastAsia" w:cstheme="minorBidi"/>
              <w:b w:val="0"/>
              <w:bCs w:val="0"/>
              <w:caps w:val="0"/>
              <w:noProof/>
              <w:u w:val="none"/>
            </w:rPr>
          </w:pPr>
          <w:r>
            <w:fldChar w:fldCharType="begin"/>
          </w:r>
          <w:r>
            <w:instrText xml:space="preserve"> TOC \o "1-3" \h \z \u </w:instrText>
          </w:r>
          <w:r>
            <w:fldChar w:fldCharType="separate"/>
          </w:r>
          <w:hyperlink w:anchor="_Toc437979986" w:history="1">
            <w:r w:rsidR="0081090A" w:rsidRPr="00B975D0">
              <w:rPr>
                <w:rStyle w:val="Hipervnculo"/>
                <w:noProof/>
              </w:rPr>
              <w:t>1</w:t>
            </w:r>
            <w:r w:rsidR="0081090A">
              <w:rPr>
                <w:rFonts w:eastAsiaTheme="minorEastAsia" w:cstheme="minorBidi"/>
                <w:b w:val="0"/>
                <w:bCs w:val="0"/>
                <w:caps w:val="0"/>
                <w:noProof/>
                <w:u w:val="none"/>
              </w:rPr>
              <w:tab/>
            </w:r>
            <w:r w:rsidR="0081090A" w:rsidRPr="00B975D0">
              <w:rPr>
                <w:rStyle w:val="Hipervnculo"/>
                <w:noProof/>
              </w:rPr>
              <w:t>TEMAS DE LA TAREA</w:t>
            </w:r>
            <w:r w:rsidR="0081090A">
              <w:rPr>
                <w:noProof/>
                <w:webHidden/>
              </w:rPr>
              <w:tab/>
            </w:r>
            <w:r w:rsidR="0081090A">
              <w:rPr>
                <w:noProof/>
                <w:webHidden/>
              </w:rPr>
              <w:fldChar w:fldCharType="begin"/>
            </w:r>
            <w:r w:rsidR="0081090A">
              <w:rPr>
                <w:noProof/>
                <w:webHidden/>
              </w:rPr>
              <w:instrText xml:space="preserve"> PAGEREF _Toc437979986 \h </w:instrText>
            </w:r>
            <w:r w:rsidR="0081090A">
              <w:rPr>
                <w:noProof/>
                <w:webHidden/>
              </w:rPr>
            </w:r>
            <w:r w:rsidR="0081090A">
              <w:rPr>
                <w:noProof/>
                <w:webHidden/>
              </w:rPr>
              <w:fldChar w:fldCharType="separate"/>
            </w:r>
            <w:r w:rsidR="0081090A">
              <w:rPr>
                <w:noProof/>
                <w:webHidden/>
              </w:rPr>
              <w:t>1</w:t>
            </w:r>
            <w:r w:rsidR="0081090A">
              <w:rPr>
                <w:noProof/>
                <w:webHidden/>
              </w:rPr>
              <w:fldChar w:fldCharType="end"/>
            </w:r>
          </w:hyperlink>
        </w:p>
        <w:p w:rsidR="0081090A" w:rsidRDefault="0081090A">
          <w:pPr>
            <w:pStyle w:val="TDC2"/>
            <w:tabs>
              <w:tab w:val="right" w:leader="dot" w:pos="9344"/>
            </w:tabs>
            <w:rPr>
              <w:rFonts w:eastAsiaTheme="minorEastAsia" w:cstheme="minorBidi"/>
              <w:b w:val="0"/>
              <w:bCs w:val="0"/>
              <w:smallCaps w:val="0"/>
              <w:noProof/>
            </w:rPr>
          </w:pPr>
          <w:hyperlink w:anchor="_Toc437979987" w:history="1">
            <w:r w:rsidRPr="00B975D0">
              <w:rPr>
                <w:rStyle w:val="Hipervnculo"/>
                <w:noProof/>
              </w:rPr>
              <w:t>IPV4 – IPV6</w:t>
            </w:r>
            <w:r>
              <w:rPr>
                <w:noProof/>
                <w:webHidden/>
              </w:rPr>
              <w:tab/>
            </w:r>
            <w:r>
              <w:rPr>
                <w:noProof/>
                <w:webHidden/>
              </w:rPr>
              <w:fldChar w:fldCharType="begin"/>
            </w:r>
            <w:r>
              <w:rPr>
                <w:noProof/>
                <w:webHidden/>
              </w:rPr>
              <w:instrText xml:space="preserve"> PAGEREF _Toc437979987 \h </w:instrText>
            </w:r>
            <w:r>
              <w:rPr>
                <w:noProof/>
                <w:webHidden/>
              </w:rPr>
            </w:r>
            <w:r>
              <w:rPr>
                <w:noProof/>
                <w:webHidden/>
              </w:rPr>
              <w:fldChar w:fldCharType="separate"/>
            </w:r>
            <w:r>
              <w:rPr>
                <w:noProof/>
                <w:webHidden/>
              </w:rPr>
              <w:t>1</w:t>
            </w:r>
            <w:r>
              <w:rPr>
                <w:noProof/>
                <w:webHidden/>
              </w:rPr>
              <w:fldChar w:fldCharType="end"/>
            </w:r>
          </w:hyperlink>
        </w:p>
        <w:p w:rsidR="0081090A" w:rsidRDefault="0081090A">
          <w:pPr>
            <w:pStyle w:val="TDC1"/>
            <w:rPr>
              <w:rFonts w:eastAsiaTheme="minorEastAsia" w:cstheme="minorBidi"/>
              <w:b w:val="0"/>
              <w:bCs w:val="0"/>
              <w:caps w:val="0"/>
              <w:noProof/>
              <w:u w:val="none"/>
            </w:rPr>
          </w:pPr>
          <w:hyperlink w:anchor="_Toc437979988" w:history="1">
            <w:r w:rsidRPr="00B975D0">
              <w:rPr>
                <w:rStyle w:val="Hipervnculo"/>
                <w:noProof/>
              </w:rPr>
              <w:t>2</w:t>
            </w:r>
            <w:r>
              <w:rPr>
                <w:rFonts w:eastAsiaTheme="minorEastAsia" w:cstheme="minorBidi"/>
                <w:b w:val="0"/>
                <w:bCs w:val="0"/>
                <w:caps w:val="0"/>
                <w:noProof/>
                <w:u w:val="none"/>
              </w:rPr>
              <w:tab/>
            </w:r>
            <w:r w:rsidRPr="00B975D0">
              <w:rPr>
                <w:rStyle w:val="Hipervnculo"/>
                <w:noProof/>
              </w:rPr>
              <w:t>OBJETIVOS</w:t>
            </w:r>
            <w:r>
              <w:rPr>
                <w:noProof/>
                <w:webHidden/>
              </w:rPr>
              <w:tab/>
            </w:r>
            <w:r>
              <w:rPr>
                <w:noProof/>
                <w:webHidden/>
              </w:rPr>
              <w:fldChar w:fldCharType="begin"/>
            </w:r>
            <w:r>
              <w:rPr>
                <w:noProof/>
                <w:webHidden/>
              </w:rPr>
              <w:instrText xml:space="preserve"> PAGEREF _Toc437979988 \h </w:instrText>
            </w:r>
            <w:r>
              <w:rPr>
                <w:noProof/>
                <w:webHidden/>
              </w:rPr>
            </w:r>
            <w:r>
              <w:rPr>
                <w:noProof/>
                <w:webHidden/>
              </w:rPr>
              <w:fldChar w:fldCharType="separate"/>
            </w:r>
            <w:r>
              <w:rPr>
                <w:noProof/>
                <w:webHidden/>
              </w:rPr>
              <w:t>1</w:t>
            </w:r>
            <w:r>
              <w:rPr>
                <w:noProof/>
                <w:webHidden/>
              </w:rPr>
              <w:fldChar w:fldCharType="end"/>
            </w:r>
          </w:hyperlink>
        </w:p>
        <w:p w:rsidR="0081090A" w:rsidRDefault="0081090A">
          <w:pPr>
            <w:pStyle w:val="TDC1"/>
            <w:rPr>
              <w:rFonts w:eastAsiaTheme="minorEastAsia" w:cstheme="minorBidi"/>
              <w:b w:val="0"/>
              <w:bCs w:val="0"/>
              <w:caps w:val="0"/>
              <w:noProof/>
              <w:u w:val="none"/>
            </w:rPr>
          </w:pPr>
          <w:hyperlink w:anchor="_Toc437979989" w:history="1">
            <w:r w:rsidRPr="00B975D0">
              <w:rPr>
                <w:rStyle w:val="Hipervnculo"/>
                <w:noProof/>
              </w:rPr>
              <w:t>3</w:t>
            </w:r>
            <w:r>
              <w:rPr>
                <w:rFonts w:eastAsiaTheme="minorEastAsia" w:cstheme="minorBidi"/>
                <w:b w:val="0"/>
                <w:bCs w:val="0"/>
                <w:caps w:val="0"/>
                <w:noProof/>
                <w:u w:val="none"/>
              </w:rPr>
              <w:tab/>
            </w:r>
            <w:r w:rsidRPr="00B975D0">
              <w:rPr>
                <w:rStyle w:val="Hipervnculo"/>
                <w:noProof/>
              </w:rPr>
              <w:t>DESARROLLO</w:t>
            </w:r>
            <w:r>
              <w:rPr>
                <w:noProof/>
                <w:webHidden/>
              </w:rPr>
              <w:tab/>
            </w:r>
            <w:r>
              <w:rPr>
                <w:noProof/>
                <w:webHidden/>
              </w:rPr>
              <w:fldChar w:fldCharType="begin"/>
            </w:r>
            <w:r>
              <w:rPr>
                <w:noProof/>
                <w:webHidden/>
              </w:rPr>
              <w:instrText xml:space="preserve"> PAGEREF _Toc437979989 \h </w:instrText>
            </w:r>
            <w:r>
              <w:rPr>
                <w:noProof/>
                <w:webHidden/>
              </w:rPr>
            </w:r>
            <w:r>
              <w:rPr>
                <w:noProof/>
                <w:webHidden/>
              </w:rPr>
              <w:fldChar w:fldCharType="separate"/>
            </w:r>
            <w:r>
              <w:rPr>
                <w:noProof/>
                <w:webHidden/>
              </w:rPr>
              <w:t>1</w:t>
            </w:r>
            <w:r>
              <w:rPr>
                <w:noProof/>
                <w:webHidden/>
              </w:rPr>
              <w:fldChar w:fldCharType="end"/>
            </w:r>
          </w:hyperlink>
        </w:p>
        <w:p w:rsidR="0081090A" w:rsidRDefault="0081090A">
          <w:pPr>
            <w:pStyle w:val="TDC2"/>
            <w:tabs>
              <w:tab w:val="right" w:leader="dot" w:pos="9344"/>
            </w:tabs>
            <w:rPr>
              <w:rFonts w:eastAsiaTheme="minorEastAsia" w:cstheme="minorBidi"/>
              <w:b w:val="0"/>
              <w:bCs w:val="0"/>
              <w:smallCaps w:val="0"/>
              <w:noProof/>
            </w:rPr>
          </w:pPr>
          <w:hyperlink w:anchor="_Toc437979990" w:history="1">
            <w:r w:rsidRPr="00B975D0">
              <w:rPr>
                <w:rStyle w:val="Hipervnculo"/>
                <w:rFonts w:eastAsiaTheme="majorEastAsia"/>
                <w:noProof/>
              </w:rPr>
              <w:t>Direccionamiento de Red: IPV4</w:t>
            </w:r>
            <w:r>
              <w:rPr>
                <w:noProof/>
                <w:webHidden/>
              </w:rPr>
              <w:tab/>
            </w:r>
            <w:r>
              <w:rPr>
                <w:noProof/>
                <w:webHidden/>
              </w:rPr>
              <w:fldChar w:fldCharType="begin"/>
            </w:r>
            <w:r>
              <w:rPr>
                <w:noProof/>
                <w:webHidden/>
              </w:rPr>
              <w:instrText xml:space="preserve"> PAGEREF _Toc437979990 \h </w:instrText>
            </w:r>
            <w:r>
              <w:rPr>
                <w:noProof/>
                <w:webHidden/>
              </w:rPr>
            </w:r>
            <w:r>
              <w:rPr>
                <w:noProof/>
                <w:webHidden/>
              </w:rPr>
              <w:fldChar w:fldCharType="separate"/>
            </w:r>
            <w:r>
              <w:rPr>
                <w:noProof/>
                <w:webHidden/>
              </w:rPr>
              <w:t>1</w:t>
            </w:r>
            <w:r>
              <w:rPr>
                <w:noProof/>
                <w:webHidden/>
              </w:rPr>
              <w:fldChar w:fldCharType="end"/>
            </w:r>
          </w:hyperlink>
        </w:p>
        <w:p w:rsidR="0081090A" w:rsidRDefault="0081090A">
          <w:pPr>
            <w:pStyle w:val="TDC3"/>
            <w:tabs>
              <w:tab w:val="right" w:leader="dot" w:pos="9344"/>
            </w:tabs>
            <w:rPr>
              <w:rFonts w:eastAsiaTheme="minorEastAsia" w:cstheme="minorBidi"/>
              <w:smallCaps w:val="0"/>
              <w:noProof/>
            </w:rPr>
          </w:pPr>
          <w:hyperlink w:anchor="_Toc437979991" w:history="1">
            <w:r w:rsidRPr="00B975D0">
              <w:rPr>
                <w:rStyle w:val="Hipervnculo"/>
                <w:rFonts w:eastAsiaTheme="majorEastAsia"/>
                <w:noProof/>
              </w:rPr>
              <w:t>Subredes con mascara de longitud variable:</w:t>
            </w:r>
            <w:r>
              <w:rPr>
                <w:noProof/>
                <w:webHidden/>
              </w:rPr>
              <w:tab/>
            </w:r>
            <w:r>
              <w:rPr>
                <w:noProof/>
                <w:webHidden/>
              </w:rPr>
              <w:fldChar w:fldCharType="begin"/>
            </w:r>
            <w:r>
              <w:rPr>
                <w:noProof/>
                <w:webHidden/>
              </w:rPr>
              <w:instrText xml:space="preserve"> PAGEREF _Toc437979991 \h </w:instrText>
            </w:r>
            <w:r>
              <w:rPr>
                <w:noProof/>
                <w:webHidden/>
              </w:rPr>
            </w:r>
            <w:r>
              <w:rPr>
                <w:noProof/>
                <w:webHidden/>
              </w:rPr>
              <w:fldChar w:fldCharType="separate"/>
            </w:r>
            <w:r>
              <w:rPr>
                <w:noProof/>
                <w:webHidden/>
              </w:rPr>
              <w:t>1</w:t>
            </w:r>
            <w:r>
              <w:rPr>
                <w:noProof/>
                <w:webHidden/>
              </w:rPr>
              <w:fldChar w:fldCharType="end"/>
            </w:r>
          </w:hyperlink>
        </w:p>
        <w:p w:rsidR="0081090A" w:rsidRDefault="0081090A">
          <w:pPr>
            <w:pStyle w:val="TDC3"/>
            <w:tabs>
              <w:tab w:val="right" w:leader="dot" w:pos="9344"/>
            </w:tabs>
            <w:rPr>
              <w:rFonts w:eastAsiaTheme="minorEastAsia" w:cstheme="minorBidi"/>
              <w:smallCaps w:val="0"/>
              <w:noProof/>
            </w:rPr>
          </w:pPr>
          <w:hyperlink w:anchor="_Toc437979992" w:history="1">
            <w:r w:rsidRPr="00B975D0">
              <w:rPr>
                <w:rStyle w:val="Hipervnculo"/>
                <w:noProof/>
              </w:rPr>
              <w:t>Protocolos de enrutamiento</w:t>
            </w:r>
            <w:r>
              <w:rPr>
                <w:noProof/>
                <w:webHidden/>
              </w:rPr>
              <w:tab/>
            </w:r>
            <w:r>
              <w:rPr>
                <w:noProof/>
                <w:webHidden/>
              </w:rPr>
              <w:fldChar w:fldCharType="begin"/>
            </w:r>
            <w:r>
              <w:rPr>
                <w:noProof/>
                <w:webHidden/>
              </w:rPr>
              <w:instrText xml:space="preserve"> PAGEREF _Toc437979992 \h </w:instrText>
            </w:r>
            <w:r>
              <w:rPr>
                <w:noProof/>
                <w:webHidden/>
              </w:rPr>
            </w:r>
            <w:r>
              <w:rPr>
                <w:noProof/>
                <w:webHidden/>
              </w:rPr>
              <w:fldChar w:fldCharType="separate"/>
            </w:r>
            <w:r>
              <w:rPr>
                <w:noProof/>
                <w:webHidden/>
              </w:rPr>
              <w:t>2</w:t>
            </w:r>
            <w:r>
              <w:rPr>
                <w:noProof/>
                <w:webHidden/>
              </w:rPr>
              <w:fldChar w:fldCharType="end"/>
            </w:r>
          </w:hyperlink>
        </w:p>
        <w:p w:rsidR="0081090A" w:rsidRDefault="0081090A">
          <w:pPr>
            <w:pStyle w:val="TDC3"/>
            <w:tabs>
              <w:tab w:val="right" w:leader="dot" w:pos="9344"/>
            </w:tabs>
            <w:rPr>
              <w:rFonts w:eastAsiaTheme="minorEastAsia" w:cstheme="minorBidi"/>
              <w:smallCaps w:val="0"/>
              <w:noProof/>
            </w:rPr>
          </w:pPr>
          <w:hyperlink w:anchor="_Toc437979993" w:history="1">
            <w:r w:rsidRPr="00B975D0">
              <w:rPr>
                <w:rStyle w:val="Hipervnculo"/>
                <w:noProof/>
              </w:rPr>
              <w:t>Alternativas</w:t>
            </w:r>
            <w:r>
              <w:rPr>
                <w:noProof/>
                <w:webHidden/>
              </w:rPr>
              <w:tab/>
            </w:r>
            <w:r>
              <w:rPr>
                <w:noProof/>
                <w:webHidden/>
              </w:rPr>
              <w:fldChar w:fldCharType="begin"/>
            </w:r>
            <w:r>
              <w:rPr>
                <w:noProof/>
                <w:webHidden/>
              </w:rPr>
              <w:instrText xml:space="preserve"> PAGEREF _Toc437979993 \h </w:instrText>
            </w:r>
            <w:r>
              <w:rPr>
                <w:noProof/>
                <w:webHidden/>
              </w:rPr>
            </w:r>
            <w:r>
              <w:rPr>
                <w:noProof/>
                <w:webHidden/>
              </w:rPr>
              <w:fldChar w:fldCharType="separate"/>
            </w:r>
            <w:r>
              <w:rPr>
                <w:noProof/>
                <w:webHidden/>
              </w:rPr>
              <w:t>2</w:t>
            </w:r>
            <w:r>
              <w:rPr>
                <w:noProof/>
                <w:webHidden/>
              </w:rPr>
              <w:fldChar w:fldCharType="end"/>
            </w:r>
          </w:hyperlink>
        </w:p>
        <w:p w:rsidR="0081090A" w:rsidRDefault="0081090A">
          <w:pPr>
            <w:pStyle w:val="TDC2"/>
            <w:tabs>
              <w:tab w:val="right" w:leader="dot" w:pos="9344"/>
            </w:tabs>
            <w:rPr>
              <w:rFonts w:eastAsiaTheme="minorEastAsia" w:cstheme="minorBidi"/>
              <w:b w:val="0"/>
              <w:bCs w:val="0"/>
              <w:smallCaps w:val="0"/>
              <w:noProof/>
            </w:rPr>
          </w:pPr>
          <w:hyperlink w:anchor="_Toc437979994" w:history="1">
            <w:r w:rsidRPr="00B975D0">
              <w:rPr>
                <w:rStyle w:val="Hipervnculo"/>
                <w:rFonts w:eastAsiaTheme="majorEastAsia"/>
                <w:noProof/>
              </w:rPr>
              <w:t>Direccionamiento de Red: IPV6</w:t>
            </w:r>
            <w:r>
              <w:rPr>
                <w:noProof/>
                <w:webHidden/>
              </w:rPr>
              <w:tab/>
            </w:r>
            <w:r>
              <w:rPr>
                <w:noProof/>
                <w:webHidden/>
              </w:rPr>
              <w:fldChar w:fldCharType="begin"/>
            </w:r>
            <w:r>
              <w:rPr>
                <w:noProof/>
                <w:webHidden/>
              </w:rPr>
              <w:instrText xml:space="preserve"> PAGEREF _Toc437979994 \h </w:instrText>
            </w:r>
            <w:r>
              <w:rPr>
                <w:noProof/>
                <w:webHidden/>
              </w:rPr>
            </w:r>
            <w:r>
              <w:rPr>
                <w:noProof/>
                <w:webHidden/>
              </w:rPr>
              <w:fldChar w:fldCharType="separate"/>
            </w:r>
            <w:r>
              <w:rPr>
                <w:noProof/>
                <w:webHidden/>
              </w:rPr>
              <w:t>2</w:t>
            </w:r>
            <w:r>
              <w:rPr>
                <w:noProof/>
                <w:webHidden/>
              </w:rPr>
              <w:fldChar w:fldCharType="end"/>
            </w:r>
          </w:hyperlink>
        </w:p>
        <w:p w:rsidR="0081090A" w:rsidRDefault="0081090A">
          <w:pPr>
            <w:pStyle w:val="TDC3"/>
            <w:tabs>
              <w:tab w:val="right" w:leader="dot" w:pos="9344"/>
            </w:tabs>
            <w:rPr>
              <w:rFonts w:eastAsiaTheme="minorEastAsia" w:cstheme="minorBidi"/>
              <w:smallCaps w:val="0"/>
              <w:noProof/>
            </w:rPr>
          </w:pPr>
          <w:hyperlink w:anchor="_Toc437979995" w:history="1">
            <w:r w:rsidRPr="00B975D0">
              <w:rPr>
                <w:rStyle w:val="Hipervnculo"/>
                <w:rFonts w:eastAsiaTheme="majorEastAsia"/>
                <w:noProof/>
              </w:rPr>
              <w:t>Origen</w:t>
            </w:r>
            <w:r>
              <w:rPr>
                <w:noProof/>
                <w:webHidden/>
              </w:rPr>
              <w:tab/>
            </w:r>
            <w:r>
              <w:rPr>
                <w:noProof/>
                <w:webHidden/>
              </w:rPr>
              <w:fldChar w:fldCharType="begin"/>
            </w:r>
            <w:r>
              <w:rPr>
                <w:noProof/>
                <w:webHidden/>
              </w:rPr>
              <w:instrText xml:space="preserve"> PAGEREF _Toc437979995 \h </w:instrText>
            </w:r>
            <w:r>
              <w:rPr>
                <w:noProof/>
                <w:webHidden/>
              </w:rPr>
            </w:r>
            <w:r>
              <w:rPr>
                <w:noProof/>
                <w:webHidden/>
              </w:rPr>
              <w:fldChar w:fldCharType="separate"/>
            </w:r>
            <w:r>
              <w:rPr>
                <w:noProof/>
                <w:webHidden/>
              </w:rPr>
              <w:t>2</w:t>
            </w:r>
            <w:r>
              <w:rPr>
                <w:noProof/>
                <w:webHidden/>
              </w:rPr>
              <w:fldChar w:fldCharType="end"/>
            </w:r>
          </w:hyperlink>
        </w:p>
        <w:p w:rsidR="0081090A" w:rsidRDefault="0081090A">
          <w:pPr>
            <w:pStyle w:val="TDC3"/>
            <w:tabs>
              <w:tab w:val="right" w:leader="dot" w:pos="9344"/>
            </w:tabs>
            <w:rPr>
              <w:rFonts w:eastAsiaTheme="minorEastAsia" w:cstheme="minorBidi"/>
              <w:smallCaps w:val="0"/>
              <w:noProof/>
            </w:rPr>
          </w:pPr>
          <w:hyperlink w:anchor="_Toc437979996" w:history="1">
            <w:r w:rsidRPr="00B975D0">
              <w:rPr>
                <w:rStyle w:val="Hipervnculo"/>
                <w:noProof/>
              </w:rPr>
              <w:t>Estructura IPV6</w:t>
            </w:r>
            <w:r>
              <w:rPr>
                <w:noProof/>
                <w:webHidden/>
              </w:rPr>
              <w:tab/>
            </w:r>
            <w:r>
              <w:rPr>
                <w:noProof/>
                <w:webHidden/>
              </w:rPr>
              <w:fldChar w:fldCharType="begin"/>
            </w:r>
            <w:r>
              <w:rPr>
                <w:noProof/>
                <w:webHidden/>
              </w:rPr>
              <w:instrText xml:space="preserve"> PAGEREF _Toc437979996 \h </w:instrText>
            </w:r>
            <w:r>
              <w:rPr>
                <w:noProof/>
                <w:webHidden/>
              </w:rPr>
            </w:r>
            <w:r>
              <w:rPr>
                <w:noProof/>
                <w:webHidden/>
              </w:rPr>
              <w:fldChar w:fldCharType="separate"/>
            </w:r>
            <w:r>
              <w:rPr>
                <w:noProof/>
                <w:webHidden/>
              </w:rPr>
              <w:t>3</w:t>
            </w:r>
            <w:r>
              <w:rPr>
                <w:noProof/>
                <w:webHidden/>
              </w:rPr>
              <w:fldChar w:fldCharType="end"/>
            </w:r>
          </w:hyperlink>
        </w:p>
        <w:p w:rsidR="0081090A" w:rsidRDefault="0081090A">
          <w:pPr>
            <w:pStyle w:val="TDC3"/>
            <w:tabs>
              <w:tab w:val="left" w:pos="387"/>
              <w:tab w:val="right" w:leader="dot" w:pos="9344"/>
            </w:tabs>
            <w:rPr>
              <w:rFonts w:eastAsiaTheme="minorEastAsia" w:cstheme="minorBidi"/>
              <w:smallCaps w:val="0"/>
              <w:noProof/>
            </w:rPr>
          </w:pPr>
          <w:hyperlink w:anchor="_Toc437979997" w:history="1">
            <w:r w:rsidRPr="00B975D0">
              <w:rPr>
                <w:rStyle w:val="Hipervnculo"/>
                <w:noProof/>
              </w:rPr>
              <w:t>3.</w:t>
            </w:r>
            <w:r>
              <w:rPr>
                <w:rFonts w:eastAsiaTheme="minorEastAsia" w:cstheme="minorBidi"/>
                <w:smallCaps w:val="0"/>
                <w:noProof/>
              </w:rPr>
              <w:tab/>
            </w:r>
            <w:r w:rsidRPr="00B975D0">
              <w:rPr>
                <w:rStyle w:val="Hipervnculo"/>
                <w:noProof/>
              </w:rPr>
              <w:t>Paquetes IP eficientes y extensibles</w:t>
            </w:r>
            <w:r>
              <w:rPr>
                <w:noProof/>
                <w:webHidden/>
              </w:rPr>
              <w:tab/>
            </w:r>
            <w:r>
              <w:rPr>
                <w:noProof/>
                <w:webHidden/>
              </w:rPr>
              <w:fldChar w:fldCharType="begin"/>
            </w:r>
            <w:r>
              <w:rPr>
                <w:noProof/>
                <w:webHidden/>
              </w:rPr>
              <w:instrText xml:space="preserve"> PAGEREF _Toc437979997 \h </w:instrText>
            </w:r>
            <w:r>
              <w:rPr>
                <w:noProof/>
                <w:webHidden/>
              </w:rPr>
            </w:r>
            <w:r>
              <w:rPr>
                <w:noProof/>
                <w:webHidden/>
              </w:rPr>
              <w:fldChar w:fldCharType="separate"/>
            </w:r>
            <w:r>
              <w:rPr>
                <w:noProof/>
                <w:webHidden/>
              </w:rPr>
              <w:t>3</w:t>
            </w:r>
            <w:r>
              <w:rPr>
                <w:noProof/>
                <w:webHidden/>
              </w:rPr>
              <w:fldChar w:fldCharType="end"/>
            </w:r>
          </w:hyperlink>
        </w:p>
        <w:p w:rsidR="0081090A" w:rsidRDefault="0081090A">
          <w:pPr>
            <w:pStyle w:val="TDC3"/>
            <w:tabs>
              <w:tab w:val="left" w:pos="387"/>
              <w:tab w:val="right" w:leader="dot" w:pos="9344"/>
            </w:tabs>
            <w:rPr>
              <w:rFonts w:eastAsiaTheme="minorEastAsia" w:cstheme="minorBidi"/>
              <w:smallCaps w:val="0"/>
              <w:noProof/>
            </w:rPr>
          </w:pPr>
          <w:hyperlink w:anchor="_Toc437979998" w:history="1">
            <w:r w:rsidRPr="00B975D0">
              <w:rPr>
                <w:rStyle w:val="Hipervnculo"/>
                <w:noProof/>
                <w:lang w:eastAsia="es-EC"/>
              </w:rPr>
              <w:t>6.</w:t>
            </w:r>
            <w:r>
              <w:rPr>
                <w:rFonts w:eastAsiaTheme="minorEastAsia" w:cstheme="minorBidi"/>
                <w:smallCaps w:val="0"/>
                <w:noProof/>
              </w:rPr>
              <w:tab/>
            </w:r>
            <w:r w:rsidRPr="00B975D0">
              <w:rPr>
                <w:rStyle w:val="Hipervnculo"/>
                <w:noProof/>
                <w:lang w:eastAsia="es-EC"/>
              </w:rPr>
              <w:t>Capacidad de etiquetas de flujo.</w:t>
            </w:r>
            <w:r>
              <w:rPr>
                <w:noProof/>
                <w:webHidden/>
              </w:rPr>
              <w:tab/>
            </w:r>
            <w:r>
              <w:rPr>
                <w:noProof/>
                <w:webHidden/>
              </w:rPr>
              <w:fldChar w:fldCharType="begin"/>
            </w:r>
            <w:r>
              <w:rPr>
                <w:noProof/>
                <w:webHidden/>
              </w:rPr>
              <w:instrText xml:space="preserve"> PAGEREF _Toc437979998 \h </w:instrText>
            </w:r>
            <w:r>
              <w:rPr>
                <w:noProof/>
                <w:webHidden/>
              </w:rPr>
            </w:r>
            <w:r>
              <w:rPr>
                <w:noProof/>
                <w:webHidden/>
              </w:rPr>
              <w:fldChar w:fldCharType="separate"/>
            </w:r>
            <w:r>
              <w:rPr>
                <w:noProof/>
                <w:webHidden/>
              </w:rPr>
              <w:t>4</w:t>
            </w:r>
            <w:r>
              <w:rPr>
                <w:noProof/>
                <w:webHidden/>
              </w:rPr>
              <w:fldChar w:fldCharType="end"/>
            </w:r>
          </w:hyperlink>
        </w:p>
        <w:p w:rsidR="0081090A" w:rsidRDefault="0081090A">
          <w:pPr>
            <w:pStyle w:val="TDC3"/>
            <w:tabs>
              <w:tab w:val="left" w:pos="387"/>
              <w:tab w:val="right" w:leader="dot" w:pos="9344"/>
            </w:tabs>
            <w:rPr>
              <w:rFonts w:eastAsiaTheme="minorEastAsia" w:cstheme="minorBidi"/>
              <w:smallCaps w:val="0"/>
              <w:noProof/>
            </w:rPr>
          </w:pPr>
          <w:hyperlink w:anchor="_Toc437979999" w:history="1">
            <w:r w:rsidRPr="00B975D0">
              <w:rPr>
                <w:rStyle w:val="Hipervnculo"/>
                <w:noProof/>
                <w:lang w:eastAsia="es-EC"/>
              </w:rPr>
              <w:t>7.</w:t>
            </w:r>
            <w:r>
              <w:rPr>
                <w:rFonts w:eastAsiaTheme="minorEastAsia" w:cstheme="minorBidi"/>
                <w:smallCaps w:val="0"/>
                <w:noProof/>
              </w:rPr>
              <w:tab/>
            </w:r>
            <w:r w:rsidRPr="00B975D0">
              <w:rPr>
                <w:rStyle w:val="Hipervnculo"/>
                <w:noProof/>
                <w:lang w:eastAsia="es-EC"/>
              </w:rPr>
              <w:t>Autoconfiguración: la autoconfiguración de direcciones es más simple.</w:t>
            </w:r>
            <w:r>
              <w:rPr>
                <w:noProof/>
                <w:webHidden/>
              </w:rPr>
              <w:tab/>
            </w:r>
            <w:r>
              <w:rPr>
                <w:noProof/>
                <w:webHidden/>
              </w:rPr>
              <w:fldChar w:fldCharType="begin"/>
            </w:r>
            <w:r>
              <w:rPr>
                <w:noProof/>
                <w:webHidden/>
              </w:rPr>
              <w:instrText xml:space="preserve"> PAGEREF _Toc437979999 \h </w:instrText>
            </w:r>
            <w:r>
              <w:rPr>
                <w:noProof/>
                <w:webHidden/>
              </w:rPr>
            </w:r>
            <w:r>
              <w:rPr>
                <w:noProof/>
                <w:webHidden/>
              </w:rPr>
              <w:fldChar w:fldCharType="separate"/>
            </w:r>
            <w:r>
              <w:rPr>
                <w:noProof/>
                <w:webHidden/>
              </w:rPr>
              <w:t>4</w:t>
            </w:r>
            <w:r>
              <w:rPr>
                <w:noProof/>
                <w:webHidden/>
              </w:rPr>
              <w:fldChar w:fldCharType="end"/>
            </w:r>
          </w:hyperlink>
        </w:p>
        <w:p w:rsidR="0081090A" w:rsidRDefault="0081090A">
          <w:pPr>
            <w:pStyle w:val="TDC3"/>
            <w:tabs>
              <w:tab w:val="left" w:pos="387"/>
              <w:tab w:val="right" w:leader="dot" w:pos="9344"/>
            </w:tabs>
            <w:rPr>
              <w:rFonts w:eastAsiaTheme="minorEastAsia" w:cstheme="minorBidi"/>
              <w:smallCaps w:val="0"/>
              <w:noProof/>
            </w:rPr>
          </w:pPr>
          <w:hyperlink w:anchor="_Toc437980000" w:history="1">
            <w:r w:rsidRPr="00B975D0">
              <w:rPr>
                <w:rStyle w:val="Hipervnculo"/>
                <w:noProof/>
                <w:lang w:eastAsia="es-EC"/>
              </w:rPr>
              <w:t>8.</w:t>
            </w:r>
            <w:r>
              <w:rPr>
                <w:rFonts w:eastAsiaTheme="minorEastAsia" w:cstheme="minorBidi"/>
                <w:smallCaps w:val="0"/>
                <w:noProof/>
              </w:rPr>
              <w:tab/>
            </w:r>
            <w:r w:rsidRPr="00B975D0">
              <w:rPr>
                <w:rStyle w:val="Hipervnculo"/>
                <w:noProof/>
                <w:lang w:eastAsia="es-EC"/>
              </w:rPr>
              <w:t>Renumeración y "multihoming"</w:t>
            </w:r>
            <w:r>
              <w:rPr>
                <w:noProof/>
                <w:webHidden/>
              </w:rPr>
              <w:tab/>
            </w:r>
            <w:r>
              <w:rPr>
                <w:noProof/>
                <w:webHidden/>
              </w:rPr>
              <w:fldChar w:fldCharType="begin"/>
            </w:r>
            <w:r>
              <w:rPr>
                <w:noProof/>
                <w:webHidden/>
              </w:rPr>
              <w:instrText xml:space="preserve"> PAGEREF _Toc437980000 \h </w:instrText>
            </w:r>
            <w:r>
              <w:rPr>
                <w:noProof/>
                <w:webHidden/>
              </w:rPr>
            </w:r>
            <w:r>
              <w:rPr>
                <w:noProof/>
                <w:webHidden/>
              </w:rPr>
              <w:fldChar w:fldCharType="separate"/>
            </w:r>
            <w:r>
              <w:rPr>
                <w:noProof/>
                <w:webHidden/>
              </w:rPr>
              <w:t>4</w:t>
            </w:r>
            <w:r>
              <w:rPr>
                <w:noProof/>
                <w:webHidden/>
              </w:rPr>
              <w:fldChar w:fldCharType="end"/>
            </w:r>
          </w:hyperlink>
        </w:p>
        <w:p w:rsidR="0081090A" w:rsidRDefault="0081090A">
          <w:pPr>
            <w:pStyle w:val="TDC3"/>
            <w:tabs>
              <w:tab w:val="right" w:leader="dot" w:pos="9344"/>
            </w:tabs>
            <w:rPr>
              <w:rFonts w:eastAsiaTheme="minorEastAsia" w:cstheme="minorBidi"/>
              <w:smallCaps w:val="0"/>
              <w:noProof/>
            </w:rPr>
          </w:pPr>
          <w:hyperlink w:anchor="_Toc437980001" w:history="1">
            <w:r w:rsidRPr="00B975D0">
              <w:rPr>
                <w:rStyle w:val="Hipervnculo"/>
                <w:noProof/>
              </w:rPr>
              <w:t>Transición a IPv6</w:t>
            </w:r>
            <w:r>
              <w:rPr>
                <w:noProof/>
                <w:webHidden/>
              </w:rPr>
              <w:tab/>
            </w:r>
            <w:r>
              <w:rPr>
                <w:noProof/>
                <w:webHidden/>
              </w:rPr>
              <w:fldChar w:fldCharType="begin"/>
            </w:r>
            <w:r>
              <w:rPr>
                <w:noProof/>
                <w:webHidden/>
              </w:rPr>
              <w:instrText xml:space="preserve"> PAGEREF _Toc437980001 \h </w:instrText>
            </w:r>
            <w:r>
              <w:rPr>
                <w:noProof/>
                <w:webHidden/>
              </w:rPr>
            </w:r>
            <w:r>
              <w:rPr>
                <w:noProof/>
                <w:webHidden/>
              </w:rPr>
              <w:fldChar w:fldCharType="separate"/>
            </w:r>
            <w:r>
              <w:rPr>
                <w:noProof/>
                <w:webHidden/>
              </w:rPr>
              <w:t>4</w:t>
            </w:r>
            <w:r>
              <w:rPr>
                <w:noProof/>
                <w:webHidden/>
              </w:rPr>
              <w:fldChar w:fldCharType="end"/>
            </w:r>
          </w:hyperlink>
        </w:p>
        <w:p w:rsidR="0081090A" w:rsidRDefault="0081090A">
          <w:pPr>
            <w:pStyle w:val="TDC1"/>
            <w:rPr>
              <w:rFonts w:eastAsiaTheme="minorEastAsia" w:cstheme="minorBidi"/>
              <w:b w:val="0"/>
              <w:bCs w:val="0"/>
              <w:caps w:val="0"/>
              <w:noProof/>
              <w:u w:val="none"/>
            </w:rPr>
          </w:pPr>
          <w:hyperlink w:anchor="_Toc437980002" w:history="1">
            <w:r w:rsidRPr="00B975D0">
              <w:rPr>
                <w:rStyle w:val="Hipervnculo"/>
                <w:noProof/>
              </w:rPr>
              <w:t>4.</w:t>
            </w:r>
            <w:r>
              <w:rPr>
                <w:rFonts w:eastAsiaTheme="minorEastAsia" w:cstheme="minorBidi"/>
                <w:b w:val="0"/>
                <w:bCs w:val="0"/>
                <w:caps w:val="0"/>
                <w:noProof/>
                <w:u w:val="none"/>
              </w:rPr>
              <w:tab/>
            </w:r>
            <w:r w:rsidRPr="00B975D0">
              <w:rPr>
                <w:rStyle w:val="Hipervnculo"/>
                <w:noProof/>
              </w:rPr>
              <w:t>CONCLUSIONES</w:t>
            </w:r>
            <w:r>
              <w:rPr>
                <w:noProof/>
                <w:webHidden/>
              </w:rPr>
              <w:tab/>
            </w:r>
            <w:r>
              <w:rPr>
                <w:noProof/>
                <w:webHidden/>
              </w:rPr>
              <w:fldChar w:fldCharType="begin"/>
            </w:r>
            <w:r>
              <w:rPr>
                <w:noProof/>
                <w:webHidden/>
              </w:rPr>
              <w:instrText xml:space="preserve"> PAGEREF _Toc437980002 \h </w:instrText>
            </w:r>
            <w:r>
              <w:rPr>
                <w:noProof/>
                <w:webHidden/>
              </w:rPr>
            </w:r>
            <w:r>
              <w:rPr>
                <w:noProof/>
                <w:webHidden/>
              </w:rPr>
              <w:fldChar w:fldCharType="separate"/>
            </w:r>
            <w:r>
              <w:rPr>
                <w:noProof/>
                <w:webHidden/>
              </w:rPr>
              <w:t>4</w:t>
            </w:r>
            <w:r>
              <w:rPr>
                <w:noProof/>
                <w:webHidden/>
              </w:rPr>
              <w:fldChar w:fldCharType="end"/>
            </w:r>
          </w:hyperlink>
        </w:p>
        <w:p w:rsidR="0081090A" w:rsidRDefault="0081090A">
          <w:pPr>
            <w:pStyle w:val="TDC1"/>
            <w:rPr>
              <w:rFonts w:eastAsiaTheme="minorEastAsia" w:cstheme="minorBidi"/>
              <w:b w:val="0"/>
              <w:bCs w:val="0"/>
              <w:caps w:val="0"/>
              <w:noProof/>
              <w:u w:val="none"/>
            </w:rPr>
          </w:pPr>
          <w:hyperlink w:anchor="_Toc437980003" w:history="1">
            <w:r w:rsidRPr="00B975D0">
              <w:rPr>
                <w:rStyle w:val="Hipervnculo"/>
                <w:noProof/>
              </w:rPr>
              <w:t>5.</w:t>
            </w:r>
            <w:r>
              <w:rPr>
                <w:rFonts w:eastAsiaTheme="minorEastAsia" w:cstheme="minorBidi"/>
                <w:b w:val="0"/>
                <w:bCs w:val="0"/>
                <w:caps w:val="0"/>
                <w:noProof/>
                <w:u w:val="none"/>
              </w:rPr>
              <w:tab/>
            </w:r>
            <w:r w:rsidRPr="00B975D0">
              <w:rPr>
                <w:rStyle w:val="Hipervnculo"/>
                <w:noProof/>
              </w:rPr>
              <w:t>RECOMENDACIÓN</w:t>
            </w:r>
            <w:r>
              <w:rPr>
                <w:noProof/>
                <w:webHidden/>
              </w:rPr>
              <w:tab/>
            </w:r>
            <w:r>
              <w:rPr>
                <w:noProof/>
                <w:webHidden/>
              </w:rPr>
              <w:fldChar w:fldCharType="begin"/>
            </w:r>
            <w:r>
              <w:rPr>
                <w:noProof/>
                <w:webHidden/>
              </w:rPr>
              <w:instrText xml:space="preserve"> PAGEREF _Toc437980003 \h </w:instrText>
            </w:r>
            <w:r>
              <w:rPr>
                <w:noProof/>
                <w:webHidden/>
              </w:rPr>
            </w:r>
            <w:r>
              <w:rPr>
                <w:noProof/>
                <w:webHidden/>
              </w:rPr>
              <w:fldChar w:fldCharType="separate"/>
            </w:r>
            <w:r>
              <w:rPr>
                <w:noProof/>
                <w:webHidden/>
              </w:rPr>
              <w:t>4</w:t>
            </w:r>
            <w:r>
              <w:rPr>
                <w:noProof/>
                <w:webHidden/>
              </w:rPr>
              <w:fldChar w:fldCharType="end"/>
            </w:r>
          </w:hyperlink>
        </w:p>
        <w:p w:rsidR="0081090A" w:rsidRDefault="0081090A">
          <w:pPr>
            <w:pStyle w:val="TDC1"/>
            <w:rPr>
              <w:rFonts w:eastAsiaTheme="minorEastAsia" w:cstheme="minorBidi"/>
              <w:b w:val="0"/>
              <w:bCs w:val="0"/>
              <w:caps w:val="0"/>
              <w:noProof/>
              <w:u w:val="none"/>
            </w:rPr>
          </w:pPr>
          <w:hyperlink w:anchor="_Toc437980004" w:history="1">
            <w:r w:rsidRPr="00B975D0">
              <w:rPr>
                <w:rStyle w:val="Hipervnculo"/>
                <w:noProof/>
              </w:rPr>
              <w:t>6.</w:t>
            </w:r>
            <w:r>
              <w:rPr>
                <w:rFonts w:eastAsiaTheme="minorEastAsia" w:cstheme="minorBidi"/>
                <w:b w:val="0"/>
                <w:bCs w:val="0"/>
                <w:caps w:val="0"/>
                <w:noProof/>
                <w:u w:val="none"/>
              </w:rPr>
              <w:tab/>
            </w:r>
            <w:r w:rsidRPr="00B975D0">
              <w:rPr>
                <w:rStyle w:val="Hipervnculo"/>
                <w:noProof/>
              </w:rPr>
              <w:t>BIBLIOGRAFIA</w:t>
            </w:r>
            <w:r>
              <w:rPr>
                <w:noProof/>
                <w:webHidden/>
              </w:rPr>
              <w:tab/>
            </w:r>
            <w:r>
              <w:rPr>
                <w:noProof/>
                <w:webHidden/>
              </w:rPr>
              <w:fldChar w:fldCharType="begin"/>
            </w:r>
            <w:r>
              <w:rPr>
                <w:noProof/>
                <w:webHidden/>
              </w:rPr>
              <w:instrText xml:space="preserve"> PAGEREF _Toc437980004 \h </w:instrText>
            </w:r>
            <w:r>
              <w:rPr>
                <w:noProof/>
                <w:webHidden/>
              </w:rPr>
            </w:r>
            <w:r>
              <w:rPr>
                <w:noProof/>
                <w:webHidden/>
              </w:rPr>
              <w:fldChar w:fldCharType="separate"/>
            </w:r>
            <w:r>
              <w:rPr>
                <w:noProof/>
                <w:webHidden/>
              </w:rPr>
              <w:t>4</w:t>
            </w:r>
            <w:r>
              <w:rPr>
                <w:noProof/>
                <w:webHidden/>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Pr="009017BD" w:rsidRDefault="00AD41D5" w:rsidP="00012EE0">
      <w:pPr>
        <w:pStyle w:val="Ttulo1"/>
        <w:rPr>
          <w:rFonts w:cs="Times New Roman"/>
          <w:b w:val="0"/>
          <w:szCs w:val="28"/>
        </w:rPr>
      </w:pPr>
      <w:bookmarkStart w:id="0" w:name="_Toc437979986"/>
      <w:r w:rsidRPr="009017BD">
        <w:rPr>
          <w:rFonts w:cs="Times New Roman"/>
          <w:b w:val="0"/>
          <w:szCs w:val="28"/>
        </w:rPr>
        <w:t xml:space="preserve">TEMAS DE LA </w:t>
      </w:r>
      <w:r w:rsidR="00AF2520">
        <w:rPr>
          <w:rFonts w:cs="Times New Roman"/>
          <w:b w:val="0"/>
          <w:szCs w:val="28"/>
        </w:rPr>
        <w:t>TAREA</w:t>
      </w:r>
      <w:bookmarkEnd w:id="0"/>
    </w:p>
    <w:p w:rsidR="007B58B3" w:rsidRDefault="00D031DD" w:rsidP="007B58B3">
      <w:pPr>
        <w:pStyle w:val="Ttulo2"/>
        <w:numPr>
          <w:ilvl w:val="0"/>
          <w:numId w:val="0"/>
        </w:numPr>
        <w:jc w:val="center"/>
      </w:pPr>
      <w:bookmarkStart w:id="1" w:name="_Toc437979987"/>
      <w:r>
        <w:t>IPV4 – IPV6</w:t>
      </w:r>
      <w:bookmarkEnd w:id="1"/>
    </w:p>
    <w:p w:rsidR="007B58B3" w:rsidRPr="007B58B3" w:rsidRDefault="007B58B3" w:rsidP="007B58B3">
      <w:pPr>
        <w:pStyle w:val="Ttulo1"/>
        <w:rPr>
          <w:rFonts w:cs="Times New Roman"/>
          <w:b w:val="0"/>
          <w:szCs w:val="28"/>
        </w:rPr>
      </w:pPr>
      <w:bookmarkStart w:id="2" w:name="_Toc433180079"/>
      <w:bookmarkStart w:id="3" w:name="_Toc437979988"/>
      <w:r w:rsidRPr="007B58B3">
        <w:rPr>
          <w:rFonts w:cs="Times New Roman"/>
          <w:b w:val="0"/>
          <w:szCs w:val="28"/>
        </w:rPr>
        <w:t>OBJETIVOS</w:t>
      </w:r>
      <w:bookmarkEnd w:id="2"/>
      <w:bookmarkEnd w:id="3"/>
    </w:p>
    <w:p w:rsidR="007B58B3" w:rsidRDefault="00D031DD" w:rsidP="007B58B3">
      <w:pPr>
        <w:pStyle w:val="NormalWeb"/>
        <w:numPr>
          <w:ilvl w:val="0"/>
          <w:numId w:val="17"/>
        </w:numPr>
        <w:spacing w:before="0" w:beforeAutospacing="0" w:after="0" w:afterAutospacing="0"/>
        <w:jc w:val="both"/>
      </w:pPr>
      <w:r>
        <w:t>Determinar que son las redes con mascara de longitud variable  con cada uno de sus tipos VLSM y CIDR.</w:t>
      </w:r>
    </w:p>
    <w:p w:rsidR="00D031DD" w:rsidRDefault="00D031DD" w:rsidP="00D031DD">
      <w:pPr>
        <w:pStyle w:val="NormalWeb"/>
        <w:spacing w:before="0" w:beforeAutospacing="0" w:after="0" w:afterAutospacing="0"/>
        <w:ind w:left="1068"/>
        <w:jc w:val="both"/>
      </w:pPr>
    </w:p>
    <w:p w:rsidR="00D031DD" w:rsidRDefault="00D031DD" w:rsidP="007B58B3">
      <w:pPr>
        <w:pStyle w:val="NormalWeb"/>
        <w:numPr>
          <w:ilvl w:val="0"/>
          <w:numId w:val="17"/>
        </w:numPr>
        <w:spacing w:before="0" w:beforeAutospacing="0" w:after="0" w:afterAutospacing="0"/>
        <w:jc w:val="both"/>
      </w:pPr>
      <w:r>
        <w:t>Identificar las características y funcionamiento de IPv6.</w:t>
      </w:r>
    </w:p>
    <w:p w:rsidR="007B58B3" w:rsidRPr="00BE138B" w:rsidRDefault="007B58B3" w:rsidP="00F16EAC">
      <w:pPr>
        <w:pStyle w:val="Ttulo1"/>
      </w:pPr>
      <w:bookmarkStart w:id="4" w:name="_Toc433180080"/>
      <w:bookmarkStart w:id="5" w:name="_Toc437979989"/>
      <w:r w:rsidRPr="00D031DD">
        <w:rPr>
          <w:rFonts w:cs="Times New Roman"/>
          <w:b w:val="0"/>
          <w:szCs w:val="28"/>
        </w:rPr>
        <w:t>DESARROLLO</w:t>
      </w:r>
      <w:bookmarkEnd w:id="4"/>
      <w:bookmarkEnd w:id="5"/>
    </w:p>
    <w:p w:rsidR="007B58B3" w:rsidRDefault="006069D9" w:rsidP="007B58B3">
      <w:pPr>
        <w:pStyle w:val="Ttulo2"/>
        <w:numPr>
          <w:ilvl w:val="0"/>
          <w:numId w:val="0"/>
        </w:numPr>
        <w:jc w:val="center"/>
        <w:rPr>
          <w:rFonts w:eastAsiaTheme="majorEastAsia"/>
        </w:rPr>
      </w:pPr>
      <w:bookmarkStart w:id="6" w:name="_Toc437979990"/>
      <w:r>
        <w:rPr>
          <w:rFonts w:eastAsiaTheme="majorEastAsia"/>
        </w:rPr>
        <w:t xml:space="preserve">Direccionamiento de Red: </w:t>
      </w:r>
      <w:r w:rsidR="00D031DD">
        <w:rPr>
          <w:rFonts w:eastAsiaTheme="majorEastAsia"/>
        </w:rPr>
        <w:t>IPV4</w:t>
      </w:r>
      <w:bookmarkEnd w:id="6"/>
    </w:p>
    <w:p w:rsidR="006069D9" w:rsidRPr="006069D9" w:rsidRDefault="006069D9" w:rsidP="006069D9">
      <w:pPr>
        <w:jc w:val="both"/>
        <w:rPr>
          <w:rFonts w:eastAsiaTheme="majorEastAsia"/>
        </w:rPr>
      </w:pPr>
      <w:r w:rsidRPr="006069D9">
        <w:rPr>
          <w:rFonts w:eastAsiaTheme="majorEastAsia"/>
        </w:rPr>
        <w:t>El direccionamiento es una función clave de los protocolos de capa de Red que permite la transmisión de datos entre hosts de la misma red o en redes diferentes. El Protocolo de Internet versión 4 (IPv4) ofrece direccionamiento jerárquico para paquetes que transportan datos.</w:t>
      </w:r>
    </w:p>
    <w:p w:rsidR="006069D9" w:rsidRPr="006069D9" w:rsidRDefault="006069D9" w:rsidP="006069D9">
      <w:pPr>
        <w:jc w:val="both"/>
        <w:rPr>
          <w:rFonts w:eastAsiaTheme="majorEastAsia"/>
        </w:rPr>
      </w:pPr>
    </w:p>
    <w:p w:rsidR="006069D9" w:rsidRPr="006069D9" w:rsidRDefault="006069D9" w:rsidP="006069D9">
      <w:pPr>
        <w:jc w:val="both"/>
        <w:rPr>
          <w:rFonts w:eastAsiaTheme="majorEastAsia"/>
        </w:rPr>
      </w:pPr>
      <w:r w:rsidRPr="006069D9">
        <w:rPr>
          <w:rFonts w:eastAsiaTheme="majorEastAsia"/>
        </w:rPr>
        <w:t>Diseñar, implementar y administrar un plan de direccionamiento IPv4 efectivo asegura que las redes puedan operar de manera eficaz y eficiente.</w:t>
      </w:r>
    </w:p>
    <w:p w:rsidR="006069D9" w:rsidRPr="006069D9" w:rsidRDefault="006069D9" w:rsidP="006069D9">
      <w:pPr>
        <w:jc w:val="both"/>
        <w:rPr>
          <w:rFonts w:eastAsiaTheme="majorEastAsia"/>
        </w:rPr>
      </w:pPr>
    </w:p>
    <w:p w:rsidR="006069D9" w:rsidRDefault="006069D9" w:rsidP="006069D9">
      <w:pPr>
        <w:jc w:val="both"/>
        <w:rPr>
          <w:rFonts w:eastAsiaTheme="majorEastAsia"/>
        </w:rPr>
      </w:pPr>
      <w:r w:rsidRPr="006069D9">
        <w:rPr>
          <w:rFonts w:eastAsiaTheme="majorEastAsia"/>
        </w:rPr>
        <w:t>Este capítulo examina detalladamente la estructura de las direcciones IPv4 y su aplicación en la construcción y prueba de redes y subredes IP.</w:t>
      </w:r>
      <w:sdt>
        <w:sdtPr>
          <w:rPr>
            <w:rFonts w:eastAsiaTheme="majorEastAsia"/>
          </w:rPr>
          <w:id w:val="768271898"/>
          <w:citation/>
        </w:sdtPr>
        <w:sdtContent>
          <w:r w:rsidR="0081090A">
            <w:rPr>
              <w:rFonts w:eastAsiaTheme="majorEastAsia"/>
            </w:rPr>
            <w:fldChar w:fldCharType="begin"/>
          </w:r>
          <w:r w:rsidR="0081090A">
            <w:rPr>
              <w:rFonts w:eastAsiaTheme="majorEastAsia"/>
            </w:rPr>
            <w:instrText xml:space="preserve"> CITATION CIS07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[1]</w:t>
          </w:r>
          <w:r w:rsidR="0081090A">
            <w:rPr>
              <w:rFonts w:eastAsiaTheme="majorEastAsia"/>
            </w:rPr>
            <w:fldChar w:fldCharType="end"/>
          </w:r>
        </w:sdtContent>
      </w:sdt>
    </w:p>
    <w:p w:rsidR="001E7733" w:rsidRDefault="001E7733" w:rsidP="006069D9">
      <w:pPr>
        <w:jc w:val="both"/>
        <w:rPr>
          <w:rFonts w:eastAsiaTheme="majorEastAsia"/>
        </w:rPr>
      </w:pPr>
    </w:p>
    <w:p w:rsidR="009F3F07" w:rsidRDefault="009F3F07" w:rsidP="009F3F07">
      <w:pPr>
        <w:pStyle w:val="Ttulo3"/>
        <w:numPr>
          <w:ilvl w:val="0"/>
          <w:numId w:val="0"/>
        </w:numPr>
        <w:rPr>
          <w:rFonts w:eastAsiaTheme="majorEastAsia"/>
        </w:rPr>
      </w:pPr>
      <w:bookmarkStart w:id="7" w:name="_Toc437979991"/>
      <w:r>
        <w:rPr>
          <w:rFonts w:eastAsiaTheme="majorEastAsia"/>
        </w:rPr>
        <w:t>Subredes con mascara de longitud variable:</w:t>
      </w:r>
      <w:bookmarkEnd w:id="7"/>
    </w:p>
    <w:p w:rsidR="009F3F07" w:rsidRDefault="009F3F07" w:rsidP="009F3F07">
      <w:pPr>
        <w:pStyle w:val="Ttulo4"/>
        <w:numPr>
          <w:ilvl w:val="0"/>
          <w:numId w:val="0"/>
        </w:numPr>
        <w:ind w:left="708"/>
        <w:rPr>
          <w:rFonts w:eastAsiaTheme="majorEastAsia"/>
        </w:rPr>
      </w:pPr>
      <w:r>
        <w:rPr>
          <w:rFonts w:eastAsiaTheme="majorEastAsia"/>
        </w:rPr>
        <w:t>VLSM</w:t>
      </w:r>
    </w:p>
    <w:p w:rsidR="001E7800" w:rsidRDefault="001E7800" w:rsidP="001E7800">
      <w:pPr>
        <w:ind w:left="708"/>
        <w:jc w:val="both"/>
        <w:rPr>
          <w:rFonts w:eastAsiaTheme="majorEastAsia"/>
        </w:rPr>
      </w:pPr>
      <w:r w:rsidRPr="001E7800">
        <w:rPr>
          <w:rFonts w:eastAsiaTheme="majorEastAsia"/>
        </w:rPr>
        <w:t xml:space="preserve">VLSM es la sigla de Variable Length Subnet Masks o, en español, máscara de subred de longitud variable o máscara variable. Básicamente es la técnica por la cual se diseña un esquema de direccionamiento usando varias máscaras en función de la cantidad de hosts, es decir, la cantidad de hosts determina la longitud de la máscara o longitud del prefijo de red. ¿Y para qué el término? pues para diferenciarlo de la antigua forma de diseñar subredes: máscara única o máscara fija, es decir, cuando </w:t>
      </w:r>
      <w:r w:rsidRPr="001E7800">
        <w:rPr>
          <w:rFonts w:eastAsiaTheme="majorEastAsia"/>
        </w:rPr>
        <w:t>diseñábamos</w:t>
      </w:r>
      <w:r w:rsidRPr="001E7800">
        <w:rPr>
          <w:rFonts w:eastAsiaTheme="majorEastAsia"/>
        </w:rPr>
        <w:t xml:space="preserve"> con ese paradigma, sólo se podía elegir una máscara de subred o longitud del prefijo de red, lo cual implicaba que la red más grande mandaba y que las redes más pequeñas estaban obligadas a ser ineficientes porque tendrían obligatoriamente una capacidad sin uso que, probablemente, nunca se iba a necesitar y nunca se podría recuperar porque el esquema sólo admite una sola máscara.</w:t>
      </w:r>
      <w:sdt>
        <w:sdtPr>
          <w:rPr>
            <w:rFonts w:eastAsiaTheme="majorEastAsia"/>
          </w:rPr>
          <w:id w:val="-1539049586"/>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1E7800" w:rsidRPr="001E7800" w:rsidRDefault="001E7800" w:rsidP="001E7800">
      <w:pPr>
        <w:rPr>
          <w:rFonts w:eastAsiaTheme="majorEastAsia"/>
        </w:rPr>
      </w:pPr>
    </w:p>
    <w:p w:rsidR="009F3F07" w:rsidRDefault="009F3F07" w:rsidP="009F3F07">
      <w:pPr>
        <w:ind w:left="708"/>
        <w:rPr>
          <w:rFonts w:eastAsiaTheme="majorEastAsia"/>
        </w:rPr>
      </w:pPr>
      <w:r w:rsidRPr="009F3F07">
        <w:rPr>
          <w:rFonts w:eastAsiaTheme="majorEastAsia"/>
        </w:rPr>
        <w:t xml:space="preserve">El uso de VLSM para asignar las direcciones permitió aplicar las guías de división en subredes para agrupar hosts según: </w:t>
      </w:r>
    </w:p>
    <w:p w:rsidR="001E7800" w:rsidRPr="009F3F07" w:rsidRDefault="001E7800" w:rsidP="009F3F07">
      <w:pPr>
        <w:ind w:left="708"/>
        <w:rPr>
          <w:rFonts w:eastAsiaTheme="majorEastAsia"/>
        </w:rPr>
      </w:pPr>
    </w:p>
    <w:p w:rsidR="009F3F07" w:rsidRPr="009F3F07" w:rsidRDefault="009F3F07" w:rsidP="009F3F07">
      <w:pPr>
        <w:pStyle w:val="Prrafodelista"/>
        <w:numPr>
          <w:ilvl w:val="0"/>
          <w:numId w:val="31"/>
        </w:numPr>
        <w:rPr>
          <w:rFonts w:eastAsiaTheme="majorEastAsia"/>
        </w:rPr>
      </w:pPr>
      <w:r w:rsidRPr="009F3F07">
        <w:rPr>
          <w:rFonts w:eastAsiaTheme="majorEastAsia"/>
        </w:rPr>
        <w:t>Agrupación basada en ubicación geográfica común</w:t>
      </w:r>
    </w:p>
    <w:p w:rsidR="009F3F07" w:rsidRPr="009F3F07" w:rsidRDefault="009F3F07" w:rsidP="009F3F07">
      <w:pPr>
        <w:pStyle w:val="Prrafodelista"/>
        <w:numPr>
          <w:ilvl w:val="0"/>
          <w:numId w:val="31"/>
        </w:numPr>
        <w:rPr>
          <w:rFonts w:eastAsiaTheme="majorEastAsia"/>
        </w:rPr>
      </w:pPr>
      <w:r w:rsidRPr="009F3F07">
        <w:rPr>
          <w:rFonts w:eastAsiaTheme="majorEastAsia"/>
        </w:rPr>
        <w:t>Agrupación de hosts utilizados para propósitos específicos</w:t>
      </w:r>
    </w:p>
    <w:p w:rsidR="009F3F07" w:rsidRPr="009F3F07" w:rsidRDefault="009F3F07" w:rsidP="009F3F07">
      <w:pPr>
        <w:pStyle w:val="Prrafodelista"/>
        <w:numPr>
          <w:ilvl w:val="0"/>
          <w:numId w:val="31"/>
        </w:numPr>
        <w:rPr>
          <w:rFonts w:eastAsiaTheme="majorEastAsia"/>
        </w:rPr>
      </w:pPr>
      <w:r w:rsidRPr="009F3F07">
        <w:rPr>
          <w:rFonts w:eastAsiaTheme="majorEastAsia"/>
        </w:rPr>
        <w:t>Agrupación basada en propiedad</w:t>
      </w:r>
      <w:sdt>
        <w:sdtPr>
          <w:rPr>
            <w:rFonts w:eastAsiaTheme="majorEastAsia"/>
          </w:rPr>
          <w:id w:val="1983884035"/>
          <w:citation/>
        </w:sdtPr>
        <w:sdtContent>
          <w:r w:rsidR="0081090A">
            <w:rPr>
              <w:rFonts w:eastAsiaTheme="majorEastAsia"/>
            </w:rPr>
            <w:fldChar w:fldCharType="begin"/>
          </w:r>
          <w:r w:rsidR="0081090A">
            <w:rPr>
              <w:rFonts w:eastAsiaTheme="majorEastAsia"/>
            </w:rPr>
            <w:instrText xml:space="preserve"> CITATION CIS07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[1]</w:t>
          </w:r>
          <w:r w:rsidR="0081090A">
            <w:rPr>
              <w:rFonts w:eastAsiaTheme="majorEastAsia"/>
            </w:rPr>
            <w:fldChar w:fldCharType="end"/>
          </w:r>
        </w:sdtContent>
      </w:sdt>
    </w:p>
    <w:p w:rsidR="009F3F07" w:rsidRDefault="009F3F07" w:rsidP="009F3F07">
      <w:pPr>
        <w:pStyle w:val="Ttulo4"/>
        <w:numPr>
          <w:ilvl w:val="0"/>
          <w:numId w:val="0"/>
        </w:numPr>
        <w:ind w:left="708"/>
        <w:rPr>
          <w:rFonts w:eastAsiaTheme="majorEastAsia"/>
        </w:rPr>
      </w:pPr>
      <w:r>
        <w:rPr>
          <w:rFonts w:eastAsiaTheme="majorEastAsia"/>
        </w:rPr>
        <w:t>CIDR</w:t>
      </w:r>
    </w:p>
    <w:p w:rsidR="00321927" w:rsidRDefault="00321927" w:rsidP="00321927">
      <w:pPr>
        <w:ind w:left="708"/>
        <w:jc w:val="both"/>
      </w:pPr>
      <w:r w:rsidRPr="00321927">
        <w:t xml:space="preserve">CIDR es una sigla que significa </w:t>
      </w:r>
      <w:proofErr w:type="spellStart"/>
      <w:r w:rsidRPr="00321927">
        <w:t>Classless</w:t>
      </w:r>
      <w:proofErr w:type="spellEnd"/>
      <w:r w:rsidRPr="00321927">
        <w:t xml:space="preserve"> Inter-</w:t>
      </w:r>
      <w:proofErr w:type="spellStart"/>
      <w:r w:rsidRPr="00321927">
        <w:t>Domain</w:t>
      </w:r>
      <w:proofErr w:type="spellEnd"/>
      <w:r w:rsidRPr="00321927">
        <w:t xml:space="preserve"> </w:t>
      </w:r>
      <w:proofErr w:type="spellStart"/>
      <w:r w:rsidRPr="00321927">
        <w:t>Routing</w:t>
      </w:r>
      <w:proofErr w:type="spellEnd"/>
      <w:r w:rsidRPr="00321927">
        <w:t xml:space="preserve"> o, en español, Enrutamiento </w:t>
      </w:r>
      <w:proofErr w:type="spellStart"/>
      <w:r w:rsidRPr="00321927">
        <w:t>interdominio</w:t>
      </w:r>
      <w:proofErr w:type="spellEnd"/>
      <w:r w:rsidRPr="00321927">
        <w:t xml:space="preserve"> sin clase y consiste en la capacidad de un enrutador de usar </w:t>
      </w:r>
      <w:r w:rsidRPr="00321927">
        <w:lastRenderedPageBreak/>
        <w:t xml:space="preserve">protocolos que no consideran las clases como los límites naturales de las subredes. En otras palabras, CIDR significa que un protocolo de enrutamiento tiene en cuenta el direccionamiento VLSM en sus actualizaciones de enrutamiento y puede enviar actualizaciones incluyendo las máscaras de subred (porque no es una sólo sino una diferente para cada subred). El objetivo de CIDR es permitir un esquema de </w:t>
      </w:r>
      <w:proofErr w:type="spellStart"/>
      <w:r w:rsidRPr="00321927">
        <w:t>sumarización</w:t>
      </w:r>
      <w:proofErr w:type="spellEnd"/>
      <w:r w:rsidRPr="00321927">
        <w:t xml:space="preserve"> flexible, en especial para los enrutadores en el </w:t>
      </w:r>
      <w:proofErr w:type="spellStart"/>
      <w:r w:rsidRPr="00321927">
        <w:t>backbone</w:t>
      </w:r>
      <w:proofErr w:type="spellEnd"/>
      <w:r w:rsidRPr="00321927">
        <w:t xml:space="preserve"> de Internet que eran aquellos cuya tabla de enrutamiento era tan grande que estaban llegando a su límite antes de tiempo.</w:t>
      </w:r>
      <w:sdt>
        <w:sdtPr>
          <w:id w:val="731042498"/>
          <w:citation/>
        </w:sdtPr>
        <w:sdtContent>
          <w:r w:rsidR="0081090A">
            <w:fldChar w:fldCharType="begin"/>
          </w:r>
          <w:r w:rsidR="0081090A">
            <w:instrText xml:space="preserve"> CITATION Orb13 \l 3082 </w:instrText>
          </w:r>
          <w:r w:rsidR="0081090A">
            <w:fldChar w:fldCharType="separate"/>
          </w:r>
          <w:r w:rsidR="0081090A">
            <w:rPr>
              <w:noProof/>
            </w:rPr>
            <w:t xml:space="preserve"> [2]</w:t>
          </w:r>
          <w:r w:rsidR="0081090A">
            <w:fldChar w:fldCharType="end"/>
          </w:r>
        </w:sdtContent>
      </w:sdt>
    </w:p>
    <w:p w:rsidR="00955D23" w:rsidRDefault="00955D23" w:rsidP="00955D23">
      <w:pPr>
        <w:jc w:val="both"/>
      </w:pPr>
    </w:p>
    <w:p w:rsidR="00955D23" w:rsidRPr="00955D23" w:rsidRDefault="00955D23" w:rsidP="00955D23">
      <w:pPr>
        <w:pStyle w:val="Ttulo3"/>
        <w:numPr>
          <w:ilvl w:val="0"/>
          <w:numId w:val="0"/>
        </w:numPr>
      </w:pPr>
      <w:bookmarkStart w:id="8" w:name="_Toc437979992"/>
      <w:r w:rsidRPr="00955D23">
        <w:rPr>
          <w:rStyle w:val="mw-headline"/>
        </w:rPr>
        <w:t>Protocolos de enrutamient</w:t>
      </w:r>
      <w:r>
        <w:rPr>
          <w:rStyle w:val="mw-headline"/>
        </w:rPr>
        <w:t>o</w:t>
      </w:r>
      <w:bookmarkEnd w:id="8"/>
    </w:p>
    <w:p w:rsidR="00955D23" w:rsidRPr="00955D23" w:rsidRDefault="00955D23" w:rsidP="00955D23">
      <w:pPr>
        <w:pStyle w:val="NormalWeb"/>
        <w:shd w:val="clear" w:color="auto" w:fill="FFFFFF"/>
        <w:spacing w:before="120" w:beforeAutospacing="0" w:after="120" w:afterAutospacing="0" w:line="336" w:lineRule="atLeast"/>
        <w:rPr>
          <w:szCs w:val="21"/>
        </w:rPr>
      </w:pPr>
      <w:r w:rsidRPr="00955D23">
        <w:rPr>
          <w:szCs w:val="21"/>
        </w:rPr>
        <w:t>Los</w:t>
      </w:r>
      <w:r w:rsidRPr="00955D23">
        <w:rPr>
          <w:rStyle w:val="apple-converted-space"/>
          <w:szCs w:val="21"/>
        </w:rPr>
        <w:t> </w:t>
      </w:r>
      <w:hyperlink r:id="rId10" w:tooltip="Protocolo de enrutamiento" w:history="1">
        <w:r w:rsidRPr="00955D23">
          <w:rPr>
            <w:rStyle w:val="Hipervnculo"/>
            <w:color w:val="auto"/>
            <w:szCs w:val="21"/>
            <w:u w:val="none"/>
          </w:rPr>
          <w:t>protocolos de enrutamiento</w:t>
        </w:r>
      </w:hyperlink>
      <w:r w:rsidRPr="00955D23">
        <w:rPr>
          <w:rStyle w:val="apple-converted-space"/>
          <w:szCs w:val="21"/>
        </w:rPr>
        <w:t> </w:t>
      </w:r>
      <w:r w:rsidRPr="00955D23">
        <w:rPr>
          <w:szCs w:val="21"/>
        </w:rPr>
        <w:t>que soportan VLSM deben mantener y enviar, cuando difundan la información de su</w:t>
      </w:r>
      <w:r w:rsidRPr="00955D23">
        <w:rPr>
          <w:rStyle w:val="apple-converted-space"/>
          <w:szCs w:val="21"/>
        </w:rPr>
        <w:t> </w:t>
      </w:r>
      <w:hyperlink r:id="rId11" w:tooltip="Tabla de enrutamiento" w:history="1">
        <w:r w:rsidRPr="00955D23">
          <w:rPr>
            <w:rStyle w:val="Hipervnculo"/>
            <w:color w:val="auto"/>
            <w:szCs w:val="21"/>
            <w:u w:val="none"/>
          </w:rPr>
          <w:t>tabla de enrutamiento</w:t>
        </w:r>
      </w:hyperlink>
      <w:r w:rsidRPr="00955D23">
        <w:rPr>
          <w:rStyle w:val="apple-converted-space"/>
          <w:szCs w:val="21"/>
        </w:rPr>
        <w:t> </w:t>
      </w:r>
      <w:r w:rsidRPr="00955D23">
        <w:rPr>
          <w:szCs w:val="21"/>
        </w:rPr>
        <w:t>a través de la red, la máscara de subred asociada a cada una de las direcciones IP de cada entrada o ruta de encaminamiento.</w:t>
      </w:r>
    </w:p>
    <w:p w:rsidR="00955D23" w:rsidRPr="00955D23" w:rsidRDefault="00955D23" w:rsidP="00955D23">
      <w:pPr>
        <w:jc w:val="both"/>
        <w:rPr>
          <w:szCs w:val="21"/>
        </w:rPr>
      </w:pPr>
      <w:r w:rsidRPr="00955D23">
        <w:rPr>
          <w:szCs w:val="21"/>
        </w:rPr>
        <w:t>Ejemplos de protocolos de encaminamiento que admiten VLSM son</w:t>
      </w:r>
      <w:r w:rsidRPr="00955D23">
        <w:rPr>
          <w:rStyle w:val="apple-converted-space"/>
          <w:szCs w:val="21"/>
        </w:rPr>
        <w:t> </w:t>
      </w:r>
      <w:hyperlink r:id="rId12" w:anchor="RIPv2" w:tooltip="RIP (protocolo)" w:history="1">
        <w:r w:rsidRPr="00955D23">
          <w:rPr>
            <w:rStyle w:val="Hipervnculo"/>
            <w:color w:val="auto"/>
            <w:szCs w:val="21"/>
            <w:u w:val="none"/>
          </w:rPr>
          <w:t xml:space="preserve">RIP </w:t>
        </w:r>
        <w:r w:rsidRPr="00955D23">
          <w:rPr>
            <w:rStyle w:val="Hipervnculo"/>
            <w:color w:val="auto"/>
            <w:szCs w:val="21"/>
            <w:u w:val="none"/>
          </w:rPr>
          <w:t>versión</w:t>
        </w:r>
        <w:r w:rsidRPr="00955D23">
          <w:rPr>
            <w:rStyle w:val="Hipervnculo"/>
            <w:color w:val="auto"/>
            <w:szCs w:val="21"/>
            <w:u w:val="none"/>
          </w:rPr>
          <w:t xml:space="preserve"> 2</w:t>
        </w:r>
      </w:hyperlink>
      <w:r w:rsidRPr="00955D23">
        <w:rPr>
          <w:szCs w:val="21"/>
        </w:rPr>
        <w:t>,</w:t>
      </w:r>
      <w:r w:rsidRPr="00955D23">
        <w:rPr>
          <w:szCs w:val="21"/>
          <w:vertAlign w:val="superscript"/>
        </w:rPr>
        <w:t xml:space="preserve"> </w:t>
      </w:r>
      <w:hyperlink r:id="rId13" w:tooltip="OSPF" w:history="1">
        <w:r w:rsidRPr="00955D23">
          <w:rPr>
            <w:rStyle w:val="Hipervnculo"/>
            <w:color w:val="auto"/>
            <w:szCs w:val="21"/>
            <w:u w:val="none"/>
          </w:rPr>
          <w:t>OSPF</w:t>
        </w:r>
      </w:hyperlink>
      <w:r w:rsidRPr="00955D23">
        <w:rPr>
          <w:szCs w:val="21"/>
        </w:rPr>
        <w:t>,</w:t>
      </w:r>
      <w:r w:rsidRPr="00955D23">
        <w:rPr>
          <w:rStyle w:val="apple-converted-space"/>
          <w:szCs w:val="21"/>
        </w:rPr>
        <w:t> </w:t>
      </w:r>
      <w:r w:rsidRPr="00955D23">
        <w:rPr>
          <w:szCs w:val="21"/>
        </w:rPr>
        <w:t>las versiones más recientes de</w:t>
      </w:r>
      <w:r w:rsidRPr="00955D23">
        <w:rPr>
          <w:rStyle w:val="apple-converted-space"/>
          <w:szCs w:val="21"/>
        </w:rPr>
        <w:t> </w:t>
      </w:r>
      <w:hyperlink r:id="rId14" w:tooltip="BGP" w:history="1">
        <w:r w:rsidRPr="00955D23">
          <w:rPr>
            <w:rStyle w:val="Hipervnculo"/>
            <w:color w:val="auto"/>
            <w:szCs w:val="21"/>
            <w:u w:val="none"/>
          </w:rPr>
          <w:t>BGP</w:t>
        </w:r>
      </w:hyperlink>
      <w:r w:rsidRPr="00955D23">
        <w:rPr>
          <w:szCs w:val="21"/>
        </w:rPr>
        <w:t>, y</w:t>
      </w:r>
      <w:r w:rsidRPr="00955D23">
        <w:rPr>
          <w:rStyle w:val="apple-converted-space"/>
          <w:szCs w:val="21"/>
        </w:rPr>
        <w:t> </w:t>
      </w:r>
      <w:hyperlink r:id="rId15" w:tooltip="EIGRP" w:history="1">
        <w:r w:rsidRPr="00955D23">
          <w:rPr>
            <w:rStyle w:val="Hipervnculo"/>
            <w:color w:val="auto"/>
            <w:szCs w:val="21"/>
            <w:u w:val="none"/>
          </w:rPr>
          <w:t>EIGRP</w:t>
        </w:r>
      </w:hyperlink>
      <w:r w:rsidRPr="00955D23">
        <w:rPr>
          <w:szCs w:val="21"/>
        </w:rPr>
        <w:t>.</w:t>
      </w:r>
      <w:sdt>
        <w:sdtPr>
          <w:rPr>
            <w:szCs w:val="21"/>
          </w:rPr>
          <w:id w:val="1698041581"/>
          <w:citation/>
        </w:sdtPr>
        <w:sdtContent>
          <w:r w:rsidR="0081090A">
            <w:rPr>
              <w:szCs w:val="21"/>
            </w:rPr>
            <w:fldChar w:fldCharType="begin"/>
          </w:r>
          <w:r w:rsidR="0081090A">
            <w:rPr>
              <w:szCs w:val="21"/>
            </w:rPr>
            <w:instrText xml:space="preserve"> CITATION Ram05 \l 3082 </w:instrText>
          </w:r>
          <w:r w:rsidR="0081090A">
            <w:rPr>
              <w:szCs w:val="21"/>
            </w:rPr>
            <w:fldChar w:fldCharType="separate"/>
          </w:r>
          <w:r w:rsidR="0081090A">
            <w:rPr>
              <w:noProof/>
              <w:szCs w:val="21"/>
            </w:rPr>
            <w:t xml:space="preserve"> </w:t>
          </w:r>
          <w:r w:rsidR="0081090A" w:rsidRPr="0081090A">
            <w:rPr>
              <w:noProof/>
              <w:szCs w:val="21"/>
            </w:rPr>
            <w:t>[3]</w:t>
          </w:r>
          <w:r w:rsidR="0081090A">
            <w:rPr>
              <w:szCs w:val="21"/>
            </w:rPr>
            <w:fldChar w:fldCharType="end"/>
          </w:r>
        </w:sdtContent>
      </w:sdt>
    </w:p>
    <w:p w:rsidR="00955D23" w:rsidRPr="00955D23" w:rsidRDefault="00955D23" w:rsidP="00955D23">
      <w:pPr>
        <w:pStyle w:val="Ttulo3"/>
        <w:numPr>
          <w:ilvl w:val="0"/>
          <w:numId w:val="0"/>
        </w:numPr>
        <w:rPr>
          <w:rStyle w:val="mw-headline"/>
        </w:rPr>
      </w:pPr>
      <w:bookmarkStart w:id="9" w:name="_Toc437979993"/>
      <w:r w:rsidRPr="00955D23">
        <w:rPr>
          <w:rStyle w:val="mw-headline"/>
        </w:rPr>
        <w:t>Alternativas</w:t>
      </w:r>
      <w:bookmarkEnd w:id="9"/>
    </w:p>
    <w:p w:rsidR="00955D23" w:rsidRPr="00955D23" w:rsidRDefault="00955D23" w:rsidP="00955D23">
      <w:pPr>
        <w:jc w:val="both"/>
        <w:rPr>
          <w:szCs w:val="21"/>
        </w:rPr>
      </w:pPr>
      <w:r w:rsidRPr="00955D23">
        <w:rPr>
          <w:szCs w:val="21"/>
        </w:rPr>
        <w:t>Una alternativa para ahorrar las escasas direcciones públicas, es utilizar</w:t>
      </w:r>
      <w:r w:rsidRPr="00955D23">
        <w:t> </w:t>
      </w:r>
      <w:hyperlink r:id="rId16" w:tooltip="Direcciones privadas (aún no redactado)" w:history="1">
        <w:r w:rsidRPr="00955D23">
          <w:t>direcciones privadas</w:t>
        </w:r>
      </w:hyperlink>
      <w:r w:rsidRPr="00955D23">
        <w:t> </w:t>
      </w:r>
      <w:r w:rsidRPr="00955D23">
        <w:rPr>
          <w:szCs w:val="21"/>
        </w:rPr>
        <w:t>(</w:t>
      </w:r>
      <w:hyperlink r:id="rId17" w:history="1">
        <w:r w:rsidRPr="00955D23">
          <w:t>RFC 1918</w:t>
        </w:r>
      </w:hyperlink>
      <w:r w:rsidRPr="00955D23">
        <w:rPr>
          <w:szCs w:val="21"/>
        </w:rPr>
        <w:t>), en combinación con traducción</w:t>
      </w:r>
      <w:r w:rsidRPr="00955D23">
        <w:t> </w:t>
      </w:r>
      <w:hyperlink r:id="rId18" w:tooltip="NAT" w:history="1">
        <w:r w:rsidRPr="00955D23">
          <w:t>NAT</w:t>
        </w:r>
      </w:hyperlink>
      <w:r w:rsidRPr="00955D23">
        <w:rPr>
          <w:szCs w:val="21"/>
        </w:rPr>
        <w:t>, especialmente en las direcciones que no necesitan ser alcanzados desde fuera de la red interna. También es posible, en algunos casos, que un enlace serial se "preste" la dirección IP de otro enlace conectado al mismo router; sin embargo, esto implica la desventaja de que ya no se puede acceder directamente a ese enlace, por ejemplo, mediante un</w:t>
      </w:r>
      <w:r w:rsidRPr="00955D23">
        <w:t> </w:t>
      </w:r>
      <w:hyperlink r:id="rId19" w:tooltip="Ping" w:history="1">
        <w:r w:rsidRPr="00955D23">
          <w:t>ping</w:t>
        </w:r>
      </w:hyperlink>
      <w:r w:rsidRPr="00955D23">
        <w:rPr>
          <w:szCs w:val="21"/>
        </w:rPr>
        <w:t>.</w:t>
      </w:r>
    </w:p>
    <w:p w:rsidR="00955D23" w:rsidRPr="00955D23" w:rsidRDefault="00955D23" w:rsidP="00955D23">
      <w:pPr>
        <w:jc w:val="both"/>
        <w:rPr>
          <w:szCs w:val="21"/>
        </w:rPr>
      </w:pPr>
      <w:r w:rsidRPr="00955D23">
        <w:rPr>
          <w:szCs w:val="21"/>
        </w:rPr>
        <w:t>La alternativas de VLSM son más propias para el tipo de enrutamiento, en cuestiones de</w:t>
      </w:r>
      <w:r w:rsidRPr="00955D23">
        <w:t> </w:t>
      </w:r>
      <w:hyperlink r:id="rId20" w:tooltip="IPv6" w:history="1">
        <w:r w:rsidRPr="00955D23">
          <w:t>IPv6</w:t>
        </w:r>
      </w:hyperlink>
      <w:r w:rsidRPr="00955D23">
        <w:t> </w:t>
      </w:r>
      <w:r w:rsidRPr="00955D23">
        <w:rPr>
          <w:szCs w:val="21"/>
        </w:rPr>
        <w:t>es sumamente importante tener en cuenta las solicitudes dadas por el servidor para así poder crear el pool de direcciones dadas por el router inalámbrico.</w:t>
      </w:r>
      <w:sdt>
        <w:sdtPr>
          <w:rPr>
            <w:szCs w:val="21"/>
          </w:rPr>
          <w:id w:val="-2016987318"/>
          <w:citation/>
        </w:sdtPr>
        <w:sdtContent>
          <w:r w:rsidR="0081090A">
            <w:rPr>
              <w:szCs w:val="21"/>
            </w:rPr>
            <w:fldChar w:fldCharType="begin"/>
          </w:r>
          <w:r w:rsidR="0081090A">
            <w:rPr>
              <w:szCs w:val="21"/>
            </w:rPr>
            <w:instrText xml:space="preserve"> CITATION Ram05 \l 3082 </w:instrText>
          </w:r>
          <w:r w:rsidR="0081090A">
            <w:rPr>
              <w:szCs w:val="21"/>
            </w:rPr>
            <w:fldChar w:fldCharType="separate"/>
          </w:r>
          <w:r w:rsidR="0081090A">
            <w:rPr>
              <w:noProof/>
              <w:szCs w:val="21"/>
            </w:rPr>
            <w:t xml:space="preserve"> </w:t>
          </w:r>
          <w:r w:rsidR="0081090A" w:rsidRPr="0081090A">
            <w:rPr>
              <w:noProof/>
              <w:szCs w:val="21"/>
            </w:rPr>
            <w:t>[3]</w:t>
          </w:r>
          <w:r w:rsidR="0081090A">
            <w:rPr>
              <w:szCs w:val="21"/>
            </w:rPr>
            <w:fldChar w:fldCharType="end"/>
          </w:r>
        </w:sdtContent>
      </w:sdt>
    </w:p>
    <w:p w:rsidR="00955D23" w:rsidRPr="00321927" w:rsidRDefault="00955D23" w:rsidP="00955D23">
      <w:pPr>
        <w:jc w:val="both"/>
      </w:pPr>
    </w:p>
    <w:p w:rsidR="00321927" w:rsidRPr="00321927" w:rsidRDefault="00511F79" w:rsidP="00511F79">
      <w:pPr>
        <w:tabs>
          <w:tab w:val="left" w:pos="5775"/>
        </w:tabs>
        <w:jc w:val="center"/>
        <w:rPr>
          <w:rFonts w:eastAsiaTheme="majorEastAsia"/>
        </w:rPr>
      </w:pPr>
      <w:r>
        <w:rPr>
          <w:noProof/>
        </w:rPr>
        <w:drawing>
          <wp:inline distT="0" distB="0" distL="0" distR="0" wp14:anchorId="65F87C1B" wp14:editId="7F476149">
            <wp:extent cx="5334000" cy="148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1485900"/>
                    </a:xfrm>
                    <a:prstGeom prst="rect">
                      <a:avLst/>
                    </a:prstGeom>
                  </pic:spPr>
                </pic:pic>
              </a:graphicData>
            </a:graphic>
          </wp:inline>
        </w:drawing>
      </w:r>
    </w:p>
    <w:p w:rsidR="001E7733" w:rsidRDefault="001E7733" w:rsidP="001E7733">
      <w:pPr>
        <w:pStyle w:val="Ttulo2"/>
        <w:numPr>
          <w:ilvl w:val="0"/>
          <w:numId w:val="0"/>
        </w:numPr>
        <w:jc w:val="center"/>
        <w:rPr>
          <w:rFonts w:eastAsiaTheme="majorEastAsia"/>
        </w:rPr>
      </w:pPr>
      <w:bookmarkStart w:id="10" w:name="_Toc437979994"/>
      <w:r>
        <w:rPr>
          <w:rFonts w:eastAsiaTheme="majorEastAsia"/>
        </w:rPr>
        <w:t>Direccionamiento de Red: I</w:t>
      </w:r>
      <w:r>
        <w:rPr>
          <w:rFonts w:eastAsiaTheme="majorEastAsia"/>
        </w:rPr>
        <w:t>PV6</w:t>
      </w:r>
      <w:bookmarkEnd w:id="10"/>
    </w:p>
    <w:p w:rsidR="009F3F07" w:rsidRDefault="009F3F07" w:rsidP="009F3F07">
      <w:pPr>
        <w:pStyle w:val="Ttulo3"/>
        <w:numPr>
          <w:ilvl w:val="0"/>
          <w:numId w:val="0"/>
        </w:numPr>
        <w:rPr>
          <w:rFonts w:eastAsiaTheme="majorEastAsia"/>
        </w:rPr>
      </w:pPr>
      <w:bookmarkStart w:id="11" w:name="_Toc437979995"/>
      <w:r>
        <w:rPr>
          <w:rFonts w:eastAsiaTheme="majorEastAsia"/>
        </w:rPr>
        <w:t>Origen</w:t>
      </w:r>
      <w:bookmarkEnd w:id="11"/>
    </w:p>
    <w:p w:rsidR="009F3F07" w:rsidRDefault="009F3F07" w:rsidP="009F3F07">
      <w:pPr>
        <w:jc w:val="both"/>
        <w:rPr>
          <w:rFonts w:eastAsiaTheme="majorEastAsia"/>
        </w:rPr>
      </w:pPr>
      <w:r w:rsidRPr="009F3F07">
        <w:rPr>
          <w:rFonts w:eastAsiaTheme="majorEastAsia"/>
        </w:rPr>
        <w:t>El motivo básico para crear un nuevo protocolo fue la falta de direcciones. IPv4 tiene un espacio de direcciones de 32 bits, en cambio IPv6 ofrece un espacio de 128 bits. El reducido espacio de direcciones de IPv4, junto al hecho de falta de coordinación para su asignación durante la década de los 80, sin ningún tipo de optimización, dejando incluso espacios de direcciones discontinuos, generan en la actualidad, dificultades no previstas en aquel momento.</w:t>
      </w:r>
      <w:sdt>
        <w:sdtPr>
          <w:rPr>
            <w:rFonts w:eastAsiaTheme="majorEastAsia"/>
          </w:rPr>
          <w:id w:val="-1109887028"/>
          <w:citation/>
        </w:sdtPr>
        <w:sdtContent>
          <w:r w:rsidR="0081090A">
            <w:rPr>
              <w:rFonts w:eastAsiaTheme="majorEastAsia"/>
            </w:rPr>
            <w:fldChar w:fldCharType="begin"/>
          </w:r>
          <w:r w:rsidR="0081090A">
            <w:rPr>
              <w:rFonts w:eastAsiaTheme="majorEastAsia"/>
            </w:rPr>
            <w:instrText xml:space="preserve"> CITATION Ram05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[3]</w:t>
          </w:r>
          <w:r w:rsidR="0081090A">
            <w:rPr>
              <w:rFonts w:eastAsiaTheme="majorEastAsia"/>
            </w:rPr>
            <w:fldChar w:fldCharType="end"/>
          </w:r>
        </w:sdtContent>
      </w:sdt>
    </w:p>
    <w:p w:rsidR="009F3F07" w:rsidRPr="009F3F07" w:rsidRDefault="009F3F07" w:rsidP="009F3F07">
      <w:pPr>
        <w:jc w:val="both"/>
        <w:rPr>
          <w:rFonts w:eastAsiaTheme="majorEastAsia"/>
        </w:rPr>
      </w:pPr>
    </w:p>
    <w:p w:rsidR="009F3F07" w:rsidRDefault="009F3F07" w:rsidP="001E7733">
      <w:pPr>
        <w:jc w:val="both"/>
        <w:rPr>
          <w:rFonts w:eastAsiaTheme="majorEastAsia"/>
        </w:rPr>
      </w:pPr>
    </w:p>
    <w:p w:rsidR="001E7733" w:rsidRPr="001E7733" w:rsidRDefault="009F3F07" w:rsidP="001E7733">
      <w:pPr>
        <w:jc w:val="both"/>
        <w:rPr>
          <w:rFonts w:eastAsiaTheme="majorEastAsia"/>
        </w:rPr>
      </w:pPr>
      <w:r w:rsidRPr="001E7733">
        <w:rPr>
          <w:rFonts w:eastAsiaTheme="majorEastAsia"/>
        </w:rPr>
        <w:t xml:space="preserve"> </w:t>
      </w:r>
      <w:r w:rsidR="001E7733" w:rsidRPr="001E7733">
        <w:rPr>
          <w:rFonts w:eastAsiaTheme="majorEastAsia"/>
        </w:rPr>
        <w:t xml:space="preserve">A principios de los años noventa, el Grupo de trabajo de ingeniería de Internet (IETF) centró su interés en el agotamiento de direcciones de red IPv4 y comenzó a buscar un reemplazo para este protocolo. Esta actividad produjo el desarrollo de lo que hoy se conoce como IPv6. </w:t>
      </w:r>
      <w:sdt>
        <w:sdtPr>
          <w:rPr>
            <w:rFonts w:eastAsiaTheme="majorEastAsia"/>
          </w:rPr>
          <w:id w:val="-791510181"/>
          <w:citation/>
        </w:sdtPr>
        <w:sdtContent>
          <w:r w:rsidR="0081090A">
            <w:rPr>
              <w:rFonts w:eastAsiaTheme="majorEastAsia"/>
            </w:rPr>
            <w:fldChar w:fldCharType="begin"/>
          </w:r>
          <w:r w:rsidR="0081090A">
            <w:rPr>
              <w:rFonts w:eastAsiaTheme="majorEastAsia"/>
            </w:rPr>
            <w:instrText xml:space="preserve"> CITATION CIS \l 3082 </w:instrText>
          </w:r>
          <w:r w:rsidR="0081090A">
            <w:rPr>
              <w:rFonts w:eastAsiaTheme="majorEastAsia"/>
            </w:rPr>
            <w:fldChar w:fldCharType="separate"/>
          </w:r>
          <w:r w:rsidR="0081090A" w:rsidRPr="0081090A">
            <w:rPr>
              <w:rFonts w:eastAsiaTheme="majorEastAsia"/>
              <w:noProof/>
            </w:rPr>
            <w:t>[4]</w:t>
          </w:r>
          <w:r w:rsidR="0081090A">
            <w:rPr>
              <w:rFonts w:eastAsiaTheme="majorEastAsia"/>
            </w:rPr>
            <w:fldChar w:fldCharType="end"/>
          </w:r>
        </w:sdtContent>
      </w:sdt>
    </w:p>
    <w:p w:rsidR="001E7733" w:rsidRPr="001E7733" w:rsidRDefault="001E7733" w:rsidP="00301202">
      <w:pPr>
        <w:rPr>
          <w:rFonts w:eastAsiaTheme="majorEastAsia"/>
        </w:rPr>
      </w:pPr>
    </w:p>
    <w:p w:rsidR="001E7733" w:rsidRDefault="009F3F07" w:rsidP="001E7733">
      <w:pPr>
        <w:jc w:val="both"/>
        <w:rPr>
          <w:rFonts w:eastAsiaTheme="majorEastAsia"/>
        </w:rPr>
      </w:pPr>
      <w:r w:rsidRPr="00301202">
        <w:rPr>
          <w:rFonts w:eastAsiaTheme="majorEastAsia"/>
          <w:noProof/>
        </w:rPr>
        <w:lastRenderedPageBreak/>
        <w:drawing>
          <wp:anchor distT="0" distB="0" distL="114300" distR="114300" simplePos="0" relativeHeight="251662848" behindDoc="0" locked="0" layoutInCell="1" allowOverlap="1" wp14:anchorId="5467BE62" wp14:editId="2AFF9F67">
            <wp:simplePos x="0" y="0"/>
            <wp:positionH relativeFrom="margin">
              <wp:align>left</wp:align>
            </wp:positionH>
            <wp:positionV relativeFrom="paragraph">
              <wp:posOffset>89535</wp:posOffset>
            </wp:positionV>
            <wp:extent cx="5924550" cy="3574415"/>
            <wp:effectExtent l="0" t="0" r="0" b="6985"/>
            <wp:wrapTopAndBottom/>
            <wp:docPr id="1" name="Imagen 1" descr="C:\Users\TU FACIL CREDITO\Pictures\Screenshots\Captura de pantalla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 FACIL CREDITO\Pictures\Screenshots\Captura de pantalla (59).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42656" t="25957" r="9107" b="26696"/>
                    <a:stretch/>
                  </pic:blipFill>
                  <pic:spPr bwMode="auto">
                    <a:xfrm>
                      <a:off x="0" y="0"/>
                      <a:ext cx="5924550" cy="3574415"/>
                    </a:xfrm>
                    <a:prstGeom prst="rect">
                      <a:avLst/>
                    </a:prstGeom>
                    <a:noFill/>
                    <a:ln>
                      <a:noFill/>
                    </a:ln>
                    <a:extLst>
                      <a:ext uri="{53640926-AAD7-44D8-BBD7-CCE9431645EC}">
                        <a14:shadowObscured xmlns:a14="http://schemas.microsoft.com/office/drawing/2010/main"/>
                      </a:ext>
                    </a:extLst>
                  </pic:spPr>
                </pic:pic>
              </a:graphicData>
            </a:graphic>
          </wp:anchor>
        </w:drawing>
      </w:r>
      <w:r w:rsidR="001E7733" w:rsidRPr="001E7733">
        <w:rPr>
          <w:rFonts w:eastAsiaTheme="majorEastAsia"/>
        </w:rPr>
        <w:t>Crear mayores capacidades de direccionamiento fue la motivación inicial para el desarrollo de este nuevo protocolo. También se consideraron otros temas durante el desarrollo de IPv6, como:</w:t>
      </w:r>
    </w:p>
    <w:p w:rsidR="001E7733" w:rsidRPr="001E7733" w:rsidRDefault="001E7733" w:rsidP="001E7733">
      <w:pPr>
        <w:jc w:val="both"/>
        <w:rPr>
          <w:rFonts w:eastAsiaTheme="majorEastAsia"/>
        </w:rPr>
      </w:pPr>
    </w:p>
    <w:p w:rsidR="001E7733" w:rsidRPr="001E7733" w:rsidRDefault="001E7733" w:rsidP="001E7733">
      <w:pPr>
        <w:pStyle w:val="Prrafodelista"/>
        <w:numPr>
          <w:ilvl w:val="0"/>
          <w:numId w:val="29"/>
        </w:numPr>
        <w:jc w:val="both"/>
        <w:rPr>
          <w:rFonts w:eastAsiaTheme="majorEastAsia"/>
        </w:rPr>
      </w:pPr>
      <w:r w:rsidRPr="001E7733">
        <w:rPr>
          <w:rFonts w:eastAsiaTheme="majorEastAsia"/>
        </w:rPr>
        <w:t>Manejo mejorado de paquetes</w:t>
      </w:r>
    </w:p>
    <w:p w:rsidR="001E7733" w:rsidRPr="001E7733" w:rsidRDefault="001E7733" w:rsidP="001E7733">
      <w:pPr>
        <w:pStyle w:val="Prrafodelista"/>
        <w:numPr>
          <w:ilvl w:val="0"/>
          <w:numId w:val="29"/>
        </w:numPr>
        <w:jc w:val="both"/>
        <w:rPr>
          <w:rFonts w:eastAsiaTheme="majorEastAsia"/>
        </w:rPr>
      </w:pPr>
      <w:r w:rsidRPr="001E7733">
        <w:rPr>
          <w:rFonts w:eastAsiaTheme="majorEastAsia"/>
        </w:rPr>
        <w:t>Escalabilidad y longevidad mejoradas</w:t>
      </w:r>
    </w:p>
    <w:p w:rsidR="001E7733" w:rsidRPr="001E7733" w:rsidRDefault="001E7733" w:rsidP="001E7733">
      <w:pPr>
        <w:pStyle w:val="Prrafodelista"/>
        <w:numPr>
          <w:ilvl w:val="0"/>
          <w:numId w:val="29"/>
        </w:numPr>
        <w:jc w:val="both"/>
        <w:rPr>
          <w:rFonts w:eastAsiaTheme="majorEastAsia"/>
        </w:rPr>
      </w:pPr>
      <w:r w:rsidRPr="001E7733">
        <w:rPr>
          <w:rFonts w:eastAsiaTheme="majorEastAsia"/>
        </w:rPr>
        <w:t>Mecanismos QoS (Calidad del Servicio)</w:t>
      </w:r>
    </w:p>
    <w:p w:rsidR="001E7733" w:rsidRPr="001E7733" w:rsidRDefault="001E7733" w:rsidP="001E7733">
      <w:pPr>
        <w:pStyle w:val="Prrafodelista"/>
        <w:numPr>
          <w:ilvl w:val="0"/>
          <w:numId w:val="29"/>
        </w:numPr>
        <w:jc w:val="both"/>
        <w:rPr>
          <w:rFonts w:eastAsiaTheme="majorEastAsia"/>
        </w:rPr>
      </w:pPr>
      <w:r w:rsidRPr="001E7733">
        <w:rPr>
          <w:rFonts w:eastAsiaTheme="majorEastAsia"/>
        </w:rPr>
        <w:t>Seguridad integrada</w:t>
      </w:r>
      <w:sdt>
        <w:sdtPr>
          <w:rPr>
            <w:rFonts w:eastAsiaTheme="majorEastAsia"/>
          </w:rPr>
          <w:id w:val="-1820804393"/>
          <w:citation/>
        </w:sdtPr>
        <w:sdtContent>
          <w:r w:rsidR="0081090A">
            <w:rPr>
              <w:rFonts w:eastAsiaTheme="majorEastAsia"/>
            </w:rPr>
            <w:fldChar w:fldCharType="begin"/>
          </w:r>
          <w:r w:rsidR="0081090A">
            <w:rPr>
              <w:rFonts w:eastAsiaTheme="majorEastAsia"/>
            </w:rPr>
            <w:instrText xml:space="preserve"> CITATION Ram05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[3]</w:t>
          </w:r>
          <w:r w:rsidR="0081090A">
            <w:rPr>
              <w:rFonts w:eastAsiaTheme="majorEastAsia"/>
            </w:rPr>
            <w:fldChar w:fldCharType="end"/>
          </w:r>
        </w:sdtContent>
      </w:sdt>
    </w:p>
    <w:p w:rsidR="001E7733" w:rsidRPr="001E7733" w:rsidRDefault="001E7733" w:rsidP="001E7733">
      <w:pPr>
        <w:jc w:val="both"/>
        <w:rPr>
          <w:rFonts w:eastAsiaTheme="majorEastAsia"/>
        </w:rPr>
      </w:pPr>
    </w:p>
    <w:p w:rsidR="001E7733" w:rsidRDefault="001E7733" w:rsidP="001E7733">
      <w:pPr>
        <w:jc w:val="both"/>
        <w:rPr>
          <w:rFonts w:eastAsiaTheme="majorEastAsia"/>
        </w:rPr>
      </w:pPr>
      <w:r w:rsidRPr="001E7733">
        <w:rPr>
          <w:rFonts w:eastAsiaTheme="majorEastAsia"/>
        </w:rPr>
        <w:t>Para proveer estas características, IPv6 ofrece:</w:t>
      </w:r>
    </w:p>
    <w:p w:rsidR="001E7733" w:rsidRPr="001E7733" w:rsidRDefault="001E7733" w:rsidP="001E7733">
      <w:pPr>
        <w:jc w:val="both"/>
        <w:rPr>
          <w:rFonts w:eastAsiaTheme="majorEastAsia"/>
        </w:rPr>
      </w:pPr>
    </w:p>
    <w:p w:rsidR="001E7733" w:rsidRPr="001E7733" w:rsidRDefault="001E7733" w:rsidP="001E7733">
      <w:pPr>
        <w:pStyle w:val="Prrafodelista"/>
        <w:numPr>
          <w:ilvl w:val="0"/>
          <w:numId w:val="30"/>
        </w:numPr>
        <w:jc w:val="both"/>
        <w:rPr>
          <w:rFonts w:eastAsiaTheme="majorEastAsia"/>
        </w:rPr>
      </w:pPr>
      <w:r w:rsidRPr="001E7733">
        <w:rPr>
          <w:rFonts w:eastAsiaTheme="majorEastAsia"/>
        </w:rPr>
        <w:t>Direccionamiento jerárquico de 128 bits: para expandir las capacidades de direccionamiento</w:t>
      </w:r>
    </w:p>
    <w:p w:rsidR="001E7733" w:rsidRPr="001E7733" w:rsidRDefault="001E7733" w:rsidP="001E7733">
      <w:pPr>
        <w:pStyle w:val="Prrafodelista"/>
        <w:numPr>
          <w:ilvl w:val="0"/>
          <w:numId w:val="30"/>
        </w:numPr>
        <w:jc w:val="both"/>
        <w:rPr>
          <w:rFonts w:eastAsiaTheme="majorEastAsia"/>
        </w:rPr>
      </w:pPr>
      <w:r w:rsidRPr="001E7733">
        <w:rPr>
          <w:rFonts w:eastAsiaTheme="majorEastAsia"/>
        </w:rPr>
        <w:t>Simplificación del formato de encabezado: para mejorar el manejo de paquetes</w:t>
      </w:r>
    </w:p>
    <w:p w:rsidR="001E7733" w:rsidRPr="001E7733" w:rsidRDefault="001E7733" w:rsidP="001E7733">
      <w:pPr>
        <w:pStyle w:val="Prrafodelista"/>
        <w:numPr>
          <w:ilvl w:val="0"/>
          <w:numId w:val="30"/>
        </w:numPr>
        <w:jc w:val="both"/>
        <w:rPr>
          <w:rFonts w:eastAsiaTheme="majorEastAsia"/>
        </w:rPr>
      </w:pPr>
      <w:r w:rsidRPr="001E7733">
        <w:rPr>
          <w:rFonts w:eastAsiaTheme="majorEastAsia"/>
        </w:rPr>
        <w:t>Soporte mejorado para extensiones y opciones: para escabilidad/longevidad mejoradas y manejo mejorado de paquetes</w:t>
      </w:r>
    </w:p>
    <w:p w:rsidR="001E7733" w:rsidRPr="001E7733" w:rsidRDefault="001E7733" w:rsidP="001E7733">
      <w:pPr>
        <w:pStyle w:val="Prrafodelista"/>
        <w:numPr>
          <w:ilvl w:val="0"/>
          <w:numId w:val="30"/>
        </w:numPr>
        <w:jc w:val="both"/>
        <w:rPr>
          <w:rFonts w:eastAsiaTheme="majorEastAsia"/>
        </w:rPr>
      </w:pPr>
      <w:r w:rsidRPr="001E7733">
        <w:rPr>
          <w:rFonts w:eastAsiaTheme="majorEastAsia"/>
        </w:rPr>
        <w:t>Capacidad de rotulado de flujo: como mecanismos QoS</w:t>
      </w:r>
    </w:p>
    <w:p w:rsidR="001E7733" w:rsidRPr="001E7733" w:rsidRDefault="001E7733" w:rsidP="001E7733">
      <w:pPr>
        <w:pStyle w:val="Prrafodelista"/>
        <w:numPr>
          <w:ilvl w:val="0"/>
          <w:numId w:val="30"/>
        </w:numPr>
        <w:jc w:val="both"/>
        <w:rPr>
          <w:rFonts w:eastAsiaTheme="majorEastAsia"/>
        </w:rPr>
      </w:pPr>
      <w:r w:rsidRPr="001E7733">
        <w:rPr>
          <w:rFonts w:eastAsiaTheme="majorEastAsia"/>
        </w:rPr>
        <w:t>Capacidades de autenticación y privacidad: para integrar la seguridad</w:t>
      </w:r>
      <w:sdt>
        <w:sdtPr>
          <w:rPr>
            <w:rFonts w:eastAsiaTheme="majorEastAsia"/>
          </w:rPr>
          <w:id w:val="-231241875"/>
          <w:citation/>
        </w:sdtPr>
        <w:sdtContent>
          <w:r w:rsidR="0081090A">
            <w:rPr>
              <w:rFonts w:eastAsiaTheme="majorEastAsia"/>
            </w:rPr>
            <w:fldChar w:fldCharType="begin"/>
          </w:r>
          <w:r w:rsidR="0081090A">
            <w:rPr>
              <w:rFonts w:eastAsiaTheme="majorEastAsia"/>
            </w:rPr>
            <w:instrText xml:space="preserve"> CITATION CIS07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[1]</w:t>
          </w:r>
          <w:r w:rsidR="0081090A">
            <w:rPr>
              <w:rFonts w:eastAsiaTheme="majorEastAsia"/>
            </w:rPr>
            <w:fldChar w:fldCharType="end"/>
          </w:r>
        </w:sdtContent>
      </w:sdt>
    </w:p>
    <w:p w:rsidR="007B58B3" w:rsidRDefault="00932B3B" w:rsidP="00932B3B">
      <w:pPr>
        <w:pStyle w:val="Ttulo3"/>
        <w:numPr>
          <w:ilvl w:val="0"/>
          <w:numId w:val="0"/>
        </w:numPr>
        <w:tabs>
          <w:tab w:val="left" w:pos="2400"/>
        </w:tabs>
      </w:pPr>
      <w:bookmarkStart w:id="12" w:name="_Toc437979996"/>
      <w:r>
        <w:t>Estructura IPV6</w:t>
      </w:r>
      <w:bookmarkEnd w:id="12"/>
      <w:r>
        <w:tab/>
      </w:r>
    </w:p>
    <w:p w:rsidR="00932B3B" w:rsidRPr="00932B3B" w:rsidRDefault="00932B3B" w:rsidP="00932B3B">
      <w:pPr>
        <w:pStyle w:val="Ttulo4"/>
        <w:numPr>
          <w:ilvl w:val="0"/>
          <w:numId w:val="35"/>
        </w:numPr>
        <w:rPr>
          <w:shd w:val="clear" w:color="auto" w:fill="FFFFFF"/>
        </w:rPr>
      </w:pPr>
      <w:bookmarkStart w:id="13" w:name="_Toc437974370"/>
      <w:r w:rsidRPr="00932B3B">
        <w:rPr>
          <w:shd w:val="clear" w:color="auto" w:fill="FFFFFF"/>
        </w:rPr>
        <w:t>Mayor espacio de direcciones.</w:t>
      </w:r>
      <w:bookmarkEnd w:id="13"/>
    </w:p>
    <w:p w:rsidR="00932B3B" w:rsidRDefault="00932B3B" w:rsidP="00932B3B">
      <w:pPr>
        <w:ind w:left="708"/>
        <w:jc w:val="both"/>
        <w:rPr>
          <w:rFonts w:eastAsiaTheme="majorEastAsia"/>
        </w:rPr>
      </w:pPr>
      <w:r w:rsidRPr="00932B3B">
        <w:rPr>
          <w:rFonts w:eastAsiaTheme="majorEastAsia"/>
        </w:rPr>
        <w:t>El tamaño de las direcciones IP cambia de 32 bits a 128 bits, para soportar: más niveles de jerarquías de direccionamiento y más nodos direccionales.</w:t>
      </w:r>
      <w:sdt>
        <w:sdtPr>
          <w:rPr>
            <w:rFonts w:eastAsiaTheme="majorEastAsia"/>
          </w:rPr>
          <w:id w:val="-1472205334"/>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932B3B" w:rsidRDefault="00932B3B" w:rsidP="0081090A">
      <w:pPr>
        <w:pStyle w:val="Ttulo4"/>
        <w:numPr>
          <w:ilvl w:val="0"/>
          <w:numId w:val="35"/>
        </w:numPr>
        <w:rPr>
          <w:shd w:val="clear" w:color="auto" w:fill="FFFFFF"/>
        </w:rPr>
      </w:pPr>
      <w:bookmarkStart w:id="14" w:name="p2"/>
      <w:bookmarkStart w:id="15" w:name="_Toc437974371"/>
      <w:bookmarkEnd w:id="14"/>
      <w:r w:rsidRPr="0081090A">
        <w:t>Simplificación del formato del Header</w:t>
      </w:r>
      <w:r>
        <w:rPr>
          <w:shd w:val="clear" w:color="auto" w:fill="FFFFFF"/>
        </w:rPr>
        <w:t>.</w:t>
      </w:r>
      <w:bookmarkEnd w:id="15"/>
    </w:p>
    <w:p w:rsidR="00932B3B" w:rsidRPr="00932B3B" w:rsidRDefault="00932B3B" w:rsidP="00932B3B">
      <w:pPr>
        <w:ind w:left="708"/>
        <w:jc w:val="both"/>
        <w:rPr>
          <w:rFonts w:eastAsiaTheme="majorEastAsia"/>
        </w:rPr>
      </w:pPr>
      <w:r w:rsidRPr="00932B3B">
        <w:rPr>
          <w:rFonts w:eastAsiaTheme="majorEastAsia"/>
        </w:rPr>
        <w:t>Algunos campos del header IPv4 se quitan o se hacen opcionales.</w:t>
      </w:r>
      <w:sdt>
        <w:sdtPr>
          <w:rPr>
            <w:rFonts w:eastAsiaTheme="majorEastAsia"/>
          </w:rPr>
          <w:id w:val="-1673632202"/>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932B3B" w:rsidRPr="00932B3B" w:rsidRDefault="00932B3B" w:rsidP="00932B3B">
      <w:pPr>
        <w:pStyle w:val="Ttulo4"/>
        <w:numPr>
          <w:ilvl w:val="0"/>
          <w:numId w:val="35"/>
        </w:numPr>
      </w:pPr>
      <w:bookmarkStart w:id="16" w:name="_Toc437974372"/>
      <w:bookmarkStart w:id="17" w:name="_Toc437979997"/>
      <w:r w:rsidRPr="00932B3B">
        <w:rPr>
          <w:rStyle w:val="Ttulo3Car"/>
          <w:rFonts w:cs="Times New Roman"/>
          <w:b/>
          <w:bCs/>
          <w:color w:val="auto"/>
          <w:szCs w:val="28"/>
        </w:rPr>
        <w:t>Paquetes IP eficientes y extensibles</w:t>
      </w:r>
      <w:bookmarkEnd w:id="16"/>
      <w:bookmarkEnd w:id="17"/>
    </w:p>
    <w:p w:rsidR="00932B3B" w:rsidRPr="00932B3B" w:rsidRDefault="00932B3B" w:rsidP="00932B3B">
      <w:pPr>
        <w:ind w:left="708"/>
        <w:jc w:val="both"/>
        <w:rPr>
          <w:rFonts w:eastAsiaTheme="majorEastAsia"/>
        </w:rPr>
      </w:pPr>
      <w:r w:rsidRPr="00932B3B">
        <w:rPr>
          <w:rFonts w:eastAsiaTheme="majorEastAsia"/>
        </w:rPr>
        <w:t xml:space="preserve">Sin que haya fragmentación en los routers, alineados a 64 bits y con una cabecera de longitud fija, </w:t>
      </w:r>
      <w:r w:rsidRPr="00932B3B">
        <w:rPr>
          <w:rFonts w:eastAsiaTheme="majorEastAsia"/>
        </w:rPr>
        <w:t>más</w:t>
      </w:r>
      <w:r w:rsidRPr="00932B3B">
        <w:rPr>
          <w:rFonts w:eastAsiaTheme="majorEastAsia"/>
        </w:rPr>
        <w:t xml:space="preserve"> simple, que agiliza su procesado por parte del router.</w:t>
      </w:r>
      <w:sdt>
        <w:sdtPr>
          <w:rPr>
            <w:rFonts w:eastAsiaTheme="majorEastAsia"/>
          </w:rPr>
          <w:id w:val="-1770541560"/>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932B3B" w:rsidRPr="007B06E5" w:rsidRDefault="00932B3B" w:rsidP="00932B3B">
      <w:pPr>
        <w:pStyle w:val="Ttulo4"/>
        <w:numPr>
          <w:ilvl w:val="0"/>
          <w:numId w:val="35"/>
        </w:numPr>
        <w:rPr>
          <w:lang w:eastAsia="es-EC"/>
        </w:rPr>
      </w:pPr>
      <w:bookmarkStart w:id="18" w:name="_Toc437974373"/>
      <w:r w:rsidRPr="007B06E5">
        <w:rPr>
          <w:lang w:eastAsia="es-EC"/>
        </w:rPr>
        <w:lastRenderedPageBreak/>
        <w:t xml:space="preserve">Posibilidad de paquetes con carga útil (datos) de </w:t>
      </w:r>
      <w:r w:rsidRPr="007B06E5">
        <w:rPr>
          <w:lang w:eastAsia="es-EC"/>
        </w:rPr>
        <w:t>más</w:t>
      </w:r>
      <w:r w:rsidRPr="007B06E5">
        <w:rPr>
          <w:lang w:eastAsia="es-EC"/>
        </w:rPr>
        <w:t xml:space="preserve"> de 65.355 bytes.</w:t>
      </w:r>
      <w:bookmarkEnd w:id="18"/>
    </w:p>
    <w:p w:rsidR="00932B3B" w:rsidRDefault="00932B3B" w:rsidP="00932B3B">
      <w:pPr>
        <w:pStyle w:val="Ttulo4"/>
        <w:numPr>
          <w:ilvl w:val="0"/>
          <w:numId w:val="35"/>
        </w:numPr>
        <w:rPr>
          <w:lang w:eastAsia="es-EC"/>
        </w:rPr>
      </w:pPr>
      <w:bookmarkStart w:id="19" w:name="_Toc437974374"/>
      <w:r w:rsidRPr="007B06E5">
        <w:rPr>
          <w:lang w:eastAsia="es-EC"/>
        </w:rPr>
        <w:t>Seguridad en el núcleo del protocolo (IPsec).</w:t>
      </w:r>
      <w:bookmarkEnd w:id="19"/>
    </w:p>
    <w:p w:rsidR="00932B3B" w:rsidRDefault="00932B3B" w:rsidP="00932B3B">
      <w:pPr>
        <w:ind w:left="708"/>
        <w:jc w:val="both"/>
        <w:rPr>
          <w:rFonts w:eastAsiaTheme="majorEastAsia"/>
        </w:rPr>
      </w:pPr>
      <w:r w:rsidRPr="00932B3B">
        <w:rPr>
          <w:rFonts w:eastAsiaTheme="majorEastAsia"/>
        </w:rPr>
        <w:t>El soporte de IPsec es un requerimiento del protocolo IPv6.</w:t>
      </w:r>
      <w:sdt>
        <w:sdtPr>
          <w:rPr>
            <w:rFonts w:eastAsiaTheme="majorEastAsia"/>
          </w:rPr>
          <w:id w:val="-355738545"/>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81090A" w:rsidRPr="00932B3B" w:rsidRDefault="0081090A" w:rsidP="00932B3B">
      <w:pPr>
        <w:ind w:left="708"/>
        <w:jc w:val="both"/>
        <w:rPr>
          <w:rFonts w:eastAsiaTheme="majorEastAsia"/>
        </w:rPr>
      </w:pPr>
    </w:p>
    <w:p w:rsidR="00932B3B" w:rsidRPr="00932B3B" w:rsidRDefault="00932B3B" w:rsidP="00932B3B">
      <w:pPr>
        <w:pStyle w:val="Ttulo3"/>
        <w:keepLines/>
        <w:numPr>
          <w:ilvl w:val="0"/>
          <w:numId w:val="35"/>
        </w:numPr>
        <w:spacing w:before="40" w:after="0" w:line="259" w:lineRule="auto"/>
        <w:rPr>
          <w:rFonts w:cs="Times New Roman"/>
          <w:color w:val="auto"/>
          <w:szCs w:val="28"/>
          <w:lang w:eastAsia="es-EC"/>
        </w:rPr>
      </w:pPr>
      <w:bookmarkStart w:id="20" w:name="_Toc437974375"/>
      <w:bookmarkStart w:id="21" w:name="_Toc437979998"/>
      <w:r w:rsidRPr="00932B3B">
        <w:rPr>
          <w:rFonts w:cs="Times New Roman"/>
          <w:color w:val="auto"/>
          <w:szCs w:val="28"/>
          <w:lang w:eastAsia="es-EC"/>
        </w:rPr>
        <w:t>Capacidad de etiquetas de flujo.</w:t>
      </w:r>
      <w:bookmarkEnd w:id="20"/>
      <w:bookmarkEnd w:id="21"/>
      <w:r w:rsidRPr="00932B3B">
        <w:rPr>
          <w:rFonts w:cs="Times New Roman"/>
          <w:color w:val="auto"/>
          <w:szCs w:val="28"/>
          <w:lang w:eastAsia="es-EC"/>
        </w:rPr>
        <w:t> </w:t>
      </w:r>
    </w:p>
    <w:p w:rsidR="00932B3B" w:rsidRDefault="00932B3B" w:rsidP="00932B3B">
      <w:pPr>
        <w:ind w:left="708"/>
        <w:jc w:val="both"/>
        <w:rPr>
          <w:rFonts w:eastAsiaTheme="majorEastAsia"/>
        </w:rPr>
      </w:pPr>
      <w:r w:rsidRPr="00932B3B">
        <w:rPr>
          <w:rFonts w:eastAsiaTheme="majorEastAsia"/>
        </w:rPr>
        <w:t>Puede ser usada por un nodo origen para etiquetar paquetes pertenecientes a un flujo (flow) de tráfico particular, que requieren manejo especial por los routers IPv6, tal como calidad de servicio no por defecto o servicios de tiempo real. Por ejemplo video conferencia.</w:t>
      </w:r>
      <w:sdt>
        <w:sdtPr>
          <w:rPr>
            <w:rFonts w:eastAsiaTheme="majorEastAsia"/>
          </w:rPr>
          <w:id w:val="-355280772"/>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932B3B" w:rsidRPr="00932B3B" w:rsidRDefault="00932B3B" w:rsidP="00932B3B">
      <w:pPr>
        <w:ind w:left="708"/>
        <w:jc w:val="both"/>
        <w:rPr>
          <w:rFonts w:eastAsiaTheme="majorEastAsia"/>
        </w:rPr>
      </w:pPr>
    </w:p>
    <w:p w:rsidR="00932B3B" w:rsidRPr="00932B3B" w:rsidRDefault="00932B3B" w:rsidP="00932B3B">
      <w:pPr>
        <w:pStyle w:val="Ttulo3"/>
        <w:keepLines/>
        <w:numPr>
          <w:ilvl w:val="0"/>
          <w:numId w:val="35"/>
        </w:numPr>
        <w:spacing w:before="40" w:after="0" w:line="259" w:lineRule="auto"/>
        <w:rPr>
          <w:rFonts w:cs="Times New Roman"/>
          <w:color w:val="auto"/>
          <w:szCs w:val="28"/>
          <w:lang w:eastAsia="es-EC"/>
        </w:rPr>
      </w:pPr>
      <w:bookmarkStart w:id="22" w:name="_Toc437974376"/>
      <w:bookmarkStart w:id="23" w:name="_Toc437979999"/>
      <w:r w:rsidRPr="00932B3B">
        <w:rPr>
          <w:rFonts w:cs="Times New Roman"/>
          <w:color w:val="auto"/>
          <w:szCs w:val="28"/>
          <w:lang w:eastAsia="es-EC"/>
        </w:rPr>
        <w:t>Autoconfiguración: la autoconfiguración de direcciones es más simple.</w:t>
      </w:r>
      <w:bookmarkEnd w:id="22"/>
      <w:bookmarkEnd w:id="23"/>
    </w:p>
    <w:p w:rsidR="00932B3B" w:rsidRDefault="00932B3B" w:rsidP="00932B3B">
      <w:pPr>
        <w:ind w:left="708"/>
        <w:jc w:val="both"/>
        <w:rPr>
          <w:rFonts w:eastAsiaTheme="majorEastAsia"/>
        </w:rPr>
      </w:pPr>
      <w:r w:rsidRPr="00932B3B">
        <w:rPr>
          <w:rFonts w:eastAsiaTheme="majorEastAsia"/>
        </w:rPr>
        <w:t>Especialmente en direcciones Aggregatable Global Unicast, los 64 bits superiores son seteados por un mensaje desde el router (Router Advertisement) y los 64 bits más bajos son seteados con la dirección MAC (en formato EUI-64). En este caso, el largo del prefijo de la subred es 64, por lo que no hay que preocuparse más por la máscara de red. Además el largo del prefijo no depende en el número de los hosts por lo tanto la asignación es más simple.</w:t>
      </w:r>
      <w:sdt>
        <w:sdtPr>
          <w:rPr>
            <w:rFonts w:eastAsiaTheme="majorEastAsia"/>
          </w:rPr>
          <w:id w:val="313539603"/>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p>
    <w:p w:rsidR="00932B3B" w:rsidRPr="00932B3B" w:rsidRDefault="00932B3B" w:rsidP="00932B3B">
      <w:pPr>
        <w:ind w:left="708"/>
        <w:jc w:val="both"/>
        <w:rPr>
          <w:rFonts w:eastAsiaTheme="majorEastAsia"/>
        </w:rPr>
      </w:pPr>
    </w:p>
    <w:p w:rsidR="00932B3B" w:rsidRPr="00932B3B" w:rsidRDefault="00932B3B" w:rsidP="00932B3B">
      <w:pPr>
        <w:pStyle w:val="Ttulo3"/>
        <w:keepLines/>
        <w:numPr>
          <w:ilvl w:val="0"/>
          <w:numId w:val="35"/>
        </w:numPr>
        <w:spacing w:before="40" w:after="0" w:line="259" w:lineRule="auto"/>
        <w:rPr>
          <w:rFonts w:cs="Times New Roman"/>
          <w:color w:val="auto"/>
          <w:szCs w:val="28"/>
          <w:lang w:eastAsia="es-EC"/>
        </w:rPr>
      </w:pPr>
      <w:bookmarkStart w:id="24" w:name="_Toc437974377"/>
      <w:bookmarkStart w:id="25" w:name="_Toc437980000"/>
      <w:r w:rsidRPr="00932B3B">
        <w:rPr>
          <w:rFonts w:cs="Times New Roman"/>
          <w:color w:val="auto"/>
          <w:szCs w:val="28"/>
          <w:lang w:eastAsia="es-EC"/>
        </w:rPr>
        <w:t>Renumeración y "multihoming"</w:t>
      </w:r>
      <w:bookmarkEnd w:id="24"/>
      <w:bookmarkEnd w:id="25"/>
    </w:p>
    <w:p w:rsidR="00932B3B" w:rsidRPr="00932B3B" w:rsidRDefault="00932B3B" w:rsidP="0081090A">
      <w:pPr>
        <w:tabs>
          <w:tab w:val="left" w:pos="7785"/>
        </w:tabs>
        <w:ind w:left="708"/>
        <w:jc w:val="both"/>
        <w:rPr>
          <w:rFonts w:eastAsiaTheme="majorEastAsia"/>
        </w:rPr>
      </w:pPr>
      <w:r w:rsidRPr="00932B3B">
        <w:rPr>
          <w:rFonts w:eastAsiaTheme="majorEastAsia"/>
        </w:rPr>
        <w:t>Facilitando el cambio de proveedor de servicios.</w:t>
      </w:r>
      <w:sdt>
        <w:sdtPr>
          <w:rPr>
            <w:rFonts w:eastAsiaTheme="majorEastAsia"/>
          </w:rPr>
          <w:id w:val="-1569025301"/>
          <w:citation/>
        </w:sdtPr>
        <w:sdtContent>
          <w:r w:rsidR="0081090A">
            <w:rPr>
              <w:rFonts w:eastAsiaTheme="majorEastAsia"/>
            </w:rPr>
            <w:fldChar w:fldCharType="begin"/>
          </w:r>
          <w:r w:rsidR="0081090A">
            <w:rPr>
              <w:rFonts w:eastAsiaTheme="majorEastAsia"/>
            </w:rPr>
            <w:instrText xml:space="preserve"> CITATION Orb13 \l 3082 </w:instrText>
          </w:r>
          <w:r w:rsidR="0081090A">
            <w:rPr>
              <w:rFonts w:eastAsiaTheme="majorEastAsia"/>
            </w:rPr>
            <w:fldChar w:fldCharType="separate"/>
          </w:r>
          <w:r w:rsidR="0081090A">
            <w:rPr>
              <w:rFonts w:eastAsiaTheme="majorEastAsia"/>
              <w:noProof/>
            </w:rPr>
            <w:t xml:space="preserve"> </w:t>
          </w:r>
          <w:r w:rsidR="0081090A" w:rsidRPr="0081090A">
            <w:rPr>
              <w:rFonts w:eastAsiaTheme="majorEastAsia"/>
              <w:noProof/>
            </w:rPr>
            <w:t>[2]</w:t>
          </w:r>
          <w:r w:rsidR="0081090A">
            <w:rPr>
              <w:rFonts w:eastAsiaTheme="majorEastAsia"/>
            </w:rPr>
            <w:fldChar w:fldCharType="end"/>
          </w:r>
        </w:sdtContent>
      </w:sdt>
      <w:r w:rsidR="0081090A">
        <w:rPr>
          <w:rFonts w:eastAsiaTheme="majorEastAsia"/>
        </w:rPr>
        <w:tab/>
      </w:r>
      <w:bookmarkStart w:id="26" w:name="_GoBack"/>
      <w:bookmarkEnd w:id="26"/>
    </w:p>
    <w:p w:rsidR="00932B3B" w:rsidRPr="00932B3B" w:rsidRDefault="00932B3B" w:rsidP="00932B3B"/>
    <w:p w:rsidR="001E7733" w:rsidRDefault="001E7733" w:rsidP="00932B3B">
      <w:pPr>
        <w:pStyle w:val="Ttulo3"/>
        <w:numPr>
          <w:ilvl w:val="0"/>
          <w:numId w:val="0"/>
        </w:numPr>
      </w:pPr>
      <w:bookmarkStart w:id="27" w:name="_Toc437980001"/>
      <w:r>
        <w:t>Transición a IPv6</w:t>
      </w:r>
      <w:bookmarkEnd w:id="27"/>
    </w:p>
    <w:p w:rsidR="001E7733" w:rsidRDefault="001E7733" w:rsidP="001E7733"/>
    <w:p w:rsidR="001E7733" w:rsidRDefault="001E7733" w:rsidP="001E7733">
      <w:pPr>
        <w:jc w:val="both"/>
      </w:pPr>
      <w:r>
        <w:t>Como se puede ver en esta breve introducción, IPv6 ha sido diseñado con escalabilidad para permitir años de crecimiento de la internetwork. Sin embargo, IPv6 se está implementando lentamente y en redes selectas. Debido a las mejores herramientas, tecnologías y administración de direcciones en los últimos años, IPv4 todavía se utiliza ampliamente y probablemente permanezca durante algún tiempo en el futuro. Sin embargo, IPv6 podrá eventualmente reemplazar a IPv4 como protocolo de Internet dominante.</w:t>
      </w:r>
      <w:sdt>
        <w:sdtPr>
          <w:id w:val="89827519"/>
          <w:citation/>
        </w:sdtPr>
        <w:sdtContent>
          <w:r w:rsidR="0081090A">
            <w:fldChar w:fldCharType="begin"/>
          </w:r>
          <w:r w:rsidR="0081090A">
            <w:instrText xml:space="preserve"> CITATION Ram05 \l 3082 </w:instrText>
          </w:r>
          <w:r w:rsidR="0081090A">
            <w:fldChar w:fldCharType="separate"/>
          </w:r>
          <w:r w:rsidR="0081090A">
            <w:rPr>
              <w:noProof/>
            </w:rPr>
            <w:t xml:space="preserve"> [1]</w:t>
          </w:r>
          <w:r w:rsidR="0081090A">
            <w:fldChar w:fldCharType="end"/>
          </w:r>
        </w:sdtContent>
      </w:sdt>
    </w:p>
    <w:p w:rsidR="007B58B3" w:rsidRDefault="002F5D4E" w:rsidP="00C51FD1">
      <w:pPr>
        <w:pStyle w:val="Ttulo1"/>
        <w:numPr>
          <w:ilvl w:val="0"/>
          <w:numId w:val="38"/>
        </w:numPr>
        <w:ind w:left="426"/>
        <w:rPr>
          <w:rFonts w:cs="Times New Roman"/>
          <w:b w:val="0"/>
          <w:szCs w:val="28"/>
        </w:rPr>
      </w:pPr>
      <w:bookmarkStart w:id="28" w:name="_Toc433180084"/>
      <w:bookmarkStart w:id="29" w:name="_Toc437980002"/>
      <w:r w:rsidRPr="002F5D4E">
        <w:rPr>
          <w:rFonts w:cs="Times New Roman"/>
          <w:b w:val="0"/>
          <w:szCs w:val="28"/>
        </w:rPr>
        <w:t>CONCLUSION</w:t>
      </w:r>
      <w:bookmarkEnd w:id="28"/>
      <w:r w:rsidR="0081090A">
        <w:rPr>
          <w:rFonts w:cs="Times New Roman"/>
          <w:b w:val="0"/>
          <w:szCs w:val="28"/>
        </w:rPr>
        <w:t>ES</w:t>
      </w:r>
      <w:bookmarkEnd w:id="29"/>
    </w:p>
    <w:p w:rsidR="00171A98" w:rsidRDefault="00171A98" w:rsidP="00171A98">
      <w:pPr>
        <w:pStyle w:val="Prrafodelista"/>
        <w:numPr>
          <w:ilvl w:val="0"/>
          <w:numId w:val="42"/>
        </w:numPr>
      </w:pPr>
      <w:r w:rsidRPr="00171A98">
        <w:t xml:space="preserve">La diferencia entre el protocolo IPv4 e IPv6 está </w:t>
      </w:r>
      <w:r>
        <w:t xml:space="preserve">referenciada </w:t>
      </w:r>
      <w:r w:rsidRPr="00171A98">
        <w:t xml:space="preserve"> por su capacidad. IPv4 usa solo 32 bits para su direccionamiento y el protocolo IPv6 utiliza 128 para sus direcciones de host</w:t>
      </w:r>
      <w:r w:rsidR="0081090A">
        <w:t>.</w:t>
      </w:r>
    </w:p>
    <w:p w:rsidR="0081090A" w:rsidRPr="00171A98" w:rsidRDefault="0081090A" w:rsidP="00171A98">
      <w:pPr>
        <w:pStyle w:val="Prrafodelista"/>
        <w:numPr>
          <w:ilvl w:val="0"/>
          <w:numId w:val="42"/>
        </w:numPr>
      </w:pPr>
      <w:r>
        <w:t>Se tiene que tomar en cuenta todos los requerimientos necesarios de hardware para poder pasar de IPv4 a IPv6.</w:t>
      </w:r>
    </w:p>
    <w:p w:rsidR="007B58B3" w:rsidRDefault="0081090A" w:rsidP="00C51FD1">
      <w:pPr>
        <w:pStyle w:val="Ttulo1"/>
        <w:numPr>
          <w:ilvl w:val="0"/>
          <w:numId w:val="38"/>
        </w:numPr>
        <w:ind w:left="426"/>
        <w:rPr>
          <w:rFonts w:cs="Times New Roman"/>
          <w:b w:val="0"/>
          <w:szCs w:val="28"/>
        </w:rPr>
      </w:pPr>
      <w:bookmarkStart w:id="30" w:name="_Toc437980003"/>
      <w:r>
        <w:rPr>
          <w:rFonts w:cs="Times New Roman"/>
          <w:b w:val="0"/>
          <w:szCs w:val="28"/>
        </w:rPr>
        <w:t>RECOMENDACIÓN</w:t>
      </w:r>
      <w:bookmarkEnd w:id="30"/>
    </w:p>
    <w:p w:rsidR="0081090A" w:rsidRPr="0081090A" w:rsidRDefault="0081090A" w:rsidP="0081090A">
      <w:pPr>
        <w:pStyle w:val="Prrafodelista"/>
        <w:numPr>
          <w:ilvl w:val="0"/>
          <w:numId w:val="43"/>
        </w:numPr>
      </w:pPr>
      <w:r>
        <w:t>Utilizar la tecnología IPv6 debe ser implementada para ver cuáles son los resultados dentro de un entorno de actividad concurrente.</w:t>
      </w:r>
    </w:p>
    <w:p w:rsidR="00647A09" w:rsidRDefault="00647A09" w:rsidP="00C51FD1">
      <w:pPr>
        <w:pStyle w:val="Ttulo1"/>
        <w:numPr>
          <w:ilvl w:val="0"/>
          <w:numId w:val="38"/>
        </w:numPr>
        <w:ind w:left="426"/>
        <w:rPr>
          <w:rFonts w:cs="Times New Roman"/>
          <w:b w:val="0"/>
          <w:szCs w:val="28"/>
        </w:rPr>
      </w:pPr>
      <w:bookmarkStart w:id="31" w:name="_Toc437980004"/>
      <w:r w:rsidRPr="00647A09">
        <w:rPr>
          <w:rFonts w:cs="Times New Roman"/>
          <w:b w:val="0"/>
          <w:szCs w:val="28"/>
        </w:rPr>
        <w:t>BIBLIOGRAFIA</w:t>
      </w:r>
      <w:bookmarkEnd w:id="31"/>
    </w:p>
    <w:sdt>
      <w:sdtPr>
        <w:id w:val="1634135301"/>
        <w:docPartObj>
          <w:docPartGallery w:val="Bibliographies"/>
          <w:docPartUnique/>
        </w:docPartObj>
      </w:sdtPr>
      <w:sdtEndPr>
        <w:rPr>
          <w:rFonts w:cs="Times New Roman"/>
          <w:b w:val="0"/>
          <w:bCs w:val="0"/>
          <w:kern w:val="0"/>
          <w:sz w:val="24"/>
          <w:szCs w:val="24"/>
        </w:rPr>
      </w:sdtEndPr>
      <w:sdtContent>
        <w:sdt>
          <w:sdtPr>
            <w:id w:val="111145805"/>
            <w:bibliography/>
          </w:sdtPr>
          <w:sdtEndPr>
            <w:rPr>
              <w:rFonts w:cs="Times New Roman"/>
              <w:b w:val="0"/>
              <w:bCs w:val="0"/>
              <w:kern w:val="0"/>
              <w:sz w:val="24"/>
              <w:szCs w:val="24"/>
            </w:rPr>
          </w:sdtEndPr>
          <w:sdtContent>
            <w:p w:rsidR="00C51FD1" w:rsidRPr="00C51FD1" w:rsidRDefault="00C51FD1" w:rsidP="00C51FD1">
              <w:pPr>
                <w:pStyle w:val="Ttulo1"/>
                <w:numPr>
                  <w:ilvl w:val="0"/>
                  <w:numId w:val="0"/>
                </w:numPr>
                <w:ind w:left="432"/>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C51FD1">
                <w:trPr>
                  <w:divId w:val="140928515"/>
                  <w:tblCellSpacing w:w="15" w:type="dxa"/>
                </w:trPr>
                <w:tc>
                  <w:tcPr>
                    <w:tcW w:w="50" w:type="pct"/>
                    <w:hideMark/>
                  </w:tcPr>
                  <w:p w:rsidR="00C51FD1" w:rsidRDefault="00C51FD1">
                    <w:pPr>
                      <w:pStyle w:val="Bibliografa"/>
                      <w:rPr>
                        <w:noProof/>
                      </w:rPr>
                    </w:pPr>
                    <w:r>
                      <w:rPr>
                        <w:noProof/>
                      </w:rPr>
                      <w:t xml:space="preserve">[1] </w:t>
                    </w:r>
                  </w:p>
                </w:tc>
                <w:tc>
                  <w:tcPr>
                    <w:tcW w:w="0" w:type="auto"/>
                    <w:hideMark/>
                  </w:tcPr>
                  <w:p w:rsidR="00C51FD1" w:rsidRDefault="00C51FD1">
                    <w:pPr>
                      <w:pStyle w:val="Bibliografa"/>
                      <w:rPr>
                        <w:noProof/>
                      </w:rPr>
                    </w:pPr>
                    <w:r>
                      <w:rPr>
                        <w:noProof/>
                      </w:rPr>
                      <w:t>Orbit-Computer Solutions.com (en inglés), Enhanced Interior Gateway Routing Protocol (EIGRP) , 2013. [En línea]. Available: http://www.orbit-computer-solutions.com/Understanding-EIGRP--Enhanced-Interior-Gateway-Routing-Protocol-.php. [Último acceso: 11 12 2015].</w:t>
                    </w:r>
                  </w:p>
                </w:tc>
              </w:tr>
              <w:tr w:rsidR="00C51FD1">
                <w:trPr>
                  <w:divId w:val="140928515"/>
                  <w:tblCellSpacing w:w="15" w:type="dxa"/>
                </w:trPr>
                <w:tc>
                  <w:tcPr>
                    <w:tcW w:w="50" w:type="pct"/>
                    <w:hideMark/>
                  </w:tcPr>
                  <w:p w:rsidR="00C51FD1" w:rsidRDefault="00C51FD1">
                    <w:pPr>
                      <w:pStyle w:val="Bibliografa"/>
                      <w:rPr>
                        <w:noProof/>
                      </w:rPr>
                    </w:pPr>
                    <w:r>
                      <w:rPr>
                        <w:noProof/>
                      </w:rPr>
                      <w:lastRenderedPageBreak/>
                      <w:t xml:space="preserve">[2] </w:t>
                    </w:r>
                  </w:p>
                </w:tc>
                <w:tc>
                  <w:tcPr>
                    <w:tcW w:w="0" w:type="auto"/>
                    <w:hideMark/>
                  </w:tcPr>
                  <w:p w:rsidR="00C51FD1" w:rsidRDefault="00C51FD1">
                    <w:pPr>
                      <w:pStyle w:val="Bibliografa"/>
                      <w:rPr>
                        <w:noProof/>
                      </w:rPr>
                    </w:pPr>
                    <w:r>
                      <w:rPr>
                        <w:noProof/>
                      </w:rPr>
                      <w:t>CISCO CNNA, «Aspectos Basicod NEtworking,» Cisco System Inc, 2007. [En línea]. Available: C:/CISCO_CCNA/Exploration1IntSpanish/index.html. [Último acceso: 08 Noviembre 2015].</w:t>
                    </w:r>
                  </w:p>
                </w:tc>
              </w:tr>
              <w:tr w:rsidR="00C51FD1">
                <w:trPr>
                  <w:divId w:val="140928515"/>
                  <w:tblCellSpacing w:w="15" w:type="dxa"/>
                </w:trPr>
                <w:tc>
                  <w:tcPr>
                    <w:tcW w:w="50" w:type="pct"/>
                    <w:hideMark/>
                  </w:tcPr>
                  <w:p w:rsidR="00C51FD1" w:rsidRDefault="00C51FD1">
                    <w:pPr>
                      <w:pStyle w:val="Bibliografa"/>
                      <w:rPr>
                        <w:noProof/>
                      </w:rPr>
                    </w:pPr>
                    <w:r>
                      <w:rPr>
                        <w:noProof/>
                      </w:rPr>
                      <w:t xml:space="preserve">[3] </w:t>
                    </w:r>
                  </w:p>
                </w:tc>
                <w:tc>
                  <w:tcPr>
                    <w:tcW w:w="0" w:type="auto"/>
                    <w:hideMark/>
                  </w:tcPr>
                  <w:p w:rsidR="00C51FD1" w:rsidRDefault="00C51FD1">
                    <w:pPr>
                      <w:pStyle w:val="Bibliografa"/>
                      <w:rPr>
                        <w:noProof/>
                      </w:rPr>
                    </w:pPr>
                    <w:r>
                      <w:rPr>
                        <w:noProof/>
                      </w:rPr>
                      <w:t>R. Sergio, «Introducción al IPv6,» 2005. [En línea]. Available: http://www.rau.edu.uy/ipv6/queesipv6.htm. [Último acceso: 13 12 2015].</w:t>
                    </w:r>
                  </w:p>
                </w:tc>
              </w:tr>
              <w:tr w:rsidR="00C51FD1">
                <w:trPr>
                  <w:divId w:val="140928515"/>
                  <w:tblCellSpacing w:w="15" w:type="dxa"/>
                </w:trPr>
                <w:tc>
                  <w:tcPr>
                    <w:tcW w:w="50" w:type="pct"/>
                    <w:hideMark/>
                  </w:tcPr>
                  <w:p w:rsidR="00C51FD1" w:rsidRDefault="00C51FD1">
                    <w:pPr>
                      <w:pStyle w:val="Bibliografa"/>
                      <w:rPr>
                        <w:noProof/>
                      </w:rPr>
                    </w:pPr>
                    <w:r>
                      <w:rPr>
                        <w:noProof/>
                      </w:rPr>
                      <w:t xml:space="preserve">[4] </w:t>
                    </w:r>
                  </w:p>
                </w:tc>
                <w:tc>
                  <w:tcPr>
                    <w:tcW w:w="0" w:type="auto"/>
                    <w:hideMark/>
                  </w:tcPr>
                  <w:p w:rsidR="00C51FD1" w:rsidRDefault="00C51FD1">
                    <w:pPr>
                      <w:pStyle w:val="Bibliografa"/>
                      <w:rPr>
                        <w:noProof/>
                      </w:rPr>
                    </w:pPr>
                    <w:r>
                      <w:rPr>
                        <w:noProof/>
                      </w:rPr>
                      <w:t>CISCO, «Direcionamienro de red:IPv4,» CISCO, [En línea]. Available: CISCO_CCNA/Exploration1IntSpanish/index.htm. [Último acceso: 2015 Diciembre 10].</w:t>
                    </w:r>
                  </w:p>
                </w:tc>
              </w:tr>
            </w:tbl>
            <w:p w:rsidR="00C51FD1" w:rsidRDefault="00C51FD1">
              <w:pPr>
                <w:divId w:val="140928515"/>
                <w:rPr>
                  <w:noProof/>
                </w:rPr>
              </w:pPr>
            </w:p>
            <w:p w:rsidR="00C51FD1" w:rsidRDefault="00C51FD1">
              <w:r>
                <w:rPr>
                  <w:b/>
                  <w:bCs/>
                </w:rPr>
                <w:fldChar w:fldCharType="end"/>
              </w:r>
            </w:p>
          </w:sdtContent>
        </w:sdt>
      </w:sdtContent>
    </w:sdt>
    <w:p w:rsidR="00810C98" w:rsidRPr="00A24882" w:rsidRDefault="00810C98" w:rsidP="00176344"/>
    <w:sectPr w:rsidR="00810C98" w:rsidRPr="00A24882" w:rsidSect="000A58F3">
      <w:headerReference w:type="default" r:id="rId23"/>
      <w:footerReference w:type="default" r:id="rId24"/>
      <w:pgSz w:w="11906" w:h="16838" w:code="9"/>
      <w:pgMar w:top="1134" w:right="1134" w:bottom="1134" w:left="1134" w:header="709" w:footer="958"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E36" w:rsidRDefault="00827E36">
      <w:r>
        <w:separator/>
      </w:r>
    </w:p>
  </w:endnote>
  <w:endnote w:type="continuationSeparator" w:id="0">
    <w:p w:rsidR="00827E36" w:rsidRDefault="0082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pace Age">
    <w:altName w:val="Corbel"/>
    <w:charset w:val="00"/>
    <w:family w:val="auto"/>
    <w:pitch w:val="variable"/>
    <w:sig w:usb0="00000003" w:usb1="0000000A" w:usb2="00000000" w:usb3="00000000" w:csb0="00000001" w:csb1="00000000"/>
  </w:font>
  <w:font w:name="+mn-ea">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C16FA9" w:rsidRDefault="000C069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81090A">
      <w:rPr>
        <w:rStyle w:val="Nmerodepgina"/>
        <w:rFonts w:ascii="Book Antiqua" w:hAnsi="Book Antiqua"/>
        <w:noProof/>
        <w:sz w:val="16"/>
        <w:szCs w:val="16"/>
        <w:lang w:val="pt-BR"/>
      </w:rPr>
      <w:t>2</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E36" w:rsidRDefault="00827E36">
      <w:r>
        <w:separator/>
      </w:r>
    </w:p>
  </w:footnote>
  <w:footnote w:type="continuationSeparator" w:id="0">
    <w:p w:rsidR="00827E36" w:rsidRDefault="00827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697" w:rsidRPr="00D679E3" w:rsidRDefault="000C0697"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Redes de Computadores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1AF"/>
    <w:multiLevelType w:val="hybridMultilevel"/>
    <w:tmpl w:val="82E4FC4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9A46F4"/>
    <w:multiLevelType w:val="hybridMultilevel"/>
    <w:tmpl w:val="60109EB2"/>
    <w:lvl w:ilvl="0" w:tplc="300A0017">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17A4D4F"/>
    <w:multiLevelType w:val="hybridMultilevel"/>
    <w:tmpl w:val="3B8CCBBE"/>
    <w:lvl w:ilvl="0" w:tplc="B170B2D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272ACB"/>
    <w:multiLevelType w:val="multilevel"/>
    <w:tmpl w:val="DA101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3CF3B26"/>
    <w:multiLevelType w:val="hybridMultilevel"/>
    <w:tmpl w:val="A1642308"/>
    <w:lvl w:ilvl="0" w:tplc="DA7A20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481095"/>
    <w:multiLevelType w:val="hybridMultilevel"/>
    <w:tmpl w:val="8E6429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001F02"/>
    <w:multiLevelType w:val="multilevel"/>
    <w:tmpl w:val="AEB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14B6E"/>
    <w:multiLevelType w:val="hybridMultilevel"/>
    <w:tmpl w:val="F3546A92"/>
    <w:lvl w:ilvl="0" w:tplc="9D22A53A">
      <w:start w:val="1"/>
      <w:numFmt w:val="decimal"/>
      <w:pStyle w:val="Nmerodepgina"/>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D311841"/>
    <w:multiLevelType w:val="hybridMultilevel"/>
    <w:tmpl w:val="D6A8A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ED256C"/>
    <w:multiLevelType w:val="hybridMultilevel"/>
    <w:tmpl w:val="D4FC4F66"/>
    <w:lvl w:ilvl="0" w:tplc="3B6AA65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9F1E02"/>
    <w:multiLevelType w:val="hybridMultilevel"/>
    <w:tmpl w:val="F87EADE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A1647C1"/>
    <w:multiLevelType w:val="hybridMultilevel"/>
    <w:tmpl w:val="D0E4442E"/>
    <w:lvl w:ilvl="0" w:tplc="0C0A0003">
      <w:start w:val="1"/>
      <w:numFmt w:val="bullet"/>
      <w:lvlText w:val="o"/>
      <w:lvlJc w:val="left"/>
      <w:pPr>
        <w:ind w:left="720" w:hanging="360"/>
      </w:pPr>
      <w:rPr>
        <w:rFonts w:ascii="Courier New" w:hAnsi="Courier New" w:cs="Courier New" w:hint="default"/>
      </w:rPr>
    </w:lvl>
    <w:lvl w:ilvl="1" w:tplc="DA7A204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E66119"/>
    <w:multiLevelType w:val="hybridMultilevel"/>
    <w:tmpl w:val="7482FDE6"/>
    <w:lvl w:ilvl="0" w:tplc="0C0A0001">
      <w:start w:val="1"/>
      <w:numFmt w:val="bullet"/>
      <w:lvlText w:val=""/>
      <w:lvlJc w:val="left"/>
      <w:pPr>
        <w:ind w:left="1212"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D0C6769"/>
    <w:multiLevelType w:val="hybridMultilevel"/>
    <w:tmpl w:val="E2B83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3A14DC"/>
    <w:multiLevelType w:val="multilevel"/>
    <w:tmpl w:val="BCF809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193D71"/>
    <w:multiLevelType w:val="hybridMultilevel"/>
    <w:tmpl w:val="D548D9D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ABD2973"/>
    <w:multiLevelType w:val="hybridMultilevel"/>
    <w:tmpl w:val="B0E49910"/>
    <w:lvl w:ilvl="0" w:tplc="DA7A204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BD05DFC"/>
    <w:multiLevelType w:val="hybridMultilevel"/>
    <w:tmpl w:val="A824F5AC"/>
    <w:lvl w:ilvl="0" w:tplc="0C0A0003">
      <w:start w:val="1"/>
      <w:numFmt w:val="bullet"/>
      <w:lvlText w:val="o"/>
      <w:lvlJc w:val="left"/>
      <w:pPr>
        <w:ind w:left="720" w:hanging="360"/>
      </w:pPr>
      <w:rPr>
        <w:rFonts w:ascii="Courier New" w:hAnsi="Courier New" w:cs="Courier New" w:hint="default"/>
      </w:rPr>
    </w:lvl>
    <w:lvl w:ilvl="1" w:tplc="DA7A204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A376B3"/>
    <w:multiLevelType w:val="hybridMultilevel"/>
    <w:tmpl w:val="183E40BE"/>
    <w:lvl w:ilvl="0" w:tplc="2CEE15F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4D0591"/>
    <w:multiLevelType w:val="hybridMultilevel"/>
    <w:tmpl w:val="76D0688A"/>
    <w:lvl w:ilvl="0" w:tplc="300A0017">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5C01E69"/>
    <w:multiLevelType w:val="hybridMultilevel"/>
    <w:tmpl w:val="C9F0A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3B0020"/>
    <w:multiLevelType w:val="hybridMultilevel"/>
    <w:tmpl w:val="EEE80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8C31C6"/>
    <w:multiLevelType w:val="hybridMultilevel"/>
    <w:tmpl w:val="D548D9D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EAD1768"/>
    <w:multiLevelType w:val="hybridMultilevel"/>
    <w:tmpl w:val="3830D4E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51E20FF8"/>
    <w:multiLevelType w:val="hybridMultilevel"/>
    <w:tmpl w:val="F2F64BB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4B1D0B"/>
    <w:multiLevelType w:val="hybridMultilevel"/>
    <w:tmpl w:val="DEFCF22E"/>
    <w:lvl w:ilvl="0" w:tplc="0C0A0003">
      <w:start w:val="1"/>
      <w:numFmt w:val="bullet"/>
      <w:lvlText w:val="o"/>
      <w:lvlJc w:val="left"/>
      <w:pPr>
        <w:ind w:left="720" w:hanging="360"/>
      </w:pPr>
      <w:rPr>
        <w:rFonts w:ascii="Courier New" w:hAnsi="Courier New" w:cs="Courier New" w:hint="default"/>
      </w:rPr>
    </w:lvl>
    <w:lvl w:ilvl="1" w:tplc="DA7A204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FF146E"/>
    <w:multiLevelType w:val="hybridMultilevel"/>
    <w:tmpl w:val="E4ECC1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AA5BDC"/>
    <w:multiLevelType w:val="multilevel"/>
    <w:tmpl w:val="80D8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272F90"/>
    <w:multiLevelType w:val="hybridMultilevel"/>
    <w:tmpl w:val="E7D09C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0C86FF6"/>
    <w:multiLevelType w:val="multilevel"/>
    <w:tmpl w:val="BCF809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7DDD6113"/>
    <w:multiLevelType w:val="hybridMultilevel"/>
    <w:tmpl w:val="E7AE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31"/>
  </w:num>
  <w:num w:numId="4">
    <w:abstractNumId w:val="20"/>
  </w:num>
  <w:num w:numId="5">
    <w:abstractNumId w:val="4"/>
  </w:num>
  <w:num w:numId="6">
    <w:abstractNumId w:val="3"/>
  </w:num>
  <w:num w:numId="7">
    <w:abstractNumId w:val="0"/>
  </w:num>
  <w:num w:numId="8">
    <w:abstractNumId w:val="25"/>
  </w:num>
  <w:num w:numId="9">
    <w:abstractNumId w:val="17"/>
  </w:num>
  <w:num w:numId="10">
    <w:abstractNumId w:val="11"/>
  </w:num>
  <w:num w:numId="11">
    <w:abstractNumId w:val="18"/>
  </w:num>
  <w:num w:numId="12">
    <w:abstractNumId w:val="27"/>
  </w:num>
  <w:num w:numId="13">
    <w:abstractNumId w:val="6"/>
  </w:num>
  <w:num w:numId="14">
    <w:abstractNumId w:val="28"/>
  </w:num>
  <w:num w:numId="15">
    <w:abstractNumId w:val="30"/>
  </w:num>
  <w:num w:numId="16">
    <w:abstractNumId w:val="10"/>
  </w:num>
  <w:num w:numId="17">
    <w:abstractNumId w:val="12"/>
  </w:num>
  <w:num w:numId="18">
    <w:abstractNumId w:val="1"/>
  </w:num>
  <w:num w:numId="19">
    <w:abstractNumId w:val="15"/>
  </w:num>
  <w:num w:numId="20">
    <w:abstractNumId w:val="19"/>
  </w:num>
  <w:num w:numId="21">
    <w:abstractNumId w:val="22"/>
  </w:num>
  <w:num w:numId="22">
    <w:abstractNumId w:val="30"/>
  </w:num>
  <w:num w:numId="23">
    <w:abstractNumId w:val="30"/>
  </w:num>
  <w:num w:numId="24">
    <w:abstractNumId w:val="29"/>
  </w:num>
  <w:num w:numId="25">
    <w:abstractNumId w:val="14"/>
  </w:num>
  <w:num w:numId="26">
    <w:abstractNumId w:val="30"/>
  </w:num>
  <w:num w:numId="27">
    <w:abstractNumId w:val="30"/>
  </w:num>
  <w:num w:numId="28">
    <w:abstractNumId w:val="21"/>
  </w:num>
  <w:num w:numId="29">
    <w:abstractNumId w:val="9"/>
  </w:num>
  <w:num w:numId="30">
    <w:abstractNumId w:val="2"/>
  </w:num>
  <w:num w:numId="31">
    <w:abstractNumId w:val="23"/>
  </w:num>
  <w:num w:numId="32">
    <w:abstractNumId w:val="7"/>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8"/>
  </w:num>
  <w:num w:numId="36">
    <w:abstractNumId w:val="30"/>
  </w:num>
  <w:num w:numId="37">
    <w:abstractNumId w:val="30"/>
  </w:num>
  <w:num w:numId="38">
    <w:abstractNumId w:val="24"/>
  </w:num>
  <w:num w:numId="39">
    <w:abstractNumId w:val="30"/>
  </w:num>
  <w:num w:numId="40">
    <w:abstractNumId w:val="13"/>
  </w:num>
  <w:num w:numId="41">
    <w:abstractNumId w:val="30"/>
  </w:num>
  <w:num w:numId="42">
    <w:abstractNumId w:val="5"/>
  </w:num>
  <w:num w:numId="43">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84783"/>
    <w:rsid w:val="000966D4"/>
    <w:rsid w:val="000A2FA0"/>
    <w:rsid w:val="000A58F3"/>
    <w:rsid w:val="000C0697"/>
    <w:rsid w:val="000C316A"/>
    <w:rsid w:val="000C785E"/>
    <w:rsid w:val="001115F1"/>
    <w:rsid w:val="00113DFE"/>
    <w:rsid w:val="0012607E"/>
    <w:rsid w:val="001319AB"/>
    <w:rsid w:val="00131E47"/>
    <w:rsid w:val="0014081D"/>
    <w:rsid w:val="00144F4A"/>
    <w:rsid w:val="001579A2"/>
    <w:rsid w:val="00160C74"/>
    <w:rsid w:val="001673DB"/>
    <w:rsid w:val="00171A98"/>
    <w:rsid w:val="00176344"/>
    <w:rsid w:val="00187892"/>
    <w:rsid w:val="001B175E"/>
    <w:rsid w:val="001B3737"/>
    <w:rsid w:val="001C42A3"/>
    <w:rsid w:val="001C699A"/>
    <w:rsid w:val="001E7733"/>
    <w:rsid w:val="001E7800"/>
    <w:rsid w:val="00210CA4"/>
    <w:rsid w:val="00211281"/>
    <w:rsid w:val="0022499D"/>
    <w:rsid w:val="002508ED"/>
    <w:rsid w:val="00274423"/>
    <w:rsid w:val="00276669"/>
    <w:rsid w:val="00282133"/>
    <w:rsid w:val="002876DD"/>
    <w:rsid w:val="002A15D3"/>
    <w:rsid w:val="002C1AB7"/>
    <w:rsid w:val="002D4727"/>
    <w:rsid w:val="002F0827"/>
    <w:rsid w:val="002F0F01"/>
    <w:rsid w:val="002F5D4E"/>
    <w:rsid w:val="00300477"/>
    <w:rsid w:val="00301202"/>
    <w:rsid w:val="00312A79"/>
    <w:rsid w:val="003146D4"/>
    <w:rsid w:val="00317BE4"/>
    <w:rsid w:val="00321927"/>
    <w:rsid w:val="00336336"/>
    <w:rsid w:val="00336D33"/>
    <w:rsid w:val="0033744D"/>
    <w:rsid w:val="00346C15"/>
    <w:rsid w:val="00356E40"/>
    <w:rsid w:val="0038168E"/>
    <w:rsid w:val="00385D78"/>
    <w:rsid w:val="00393FE6"/>
    <w:rsid w:val="00394DDF"/>
    <w:rsid w:val="003A12FB"/>
    <w:rsid w:val="003B3520"/>
    <w:rsid w:val="003B4578"/>
    <w:rsid w:val="003F4CCB"/>
    <w:rsid w:val="0040067F"/>
    <w:rsid w:val="00412573"/>
    <w:rsid w:val="00412861"/>
    <w:rsid w:val="004179E3"/>
    <w:rsid w:val="00424F8C"/>
    <w:rsid w:val="00445051"/>
    <w:rsid w:val="004457F7"/>
    <w:rsid w:val="00447D72"/>
    <w:rsid w:val="00464E16"/>
    <w:rsid w:val="00466A0C"/>
    <w:rsid w:val="00474330"/>
    <w:rsid w:val="00474373"/>
    <w:rsid w:val="0047517D"/>
    <w:rsid w:val="0049033C"/>
    <w:rsid w:val="00495218"/>
    <w:rsid w:val="00496CA0"/>
    <w:rsid w:val="004C28AF"/>
    <w:rsid w:val="004C67A2"/>
    <w:rsid w:val="004D6258"/>
    <w:rsid w:val="004E2D3F"/>
    <w:rsid w:val="004E74A6"/>
    <w:rsid w:val="004E7BD9"/>
    <w:rsid w:val="004F13E6"/>
    <w:rsid w:val="00511F79"/>
    <w:rsid w:val="00514886"/>
    <w:rsid w:val="00522EBF"/>
    <w:rsid w:val="005271BC"/>
    <w:rsid w:val="00530DFF"/>
    <w:rsid w:val="00536855"/>
    <w:rsid w:val="00546B90"/>
    <w:rsid w:val="00552650"/>
    <w:rsid w:val="005530D3"/>
    <w:rsid w:val="005721ED"/>
    <w:rsid w:val="005751B6"/>
    <w:rsid w:val="005830FF"/>
    <w:rsid w:val="00592A07"/>
    <w:rsid w:val="005A1BC1"/>
    <w:rsid w:val="005A6AF2"/>
    <w:rsid w:val="005C0C5F"/>
    <w:rsid w:val="005C4238"/>
    <w:rsid w:val="005D3F64"/>
    <w:rsid w:val="005D4970"/>
    <w:rsid w:val="005E0472"/>
    <w:rsid w:val="005E1702"/>
    <w:rsid w:val="005E49C3"/>
    <w:rsid w:val="006069D9"/>
    <w:rsid w:val="00613DBD"/>
    <w:rsid w:val="00617AE7"/>
    <w:rsid w:val="00623431"/>
    <w:rsid w:val="00624B9D"/>
    <w:rsid w:val="00626244"/>
    <w:rsid w:val="00637DCE"/>
    <w:rsid w:val="00647A09"/>
    <w:rsid w:val="00652F74"/>
    <w:rsid w:val="00653EE7"/>
    <w:rsid w:val="00673548"/>
    <w:rsid w:val="0068651B"/>
    <w:rsid w:val="00686B3D"/>
    <w:rsid w:val="006925C8"/>
    <w:rsid w:val="006A47BE"/>
    <w:rsid w:val="006B33C0"/>
    <w:rsid w:val="006B4991"/>
    <w:rsid w:val="006B510C"/>
    <w:rsid w:val="006B7A92"/>
    <w:rsid w:val="006D5FB7"/>
    <w:rsid w:val="00700F3E"/>
    <w:rsid w:val="0070731D"/>
    <w:rsid w:val="0073109B"/>
    <w:rsid w:val="00734D69"/>
    <w:rsid w:val="00754547"/>
    <w:rsid w:val="00757BD1"/>
    <w:rsid w:val="007618D2"/>
    <w:rsid w:val="00762BC4"/>
    <w:rsid w:val="00777BEF"/>
    <w:rsid w:val="00785E76"/>
    <w:rsid w:val="00797A80"/>
    <w:rsid w:val="007A2014"/>
    <w:rsid w:val="007A3F4F"/>
    <w:rsid w:val="007A467B"/>
    <w:rsid w:val="007B3851"/>
    <w:rsid w:val="007B58B3"/>
    <w:rsid w:val="007C1A46"/>
    <w:rsid w:val="007D2188"/>
    <w:rsid w:val="007D5A31"/>
    <w:rsid w:val="007D6EF8"/>
    <w:rsid w:val="007F3353"/>
    <w:rsid w:val="00803661"/>
    <w:rsid w:val="0081090A"/>
    <w:rsid w:val="00810C98"/>
    <w:rsid w:val="00813FDA"/>
    <w:rsid w:val="00820193"/>
    <w:rsid w:val="008216F3"/>
    <w:rsid w:val="00824D11"/>
    <w:rsid w:val="00827E36"/>
    <w:rsid w:val="008404A6"/>
    <w:rsid w:val="00855F9D"/>
    <w:rsid w:val="00863E50"/>
    <w:rsid w:val="00880858"/>
    <w:rsid w:val="008840B6"/>
    <w:rsid w:val="00885B82"/>
    <w:rsid w:val="00885C01"/>
    <w:rsid w:val="00891A20"/>
    <w:rsid w:val="008924D4"/>
    <w:rsid w:val="00894103"/>
    <w:rsid w:val="008A48E3"/>
    <w:rsid w:val="008A6479"/>
    <w:rsid w:val="008B4D7D"/>
    <w:rsid w:val="008D29F0"/>
    <w:rsid w:val="008F19E6"/>
    <w:rsid w:val="008F70A7"/>
    <w:rsid w:val="009017BD"/>
    <w:rsid w:val="009035D2"/>
    <w:rsid w:val="0091121E"/>
    <w:rsid w:val="00912D38"/>
    <w:rsid w:val="00914543"/>
    <w:rsid w:val="009162A3"/>
    <w:rsid w:val="00932B3B"/>
    <w:rsid w:val="00933CB3"/>
    <w:rsid w:val="009346D1"/>
    <w:rsid w:val="00934772"/>
    <w:rsid w:val="00943B3D"/>
    <w:rsid w:val="00944BC9"/>
    <w:rsid w:val="00955D23"/>
    <w:rsid w:val="00972645"/>
    <w:rsid w:val="009865D2"/>
    <w:rsid w:val="009873EE"/>
    <w:rsid w:val="00995DE4"/>
    <w:rsid w:val="009B5633"/>
    <w:rsid w:val="009C2F94"/>
    <w:rsid w:val="009C5315"/>
    <w:rsid w:val="009D4A8D"/>
    <w:rsid w:val="009D4CF6"/>
    <w:rsid w:val="009E3BAE"/>
    <w:rsid w:val="009F3F07"/>
    <w:rsid w:val="009F6A04"/>
    <w:rsid w:val="00A07B6D"/>
    <w:rsid w:val="00A13556"/>
    <w:rsid w:val="00A24882"/>
    <w:rsid w:val="00A805AF"/>
    <w:rsid w:val="00A8565B"/>
    <w:rsid w:val="00AD41D5"/>
    <w:rsid w:val="00AF2520"/>
    <w:rsid w:val="00AF443C"/>
    <w:rsid w:val="00B00EE1"/>
    <w:rsid w:val="00B04C6E"/>
    <w:rsid w:val="00B13FAD"/>
    <w:rsid w:val="00B14C1F"/>
    <w:rsid w:val="00B338FA"/>
    <w:rsid w:val="00B46A44"/>
    <w:rsid w:val="00B474D8"/>
    <w:rsid w:val="00B57B50"/>
    <w:rsid w:val="00B6108C"/>
    <w:rsid w:val="00B62E77"/>
    <w:rsid w:val="00B70EA0"/>
    <w:rsid w:val="00B75CE9"/>
    <w:rsid w:val="00BA069D"/>
    <w:rsid w:val="00BC234F"/>
    <w:rsid w:val="00BD4889"/>
    <w:rsid w:val="00BD4BC8"/>
    <w:rsid w:val="00BD4D54"/>
    <w:rsid w:val="00BD5517"/>
    <w:rsid w:val="00BE32EC"/>
    <w:rsid w:val="00BE3479"/>
    <w:rsid w:val="00C019E9"/>
    <w:rsid w:val="00C16FA9"/>
    <w:rsid w:val="00C31B27"/>
    <w:rsid w:val="00C3257D"/>
    <w:rsid w:val="00C34B6C"/>
    <w:rsid w:val="00C40EB4"/>
    <w:rsid w:val="00C51FD1"/>
    <w:rsid w:val="00C9248A"/>
    <w:rsid w:val="00C96AB4"/>
    <w:rsid w:val="00CE66A1"/>
    <w:rsid w:val="00CF1472"/>
    <w:rsid w:val="00D031DD"/>
    <w:rsid w:val="00D15F72"/>
    <w:rsid w:val="00D17678"/>
    <w:rsid w:val="00D2289B"/>
    <w:rsid w:val="00D30096"/>
    <w:rsid w:val="00D30B8E"/>
    <w:rsid w:val="00D36DB7"/>
    <w:rsid w:val="00D45375"/>
    <w:rsid w:val="00D679E3"/>
    <w:rsid w:val="00D828D3"/>
    <w:rsid w:val="00D91CE9"/>
    <w:rsid w:val="00DB4047"/>
    <w:rsid w:val="00DC2E2E"/>
    <w:rsid w:val="00DC4421"/>
    <w:rsid w:val="00DD0F09"/>
    <w:rsid w:val="00DD1D3A"/>
    <w:rsid w:val="00DD3952"/>
    <w:rsid w:val="00DE0014"/>
    <w:rsid w:val="00DE30D0"/>
    <w:rsid w:val="00DF2B25"/>
    <w:rsid w:val="00DF69C6"/>
    <w:rsid w:val="00E2487D"/>
    <w:rsid w:val="00E41750"/>
    <w:rsid w:val="00E47820"/>
    <w:rsid w:val="00E52ACF"/>
    <w:rsid w:val="00E55781"/>
    <w:rsid w:val="00E57AF0"/>
    <w:rsid w:val="00E61FCF"/>
    <w:rsid w:val="00E74FE4"/>
    <w:rsid w:val="00E95E71"/>
    <w:rsid w:val="00E96B98"/>
    <w:rsid w:val="00EB3710"/>
    <w:rsid w:val="00EB59CC"/>
    <w:rsid w:val="00EE14E4"/>
    <w:rsid w:val="00F020C7"/>
    <w:rsid w:val="00F0264D"/>
    <w:rsid w:val="00F04F0D"/>
    <w:rsid w:val="00F122BE"/>
    <w:rsid w:val="00F177B9"/>
    <w:rsid w:val="00F215DA"/>
    <w:rsid w:val="00F21898"/>
    <w:rsid w:val="00F26595"/>
    <w:rsid w:val="00F321B4"/>
    <w:rsid w:val="00F32BFD"/>
    <w:rsid w:val="00F60D45"/>
    <w:rsid w:val="00F62B74"/>
    <w:rsid w:val="00F74E13"/>
    <w:rsid w:val="00F7531C"/>
    <w:rsid w:val="00F770C8"/>
    <w:rsid w:val="00F81C04"/>
    <w:rsid w:val="00F87642"/>
    <w:rsid w:val="00F9133F"/>
    <w:rsid w:val="00FA7C11"/>
    <w:rsid w:val="00FC026B"/>
    <w:rsid w:val="00FC67AC"/>
    <w:rsid w:val="00FD6254"/>
    <w:rsid w:val="00FD7446"/>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FDEEB161-F5AC-4066-B0F9-1842FD0F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link w:val="Ttulo3Car"/>
    <w:qFormat/>
    <w:rsid w:val="008F70A7"/>
    <w:pPr>
      <w:keepNext/>
      <w:numPr>
        <w:ilvl w:val="2"/>
        <w:numId w:val="1"/>
      </w:numPr>
      <w:spacing w:before="240" w:after="60"/>
      <w:outlineLvl w:val="2"/>
    </w:pPr>
    <w:rPr>
      <w:rFonts w:cs="Arial"/>
      <w:b/>
      <w:bCs/>
      <w:color w:val="31849B" w:themeColor="accent5" w:themeShade="BF"/>
      <w:szCs w:val="26"/>
    </w:rPr>
  </w:style>
  <w:style w:type="paragraph" w:styleId="Ttulo4">
    <w:name w:val="heading 4"/>
    <w:basedOn w:val="Normal"/>
    <w:next w:val="Normal"/>
    <w:qFormat/>
    <w:rsid w:val="00394DDF"/>
    <w:pPr>
      <w:keepNext/>
      <w:numPr>
        <w:ilvl w:val="3"/>
        <w:numId w:val="1"/>
      </w:numPr>
      <w:spacing w:before="240" w:after="60"/>
      <w:outlineLvl w:val="3"/>
    </w:pPr>
    <w:rPr>
      <w:b/>
      <w:bCs/>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9017BD"/>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iPriority w:val="39"/>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aliases w:val="Subtítulo1"/>
    <w:basedOn w:val="Normal"/>
    <w:next w:val="Normal"/>
    <w:link w:val="SubttuloCar"/>
    <w:uiPriority w:val="11"/>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 w:type="paragraph" w:customStyle="1" w:styleId="paragraph">
    <w:name w:val="paragraph"/>
    <w:basedOn w:val="Normal"/>
    <w:rsid w:val="002F0827"/>
    <w:pPr>
      <w:spacing w:before="100" w:beforeAutospacing="1" w:after="100" w:afterAutospacing="1"/>
    </w:pPr>
    <w:rPr>
      <w:lang w:val="es-EC" w:eastAsia="es-EC"/>
    </w:rPr>
  </w:style>
  <w:style w:type="character" w:customStyle="1" w:styleId="normaltextrun">
    <w:name w:val="normaltextrun"/>
    <w:basedOn w:val="Fuentedeprrafopredeter"/>
    <w:rsid w:val="002F0827"/>
  </w:style>
  <w:style w:type="character" w:customStyle="1" w:styleId="eop">
    <w:name w:val="eop"/>
    <w:basedOn w:val="Fuentedeprrafopredeter"/>
    <w:rsid w:val="002F0827"/>
  </w:style>
  <w:style w:type="character" w:customStyle="1" w:styleId="scx67356155">
    <w:name w:val="scx67356155"/>
    <w:basedOn w:val="Fuentedeprrafopredeter"/>
    <w:rsid w:val="002F0827"/>
  </w:style>
  <w:style w:type="paragraph" w:styleId="Puesto">
    <w:name w:val="Title"/>
    <w:basedOn w:val="Normal"/>
    <w:next w:val="Normal"/>
    <w:link w:val="PuestoCar"/>
    <w:uiPriority w:val="10"/>
    <w:qFormat/>
    <w:rsid w:val="007B58B3"/>
    <w:pPr>
      <w:contextualSpacing/>
      <w:jc w:val="center"/>
    </w:pPr>
    <w:rPr>
      <w:rFonts w:ascii="Space Age" w:eastAsiaTheme="majorEastAsia" w:hAnsi="Space Age" w:cstheme="majorBidi"/>
      <w:b/>
      <w:spacing w:val="-10"/>
      <w:kern w:val="28"/>
      <w:sz w:val="48"/>
      <w:szCs w:val="56"/>
      <w:lang w:val="es-EC" w:eastAsia="en-US"/>
    </w:rPr>
  </w:style>
  <w:style w:type="character" w:customStyle="1" w:styleId="PuestoCar">
    <w:name w:val="Puesto Car"/>
    <w:basedOn w:val="Fuentedeprrafopredeter"/>
    <w:link w:val="Puesto"/>
    <w:uiPriority w:val="10"/>
    <w:rsid w:val="007B58B3"/>
    <w:rPr>
      <w:rFonts w:ascii="Space Age" w:eastAsiaTheme="majorEastAsia" w:hAnsi="Space Age" w:cstheme="majorBidi"/>
      <w:b/>
      <w:spacing w:val="-10"/>
      <w:kern w:val="28"/>
      <w:sz w:val="48"/>
      <w:szCs w:val="56"/>
      <w:lang w:val="es-EC" w:eastAsia="en-US"/>
    </w:rPr>
  </w:style>
  <w:style w:type="table" w:customStyle="1" w:styleId="Tabladecuadrcula3-nfasis51">
    <w:name w:val="Tabla de cuadrícula 3 - Énfasis 51"/>
    <w:basedOn w:val="Tablanormal"/>
    <w:uiPriority w:val="48"/>
    <w:rsid w:val="007B58B3"/>
    <w:rPr>
      <w:rFonts w:asciiTheme="minorHAnsi" w:eastAsiaTheme="minorHAnsi" w:hAnsiTheme="minorHAnsi" w:cstheme="minorBidi"/>
      <w:sz w:val="22"/>
      <w:szCs w:val="22"/>
      <w:lang w:val="es-EC"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normal5">
    <w:name w:val="Plain Table 5"/>
    <w:basedOn w:val="Tablanormal"/>
    <w:uiPriority w:val="45"/>
    <w:rsid w:val="007B58B3"/>
    <w:rPr>
      <w:rFonts w:asciiTheme="minorHAnsi" w:eastAsiaTheme="minorHAnsi" w:hAnsiTheme="minorHAnsi" w:cstheme="minorBidi"/>
      <w:sz w:val="22"/>
      <w:szCs w:val="22"/>
      <w:lang w:val="es-EC"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B58B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5">
    <w:name w:val="Grid Table 1 Light Accent 5"/>
    <w:basedOn w:val="Tablanormal"/>
    <w:uiPriority w:val="46"/>
    <w:rsid w:val="00FC026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FC026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C0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rsid w:val="00932B3B"/>
    <w:rPr>
      <w:rFonts w:cs="Arial"/>
      <w:b/>
      <w:bCs/>
      <w:color w:val="31849B" w:themeColor="accent5" w:themeShade="BF"/>
      <w:sz w:val="24"/>
      <w:szCs w:val="26"/>
    </w:rPr>
  </w:style>
  <w:style w:type="character" w:customStyle="1" w:styleId="mw-headline">
    <w:name w:val="mw-headline"/>
    <w:basedOn w:val="Fuentedeprrafopredeter"/>
    <w:rsid w:val="00955D23"/>
  </w:style>
  <w:style w:type="character" w:customStyle="1" w:styleId="mw-editsection">
    <w:name w:val="mw-editsection"/>
    <w:basedOn w:val="Fuentedeprrafopredeter"/>
    <w:rsid w:val="00955D23"/>
  </w:style>
  <w:style w:type="character" w:customStyle="1" w:styleId="mw-editsection-bracket">
    <w:name w:val="mw-editsection-bracket"/>
    <w:basedOn w:val="Fuentedeprrafopredeter"/>
    <w:rsid w:val="0095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45613750">
      <w:bodyDiv w:val="1"/>
      <w:marLeft w:val="0"/>
      <w:marRight w:val="0"/>
      <w:marTop w:val="0"/>
      <w:marBottom w:val="0"/>
      <w:divBdr>
        <w:top w:val="none" w:sz="0" w:space="0" w:color="auto"/>
        <w:left w:val="none" w:sz="0" w:space="0" w:color="auto"/>
        <w:bottom w:val="none" w:sz="0" w:space="0" w:color="auto"/>
        <w:right w:val="none" w:sz="0" w:space="0" w:color="auto"/>
      </w:divBdr>
    </w:div>
    <w:div w:id="49426084">
      <w:bodyDiv w:val="1"/>
      <w:marLeft w:val="0"/>
      <w:marRight w:val="0"/>
      <w:marTop w:val="0"/>
      <w:marBottom w:val="0"/>
      <w:divBdr>
        <w:top w:val="none" w:sz="0" w:space="0" w:color="auto"/>
        <w:left w:val="none" w:sz="0" w:space="0" w:color="auto"/>
        <w:bottom w:val="none" w:sz="0" w:space="0" w:color="auto"/>
        <w:right w:val="none" w:sz="0" w:space="0" w:color="auto"/>
      </w:divBdr>
    </w:div>
    <w:div w:id="52313601">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122315120">
      <w:bodyDiv w:val="1"/>
      <w:marLeft w:val="0"/>
      <w:marRight w:val="0"/>
      <w:marTop w:val="0"/>
      <w:marBottom w:val="0"/>
      <w:divBdr>
        <w:top w:val="none" w:sz="0" w:space="0" w:color="auto"/>
        <w:left w:val="none" w:sz="0" w:space="0" w:color="auto"/>
        <w:bottom w:val="none" w:sz="0" w:space="0" w:color="auto"/>
        <w:right w:val="none" w:sz="0" w:space="0" w:color="auto"/>
      </w:divBdr>
    </w:div>
    <w:div w:id="123085936">
      <w:bodyDiv w:val="1"/>
      <w:marLeft w:val="0"/>
      <w:marRight w:val="0"/>
      <w:marTop w:val="0"/>
      <w:marBottom w:val="0"/>
      <w:divBdr>
        <w:top w:val="none" w:sz="0" w:space="0" w:color="auto"/>
        <w:left w:val="none" w:sz="0" w:space="0" w:color="auto"/>
        <w:bottom w:val="none" w:sz="0" w:space="0" w:color="auto"/>
        <w:right w:val="none" w:sz="0" w:space="0" w:color="auto"/>
      </w:divBdr>
      <w:divsChild>
        <w:div w:id="557864453">
          <w:marLeft w:val="576"/>
          <w:marRight w:val="0"/>
          <w:marTop w:val="120"/>
          <w:marBottom w:val="0"/>
          <w:divBdr>
            <w:top w:val="none" w:sz="0" w:space="0" w:color="auto"/>
            <w:left w:val="none" w:sz="0" w:space="0" w:color="auto"/>
            <w:bottom w:val="none" w:sz="0" w:space="0" w:color="auto"/>
            <w:right w:val="none" w:sz="0" w:space="0" w:color="auto"/>
          </w:divBdr>
        </w:div>
        <w:div w:id="180356978">
          <w:marLeft w:val="576"/>
          <w:marRight w:val="0"/>
          <w:marTop w:val="120"/>
          <w:marBottom w:val="0"/>
          <w:divBdr>
            <w:top w:val="none" w:sz="0" w:space="0" w:color="auto"/>
            <w:left w:val="none" w:sz="0" w:space="0" w:color="auto"/>
            <w:bottom w:val="none" w:sz="0" w:space="0" w:color="auto"/>
            <w:right w:val="none" w:sz="0" w:space="0" w:color="auto"/>
          </w:divBdr>
        </w:div>
        <w:div w:id="1988389385">
          <w:marLeft w:val="576"/>
          <w:marRight w:val="0"/>
          <w:marTop w:val="120"/>
          <w:marBottom w:val="0"/>
          <w:divBdr>
            <w:top w:val="none" w:sz="0" w:space="0" w:color="auto"/>
            <w:left w:val="none" w:sz="0" w:space="0" w:color="auto"/>
            <w:bottom w:val="none" w:sz="0" w:space="0" w:color="auto"/>
            <w:right w:val="none" w:sz="0" w:space="0" w:color="auto"/>
          </w:divBdr>
        </w:div>
      </w:divsChild>
    </w:div>
    <w:div w:id="140928515">
      <w:bodyDiv w:val="1"/>
      <w:marLeft w:val="0"/>
      <w:marRight w:val="0"/>
      <w:marTop w:val="0"/>
      <w:marBottom w:val="0"/>
      <w:divBdr>
        <w:top w:val="none" w:sz="0" w:space="0" w:color="auto"/>
        <w:left w:val="none" w:sz="0" w:space="0" w:color="auto"/>
        <w:bottom w:val="none" w:sz="0" w:space="0" w:color="auto"/>
        <w:right w:val="none" w:sz="0" w:space="0" w:color="auto"/>
      </w:divBdr>
    </w:div>
    <w:div w:id="146821647">
      <w:bodyDiv w:val="1"/>
      <w:marLeft w:val="0"/>
      <w:marRight w:val="0"/>
      <w:marTop w:val="0"/>
      <w:marBottom w:val="0"/>
      <w:divBdr>
        <w:top w:val="none" w:sz="0" w:space="0" w:color="auto"/>
        <w:left w:val="none" w:sz="0" w:space="0" w:color="auto"/>
        <w:bottom w:val="none" w:sz="0" w:space="0" w:color="auto"/>
        <w:right w:val="none" w:sz="0" w:space="0" w:color="auto"/>
      </w:divBdr>
    </w:div>
    <w:div w:id="156119089">
      <w:bodyDiv w:val="1"/>
      <w:marLeft w:val="0"/>
      <w:marRight w:val="0"/>
      <w:marTop w:val="0"/>
      <w:marBottom w:val="0"/>
      <w:divBdr>
        <w:top w:val="none" w:sz="0" w:space="0" w:color="auto"/>
        <w:left w:val="none" w:sz="0" w:space="0" w:color="auto"/>
        <w:bottom w:val="none" w:sz="0" w:space="0" w:color="auto"/>
        <w:right w:val="none" w:sz="0" w:space="0" w:color="auto"/>
      </w:divBdr>
    </w:div>
    <w:div w:id="189342099">
      <w:bodyDiv w:val="1"/>
      <w:marLeft w:val="0"/>
      <w:marRight w:val="0"/>
      <w:marTop w:val="0"/>
      <w:marBottom w:val="0"/>
      <w:divBdr>
        <w:top w:val="none" w:sz="0" w:space="0" w:color="auto"/>
        <w:left w:val="none" w:sz="0" w:space="0" w:color="auto"/>
        <w:bottom w:val="none" w:sz="0" w:space="0" w:color="auto"/>
        <w:right w:val="none" w:sz="0" w:space="0" w:color="auto"/>
      </w:divBdr>
    </w:div>
    <w:div w:id="191579461">
      <w:bodyDiv w:val="1"/>
      <w:marLeft w:val="0"/>
      <w:marRight w:val="0"/>
      <w:marTop w:val="0"/>
      <w:marBottom w:val="0"/>
      <w:divBdr>
        <w:top w:val="none" w:sz="0" w:space="0" w:color="auto"/>
        <w:left w:val="none" w:sz="0" w:space="0" w:color="auto"/>
        <w:bottom w:val="none" w:sz="0" w:space="0" w:color="auto"/>
        <w:right w:val="none" w:sz="0" w:space="0" w:color="auto"/>
      </w:divBdr>
      <w:divsChild>
        <w:div w:id="559286860">
          <w:marLeft w:val="1008"/>
          <w:marRight w:val="0"/>
          <w:marTop w:val="120"/>
          <w:marBottom w:val="120"/>
          <w:divBdr>
            <w:top w:val="none" w:sz="0" w:space="0" w:color="auto"/>
            <w:left w:val="none" w:sz="0" w:space="0" w:color="auto"/>
            <w:bottom w:val="none" w:sz="0" w:space="0" w:color="auto"/>
            <w:right w:val="none" w:sz="0" w:space="0" w:color="auto"/>
          </w:divBdr>
        </w:div>
        <w:div w:id="545609616">
          <w:marLeft w:val="1008"/>
          <w:marRight w:val="0"/>
          <w:marTop w:val="120"/>
          <w:marBottom w:val="120"/>
          <w:divBdr>
            <w:top w:val="none" w:sz="0" w:space="0" w:color="auto"/>
            <w:left w:val="none" w:sz="0" w:space="0" w:color="auto"/>
            <w:bottom w:val="none" w:sz="0" w:space="0" w:color="auto"/>
            <w:right w:val="none" w:sz="0" w:space="0" w:color="auto"/>
          </w:divBdr>
        </w:div>
        <w:div w:id="2041276770">
          <w:marLeft w:val="1008"/>
          <w:marRight w:val="0"/>
          <w:marTop w:val="120"/>
          <w:marBottom w:val="120"/>
          <w:divBdr>
            <w:top w:val="none" w:sz="0" w:space="0" w:color="auto"/>
            <w:left w:val="none" w:sz="0" w:space="0" w:color="auto"/>
            <w:bottom w:val="none" w:sz="0" w:space="0" w:color="auto"/>
            <w:right w:val="none" w:sz="0" w:space="0" w:color="auto"/>
          </w:divBdr>
        </w:div>
        <w:div w:id="1105927315">
          <w:marLeft w:val="1008"/>
          <w:marRight w:val="0"/>
          <w:marTop w:val="120"/>
          <w:marBottom w:val="120"/>
          <w:divBdr>
            <w:top w:val="none" w:sz="0" w:space="0" w:color="auto"/>
            <w:left w:val="none" w:sz="0" w:space="0" w:color="auto"/>
            <w:bottom w:val="none" w:sz="0" w:space="0" w:color="auto"/>
            <w:right w:val="none" w:sz="0" w:space="0" w:color="auto"/>
          </w:divBdr>
        </w:div>
        <w:div w:id="414204393">
          <w:marLeft w:val="576"/>
          <w:marRight w:val="0"/>
          <w:marTop w:val="120"/>
          <w:marBottom w:val="120"/>
          <w:divBdr>
            <w:top w:val="none" w:sz="0" w:space="0" w:color="auto"/>
            <w:left w:val="none" w:sz="0" w:space="0" w:color="auto"/>
            <w:bottom w:val="none" w:sz="0" w:space="0" w:color="auto"/>
            <w:right w:val="none" w:sz="0" w:space="0" w:color="auto"/>
          </w:divBdr>
        </w:div>
        <w:div w:id="1222061265">
          <w:marLeft w:val="1008"/>
          <w:marRight w:val="0"/>
          <w:marTop w:val="120"/>
          <w:marBottom w:val="120"/>
          <w:divBdr>
            <w:top w:val="none" w:sz="0" w:space="0" w:color="auto"/>
            <w:left w:val="none" w:sz="0" w:space="0" w:color="auto"/>
            <w:bottom w:val="none" w:sz="0" w:space="0" w:color="auto"/>
            <w:right w:val="none" w:sz="0" w:space="0" w:color="auto"/>
          </w:divBdr>
        </w:div>
        <w:div w:id="481435884">
          <w:marLeft w:val="1008"/>
          <w:marRight w:val="0"/>
          <w:marTop w:val="120"/>
          <w:marBottom w:val="120"/>
          <w:divBdr>
            <w:top w:val="none" w:sz="0" w:space="0" w:color="auto"/>
            <w:left w:val="none" w:sz="0" w:space="0" w:color="auto"/>
            <w:bottom w:val="none" w:sz="0" w:space="0" w:color="auto"/>
            <w:right w:val="none" w:sz="0" w:space="0" w:color="auto"/>
          </w:divBdr>
        </w:div>
      </w:divsChild>
    </w:div>
    <w:div w:id="203492692">
      <w:bodyDiv w:val="1"/>
      <w:marLeft w:val="0"/>
      <w:marRight w:val="0"/>
      <w:marTop w:val="0"/>
      <w:marBottom w:val="0"/>
      <w:divBdr>
        <w:top w:val="none" w:sz="0" w:space="0" w:color="auto"/>
        <w:left w:val="none" w:sz="0" w:space="0" w:color="auto"/>
        <w:bottom w:val="none" w:sz="0" w:space="0" w:color="auto"/>
        <w:right w:val="none" w:sz="0" w:space="0" w:color="auto"/>
      </w:divBdr>
    </w:div>
    <w:div w:id="227151252">
      <w:bodyDiv w:val="1"/>
      <w:marLeft w:val="0"/>
      <w:marRight w:val="0"/>
      <w:marTop w:val="0"/>
      <w:marBottom w:val="0"/>
      <w:divBdr>
        <w:top w:val="none" w:sz="0" w:space="0" w:color="auto"/>
        <w:left w:val="none" w:sz="0" w:space="0" w:color="auto"/>
        <w:bottom w:val="none" w:sz="0" w:space="0" w:color="auto"/>
        <w:right w:val="none" w:sz="0" w:space="0" w:color="auto"/>
      </w:divBdr>
    </w:div>
    <w:div w:id="237054378">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43613233">
      <w:bodyDiv w:val="1"/>
      <w:marLeft w:val="0"/>
      <w:marRight w:val="0"/>
      <w:marTop w:val="0"/>
      <w:marBottom w:val="0"/>
      <w:divBdr>
        <w:top w:val="none" w:sz="0" w:space="0" w:color="auto"/>
        <w:left w:val="none" w:sz="0" w:space="0" w:color="auto"/>
        <w:bottom w:val="none" w:sz="0" w:space="0" w:color="auto"/>
        <w:right w:val="none" w:sz="0" w:space="0" w:color="auto"/>
      </w:divBdr>
    </w:div>
    <w:div w:id="247736896">
      <w:bodyDiv w:val="1"/>
      <w:marLeft w:val="0"/>
      <w:marRight w:val="0"/>
      <w:marTop w:val="0"/>
      <w:marBottom w:val="0"/>
      <w:divBdr>
        <w:top w:val="none" w:sz="0" w:space="0" w:color="auto"/>
        <w:left w:val="none" w:sz="0" w:space="0" w:color="auto"/>
        <w:bottom w:val="none" w:sz="0" w:space="0" w:color="auto"/>
        <w:right w:val="none" w:sz="0" w:space="0" w:color="auto"/>
      </w:divBdr>
    </w:div>
    <w:div w:id="260259413">
      <w:bodyDiv w:val="1"/>
      <w:marLeft w:val="0"/>
      <w:marRight w:val="0"/>
      <w:marTop w:val="0"/>
      <w:marBottom w:val="0"/>
      <w:divBdr>
        <w:top w:val="none" w:sz="0" w:space="0" w:color="auto"/>
        <w:left w:val="none" w:sz="0" w:space="0" w:color="auto"/>
        <w:bottom w:val="none" w:sz="0" w:space="0" w:color="auto"/>
        <w:right w:val="none" w:sz="0" w:space="0" w:color="auto"/>
      </w:divBdr>
      <w:divsChild>
        <w:div w:id="1642421572">
          <w:marLeft w:val="576"/>
          <w:marRight w:val="0"/>
          <w:marTop w:val="120"/>
          <w:marBottom w:val="0"/>
          <w:divBdr>
            <w:top w:val="none" w:sz="0" w:space="0" w:color="auto"/>
            <w:left w:val="none" w:sz="0" w:space="0" w:color="auto"/>
            <w:bottom w:val="none" w:sz="0" w:space="0" w:color="auto"/>
            <w:right w:val="none" w:sz="0" w:space="0" w:color="auto"/>
          </w:divBdr>
        </w:div>
      </w:divsChild>
    </w:div>
    <w:div w:id="266934975">
      <w:bodyDiv w:val="1"/>
      <w:marLeft w:val="0"/>
      <w:marRight w:val="0"/>
      <w:marTop w:val="0"/>
      <w:marBottom w:val="0"/>
      <w:divBdr>
        <w:top w:val="none" w:sz="0" w:space="0" w:color="auto"/>
        <w:left w:val="none" w:sz="0" w:space="0" w:color="auto"/>
        <w:bottom w:val="none" w:sz="0" w:space="0" w:color="auto"/>
        <w:right w:val="none" w:sz="0" w:space="0" w:color="auto"/>
      </w:divBdr>
      <w:divsChild>
        <w:div w:id="1354114762">
          <w:marLeft w:val="576"/>
          <w:marRight w:val="0"/>
          <w:marTop w:val="120"/>
          <w:marBottom w:val="0"/>
          <w:divBdr>
            <w:top w:val="none" w:sz="0" w:space="0" w:color="auto"/>
            <w:left w:val="none" w:sz="0" w:space="0" w:color="auto"/>
            <w:bottom w:val="none" w:sz="0" w:space="0" w:color="auto"/>
            <w:right w:val="none" w:sz="0" w:space="0" w:color="auto"/>
          </w:divBdr>
        </w:div>
        <w:div w:id="127625471">
          <w:marLeft w:val="1397"/>
          <w:marRight w:val="0"/>
          <w:marTop w:val="115"/>
          <w:marBottom w:val="0"/>
          <w:divBdr>
            <w:top w:val="none" w:sz="0" w:space="0" w:color="auto"/>
            <w:left w:val="none" w:sz="0" w:space="0" w:color="auto"/>
            <w:bottom w:val="none" w:sz="0" w:space="0" w:color="auto"/>
            <w:right w:val="none" w:sz="0" w:space="0" w:color="auto"/>
          </w:divBdr>
        </w:div>
        <w:div w:id="2036732956">
          <w:marLeft w:val="1397"/>
          <w:marRight w:val="0"/>
          <w:marTop w:val="115"/>
          <w:marBottom w:val="0"/>
          <w:divBdr>
            <w:top w:val="none" w:sz="0" w:space="0" w:color="auto"/>
            <w:left w:val="none" w:sz="0" w:space="0" w:color="auto"/>
            <w:bottom w:val="none" w:sz="0" w:space="0" w:color="auto"/>
            <w:right w:val="none" w:sz="0" w:space="0" w:color="auto"/>
          </w:divBdr>
        </w:div>
      </w:divsChild>
    </w:div>
    <w:div w:id="296953995">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07830871">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62368067">
      <w:bodyDiv w:val="1"/>
      <w:marLeft w:val="0"/>
      <w:marRight w:val="0"/>
      <w:marTop w:val="0"/>
      <w:marBottom w:val="0"/>
      <w:divBdr>
        <w:top w:val="none" w:sz="0" w:space="0" w:color="auto"/>
        <w:left w:val="none" w:sz="0" w:space="0" w:color="auto"/>
        <w:bottom w:val="none" w:sz="0" w:space="0" w:color="auto"/>
        <w:right w:val="none" w:sz="0" w:space="0" w:color="auto"/>
      </w:divBdr>
    </w:div>
    <w:div w:id="365954424">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390420578">
      <w:bodyDiv w:val="1"/>
      <w:marLeft w:val="0"/>
      <w:marRight w:val="0"/>
      <w:marTop w:val="0"/>
      <w:marBottom w:val="0"/>
      <w:divBdr>
        <w:top w:val="none" w:sz="0" w:space="0" w:color="auto"/>
        <w:left w:val="none" w:sz="0" w:space="0" w:color="auto"/>
        <w:bottom w:val="none" w:sz="0" w:space="0" w:color="auto"/>
        <w:right w:val="none" w:sz="0" w:space="0" w:color="auto"/>
      </w:divBdr>
    </w:div>
    <w:div w:id="409811192">
      <w:bodyDiv w:val="1"/>
      <w:marLeft w:val="0"/>
      <w:marRight w:val="0"/>
      <w:marTop w:val="0"/>
      <w:marBottom w:val="0"/>
      <w:divBdr>
        <w:top w:val="none" w:sz="0" w:space="0" w:color="auto"/>
        <w:left w:val="none" w:sz="0" w:space="0" w:color="auto"/>
        <w:bottom w:val="none" w:sz="0" w:space="0" w:color="auto"/>
        <w:right w:val="none" w:sz="0" w:space="0" w:color="auto"/>
      </w:divBdr>
    </w:div>
    <w:div w:id="413358467">
      <w:bodyDiv w:val="1"/>
      <w:marLeft w:val="0"/>
      <w:marRight w:val="0"/>
      <w:marTop w:val="0"/>
      <w:marBottom w:val="0"/>
      <w:divBdr>
        <w:top w:val="none" w:sz="0" w:space="0" w:color="auto"/>
        <w:left w:val="none" w:sz="0" w:space="0" w:color="auto"/>
        <w:bottom w:val="none" w:sz="0" w:space="0" w:color="auto"/>
        <w:right w:val="none" w:sz="0" w:space="0" w:color="auto"/>
      </w:divBdr>
      <w:divsChild>
        <w:div w:id="821314910">
          <w:marLeft w:val="576"/>
          <w:marRight w:val="0"/>
          <w:marTop w:val="120"/>
          <w:marBottom w:val="0"/>
          <w:divBdr>
            <w:top w:val="none" w:sz="0" w:space="0" w:color="auto"/>
            <w:left w:val="none" w:sz="0" w:space="0" w:color="auto"/>
            <w:bottom w:val="none" w:sz="0" w:space="0" w:color="auto"/>
            <w:right w:val="none" w:sz="0" w:space="0" w:color="auto"/>
          </w:divBdr>
        </w:div>
        <w:div w:id="1502428533">
          <w:marLeft w:val="576"/>
          <w:marRight w:val="0"/>
          <w:marTop w:val="120"/>
          <w:marBottom w:val="0"/>
          <w:divBdr>
            <w:top w:val="none" w:sz="0" w:space="0" w:color="auto"/>
            <w:left w:val="none" w:sz="0" w:space="0" w:color="auto"/>
            <w:bottom w:val="none" w:sz="0" w:space="0" w:color="auto"/>
            <w:right w:val="none" w:sz="0" w:space="0" w:color="auto"/>
          </w:divBdr>
        </w:div>
        <w:div w:id="1631130635">
          <w:marLeft w:val="576"/>
          <w:marRight w:val="0"/>
          <w:marTop w:val="120"/>
          <w:marBottom w:val="0"/>
          <w:divBdr>
            <w:top w:val="none" w:sz="0" w:space="0" w:color="auto"/>
            <w:left w:val="none" w:sz="0" w:space="0" w:color="auto"/>
            <w:bottom w:val="none" w:sz="0" w:space="0" w:color="auto"/>
            <w:right w:val="none" w:sz="0" w:space="0" w:color="auto"/>
          </w:divBdr>
        </w:div>
        <w:div w:id="187790707">
          <w:marLeft w:val="576"/>
          <w:marRight w:val="0"/>
          <w:marTop w:val="120"/>
          <w:marBottom w:val="0"/>
          <w:divBdr>
            <w:top w:val="none" w:sz="0" w:space="0" w:color="auto"/>
            <w:left w:val="none" w:sz="0" w:space="0" w:color="auto"/>
            <w:bottom w:val="none" w:sz="0" w:space="0" w:color="auto"/>
            <w:right w:val="none" w:sz="0" w:space="0" w:color="auto"/>
          </w:divBdr>
        </w:div>
        <w:div w:id="1174149209">
          <w:marLeft w:val="576"/>
          <w:marRight w:val="0"/>
          <w:marTop w:val="120"/>
          <w:marBottom w:val="0"/>
          <w:divBdr>
            <w:top w:val="none" w:sz="0" w:space="0" w:color="auto"/>
            <w:left w:val="none" w:sz="0" w:space="0" w:color="auto"/>
            <w:bottom w:val="none" w:sz="0" w:space="0" w:color="auto"/>
            <w:right w:val="none" w:sz="0" w:space="0" w:color="auto"/>
          </w:divBdr>
        </w:div>
      </w:divsChild>
    </w:div>
    <w:div w:id="416708970">
      <w:bodyDiv w:val="1"/>
      <w:marLeft w:val="0"/>
      <w:marRight w:val="0"/>
      <w:marTop w:val="0"/>
      <w:marBottom w:val="0"/>
      <w:divBdr>
        <w:top w:val="none" w:sz="0" w:space="0" w:color="auto"/>
        <w:left w:val="none" w:sz="0" w:space="0" w:color="auto"/>
        <w:bottom w:val="none" w:sz="0" w:space="0" w:color="auto"/>
        <w:right w:val="none" w:sz="0" w:space="0" w:color="auto"/>
      </w:divBdr>
    </w:div>
    <w:div w:id="426537074">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450826901">
      <w:bodyDiv w:val="1"/>
      <w:marLeft w:val="0"/>
      <w:marRight w:val="0"/>
      <w:marTop w:val="0"/>
      <w:marBottom w:val="0"/>
      <w:divBdr>
        <w:top w:val="none" w:sz="0" w:space="0" w:color="auto"/>
        <w:left w:val="none" w:sz="0" w:space="0" w:color="auto"/>
        <w:bottom w:val="none" w:sz="0" w:space="0" w:color="auto"/>
        <w:right w:val="none" w:sz="0" w:space="0" w:color="auto"/>
      </w:divBdr>
      <w:divsChild>
        <w:div w:id="1223253023">
          <w:marLeft w:val="1008"/>
          <w:marRight w:val="0"/>
          <w:marTop w:val="110"/>
          <w:marBottom w:val="0"/>
          <w:divBdr>
            <w:top w:val="none" w:sz="0" w:space="0" w:color="auto"/>
            <w:left w:val="none" w:sz="0" w:space="0" w:color="auto"/>
            <w:bottom w:val="none" w:sz="0" w:space="0" w:color="auto"/>
            <w:right w:val="none" w:sz="0" w:space="0" w:color="auto"/>
          </w:divBdr>
        </w:div>
        <w:div w:id="1620606012">
          <w:marLeft w:val="1008"/>
          <w:marRight w:val="0"/>
          <w:marTop w:val="110"/>
          <w:marBottom w:val="0"/>
          <w:divBdr>
            <w:top w:val="none" w:sz="0" w:space="0" w:color="auto"/>
            <w:left w:val="none" w:sz="0" w:space="0" w:color="auto"/>
            <w:bottom w:val="none" w:sz="0" w:space="0" w:color="auto"/>
            <w:right w:val="none" w:sz="0" w:space="0" w:color="auto"/>
          </w:divBdr>
        </w:div>
        <w:div w:id="305866657">
          <w:marLeft w:val="1008"/>
          <w:marRight w:val="0"/>
          <w:marTop w:val="110"/>
          <w:marBottom w:val="0"/>
          <w:divBdr>
            <w:top w:val="none" w:sz="0" w:space="0" w:color="auto"/>
            <w:left w:val="none" w:sz="0" w:space="0" w:color="auto"/>
            <w:bottom w:val="none" w:sz="0" w:space="0" w:color="auto"/>
            <w:right w:val="none" w:sz="0" w:space="0" w:color="auto"/>
          </w:divBdr>
        </w:div>
        <w:div w:id="630984574">
          <w:marLeft w:val="1008"/>
          <w:marRight w:val="0"/>
          <w:marTop w:val="110"/>
          <w:marBottom w:val="0"/>
          <w:divBdr>
            <w:top w:val="none" w:sz="0" w:space="0" w:color="auto"/>
            <w:left w:val="none" w:sz="0" w:space="0" w:color="auto"/>
            <w:bottom w:val="none" w:sz="0" w:space="0" w:color="auto"/>
            <w:right w:val="none" w:sz="0" w:space="0" w:color="auto"/>
          </w:divBdr>
        </w:div>
        <w:div w:id="1648588756">
          <w:marLeft w:val="1008"/>
          <w:marRight w:val="0"/>
          <w:marTop w:val="110"/>
          <w:marBottom w:val="0"/>
          <w:divBdr>
            <w:top w:val="none" w:sz="0" w:space="0" w:color="auto"/>
            <w:left w:val="none" w:sz="0" w:space="0" w:color="auto"/>
            <w:bottom w:val="none" w:sz="0" w:space="0" w:color="auto"/>
            <w:right w:val="none" w:sz="0" w:space="0" w:color="auto"/>
          </w:divBdr>
        </w:div>
      </w:divsChild>
    </w:div>
    <w:div w:id="451293191">
      <w:bodyDiv w:val="1"/>
      <w:marLeft w:val="0"/>
      <w:marRight w:val="0"/>
      <w:marTop w:val="0"/>
      <w:marBottom w:val="0"/>
      <w:divBdr>
        <w:top w:val="none" w:sz="0" w:space="0" w:color="auto"/>
        <w:left w:val="none" w:sz="0" w:space="0" w:color="auto"/>
        <w:bottom w:val="none" w:sz="0" w:space="0" w:color="auto"/>
        <w:right w:val="none" w:sz="0" w:space="0" w:color="auto"/>
      </w:divBdr>
    </w:div>
    <w:div w:id="460537664">
      <w:bodyDiv w:val="1"/>
      <w:marLeft w:val="0"/>
      <w:marRight w:val="0"/>
      <w:marTop w:val="0"/>
      <w:marBottom w:val="0"/>
      <w:divBdr>
        <w:top w:val="none" w:sz="0" w:space="0" w:color="auto"/>
        <w:left w:val="none" w:sz="0" w:space="0" w:color="auto"/>
        <w:bottom w:val="none" w:sz="0" w:space="0" w:color="auto"/>
        <w:right w:val="none" w:sz="0" w:space="0" w:color="auto"/>
      </w:divBdr>
    </w:div>
    <w:div w:id="478425547">
      <w:bodyDiv w:val="1"/>
      <w:marLeft w:val="0"/>
      <w:marRight w:val="0"/>
      <w:marTop w:val="0"/>
      <w:marBottom w:val="0"/>
      <w:divBdr>
        <w:top w:val="none" w:sz="0" w:space="0" w:color="auto"/>
        <w:left w:val="none" w:sz="0" w:space="0" w:color="auto"/>
        <w:bottom w:val="none" w:sz="0" w:space="0" w:color="auto"/>
        <w:right w:val="none" w:sz="0" w:space="0" w:color="auto"/>
      </w:divBdr>
    </w:div>
    <w:div w:id="511261145">
      <w:bodyDiv w:val="1"/>
      <w:marLeft w:val="0"/>
      <w:marRight w:val="0"/>
      <w:marTop w:val="0"/>
      <w:marBottom w:val="0"/>
      <w:divBdr>
        <w:top w:val="none" w:sz="0" w:space="0" w:color="auto"/>
        <w:left w:val="none" w:sz="0" w:space="0" w:color="auto"/>
        <w:bottom w:val="none" w:sz="0" w:space="0" w:color="auto"/>
        <w:right w:val="none" w:sz="0" w:space="0" w:color="auto"/>
      </w:divBdr>
    </w:div>
    <w:div w:id="514852766">
      <w:bodyDiv w:val="1"/>
      <w:marLeft w:val="0"/>
      <w:marRight w:val="0"/>
      <w:marTop w:val="0"/>
      <w:marBottom w:val="0"/>
      <w:divBdr>
        <w:top w:val="none" w:sz="0" w:space="0" w:color="auto"/>
        <w:left w:val="none" w:sz="0" w:space="0" w:color="auto"/>
        <w:bottom w:val="none" w:sz="0" w:space="0" w:color="auto"/>
        <w:right w:val="none" w:sz="0" w:space="0" w:color="auto"/>
      </w:divBdr>
    </w:div>
    <w:div w:id="534002206">
      <w:bodyDiv w:val="1"/>
      <w:marLeft w:val="0"/>
      <w:marRight w:val="0"/>
      <w:marTop w:val="0"/>
      <w:marBottom w:val="0"/>
      <w:divBdr>
        <w:top w:val="none" w:sz="0" w:space="0" w:color="auto"/>
        <w:left w:val="none" w:sz="0" w:space="0" w:color="auto"/>
        <w:bottom w:val="none" w:sz="0" w:space="0" w:color="auto"/>
        <w:right w:val="none" w:sz="0" w:space="0" w:color="auto"/>
      </w:divBdr>
      <w:divsChild>
        <w:div w:id="1086146981">
          <w:marLeft w:val="576"/>
          <w:marRight w:val="0"/>
          <w:marTop w:val="120"/>
          <w:marBottom w:val="0"/>
          <w:divBdr>
            <w:top w:val="none" w:sz="0" w:space="0" w:color="auto"/>
            <w:left w:val="none" w:sz="0" w:space="0" w:color="auto"/>
            <w:bottom w:val="none" w:sz="0" w:space="0" w:color="auto"/>
            <w:right w:val="none" w:sz="0" w:space="0" w:color="auto"/>
          </w:divBdr>
        </w:div>
        <w:div w:id="1006517600">
          <w:marLeft w:val="1008"/>
          <w:marRight w:val="0"/>
          <w:marTop w:val="110"/>
          <w:marBottom w:val="0"/>
          <w:divBdr>
            <w:top w:val="none" w:sz="0" w:space="0" w:color="auto"/>
            <w:left w:val="none" w:sz="0" w:space="0" w:color="auto"/>
            <w:bottom w:val="none" w:sz="0" w:space="0" w:color="auto"/>
            <w:right w:val="none" w:sz="0" w:space="0" w:color="auto"/>
          </w:divBdr>
        </w:div>
        <w:div w:id="1494566798">
          <w:marLeft w:val="1008"/>
          <w:marRight w:val="0"/>
          <w:marTop w:val="110"/>
          <w:marBottom w:val="0"/>
          <w:divBdr>
            <w:top w:val="none" w:sz="0" w:space="0" w:color="auto"/>
            <w:left w:val="none" w:sz="0" w:space="0" w:color="auto"/>
            <w:bottom w:val="none" w:sz="0" w:space="0" w:color="auto"/>
            <w:right w:val="none" w:sz="0" w:space="0" w:color="auto"/>
          </w:divBdr>
        </w:div>
      </w:divsChild>
    </w:div>
    <w:div w:id="537203859">
      <w:bodyDiv w:val="1"/>
      <w:marLeft w:val="0"/>
      <w:marRight w:val="0"/>
      <w:marTop w:val="0"/>
      <w:marBottom w:val="0"/>
      <w:divBdr>
        <w:top w:val="none" w:sz="0" w:space="0" w:color="auto"/>
        <w:left w:val="none" w:sz="0" w:space="0" w:color="auto"/>
        <w:bottom w:val="none" w:sz="0" w:space="0" w:color="auto"/>
        <w:right w:val="none" w:sz="0" w:space="0" w:color="auto"/>
      </w:divBdr>
    </w:div>
    <w:div w:id="537620259">
      <w:bodyDiv w:val="1"/>
      <w:marLeft w:val="0"/>
      <w:marRight w:val="0"/>
      <w:marTop w:val="0"/>
      <w:marBottom w:val="0"/>
      <w:divBdr>
        <w:top w:val="none" w:sz="0" w:space="0" w:color="auto"/>
        <w:left w:val="none" w:sz="0" w:space="0" w:color="auto"/>
        <w:bottom w:val="none" w:sz="0" w:space="0" w:color="auto"/>
        <w:right w:val="none" w:sz="0" w:space="0" w:color="auto"/>
      </w:divBdr>
      <w:divsChild>
        <w:div w:id="1408110016">
          <w:marLeft w:val="1008"/>
          <w:marRight w:val="0"/>
          <w:marTop w:val="110"/>
          <w:marBottom w:val="0"/>
          <w:divBdr>
            <w:top w:val="none" w:sz="0" w:space="0" w:color="auto"/>
            <w:left w:val="none" w:sz="0" w:space="0" w:color="auto"/>
            <w:bottom w:val="none" w:sz="0" w:space="0" w:color="auto"/>
            <w:right w:val="none" w:sz="0" w:space="0" w:color="auto"/>
          </w:divBdr>
        </w:div>
        <w:div w:id="1942909381">
          <w:marLeft w:val="1008"/>
          <w:marRight w:val="0"/>
          <w:marTop w:val="110"/>
          <w:marBottom w:val="0"/>
          <w:divBdr>
            <w:top w:val="none" w:sz="0" w:space="0" w:color="auto"/>
            <w:left w:val="none" w:sz="0" w:space="0" w:color="auto"/>
            <w:bottom w:val="none" w:sz="0" w:space="0" w:color="auto"/>
            <w:right w:val="none" w:sz="0" w:space="0" w:color="auto"/>
          </w:divBdr>
        </w:div>
        <w:div w:id="2017296120">
          <w:marLeft w:val="1008"/>
          <w:marRight w:val="0"/>
          <w:marTop w:val="110"/>
          <w:marBottom w:val="0"/>
          <w:divBdr>
            <w:top w:val="none" w:sz="0" w:space="0" w:color="auto"/>
            <w:left w:val="none" w:sz="0" w:space="0" w:color="auto"/>
            <w:bottom w:val="none" w:sz="0" w:space="0" w:color="auto"/>
            <w:right w:val="none" w:sz="0" w:space="0" w:color="auto"/>
          </w:divBdr>
        </w:div>
      </w:divsChild>
    </w:div>
    <w:div w:id="552930392">
      <w:bodyDiv w:val="1"/>
      <w:marLeft w:val="0"/>
      <w:marRight w:val="0"/>
      <w:marTop w:val="0"/>
      <w:marBottom w:val="0"/>
      <w:divBdr>
        <w:top w:val="none" w:sz="0" w:space="0" w:color="auto"/>
        <w:left w:val="none" w:sz="0" w:space="0" w:color="auto"/>
        <w:bottom w:val="none" w:sz="0" w:space="0" w:color="auto"/>
        <w:right w:val="none" w:sz="0" w:space="0" w:color="auto"/>
      </w:divBdr>
    </w:div>
    <w:div w:id="576289328">
      <w:bodyDiv w:val="1"/>
      <w:marLeft w:val="0"/>
      <w:marRight w:val="0"/>
      <w:marTop w:val="0"/>
      <w:marBottom w:val="0"/>
      <w:divBdr>
        <w:top w:val="none" w:sz="0" w:space="0" w:color="auto"/>
        <w:left w:val="none" w:sz="0" w:space="0" w:color="auto"/>
        <w:bottom w:val="none" w:sz="0" w:space="0" w:color="auto"/>
        <w:right w:val="none" w:sz="0" w:space="0" w:color="auto"/>
      </w:divBdr>
    </w:div>
    <w:div w:id="621425003">
      <w:bodyDiv w:val="1"/>
      <w:marLeft w:val="0"/>
      <w:marRight w:val="0"/>
      <w:marTop w:val="0"/>
      <w:marBottom w:val="0"/>
      <w:divBdr>
        <w:top w:val="none" w:sz="0" w:space="0" w:color="auto"/>
        <w:left w:val="none" w:sz="0" w:space="0" w:color="auto"/>
        <w:bottom w:val="none" w:sz="0" w:space="0" w:color="auto"/>
        <w:right w:val="none" w:sz="0" w:space="0" w:color="auto"/>
      </w:divBdr>
      <w:divsChild>
        <w:div w:id="53237103">
          <w:marLeft w:val="576"/>
          <w:marRight w:val="0"/>
          <w:marTop w:val="120"/>
          <w:marBottom w:val="120"/>
          <w:divBdr>
            <w:top w:val="none" w:sz="0" w:space="0" w:color="auto"/>
            <w:left w:val="none" w:sz="0" w:space="0" w:color="auto"/>
            <w:bottom w:val="none" w:sz="0" w:space="0" w:color="auto"/>
            <w:right w:val="none" w:sz="0" w:space="0" w:color="auto"/>
          </w:divBdr>
        </w:div>
      </w:divsChild>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43395559">
      <w:bodyDiv w:val="1"/>
      <w:marLeft w:val="0"/>
      <w:marRight w:val="0"/>
      <w:marTop w:val="0"/>
      <w:marBottom w:val="0"/>
      <w:divBdr>
        <w:top w:val="none" w:sz="0" w:space="0" w:color="auto"/>
        <w:left w:val="none" w:sz="0" w:space="0" w:color="auto"/>
        <w:bottom w:val="none" w:sz="0" w:space="0" w:color="auto"/>
        <w:right w:val="none" w:sz="0" w:space="0" w:color="auto"/>
      </w:divBdr>
    </w:div>
    <w:div w:id="647053986">
      <w:bodyDiv w:val="1"/>
      <w:marLeft w:val="0"/>
      <w:marRight w:val="0"/>
      <w:marTop w:val="0"/>
      <w:marBottom w:val="0"/>
      <w:divBdr>
        <w:top w:val="none" w:sz="0" w:space="0" w:color="auto"/>
        <w:left w:val="none" w:sz="0" w:space="0" w:color="auto"/>
        <w:bottom w:val="none" w:sz="0" w:space="0" w:color="auto"/>
        <w:right w:val="none" w:sz="0" w:space="0" w:color="auto"/>
      </w:divBdr>
    </w:div>
    <w:div w:id="663582507">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03864978">
      <w:bodyDiv w:val="1"/>
      <w:marLeft w:val="0"/>
      <w:marRight w:val="0"/>
      <w:marTop w:val="0"/>
      <w:marBottom w:val="0"/>
      <w:divBdr>
        <w:top w:val="none" w:sz="0" w:space="0" w:color="auto"/>
        <w:left w:val="none" w:sz="0" w:space="0" w:color="auto"/>
        <w:bottom w:val="none" w:sz="0" w:space="0" w:color="auto"/>
        <w:right w:val="none" w:sz="0" w:space="0" w:color="auto"/>
      </w:divBdr>
    </w:div>
    <w:div w:id="741489119">
      <w:bodyDiv w:val="1"/>
      <w:marLeft w:val="0"/>
      <w:marRight w:val="0"/>
      <w:marTop w:val="0"/>
      <w:marBottom w:val="0"/>
      <w:divBdr>
        <w:top w:val="none" w:sz="0" w:space="0" w:color="auto"/>
        <w:left w:val="none" w:sz="0" w:space="0" w:color="auto"/>
        <w:bottom w:val="none" w:sz="0" w:space="0" w:color="auto"/>
        <w:right w:val="none" w:sz="0" w:space="0" w:color="auto"/>
      </w:divBdr>
    </w:div>
    <w:div w:id="752438470">
      <w:bodyDiv w:val="1"/>
      <w:marLeft w:val="0"/>
      <w:marRight w:val="0"/>
      <w:marTop w:val="0"/>
      <w:marBottom w:val="0"/>
      <w:divBdr>
        <w:top w:val="none" w:sz="0" w:space="0" w:color="auto"/>
        <w:left w:val="none" w:sz="0" w:space="0" w:color="auto"/>
        <w:bottom w:val="none" w:sz="0" w:space="0" w:color="auto"/>
        <w:right w:val="none" w:sz="0" w:space="0" w:color="auto"/>
      </w:divBdr>
    </w:div>
    <w:div w:id="753935426">
      <w:bodyDiv w:val="1"/>
      <w:marLeft w:val="0"/>
      <w:marRight w:val="0"/>
      <w:marTop w:val="0"/>
      <w:marBottom w:val="0"/>
      <w:divBdr>
        <w:top w:val="none" w:sz="0" w:space="0" w:color="auto"/>
        <w:left w:val="none" w:sz="0" w:space="0" w:color="auto"/>
        <w:bottom w:val="none" w:sz="0" w:space="0" w:color="auto"/>
        <w:right w:val="none" w:sz="0" w:space="0" w:color="auto"/>
      </w:divBdr>
    </w:div>
    <w:div w:id="756292738">
      <w:bodyDiv w:val="1"/>
      <w:marLeft w:val="0"/>
      <w:marRight w:val="0"/>
      <w:marTop w:val="0"/>
      <w:marBottom w:val="0"/>
      <w:divBdr>
        <w:top w:val="none" w:sz="0" w:space="0" w:color="auto"/>
        <w:left w:val="none" w:sz="0" w:space="0" w:color="auto"/>
        <w:bottom w:val="none" w:sz="0" w:space="0" w:color="auto"/>
        <w:right w:val="none" w:sz="0" w:space="0" w:color="auto"/>
      </w:divBdr>
    </w:div>
    <w:div w:id="757486983">
      <w:bodyDiv w:val="1"/>
      <w:marLeft w:val="0"/>
      <w:marRight w:val="0"/>
      <w:marTop w:val="0"/>
      <w:marBottom w:val="0"/>
      <w:divBdr>
        <w:top w:val="none" w:sz="0" w:space="0" w:color="auto"/>
        <w:left w:val="none" w:sz="0" w:space="0" w:color="auto"/>
        <w:bottom w:val="none" w:sz="0" w:space="0" w:color="auto"/>
        <w:right w:val="none" w:sz="0" w:space="0" w:color="auto"/>
      </w:divBdr>
    </w:div>
    <w:div w:id="787897893">
      <w:bodyDiv w:val="1"/>
      <w:marLeft w:val="0"/>
      <w:marRight w:val="0"/>
      <w:marTop w:val="0"/>
      <w:marBottom w:val="0"/>
      <w:divBdr>
        <w:top w:val="none" w:sz="0" w:space="0" w:color="auto"/>
        <w:left w:val="none" w:sz="0" w:space="0" w:color="auto"/>
        <w:bottom w:val="none" w:sz="0" w:space="0" w:color="auto"/>
        <w:right w:val="none" w:sz="0" w:space="0" w:color="auto"/>
      </w:divBdr>
    </w:div>
    <w:div w:id="805859437">
      <w:bodyDiv w:val="1"/>
      <w:marLeft w:val="0"/>
      <w:marRight w:val="0"/>
      <w:marTop w:val="0"/>
      <w:marBottom w:val="0"/>
      <w:divBdr>
        <w:top w:val="none" w:sz="0" w:space="0" w:color="auto"/>
        <w:left w:val="none" w:sz="0" w:space="0" w:color="auto"/>
        <w:bottom w:val="none" w:sz="0" w:space="0" w:color="auto"/>
        <w:right w:val="none" w:sz="0" w:space="0" w:color="auto"/>
      </w:divBdr>
      <w:divsChild>
        <w:div w:id="361714221">
          <w:marLeft w:val="576"/>
          <w:marRight w:val="0"/>
          <w:marTop w:val="120"/>
          <w:marBottom w:val="0"/>
          <w:divBdr>
            <w:top w:val="none" w:sz="0" w:space="0" w:color="auto"/>
            <w:left w:val="none" w:sz="0" w:space="0" w:color="auto"/>
            <w:bottom w:val="none" w:sz="0" w:space="0" w:color="auto"/>
            <w:right w:val="none" w:sz="0" w:space="0" w:color="auto"/>
          </w:divBdr>
        </w:div>
        <w:div w:id="501818689">
          <w:marLeft w:val="576"/>
          <w:marRight w:val="0"/>
          <w:marTop w:val="120"/>
          <w:marBottom w:val="0"/>
          <w:divBdr>
            <w:top w:val="none" w:sz="0" w:space="0" w:color="auto"/>
            <w:left w:val="none" w:sz="0" w:space="0" w:color="auto"/>
            <w:bottom w:val="none" w:sz="0" w:space="0" w:color="auto"/>
            <w:right w:val="none" w:sz="0" w:space="0" w:color="auto"/>
          </w:divBdr>
        </w:div>
        <w:div w:id="2031684950">
          <w:marLeft w:val="576"/>
          <w:marRight w:val="0"/>
          <w:marTop w:val="120"/>
          <w:marBottom w:val="0"/>
          <w:divBdr>
            <w:top w:val="none" w:sz="0" w:space="0" w:color="auto"/>
            <w:left w:val="none" w:sz="0" w:space="0" w:color="auto"/>
            <w:bottom w:val="none" w:sz="0" w:space="0" w:color="auto"/>
            <w:right w:val="none" w:sz="0" w:space="0" w:color="auto"/>
          </w:divBdr>
        </w:div>
      </w:divsChild>
    </w:div>
    <w:div w:id="808784367">
      <w:bodyDiv w:val="1"/>
      <w:marLeft w:val="0"/>
      <w:marRight w:val="0"/>
      <w:marTop w:val="0"/>
      <w:marBottom w:val="0"/>
      <w:divBdr>
        <w:top w:val="none" w:sz="0" w:space="0" w:color="auto"/>
        <w:left w:val="none" w:sz="0" w:space="0" w:color="auto"/>
        <w:bottom w:val="none" w:sz="0" w:space="0" w:color="auto"/>
        <w:right w:val="none" w:sz="0" w:space="0" w:color="auto"/>
      </w:divBdr>
    </w:div>
    <w:div w:id="811681989">
      <w:bodyDiv w:val="1"/>
      <w:marLeft w:val="0"/>
      <w:marRight w:val="0"/>
      <w:marTop w:val="0"/>
      <w:marBottom w:val="0"/>
      <w:divBdr>
        <w:top w:val="none" w:sz="0" w:space="0" w:color="auto"/>
        <w:left w:val="none" w:sz="0" w:space="0" w:color="auto"/>
        <w:bottom w:val="none" w:sz="0" w:space="0" w:color="auto"/>
        <w:right w:val="none" w:sz="0" w:space="0" w:color="auto"/>
      </w:divBdr>
    </w:div>
    <w:div w:id="813058554">
      <w:bodyDiv w:val="1"/>
      <w:marLeft w:val="0"/>
      <w:marRight w:val="0"/>
      <w:marTop w:val="0"/>
      <w:marBottom w:val="0"/>
      <w:divBdr>
        <w:top w:val="none" w:sz="0" w:space="0" w:color="auto"/>
        <w:left w:val="none" w:sz="0" w:space="0" w:color="auto"/>
        <w:bottom w:val="none" w:sz="0" w:space="0" w:color="auto"/>
        <w:right w:val="none" w:sz="0" w:space="0" w:color="auto"/>
      </w:divBdr>
    </w:div>
    <w:div w:id="817458983">
      <w:bodyDiv w:val="1"/>
      <w:marLeft w:val="0"/>
      <w:marRight w:val="0"/>
      <w:marTop w:val="0"/>
      <w:marBottom w:val="0"/>
      <w:divBdr>
        <w:top w:val="none" w:sz="0" w:space="0" w:color="auto"/>
        <w:left w:val="none" w:sz="0" w:space="0" w:color="auto"/>
        <w:bottom w:val="none" w:sz="0" w:space="0" w:color="auto"/>
        <w:right w:val="none" w:sz="0" w:space="0" w:color="auto"/>
      </w:divBdr>
    </w:div>
    <w:div w:id="837353813">
      <w:bodyDiv w:val="1"/>
      <w:marLeft w:val="0"/>
      <w:marRight w:val="0"/>
      <w:marTop w:val="0"/>
      <w:marBottom w:val="0"/>
      <w:divBdr>
        <w:top w:val="none" w:sz="0" w:space="0" w:color="auto"/>
        <w:left w:val="none" w:sz="0" w:space="0" w:color="auto"/>
        <w:bottom w:val="none" w:sz="0" w:space="0" w:color="auto"/>
        <w:right w:val="none" w:sz="0" w:space="0" w:color="auto"/>
      </w:divBdr>
      <w:divsChild>
        <w:div w:id="1691249998">
          <w:marLeft w:val="576"/>
          <w:marRight w:val="0"/>
          <w:marTop w:val="120"/>
          <w:marBottom w:val="0"/>
          <w:divBdr>
            <w:top w:val="none" w:sz="0" w:space="0" w:color="auto"/>
            <w:left w:val="none" w:sz="0" w:space="0" w:color="auto"/>
            <w:bottom w:val="none" w:sz="0" w:space="0" w:color="auto"/>
            <w:right w:val="none" w:sz="0" w:space="0" w:color="auto"/>
          </w:divBdr>
        </w:div>
        <w:div w:id="1467351292">
          <w:marLeft w:val="576"/>
          <w:marRight w:val="0"/>
          <w:marTop w:val="120"/>
          <w:marBottom w:val="0"/>
          <w:divBdr>
            <w:top w:val="none" w:sz="0" w:space="0" w:color="auto"/>
            <w:left w:val="none" w:sz="0" w:space="0" w:color="auto"/>
            <w:bottom w:val="none" w:sz="0" w:space="0" w:color="auto"/>
            <w:right w:val="none" w:sz="0" w:space="0" w:color="auto"/>
          </w:divBdr>
        </w:div>
        <w:div w:id="1196231368">
          <w:marLeft w:val="576"/>
          <w:marRight w:val="0"/>
          <w:marTop w:val="120"/>
          <w:marBottom w:val="0"/>
          <w:divBdr>
            <w:top w:val="none" w:sz="0" w:space="0" w:color="auto"/>
            <w:left w:val="none" w:sz="0" w:space="0" w:color="auto"/>
            <w:bottom w:val="none" w:sz="0" w:space="0" w:color="auto"/>
            <w:right w:val="none" w:sz="0" w:space="0" w:color="auto"/>
          </w:divBdr>
        </w:div>
      </w:divsChild>
    </w:div>
    <w:div w:id="84660450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50997914">
      <w:bodyDiv w:val="1"/>
      <w:marLeft w:val="0"/>
      <w:marRight w:val="0"/>
      <w:marTop w:val="0"/>
      <w:marBottom w:val="0"/>
      <w:divBdr>
        <w:top w:val="none" w:sz="0" w:space="0" w:color="auto"/>
        <w:left w:val="none" w:sz="0" w:space="0" w:color="auto"/>
        <w:bottom w:val="none" w:sz="0" w:space="0" w:color="auto"/>
        <w:right w:val="none" w:sz="0" w:space="0" w:color="auto"/>
      </w:divBdr>
    </w:div>
    <w:div w:id="854149773">
      <w:bodyDiv w:val="1"/>
      <w:marLeft w:val="0"/>
      <w:marRight w:val="0"/>
      <w:marTop w:val="0"/>
      <w:marBottom w:val="0"/>
      <w:divBdr>
        <w:top w:val="none" w:sz="0" w:space="0" w:color="auto"/>
        <w:left w:val="none" w:sz="0" w:space="0" w:color="auto"/>
        <w:bottom w:val="none" w:sz="0" w:space="0" w:color="auto"/>
        <w:right w:val="none" w:sz="0" w:space="0" w:color="auto"/>
      </w:divBdr>
    </w:div>
    <w:div w:id="864292273">
      <w:bodyDiv w:val="1"/>
      <w:marLeft w:val="0"/>
      <w:marRight w:val="0"/>
      <w:marTop w:val="0"/>
      <w:marBottom w:val="0"/>
      <w:divBdr>
        <w:top w:val="none" w:sz="0" w:space="0" w:color="auto"/>
        <w:left w:val="none" w:sz="0" w:space="0" w:color="auto"/>
        <w:bottom w:val="none" w:sz="0" w:space="0" w:color="auto"/>
        <w:right w:val="none" w:sz="0" w:space="0" w:color="auto"/>
      </w:divBdr>
    </w:div>
    <w:div w:id="866715333">
      <w:bodyDiv w:val="1"/>
      <w:marLeft w:val="0"/>
      <w:marRight w:val="0"/>
      <w:marTop w:val="0"/>
      <w:marBottom w:val="0"/>
      <w:divBdr>
        <w:top w:val="none" w:sz="0" w:space="0" w:color="auto"/>
        <w:left w:val="none" w:sz="0" w:space="0" w:color="auto"/>
        <w:bottom w:val="none" w:sz="0" w:space="0" w:color="auto"/>
        <w:right w:val="none" w:sz="0" w:space="0" w:color="auto"/>
      </w:divBdr>
    </w:div>
    <w:div w:id="869492309">
      <w:bodyDiv w:val="1"/>
      <w:marLeft w:val="0"/>
      <w:marRight w:val="0"/>
      <w:marTop w:val="0"/>
      <w:marBottom w:val="0"/>
      <w:divBdr>
        <w:top w:val="none" w:sz="0" w:space="0" w:color="auto"/>
        <w:left w:val="none" w:sz="0" w:space="0" w:color="auto"/>
        <w:bottom w:val="none" w:sz="0" w:space="0" w:color="auto"/>
        <w:right w:val="none" w:sz="0" w:space="0" w:color="auto"/>
      </w:divBdr>
    </w:div>
    <w:div w:id="876623163">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981229188">
      <w:bodyDiv w:val="1"/>
      <w:marLeft w:val="0"/>
      <w:marRight w:val="0"/>
      <w:marTop w:val="0"/>
      <w:marBottom w:val="0"/>
      <w:divBdr>
        <w:top w:val="none" w:sz="0" w:space="0" w:color="auto"/>
        <w:left w:val="none" w:sz="0" w:space="0" w:color="auto"/>
        <w:bottom w:val="none" w:sz="0" w:space="0" w:color="auto"/>
        <w:right w:val="none" w:sz="0" w:space="0" w:color="auto"/>
      </w:divBdr>
    </w:div>
    <w:div w:id="1021979751">
      <w:bodyDiv w:val="1"/>
      <w:marLeft w:val="0"/>
      <w:marRight w:val="0"/>
      <w:marTop w:val="0"/>
      <w:marBottom w:val="0"/>
      <w:divBdr>
        <w:top w:val="none" w:sz="0" w:space="0" w:color="auto"/>
        <w:left w:val="none" w:sz="0" w:space="0" w:color="auto"/>
        <w:bottom w:val="none" w:sz="0" w:space="0" w:color="auto"/>
        <w:right w:val="none" w:sz="0" w:space="0" w:color="auto"/>
      </w:divBdr>
    </w:div>
    <w:div w:id="1029186721">
      <w:bodyDiv w:val="1"/>
      <w:marLeft w:val="0"/>
      <w:marRight w:val="0"/>
      <w:marTop w:val="0"/>
      <w:marBottom w:val="0"/>
      <w:divBdr>
        <w:top w:val="none" w:sz="0" w:space="0" w:color="auto"/>
        <w:left w:val="none" w:sz="0" w:space="0" w:color="auto"/>
        <w:bottom w:val="none" w:sz="0" w:space="0" w:color="auto"/>
        <w:right w:val="none" w:sz="0" w:space="0" w:color="auto"/>
      </w:divBdr>
    </w:div>
    <w:div w:id="1037586866">
      <w:bodyDiv w:val="1"/>
      <w:marLeft w:val="0"/>
      <w:marRight w:val="0"/>
      <w:marTop w:val="0"/>
      <w:marBottom w:val="0"/>
      <w:divBdr>
        <w:top w:val="none" w:sz="0" w:space="0" w:color="auto"/>
        <w:left w:val="none" w:sz="0" w:space="0" w:color="auto"/>
        <w:bottom w:val="none" w:sz="0" w:space="0" w:color="auto"/>
        <w:right w:val="none" w:sz="0" w:space="0" w:color="auto"/>
      </w:divBdr>
    </w:div>
    <w:div w:id="1051424291">
      <w:bodyDiv w:val="1"/>
      <w:marLeft w:val="0"/>
      <w:marRight w:val="0"/>
      <w:marTop w:val="0"/>
      <w:marBottom w:val="0"/>
      <w:divBdr>
        <w:top w:val="none" w:sz="0" w:space="0" w:color="auto"/>
        <w:left w:val="none" w:sz="0" w:space="0" w:color="auto"/>
        <w:bottom w:val="none" w:sz="0" w:space="0" w:color="auto"/>
        <w:right w:val="none" w:sz="0" w:space="0" w:color="auto"/>
      </w:divBdr>
    </w:div>
    <w:div w:id="1059746203">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069881492">
      <w:bodyDiv w:val="1"/>
      <w:marLeft w:val="0"/>
      <w:marRight w:val="0"/>
      <w:marTop w:val="0"/>
      <w:marBottom w:val="0"/>
      <w:divBdr>
        <w:top w:val="none" w:sz="0" w:space="0" w:color="auto"/>
        <w:left w:val="none" w:sz="0" w:space="0" w:color="auto"/>
        <w:bottom w:val="none" w:sz="0" w:space="0" w:color="auto"/>
        <w:right w:val="none" w:sz="0" w:space="0" w:color="auto"/>
      </w:divBdr>
    </w:div>
    <w:div w:id="1082337603">
      <w:bodyDiv w:val="1"/>
      <w:marLeft w:val="0"/>
      <w:marRight w:val="0"/>
      <w:marTop w:val="0"/>
      <w:marBottom w:val="0"/>
      <w:divBdr>
        <w:top w:val="none" w:sz="0" w:space="0" w:color="auto"/>
        <w:left w:val="none" w:sz="0" w:space="0" w:color="auto"/>
        <w:bottom w:val="none" w:sz="0" w:space="0" w:color="auto"/>
        <w:right w:val="none" w:sz="0" w:space="0" w:color="auto"/>
      </w:divBdr>
    </w:div>
    <w:div w:id="1085690798">
      <w:bodyDiv w:val="1"/>
      <w:marLeft w:val="0"/>
      <w:marRight w:val="0"/>
      <w:marTop w:val="0"/>
      <w:marBottom w:val="0"/>
      <w:divBdr>
        <w:top w:val="none" w:sz="0" w:space="0" w:color="auto"/>
        <w:left w:val="none" w:sz="0" w:space="0" w:color="auto"/>
        <w:bottom w:val="none" w:sz="0" w:space="0" w:color="auto"/>
        <w:right w:val="none" w:sz="0" w:space="0" w:color="auto"/>
      </w:divBdr>
      <w:divsChild>
        <w:div w:id="750153385">
          <w:marLeft w:val="0"/>
          <w:marRight w:val="0"/>
          <w:marTop w:val="0"/>
          <w:marBottom w:val="0"/>
          <w:divBdr>
            <w:top w:val="none" w:sz="0" w:space="0" w:color="auto"/>
            <w:left w:val="none" w:sz="0" w:space="0" w:color="auto"/>
            <w:bottom w:val="none" w:sz="0" w:space="0" w:color="auto"/>
            <w:right w:val="none" w:sz="0" w:space="0" w:color="auto"/>
          </w:divBdr>
          <w:divsChild>
            <w:div w:id="1611546050">
              <w:marLeft w:val="0"/>
              <w:marRight w:val="0"/>
              <w:marTop w:val="0"/>
              <w:marBottom w:val="0"/>
              <w:divBdr>
                <w:top w:val="none" w:sz="0" w:space="0" w:color="auto"/>
                <w:left w:val="none" w:sz="0" w:space="0" w:color="auto"/>
                <w:bottom w:val="none" w:sz="0" w:space="0" w:color="auto"/>
                <w:right w:val="none" w:sz="0" w:space="0" w:color="auto"/>
              </w:divBdr>
            </w:div>
            <w:div w:id="1625883654">
              <w:marLeft w:val="0"/>
              <w:marRight w:val="0"/>
              <w:marTop w:val="0"/>
              <w:marBottom w:val="0"/>
              <w:divBdr>
                <w:top w:val="none" w:sz="0" w:space="0" w:color="auto"/>
                <w:left w:val="none" w:sz="0" w:space="0" w:color="auto"/>
                <w:bottom w:val="none" w:sz="0" w:space="0" w:color="auto"/>
                <w:right w:val="none" w:sz="0" w:space="0" w:color="auto"/>
              </w:divBdr>
            </w:div>
          </w:divsChild>
        </w:div>
        <w:div w:id="1747724489">
          <w:marLeft w:val="0"/>
          <w:marRight w:val="0"/>
          <w:marTop w:val="0"/>
          <w:marBottom w:val="0"/>
          <w:divBdr>
            <w:top w:val="none" w:sz="0" w:space="0" w:color="auto"/>
            <w:left w:val="none" w:sz="0" w:space="0" w:color="auto"/>
            <w:bottom w:val="none" w:sz="0" w:space="0" w:color="auto"/>
            <w:right w:val="none" w:sz="0" w:space="0" w:color="auto"/>
          </w:divBdr>
          <w:divsChild>
            <w:div w:id="1667634615">
              <w:marLeft w:val="0"/>
              <w:marRight w:val="0"/>
              <w:marTop w:val="0"/>
              <w:marBottom w:val="0"/>
              <w:divBdr>
                <w:top w:val="none" w:sz="0" w:space="0" w:color="auto"/>
                <w:left w:val="none" w:sz="0" w:space="0" w:color="auto"/>
                <w:bottom w:val="none" w:sz="0" w:space="0" w:color="auto"/>
                <w:right w:val="none" w:sz="0" w:space="0" w:color="auto"/>
              </w:divBdr>
            </w:div>
            <w:div w:id="161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8864">
      <w:bodyDiv w:val="1"/>
      <w:marLeft w:val="0"/>
      <w:marRight w:val="0"/>
      <w:marTop w:val="0"/>
      <w:marBottom w:val="0"/>
      <w:divBdr>
        <w:top w:val="none" w:sz="0" w:space="0" w:color="auto"/>
        <w:left w:val="none" w:sz="0" w:space="0" w:color="auto"/>
        <w:bottom w:val="none" w:sz="0" w:space="0" w:color="auto"/>
        <w:right w:val="none" w:sz="0" w:space="0" w:color="auto"/>
      </w:divBdr>
    </w:div>
    <w:div w:id="1114515518">
      <w:bodyDiv w:val="1"/>
      <w:marLeft w:val="0"/>
      <w:marRight w:val="0"/>
      <w:marTop w:val="0"/>
      <w:marBottom w:val="0"/>
      <w:divBdr>
        <w:top w:val="none" w:sz="0" w:space="0" w:color="auto"/>
        <w:left w:val="none" w:sz="0" w:space="0" w:color="auto"/>
        <w:bottom w:val="none" w:sz="0" w:space="0" w:color="auto"/>
        <w:right w:val="none" w:sz="0" w:space="0" w:color="auto"/>
      </w:divBdr>
    </w:div>
    <w:div w:id="1118067546">
      <w:bodyDiv w:val="1"/>
      <w:marLeft w:val="0"/>
      <w:marRight w:val="0"/>
      <w:marTop w:val="0"/>
      <w:marBottom w:val="0"/>
      <w:divBdr>
        <w:top w:val="none" w:sz="0" w:space="0" w:color="auto"/>
        <w:left w:val="none" w:sz="0" w:space="0" w:color="auto"/>
        <w:bottom w:val="none" w:sz="0" w:space="0" w:color="auto"/>
        <w:right w:val="none" w:sz="0" w:space="0" w:color="auto"/>
      </w:divBdr>
    </w:div>
    <w:div w:id="1134252584">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175680763">
      <w:bodyDiv w:val="1"/>
      <w:marLeft w:val="0"/>
      <w:marRight w:val="0"/>
      <w:marTop w:val="0"/>
      <w:marBottom w:val="0"/>
      <w:divBdr>
        <w:top w:val="none" w:sz="0" w:space="0" w:color="auto"/>
        <w:left w:val="none" w:sz="0" w:space="0" w:color="auto"/>
        <w:bottom w:val="none" w:sz="0" w:space="0" w:color="auto"/>
        <w:right w:val="none" w:sz="0" w:space="0" w:color="auto"/>
      </w:divBdr>
    </w:div>
    <w:div w:id="1176531385">
      <w:bodyDiv w:val="1"/>
      <w:marLeft w:val="0"/>
      <w:marRight w:val="0"/>
      <w:marTop w:val="0"/>
      <w:marBottom w:val="0"/>
      <w:divBdr>
        <w:top w:val="none" w:sz="0" w:space="0" w:color="auto"/>
        <w:left w:val="none" w:sz="0" w:space="0" w:color="auto"/>
        <w:bottom w:val="none" w:sz="0" w:space="0" w:color="auto"/>
        <w:right w:val="none" w:sz="0" w:space="0" w:color="auto"/>
      </w:divBdr>
    </w:div>
    <w:div w:id="1186748758">
      <w:bodyDiv w:val="1"/>
      <w:marLeft w:val="0"/>
      <w:marRight w:val="0"/>
      <w:marTop w:val="0"/>
      <w:marBottom w:val="0"/>
      <w:divBdr>
        <w:top w:val="none" w:sz="0" w:space="0" w:color="auto"/>
        <w:left w:val="none" w:sz="0" w:space="0" w:color="auto"/>
        <w:bottom w:val="none" w:sz="0" w:space="0" w:color="auto"/>
        <w:right w:val="none" w:sz="0" w:space="0" w:color="auto"/>
      </w:divBdr>
    </w:div>
    <w:div w:id="1194197231">
      <w:bodyDiv w:val="1"/>
      <w:marLeft w:val="0"/>
      <w:marRight w:val="0"/>
      <w:marTop w:val="0"/>
      <w:marBottom w:val="0"/>
      <w:divBdr>
        <w:top w:val="none" w:sz="0" w:space="0" w:color="auto"/>
        <w:left w:val="none" w:sz="0" w:space="0" w:color="auto"/>
        <w:bottom w:val="none" w:sz="0" w:space="0" w:color="auto"/>
        <w:right w:val="none" w:sz="0" w:space="0" w:color="auto"/>
      </w:divBdr>
    </w:div>
    <w:div w:id="1201895591">
      <w:bodyDiv w:val="1"/>
      <w:marLeft w:val="0"/>
      <w:marRight w:val="0"/>
      <w:marTop w:val="0"/>
      <w:marBottom w:val="0"/>
      <w:divBdr>
        <w:top w:val="none" w:sz="0" w:space="0" w:color="auto"/>
        <w:left w:val="none" w:sz="0" w:space="0" w:color="auto"/>
        <w:bottom w:val="none" w:sz="0" w:space="0" w:color="auto"/>
        <w:right w:val="none" w:sz="0" w:space="0" w:color="auto"/>
      </w:divBdr>
    </w:div>
    <w:div w:id="1206867335">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223828623">
      <w:bodyDiv w:val="1"/>
      <w:marLeft w:val="0"/>
      <w:marRight w:val="0"/>
      <w:marTop w:val="0"/>
      <w:marBottom w:val="0"/>
      <w:divBdr>
        <w:top w:val="none" w:sz="0" w:space="0" w:color="auto"/>
        <w:left w:val="none" w:sz="0" w:space="0" w:color="auto"/>
        <w:bottom w:val="none" w:sz="0" w:space="0" w:color="auto"/>
        <w:right w:val="none" w:sz="0" w:space="0" w:color="auto"/>
      </w:divBdr>
      <w:divsChild>
        <w:div w:id="480123177">
          <w:marLeft w:val="0"/>
          <w:marRight w:val="0"/>
          <w:marTop w:val="0"/>
          <w:marBottom w:val="0"/>
          <w:divBdr>
            <w:top w:val="none" w:sz="0" w:space="0" w:color="auto"/>
            <w:left w:val="none" w:sz="0" w:space="0" w:color="auto"/>
            <w:bottom w:val="none" w:sz="0" w:space="0" w:color="auto"/>
            <w:right w:val="none" w:sz="0" w:space="0" w:color="auto"/>
          </w:divBdr>
          <w:divsChild>
            <w:div w:id="1829709436">
              <w:marLeft w:val="0"/>
              <w:marRight w:val="0"/>
              <w:marTop w:val="0"/>
              <w:marBottom w:val="0"/>
              <w:divBdr>
                <w:top w:val="none" w:sz="0" w:space="0" w:color="auto"/>
                <w:left w:val="none" w:sz="0" w:space="0" w:color="auto"/>
                <w:bottom w:val="none" w:sz="0" w:space="0" w:color="auto"/>
                <w:right w:val="none" w:sz="0" w:space="0" w:color="auto"/>
              </w:divBdr>
            </w:div>
            <w:div w:id="1808622156">
              <w:marLeft w:val="0"/>
              <w:marRight w:val="0"/>
              <w:marTop w:val="0"/>
              <w:marBottom w:val="0"/>
              <w:divBdr>
                <w:top w:val="none" w:sz="0" w:space="0" w:color="auto"/>
                <w:left w:val="none" w:sz="0" w:space="0" w:color="auto"/>
                <w:bottom w:val="none" w:sz="0" w:space="0" w:color="auto"/>
                <w:right w:val="none" w:sz="0" w:space="0" w:color="auto"/>
              </w:divBdr>
            </w:div>
          </w:divsChild>
        </w:div>
        <w:div w:id="2109886201">
          <w:marLeft w:val="0"/>
          <w:marRight w:val="0"/>
          <w:marTop w:val="0"/>
          <w:marBottom w:val="0"/>
          <w:divBdr>
            <w:top w:val="none" w:sz="0" w:space="0" w:color="auto"/>
            <w:left w:val="none" w:sz="0" w:space="0" w:color="auto"/>
            <w:bottom w:val="none" w:sz="0" w:space="0" w:color="auto"/>
            <w:right w:val="none" w:sz="0" w:space="0" w:color="auto"/>
          </w:divBdr>
          <w:divsChild>
            <w:div w:id="1448353880">
              <w:marLeft w:val="0"/>
              <w:marRight w:val="0"/>
              <w:marTop w:val="0"/>
              <w:marBottom w:val="0"/>
              <w:divBdr>
                <w:top w:val="none" w:sz="0" w:space="0" w:color="auto"/>
                <w:left w:val="none" w:sz="0" w:space="0" w:color="auto"/>
                <w:bottom w:val="none" w:sz="0" w:space="0" w:color="auto"/>
                <w:right w:val="none" w:sz="0" w:space="0" w:color="auto"/>
              </w:divBdr>
            </w:div>
            <w:div w:id="19072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681">
      <w:bodyDiv w:val="1"/>
      <w:marLeft w:val="0"/>
      <w:marRight w:val="0"/>
      <w:marTop w:val="0"/>
      <w:marBottom w:val="0"/>
      <w:divBdr>
        <w:top w:val="none" w:sz="0" w:space="0" w:color="auto"/>
        <w:left w:val="none" w:sz="0" w:space="0" w:color="auto"/>
        <w:bottom w:val="none" w:sz="0" w:space="0" w:color="auto"/>
        <w:right w:val="none" w:sz="0" w:space="0" w:color="auto"/>
      </w:divBdr>
    </w:div>
    <w:div w:id="1237394485">
      <w:bodyDiv w:val="1"/>
      <w:marLeft w:val="0"/>
      <w:marRight w:val="0"/>
      <w:marTop w:val="0"/>
      <w:marBottom w:val="0"/>
      <w:divBdr>
        <w:top w:val="none" w:sz="0" w:space="0" w:color="auto"/>
        <w:left w:val="none" w:sz="0" w:space="0" w:color="auto"/>
        <w:bottom w:val="none" w:sz="0" w:space="0" w:color="auto"/>
        <w:right w:val="none" w:sz="0" w:space="0" w:color="auto"/>
      </w:divBdr>
    </w:div>
    <w:div w:id="1287548049">
      <w:bodyDiv w:val="1"/>
      <w:marLeft w:val="0"/>
      <w:marRight w:val="0"/>
      <w:marTop w:val="0"/>
      <w:marBottom w:val="0"/>
      <w:divBdr>
        <w:top w:val="none" w:sz="0" w:space="0" w:color="auto"/>
        <w:left w:val="none" w:sz="0" w:space="0" w:color="auto"/>
        <w:bottom w:val="none" w:sz="0" w:space="0" w:color="auto"/>
        <w:right w:val="none" w:sz="0" w:space="0" w:color="auto"/>
      </w:divBdr>
    </w:div>
    <w:div w:id="1301035534">
      <w:bodyDiv w:val="1"/>
      <w:marLeft w:val="0"/>
      <w:marRight w:val="0"/>
      <w:marTop w:val="0"/>
      <w:marBottom w:val="0"/>
      <w:divBdr>
        <w:top w:val="none" w:sz="0" w:space="0" w:color="auto"/>
        <w:left w:val="none" w:sz="0" w:space="0" w:color="auto"/>
        <w:bottom w:val="none" w:sz="0" w:space="0" w:color="auto"/>
        <w:right w:val="none" w:sz="0" w:space="0" w:color="auto"/>
      </w:divBdr>
    </w:div>
    <w:div w:id="1318073923">
      <w:bodyDiv w:val="1"/>
      <w:marLeft w:val="0"/>
      <w:marRight w:val="0"/>
      <w:marTop w:val="0"/>
      <w:marBottom w:val="0"/>
      <w:divBdr>
        <w:top w:val="none" w:sz="0" w:space="0" w:color="auto"/>
        <w:left w:val="none" w:sz="0" w:space="0" w:color="auto"/>
        <w:bottom w:val="none" w:sz="0" w:space="0" w:color="auto"/>
        <w:right w:val="none" w:sz="0" w:space="0" w:color="auto"/>
      </w:divBdr>
    </w:div>
    <w:div w:id="1324970107">
      <w:bodyDiv w:val="1"/>
      <w:marLeft w:val="0"/>
      <w:marRight w:val="0"/>
      <w:marTop w:val="0"/>
      <w:marBottom w:val="0"/>
      <w:divBdr>
        <w:top w:val="none" w:sz="0" w:space="0" w:color="auto"/>
        <w:left w:val="none" w:sz="0" w:space="0" w:color="auto"/>
        <w:bottom w:val="none" w:sz="0" w:space="0" w:color="auto"/>
        <w:right w:val="none" w:sz="0" w:space="0" w:color="auto"/>
      </w:divBdr>
    </w:div>
    <w:div w:id="1328901921">
      <w:bodyDiv w:val="1"/>
      <w:marLeft w:val="0"/>
      <w:marRight w:val="0"/>
      <w:marTop w:val="0"/>
      <w:marBottom w:val="0"/>
      <w:divBdr>
        <w:top w:val="none" w:sz="0" w:space="0" w:color="auto"/>
        <w:left w:val="none" w:sz="0" w:space="0" w:color="auto"/>
        <w:bottom w:val="none" w:sz="0" w:space="0" w:color="auto"/>
        <w:right w:val="none" w:sz="0" w:space="0" w:color="auto"/>
      </w:divBdr>
      <w:divsChild>
        <w:div w:id="99422341">
          <w:marLeft w:val="576"/>
          <w:marRight w:val="0"/>
          <w:marTop w:val="120"/>
          <w:marBottom w:val="0"/>
          <w:divBdr>
            <w:top w:val="none" w:sz="0" w:space="0" w:color="auto"/>
            <w:left w:val="none" w:sz="0" w:space="0" w:color="auto"/>
            <w:bottom w:val="none" w:sz="0" w:space="0" w:color="auto"/>
            <w:right w:val="none" w:sz="0" w:space="0" w:color="auto"/>
          </w:divBdr>
        </w:div>
      </w:divsChild>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63633570">
      <w:bodyDiv w:val="1"/>
      <w:marLeft w:val="0"/>
      <w:marRight w:val="0"/>
      <w:marTop w:val="0"/>
      <w:marBottom w:val="0"/>
      <w:divBdr>
        <w:top w:val="none" w:sz="0" w:space="0" w:color="auto"/>
        <w:left w:val="none" w:sz="0" w:space="0" w:color="auto"/>
        <w:bottom w:val="none" w:sz="0" w:space="0" w:color="auto"/>
        <w:right w:val="none" w:sz="0" w:space="0" w:color="auto"/>
      </w:divBdr>
      <w:divsChild>
        <w:div w:id="1234582080">
          <w:marLeft w:val="576"/>
          <w:marRight w:val="0"/>
          <w:marTop w:val="120"/>
          <w:marBottom w:val="0"/>
          <w:divBdr>
            <w:top w:val="none" w:sz="0" w:space="0" w:color="auto"/>
            <w:left w:val="none" w:sz="0" w:space="0" w:color="auto"/>
            <w:bottom w:val="none" w:sz="0" w:space="0" w:color="auto"/>
            <w:right w:val="none" w:sz="0" w:space="0" w:color="auto"/>
          </w:divBdr>
        </w:div>
        <w:div w:id="750851547">
          <w:marLeft w:val="576"/>
          <w:marRight w:val="0"/>
          <w:marTop w:val="120"/>
          <w:marBottom w:val="0"/>
          <w:divBdr>
            <w:top w:val="none" w:sz="0" w:space="0" w:color="auto"/>
            <w:left w:val="none" w:sz="0" w:space="0" w:color="auto"/>
            <w:bottom w:val="none" w:sz="0" w:space="0" w:color="auto"/>
            <w:right w:val="none" w:sz="0" w:space="0" w:color="auto"/>
          </w:divBdr>
        </w:div>
        <w:div w:id="1464348067">
          <w:marLeft w:val="576"/>
          <w:marRight w:val="0"/>
          <w:marTop w:val="120"/>
          <w:marBottom w:val="0"/>
          <w:divBdr>
            <w:top w:val="none" w:sz="0" w:space="0" w:color="auto"/>
            <w:left w:val="none" w:sz="0" w:space="0" w:color="auto"/>
            <w:bottom w:val="none" w:sz="0" w:space="0" w:color="auto"/>
            <w:right w:val="none" w:sz="0" w:space="0" w:color="auto"/>
          </w:divBdr>
        </w:div>
      </w:divsChild>
    </w:div>
    <w:div w:id="1371999869">
      <w:bodyDiv w:val="1"/>
      <w:marLeft w:val="0"/>
      <w:marRight w:val="0"/>
      <w:marTop w:val="0"/>
      <w:marBottom w:val="0"/>
      <w:divBdr>
        <w:top w:val="none" w:sz="0" w:space="0" w:color="auto"/>
        <w:left w:val="none" w:sz="0" w:space="0" w:color="auto"/>
        <w:bottom w:val="none" w:sz="0" w:space="0" w:color="auto"/>
        <w:right w:val="none" w:sz="0" w:space="0" w:color="auto"/>
      </w:divBdr>
    </w:div>
    <w:div w:id="1372419632">
      <w:bodyDiv w:val="1"/>
      <w:marLeft w:val="0"/>
      <w:marRight w:val="0"/>
      <w:marTop w:val="0"/>
      <w:marBottom w:val="0"/>
      <w:divBdr>
        <w:top w:val="none" w:sz="0" w:space="0" w:color="auto"/>
        <w:left w:val="none" w:sz="0" w:space="0" w:color="auto"/>
        <w:bottom w:val="none" w:sz="0" w:space="0" w:color="auto"/>
        <w:right w:val="none" w:sz="0" w:space="0" w:color="auto"/>
      </w:divBdr>
      <w:divsChild>
        <w:div w:id="1688678434">
          <w:marLeft w:val="576"/>
          <w:marRight w:val="0"/>
          <w:marTop w:val="120"/>
          <w:marBottom w:val="0"/>
          <w:divBdr>
            <w:top w:val="none" w:sz="0" w:space="0" w:color="auto"/>
            <w:left w:val="none" w:sz="0" w:space="0" w:color="auto"/>
            <w:bottom w:val="none" w:sz="0" w:space="0" w:color="auto"/>
            <w:right w:val="none" w:sz="0" w:space="0" w:color="auto"/>
          </w:divBdr>
        </w:div>
        <w:div w:id="1659114583">
          <w:marLeft w:val="576"/>
          <w:marRight w:val="0"/>
          <w:marTop w:val="120"/>
          <w:marBottom w:val="0"/>
          <w:divBdr>
            <w:top w:val="none" w:sz="0" w:space="0" w:color="auto"/>
            <w:left w:val="none" w:sz="0" w:space="0" w:color="auto"/>
            <w:bottom w:val="none" w:sz="0" w:space="0" w:color="auto"/>
            <w:right w:val="none" w:sz="0" w:space="0" w:color="auto"/>
          </w:divBdr>
        </w:div>
      </w:divsChild>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37870122">
      <w:bodyDiv w:val="1"/>
      <w:marLeft w:val="0"/>
      <w:marRight w:val="0"/>
      <w:marTop w:val="0"/>
      <w:marBottom w:val="0"/>
      <w:divBdr>
        <w:top w:val="none" w:sz="0" w:space="0" w:color="auto"/>
        <w:left w:val="none" w:sz="0" w:space="0" w:color="auto"/>
        <w:bottom w:val="none" w:sz="0" w:space="0" w:color="auto"/>
        <w:right w:val="none" w:sz="0" w:space="0" w:color="auto"/>
      </w:divBdr>
    </w:div>
    <w:div w:id="1444418342">
      <w:bodyDiv w:val="1"/>
      <w:marLeft w:val="0"/>
      <w:marRight w:val="0"/>
      <w:marTop w:val="0"/>
      <w:marBottom w:val="0"/>
      <w:divBdr>
        <w:top w:val="none" w:sz="0" w:space="0" w:color="auto"/>
        <w:left w:val="none" w:sz="0" w:space="0" w:color="auto"/>
        <w:bottom w:val="none" w:sz="0" w:space="0" w:color="auto"/>
        <w:right w:val="none" w:sz="0" w:space="0" w:color="auto"/>
      </w:divBdr>
    </w:div>
    <w:div w:id="1477337818">
      <w:bodyDiv w:val="1"/>
      <w:marLeft w:val="0"/>
      <w:marRight w:val="0"/>
      <w:marTop w:val="0"/>
      <w:marBottom w:val="0"/>
      <w:divBdr>
        <w:top w:val="none" w:sz="0" w:space="0" w:color="auto"/>
        <w:left w:val="none" w:sz="0" w:space="0" w:color="auto"/>
        <w:bottom w:val="none" w:sz="0" w:space="0" w:color="auto"/>
        <w:right w:val="none" w:sz="0" w:space="0" w:color="auto"/>
      </w:divBdr>
    </w:div>
    <w:div w:id="1494418784">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7211128">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8663999">
      <w:bodyDiv w:val="1"/>
      <w:marLeft w:val="0"/>
      <w:marRight w:val="0"/>
      <w:marTop w:val="0"/>
      <w:marBottom w:val="0"/>
      <w:divBdr>
        <w:top w:val="none" w:sz="0" w:space="0" w:color="auto"/>
        <w:left w:val="none" w:sz="0" w:space="0" w:color="auto"/>
        <w:bottom w:val="none" w:sz="0" w:space="0" w:color="auto"/>
        <w:right w:val="none" w:sz="0" w:space="0" w:color="auto"/>
      </w:divBdr>
    </w:div>
    <w:div w:id="1540975853">
      <w:bodyDiv w:val="1"/>
      <w:marLeft w:val="0"/>
      <w:marRight w:val="0"/>
      <w:marTop w:val="0"/>
      <w:marBottom w:val="0"/>
      <w:divBdr>
        <w:top w:val="none" w:sz="0" w:space="0" w:color="auto"/>
        <w:left w:val="none" w:sz="0" w:space="0" w:color="auto"/>
        <w:bottom w:val="none" w:sz="0" w:space="0" w:color="auto"/>
        <w:right w:val="none" w:sz="0" w:space="0" w:color="auto"/>
      </w:divBdr>
    </w:div>
    <w:div w:id="1546062749">
      <w:bodyDiv w:val="1"/>
      <w:marLeft w:val="0"/>
      <w:marRight w:val="0"/>
      <w:marTop w:val="0"/>
      <w:marBottom w:val="0"/>
      <w:divBdr>
        <w:top w:val="none" w:sz="0" w:space="0" w:color="auto"/>
        <w:left w:val="none" w:sz="0" w:space="0" w:color="auto"/>
        <w:bottom w:val="none" w:sz="0" w:space="0" w:color="auto"/>
        <w:right w:val="none" w:sz="0" w:space="0" w:color="auto"/>
      </w:divBdr>
    </w:div>
    <w:div w:id="1574508297">
      <w:bodyDiv w:val="1"/>
      <w:marLeft w:val="0"/>
      <w:marRight w:val="0"/>
      <w:marTop w:val="0"/>
      <w:marBottom w:val="0"/>
      <w:divBdr>
        <w:top w:val="none" w:sz="0" w:space="0" w:color="auto"/>
        <w:left w:val="none" w:sz="0" w:space="0" w:color="auto"/>
        <w:bottom w:val="none" w:sz="0" w:space="0" w:color="auto"/>
        <w:right w:val="none" w:sz="0" w:space="0" w:color="auto"/>
      </w:divBdr>
    </w:div>
    <w:div w:id="1591698721">
      <w:bodyDiv w:val="1"/>
      <w:marLeft w:val="0"/>
      <w:marRight w:val="0"/>
      <w:marTop w:val="0"/>
      <w:marBottom w:val="0"/>
      <w:divBdr>
        <w:top w:val="none" w:sz="0" w:space="0" w:color="auto"/>
        <w:left w:val="none" w:sz="0" w:space="0" w:color="auto"/>
        <w:bottom w:val="none" w:sz="0" w:space="0" w:color="auto"/>
        <w:right w:val="none" w:sz="0" w:space="0" w:color="auto"/>
      </w:divBdr>
      <w:divsChild>
        <w:div w:id="1788238154">
          <w:marLeft w:val="1008"/>
          <w:marRight w:val="0"/>
          <w:marTop w:val="110"/>
          <w:marBottom w:val="120"/>
          <w:divBdr>
            <w:top w:val="none" w:sz="0" w:space="0" w:color="auto"/>
            <w:left w:val="none" w:sz="0" w:space="0" w:color="auto"/>
            <w:bottom w:val="none" w:sz="0" w:space="0" w:color="auto"/>
            <w:right w:val="none" w:sz="0" w:space="0" w:color="auto"/>
          </w:divBdr>
        </w:div>
        <w:div w:id="2070565324">
          <w:marLeft w:val="1008"/>
          <w:marRight w:val="0"/>
          <w:marTop w:val="110"/>
          <w:marBottom w:val="120"/>
          <w:divBdr>
            <w:top w:val="none" w:sz="0" w:space="0" w:color="auto"/>
            <w:left w:val="none" w:sz="0" w:space="0" w:color="auto"/>
            <w:bottom w:val="none" w:sz="0" w:space="0" w:color="auto"/>
            <w:right w:val="none" w:sz="0" w:space="0" w:color="auto"/>
          </w:divBdr>
        </w:div>
        <w:div w:id="1842428686">
          <w:marLeft w:val="1008"/>
          <w:marRight w:val="0"/>
          <w:marTop w:val="110"/>
          <w:marBottom w:val="120"/>
          <w:divBdr>
            <w:top w:val="none" w:sz="0" w:space="0" w:color="auto"/>
            <w:left w:val="none" w:sz="0" w:space="0" w:color="auto"/>
            <w:bottom w:val="none" w:sz="0" w:space="0" w:color="auto"/>
            <w:right w:val="none" w:sz="0" w:space="0" w:color="auto"/>
          </w:divBdr>
        </w:div>
        <w:div w:id="114033290">
          <w:marLeft w:val="1008"/>
          <w:marRight w:val="0"/>
          <w:marTop w:val="110"/>
          <w:marBottom w:val="120"/>
          <w:divBdr>
            <w:top w:val="none" w:sz="0" w:space="0" w:color="auto"/>
            <w:left w:val="none" w:sz="0" w:space="0" w:color="auto"/>
            <w:bottom w:val="none" w:sz="0" w:space="0" w:color="auto"/>
            <w:right w:val="none" w:sz="0" w:space="0" w:color="auto"/>
          </w:divBdr>
        </w:div>
      </w:divsChild>
    </w:div>
    <w:div w:id="1617562163">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33485976">
      <w:bodyDiv w:val="1"/>
      <w:marLeft w:val="0"/>
      <w:marRight w:val="0"/>
      <w:marTop w:val="0"/>
      <w:marBottom w:val="0"/>
      <w:divBdr>
        <w:top w:val="none" w:sz="0" w:space="0" w:color="auto"/>
        <w:left w:val="none" w:sz="0" w:space="0" w:color="auto"/>
        <w:bottom w:val="none" w:sz="0" w:space="0" w:color="auto"/>
        <w:right w:val="none" w:sz="0" w:space="0" w:color="auto"/>
      </w:divBdr>
    </w:div>
    <w:div w:id="1650212192">
      <w:bodyDiv w:val="1"/>
      <w:marLeft w:val="0"/>
      <w:marRight w:val="0"/>
      <w:marTop w:val="0"/>
      <w:marBottom w:val="0"/>
      <w:divBdr>
        <w:top w:val="none" w:sz="0" w:space="0" w:color="auto"/>
        <w:left w:val="none" w:sz="0" w:space="0" w:color="auto"/>
        <w:bottom w:val="none" w:sz="0" w:space="0" w:color="auto"/>
        <w:right w:val="none" w:sz="0" w:space="0" w:color="auto"/>
      </w:divBdr>
    </w:div>
    <w:div w:id="1652784729">
      <w:bodyDiv w:val="1"/>
      <w:marLeft w:val="0"/>
      <w:marRight w:val="0"/>
      <w:marTop w:val="0"/>
      <w:marBottom w:val="0"/>
      <w:divBdr>
        <w:top w:val="none" w:sz="0" w:space="0" w:color="auto"/>
        <w:left w:val="none" w:sz="0" w:space="0" w:color="auto"/>
        <w:bottom w:val="none" w:sz="0" w:space="0" w:color="auto"/>
        <w:right w:val="none" w:sz="0" w:space="0" w:color="auto"/>
      </w:divBdr>
    </w:div>
    <w:div w:id="1670061645">
      <w:bodyDiv w:val="1"/>
      <w:marLeft w:val="0"/>
      <w:marRight w:val="0"/>
      <w:marTop w:val="0"/>
      <w:marBottom w:val="0"/>
      <w:divBdr>
        <w:top w:val="none" w:sz="0" w:space="0" w:color="auto"/>
        <w:left w:val="none" w:sz="0" w:space="0" w:color="auto"/>
        <w:bottom w:val="none" w:sz="0" w:space="0" w:color="auto"/>
        <w:right w:val="none" w:sz="0" w:space="0" w:color="auto"/>
      </w:divBdr>
    </w:div>
    <w:div w:id="1682316997">
      <w:bodyDiv w:val="1"/>
      <w:marLeft w:val="0"/>
      <w:marRight w:val="0"/>
      <w:marTop w:val="0"/>
      <w:marBottom w:val="0"/>
      <w:divBdr>
        <w:top w:val="none" w:sz="0" w:space="0" w:color="auto"/>
        <w:left w:val="none" w:sz="0" w:space="0" w:color="auto"/>
        <w:bottom w:val="none" w:sz="0" w:space="0" w:color="auto"/>
        <w:right w:val="none" w:sz="0" w:space="0" w:color="auto"/>
      </w:divBdr>
    </w:div>
    <w:div w:id="1685398099">
      <w:bodyDiv w:val="1"/>
      <w:marLeft w:val="0"/>
      <w:marRight w:val="0"/>
      <w:marTop w:val="0"/>
      <w:marBottom w:val="0"/>
      <w:divBdr>
        <w:top w:val="none" w:sz="0" w:space="0" w:color="auto"/>
        <w:left w:val="none" w:sz="0" w:space="0" w:color="auto"/>
        <w:bottom w:val="none" w:sz="0" w:space="0" w:color="auto"/>
        <w:right w:val="none" w:sz="0" w:space="0" w:color="auto"/>
      </w:divBdr>
      <w:divsChild>
        <w:div w:id="1497570117">
          <w:marLeft w:val="576"/>
          <w:marRight w:val="0"/>
          <w:marTop w:val="120"/>
          <w:marBottom w:val="0"/>
          <w:divBdr>
            <w:top w:val="none" w:sz="0" w:space="0" w:color="auto"/>
            <w:left w:val="none" w:sz="0" w:space="0" w:color="auto"/>
            <w:bottom w:val="none" w:sz="0" w:space="0" w:color="auto"/>
            <w:right w:val="none" w:sz="0" w:space="0" w:color="auto"/>
          </w:divBdr>
        </w:div>
        <w:div w:id="1042709629">
          <w:marLeft w:val="576"/>
          <w:marRight w:val="0"/>
          <w:marTop w:val="120"/>
          <w:marBottom w:val="0"/>
          <w:divBdr>
            <w:top w:val="none" w:sz="0" w:space="0" w:color="auto"/>
            <w:left w:val="none" w:sz="0" w:space="0" w:color="auto"/>
            <w:bottom w:val="none" w:sz="0" w:space="0" w:color="auto"/>
            <w:right w:val="none" w:sz="0" w:space="0" w:color="auto"/>
          </w:divBdr>
        </w:div>
      </w:divsChild>
    </w:div>
    <w:div w:id="1687901806">
      <w:bodyDiv w:val="1"/>
      <w:marLeft w:val="0"/>
      <w:marRight w:val="0"/>
      <w:marTop w:val="0"/>
      <w:marBottom w:val="0"/>
      <w:divBdr>
        <w:top w:val="none" w:sz="0" w:space="0" w:color="auto"/>
        <w:left w:val="none" w:sz="0" w:space="0" w:color="auto"/>
        <w:bottom w:val="none" w:sz="0" w:space="0" w:color="auto"/>
        <w:right w:val="none" w:sz="0" w:space="0" w:color="auto"/>
      </w:divBdr>
    </w:div>
    <w:div w:id="1703283920">
      <w:bodyDiv w:val="1"/>
      <w:marLeft w:val="0"/>
      <w:marRight w:val="0"/>
      <w:marTop w:val="0"/>
      <w:marBottom w:val="0"/>
      <w:divBdr>
        <w:top w:val="none" w:sz="0" w:space="0" w:color="auto"/>
        <w:left w:val="none" w:sz="0" w:space="0" w:color="auto"/>
        <w:bottom w:val="none" w:sz="0" w:space="0" w:color="auto"/>
        <w:right w:val="none" w:sz="0" w:space="0" w:color="auto"/>
      </w:divBdr>
    </w:div>
    <w:div w:id="1703625453">
      <w:bodyDiv w:val="1"/>
      <w:marLeft w:val="0"/>
      <w:marRight w:val="0"/>
      <w:marTop w:val="0"/>
      <w:marBottom w:val="0"/>
      <w:divBdr>
        <w:top w:val="none" w:sz="0" w:space="0" w:color="auto"/>
        <w:left w:val="none" w:sz="0" w:space="0" w:color="auto"/>
        <w:bottom w:val="none" w:sz="0" w:space="0" w:color="auto"/>
        <w:right w:val="none" w:sz="0" w:space="0" w:color="auto"/>
      </w:divBdr>
    </w:div>
    <w:div w:id="1707832737">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41174905">
      <w:bodyDiv w:val="1"/>
      <w:marLeft w:val="0"/>
      <w:marRight w:val="0"/>
      <w:marTop w:val="0"/>
      <w:marBottom w:val="0"/>
      <w:divBdr>
        <w:top w:val="none" w:sz="0" w:space="0" w:color="auto"/>
        <w:left w:val="none" w:sz="0" w:space="0" w:color="auto"/>
        <w:bottom w:val="none" w:sz="0" w:space="0" w:color="auto"/>
        <w:right w:val="none" w:sz="0" w:space="0" w:color="auto"/>
      </w:divBdr>
    </w:div>
    <w:div w:id="1743406228">
      <w:bodyDiv w:val="1"/>
      <w:marLeft w:val="0"/>
      <w:marRight w:val="0"/>
      <w:marTop w:val="0"/>
      <w:marBottom w:val="0"/>
      <w:divBdr>
        <w:top w:val="none" w:sz="0" w:space="0" w:color="auto"/>
        <w:left w:val="none" w:sz="0" w:space="0" w:color="auto"/>
        <w:bottom w:val="none" w:sz="0" w:space="0" w:color="auto"/>
        <w:right w:val="none" w:sz="0" w:space="0" w:color="auto"/>
      </w:divBdr>
    </w:div>
    <w:div w:id="1755662400">
      <w:bodyDiv w:val="1"/>
      <w:marLeft w:val="0"/>
      <w:marRight w:val="0"/>
      <w:marTop w:val="0"/>
      <w:marBottom w:val="0"/>
      <w:divBdr>
        <w:top w:val="none" w:sz="0" w:space="0" w:color="auto"/>
        <w:left w:val="none" w:sz="0" w:space="0" w:color="auto"/>
        <w:bottom w:val="none" w:sz="0" w:space="0" w:color="auto"/>
        <w:right w:val="none" w:sz="0" w:space="0" w:color="auto"/>
      </w:divBdr>
    </w:div>
    <w:div w:id="1761485417">
      <w:bodyDiv w:val="1"/>
      <w:marLeft w:val="0"/>
      <w:marRight w:val="0"/>
      <w:marTop w:val="0"/>
      <w:marBottom w:val="0"/>
      <w:divBdr>
        <w:top w:val="none" w:sz="0" w:space="0" w:color="auto"/>
        <w:left w:val="none" w:sz="0" w:space="0" w:color="auto"/>
        <w:bottom w:val="none" w:sz="0" w:space="0" w:color="auto"/>
        <w:right w:val="none" w:sz="0" w:space="0" w:color="auto"/>
      </w:divBdr>
    </w:div>
    <w:div w:id="1761756378">
      <w:bodyDiv w:val="1"/>
      <w:marLeft w:val="0"/>
      <w:marRight w:val="0"/>
      <w:marTop w:val="0"/>
      <w:marBottom w:val="0"/>
      <w:divBdr>
        <w:top w:val="none" w:sz="0" w:space="0" w:color="auto"/>
        <w:left w:val="none" w:sz="0" w:space="0" w:color="auto"/>
        <w:bottom w:val="none" w:sz="0" w:space="0" w:color="auto"/>
        <w:right w:val="none" w:sz="0" w:space="0" w:color="auto"/>
      </w:divBdr>
    </w:div>
    <w:div w:id="1765343481">
      <w:bodyDiv w:val="1"/>
      <w:marLeft w:val="0"/>
      <w:marRight w:val="0"/>
      <w:marTop w:val="0"/>
      <w:marBottom w:val="0"/>
      <w:divBdr>
        <w:top w:val="none" w:sz="0" w:space="0" w:color="auto"/>
        <w:left w:val="none" w:sz="0" w:space="0" w:color="auto"/>
        <w:bottom w:val="none" w:sz="0" w:space="0" w:color="auto"/>
        <w:right w:val="none" w:sz="0" w:space="0" w:color="auto"/>
      </w:divBdr>
    </w:div>
    <w:div w:id="1779249252">
      <w:bodyDiv w:val="1"/>
      <w:marLeft w:val="0"/>
      <w:marRight w:val="0"/>
      <w:marTop w:val="0"/>
      <w:marBottom w:val="0"/>
      <w:divBdr>
        <w:top w:val="none" w:sz="0" w:space="0" w:color="auto"/>
        <w:left w:val="none" w:sz="0" w:space="0" w:color="auto"/>
        <w:bottom w:val="none" w:sz="0" w:space="0" w:color="auto"/>
        <w:right w:val="none" w:sz="0" w:space="0" w:color="auto"/>
      </w:divBdr>
    </w:div>
    <w:div w:id="1804611576">
      <w:bodyDiv w:val="1"/>
      <w:marLeft w:val="0"/>
      <w:marRight w:val="0"/>
      <w:marTop w:val="0"/>
      <w:marBottom w:val="0"/>
      <w:divBdr>
        <w:top w:val="none" w:sz="0" w:space="0" w:color="auto"/>
        <w:left w:val="none" w:sz="0" w:space="0" w:color="auto"/>
        <w:bottom w:val="none" w:sz="0" w:space="0" w:color="auto"/>
        <w:right w:val="none" w:sz="0" w:space="0" w:color="auto"/>
      </w:divBdr>
      <w:divsChild>
        <w:div w:id="2050106534">
          <w:marLeft w:val="576"/>
          <w:marRight w:val="0"/>
          <w:marTop w:val="120"/>
          <w:marBottom w:val="0"/>
          <w:divBdr>
            <w:top w:val="none" w:sz="0" w:space="0" w:color="auto"/>
            <w:left w:val="none" w:sz="0" w:space="0" w:color="auto"/>
            <w:bottom w:val="none" w:sz="0" w:space="0" w:color="auto"/>
            <w:right w:val="none" w:sz="0" w:space="0" w:color="auto"/>
          </w:divBdr>
        </w:div>
        <w:div w:id="463279034">
          <w:marLeft w:val="576"/>
          <w:marRight w:val="0"/>
          <w:marTop w:val="120"/>
          <w:marBottom w:val="0"/>
          <w:divBdr>
            <w:top w:val="none" w:sz="0" w:space="0" w:color="auto"/>
            <w:left w:val="none" w:sz="0" w:space="0" w:color="auto"/>
            <w:bottom w:val="none" w:sz="0" w:space="0" w:color="auto"/>
            <w:right w:val="none" w:sz="0" w:space="0" w:color="auto"/>
          </w:divBdr>
        </w:div>
        <w:div w:id="1803578327">
          <w:marLeft w:val="576"/>
          <w:marRight w:val="0"/>
          <w:marTop w:val="120"/>
          <w:marBottom w:val="0"/>
          <w:divBdr>
            <w:top w:val="none" w:sz="0" w:space="0" w:color="auto"/>
            <w:left w:val="none" w:sz="0" w:space="0" w:color="auto"/>
            <w:bottom w:val="none" w:sz="0" w:space="0" w:color="auto"/>
            <w:right w:val="none" w:sz="0" w:space="0" w:color="auto"/>
          </w:divBdr>
        </w:div>
        <w:div w:id="1974753502">
          <w:marLeft w:val="576"/>
          <w:marRight w:val="0"/>
          <w:marTop w:val="120"/>
          <w:marBottom w:val="0"/>
          <w:divBdr>
            <w:top w:val="none" w:sz="0" w:space="0" w:color="auto"/>
            <w:left w:val="none" w:sz="0" w:space="0" w:color="auto"/>
            <w:bottom w:val="none" w:sz="0" w:space="0" w:color="auto"/>
            <w:right w:val="none" w:sz="0" w:space="0" w:color="auto"/>
          </w:divBdr>
        </w:div>
        <w:div w:id="1008408150">
          <w:marLeft w:val="576"/>
          <w:marRight w:val="0"/>
          <w:marTop w:val="120"/>
          <w:marBottom w:val="0"/>
          <w:divBdr>
            <w:top w:val="none" w:sz="0" w:space="0" w:color="auto"/>
            <w:left w:val="none" w:sz="0" w:space="0" w:color="auto"/>
            <w:bottom w:val="none" w:sz="0" w:space="0" w:color="auto"/>
            <w:right w:val="none" w:sz="0" w:space="0" w:color="auto"/>
          </w:divBdr>
        </w:div>
      </w:divsChild>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839536963">
      <w:bodyDiv w:val="1"/>
      <w:marLeft w:val="0"/>
      <w:marRight w:val="0"/>
      <w:marTop w:val="0"/>
      <w:marBottom w:val="0"/>
      <w:divBdr>
        <w:top w:val="none" w:sz="0" w:space="0" w:color="auto"/>
        <w:left w:val="none" w:sz="0" w:space="0" w:color="auto"/>
        <w:bottom w:val="none" w:sz="0" w:space="0" w:color="auto"/>
        <w:right w:val="none" w:sz="0" w:space="0" w:color="auto"/>
      </w:divBdr>
    </w:div>
    <w:div w:id="1846356888">
      <w:bodyDiv w:val="1"/>
      <w:marLeft w:val="0"/>
      <w:marRight w:val="0"/>
      <w:marTop w:val="0"/>
      <w:marBottom w:val="0"/>
      <w:divBdr>
        <w:top w:val="none" w:sz="0" w:space="0" w:color="auto"/>
        <w:left w:val="none" w:sz="0" w:space="0" w:color="auto"/>
        <w:bottom w:val="none" w:sz="0" w:space="0" w:color="auto"/>
        <w:right w:val="none" w:sz="0" w:space="0" w:color="auto"/>
      </w:divBdr>
    </w:div>
    <w:div w:id="1858886371">
      <w:bodyDiv w:val="1"/>
      <w:marLeft w:val="0"/>
      <w:marRight w:val="0"/>
      <w:marTop w:val="0"/>
      <w:marBottom w:val="0"/>
      <w:divBdr>
        <w:top w:val="none" w:sz="0" w:space="0" w:color="auto"/>
        <w:left w:val="none" w:sz="0" w:space="0" w:color="auto"/>
        <w:bottom w:val="none" w:sz="0" w:space="0" w:color="auto"/>
        <w:right w:val="none" w:sz="0" w:space="0" w:color="auto"/>
      </w:divBdr>
      <w:divsChild>
        <w:div w:id="1552573157">
          <w:marLeft w:val="576"/>
          <w:marRight w:val="0"/>
          <w:marTop w:val="120"/>
          <w:marBottom w:val="0"/>
          <w:divBdr>
            <w:top w:val="none" w:sz="0" w:space="0" w:color="auto"/>
            <w:left w:val="none" w:sz="0" w:space="0" w:color="auto"/>
            <w:bottom w:val="none" w:sz="0" w:space="0" w:color="auto"/>
            <w:right w:val="none" w:sz="0" w:space="0" w:color="auto"/>
          </w:divBdr>
        </w:div>
        <w:div w:id="2108886653">
          <w:marLeft w:val="576"/>
          <w:marRight w:val="0"/>
          <w:marTop w:val="120"/>
          <w:marBottom w:val="0"/>
          <w:divBdr>
            <w:top w:val="none" w:sz="0" w:space="0" w:color="auto"/>
            <w:left w:val="none" w:sz="0" w:space="0" w:color="auto"/>
            <w:bottom w:val="none" w:sz="0" w:space="0" w:color="auto"/>
            <w:right w:val="none" w:sz="0" w:space="0" w:color="auto"/>
          </w:divBdr>
        </w:div>
        <w:div w:id="756899656">
          <w:marLeft w:val="576"/>
          <w:marRight w:val="0"/>
          <w:marTop w:val="120"/>
          <w:marBottom w:val="0"/>
          <w:divBdr>
            <w:top w:val="none" w:sz="0" w:space="0" w:color="auto"/>
            <w:left w:val="none" w:sz="0" w:space="0" w:color="auto"/>
            <w:bottom w:val="none" w:sz="0" w:space="0" w:color="auto"/>
            <w:right w:val="none" w:sz="0" w:space="0" w:color="auto"/>
          </w:divBdr>
        </w:div>
      </w:divsChild>
    </w:div>
    <w:div w:id="1867281805">
      <w:bodyDiv w:val="1"/>
      <w:marLeft w:val="0"/>
      <w:marRight w:val="0"/>
      <w:marTop w:val="0"/>
      <w:marBottom w:val="0"/>
      <w:divBdr>
        <w:top w:val="none" w:sz="0" w:space="0" w:color="auto"/>
        <w:left w:val="none" w:sz="0" w:space="0" w:color="auto"/>
        <w:bottom w:val="none" w:sz="0" w:space="0" w:color="auto"/>
        <w:right w:val="none" w:sz="0" w:space="0" w:color="auto"/>
      </w:divBdr>
    </w:div>
    <w:div w:id="1958101215">
      <w:bodyDiv w:val="1"/>
      <w:marLeft w:val="0"/>
      <w:marRight w:val="0"/>
      <w:marTop w:val="0"/>
      <w:marBottom w:val="0"/>
      <w:divBdr>
        <w:top w:val="none" w:sz="0" w:space="0" w:color="auto"/>
        <w:left w:val="none" w:sz="0" w:space="0" w:color="auto"/>
        <w:bottom w:val="none" w:sz="0" w:space="0" w:color="auto"/>
        <w:right w:val="none" w:sz="0" w:space="0" w:color="auto"/>
      </w:divBdr>
    </w:div>
    <w:div w:id="1962374621">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1975792691">
      <w:bodyDiv w:val="1"/>
      <w:marLeft w:val="0"/>
      <w:marRight w:val="0"/>
      <w:marTop w:val="0"/>
      <w:marBottom w:val="0"/>
      <w:divBdr>
        <w:top w:val="none" w:sz="0" w:space="0" w:color="auto"/>
        <w:left w:val="none" w:sz="0" w:space="0" w:color="auto"/>
        <w:bottom w:val="none" w:sz="0" w:space="0" w:color="auto"/>
        <w:right w:val="none" w:sz="0" w:space="0" w:color="auto"/>
      </w:divBdr>
    </w:div>
    <w:div w:id="2008823439">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31106262">
      <w:bodyDiv w:val="1"/>
      <w:marLeft w:val="0"/>
      <w:marRight w:val="0"/>
      <w:marTop w:val="0"/>
      <w:marBottom w:val="0"/>
      <w:divBdr>
        <w:top w:val="none" w:sz="0" w:space="0" w:color="auto"/>
        <w:left w:val="none" w:sz="0" w:space="0" w:color="auto"/>
        <w:bottom w:val="none" w:sz="0" w:space="0" w:color="auto"/>
        <w:right w:val="none" w:sz="0" w:space="0" w:color="auto"/>
      </w:divBdr>
    </w:div>
    <w:div w:id="2031294693">
      <w:bodyDiv w:val="1"/>
      <w:marLeft w:val="0"/>
      <w:marRight w:val="0"/>
      <w:marTop w:val="0"/>
      <w:marBottom w:val="0"/>
      <w:divBdr>
        <w:top w:val="none" w:sz="0" w:space="0" w:color="auto"/>
        <w:left w:val="none" w:sz="0" w:space="0" w:color="auto"/>
        <w:bottom w:val="none" w:sz="0" w:space="0" w:color="auto"/>
        <w:right w:val="none" w:sz="0" w:space="0" w:color="auto"/>
      </w:divBdr>
    </w:div>
    <w:div w:id="2075468191">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090156444">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09887926">
      <w:bodyDiv w:val="1"/>
      <w:marLeft w:val="0"/>
      <w:marRight w:val="0"/>
      <w:marTop w:val="0"/>
      <w:marBottom w:val="0"/>
      <w:divBdr>
        <w:top w:val="none" w:sz="0" w:space="0" w:color="auto"/>
        <w:left w:val="none" w:sz="0" w:space="0" w:color="auto"/>
        <w:bottom w:val="none" w:sz="0" w:space="0" w:color="auto"/>
        <w:right w:val="none" w:sz="0" w:space="0" w:color="auto"/>
      </w:divBdr>
    </w:div>
    <w:div w:id="2110660945">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 w:id="21280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OSPF" TargetMode="External"/><Relationship Id="rId18" Type="http://schemas.openxmlformats.org/officeDocument/2006/relationships/hyperlink" Target="https://es.wikipedia.org/wiki/N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s.wikipedia.org/wiki/RIP_(protocolo)" TargetMode="External"/><Relationship Id="rId17" Type="http://schemas.openxmlformats.org/officeDocument/2006/relationships/hyperlink" Target="https://tools.ietf.org/html/rfc191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ndex.php?title=Direcciones_privadas&amp;action=edit&amp;redlink=1" TargetMode="External"/><Relationship Id="rId20" Type="http://schemas.openxmlformats.org/officeDocument/2006/relationships/hyperlink" Target="https://es.wikipedia.org/wiki/IPv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Tabla_de_enrutamient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EIGRP" TargetMode="External"/><Relationship Id="rId23" Type="http://schemas.openxmlformats.org/officeDocument/2006/relationships/header" Target="header1.xml"/><Relationship Id="rId10" Type="http://schemas.openxmlformats.org/officeDocument/2006/relationships/hyperlink" Target="https://es.wikipedia.org/wiki/Protocolo_de_enrutamiento" TargetMode="External"/><Relationship Id="rId19" Type="http://schemas.openxmlformats.org/officeDocument/2006/relationships/hyperlink" Target="https://es.wikipedia.org/wiki/P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BGP"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CIS07</b:Tag>
    <b:SourceType>InternetSite</b:SourceType>
    <b:Guid>{ACF9AB35-E379-48C4-B1C2-134E77B5D33C}</b:Guid>
    <b:Author>
      <b:Author>
        <b:Corporate>CISCO CNNA</b:Corporate>
      </b:Author>
    </b:Author>
    <b:Title>Aspectos Basicod NEtworking</b:Title>
    <b:ProductionCompany>Cisco System Inc</b:ProductionCompany>
    <b:Year>2007</b:Year>
    <b:YearAccessed>2015</b:YearAccessed>
    <b:MonthAccessed>Noviembre</b:MonthAccessed>
    <b:DayAccessed>08</b:DayAccessed>
    <b:URL>C:/CISCO_CCNA/Exploration1IntSpanish/index.html</b:URL>
    <b:RefOrder>1</b:RefOrder>
  </b:Source>
  <b:Source>
    <b:Tag>Ram05</b:Tag>
    <b:SourceType>InternetSite</b:SourceType>
    <b:Guid>{DB4C0149-CE1B-4143-AB52-3EFA0AF976A7}</b:Guid>
    <b:Title>Introducción al IPv6</b:Title>
    <b:Year>2005</b:Year>
    <b:Author>
      <b:Author>
        <b:NameList>
          <b:Person>
            <b:Last>Sergio</b:Last>
            <b:First>Ramirez</b:First>
          </b:Person>
        </b:NameList>
      </b:Author>
    </b:Author>
    <b:YearAccessed>2015</b:YearAccessed>
    <b:MonthAccessed>12</b:MonthAccessed>
    <b:DayAccessed>13</b:DayAccessed>
    <b:URL>http://www.rau.edu.uy/ipv6/queesipv6.htm</b:URL>
    <b:RefOrder>3</b:RefOrder>
  </b:Source>
  <b:Source>
    <b:Tag>Orb13</b:Tag>
    <b:SourceType>InternetSite</b:SourceType>
    <b:Guid>{EF8D40DB-EE6B-472F-9068-FEC77CC3CC77}</b:Guid>
    <b:Author>
      <b:Author>
        <b:Corporate>Orbit-Computer Solutions.com (en inglés)</b:Corporate>
      </b:Author>
    </b:Author>
    <b:ProductionCompany>Enhanced Interior Gateway Routing Protocol (EIGRP)  </b:ProductionCompany>
    <b:Year>2013</b:Year>
    <b:YearAccessed>2015</b:YearAccessed>
    <b:MonthAccessed>12</b:MonthAccessed>
    <b:DayAccessed>11</b:DayAccessed>
    <b:URL>http://www.orbit-computer-solutions.com/Understanding-EIGRP--Enhanced-Interior-Gateway-Routing-Protocol-.php</b:URL>
    <b:RefOrder>2</b:RefOrder>
  </b:Source>
  <b:Source>
    <b:Tag>CIS</b:Tag>
    <b:SourceType>InternetSite</b:SourceType>
    <b:Guid>{511AAF09-6C71-4656-B5CE-CED40C32048B}</b:Guid>
    <b:Author>
      <b:Author>
        <b:Corporate>CISCO</b:Corporate>
      </b:Author>
    </b:Author>
    <b:Title>Direcionamienro de red:IPv4</b:Title>
    <b:ProductionCompany>CISCO</b:ProductionCompany>
    <b:YearAccessed>10</b:YearAccessed>
    <b:MonthAccessed>Diciembre</b:MonthAccessed>
    <b:DayAccessed>2015</b:DayAccessed>
    <b:URL>CISCO_CCNA/Exploration1IntSpanish/index.htm</b:URL>
    <b:RefOrder>4</b:RefOrder>
  </b:Source>
</b:Sources>
</file>

<file path=customXml/itemProps1.xml><?xml version="1.0" encoding="utf-8"?>
<ds:datastoreItem xmlns:ds="http://schemas.openxmlformats.org/officeDocument/2006/customXml" ds:itemID="{5E5DDBE9-9E77-49C0-A498-D8A1EA4A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1529</Words>
  <Characters>10943</Characters>
  <Application>Microsoft Office Word</Application>
  <DocSecurity>0</DocSecurity>
  <Lines>91</Lines>
  <Paragraphs>24</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14</cp:revision>
  <dcterms:created xsi:type="dcterms:W3CDTF">2015-12-16T02:06:00Z</dcterms:created>
  <dcterms:modified xsi:type="dcterms:W3CDTF">2015-12-16T02:59:00Z</dcterms:modified>
</cp:coreProperties>
</file>